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3.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4.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5.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AB27F" w14:textId="1600C739" w:rsidR="0057023D" w:rsidRPr="00D20F8C" w:rsidRDefault="0057023D" w:rsidP="0057023D">
      <w:pPr>
        <w:spacing w:after="0" w:line="360" w:lineRule="auto"/>
        <w:jc w:val="center"/>
        <w:rPr>
          <w:rFonts w:ascii="Times New Roman" w:eastAsia="Courier New" w:hAnsi="Times New Roman" w:cs="Times New Roman"/>
          <w:b/>
          <w:bCs/>
          <w:color w:val="000000"/>
          <w:sz w:val="32"/>
          <w:szCs w:val="32"/>
        </w:rPr>
      </w:pPr>
      <w:r w:rsidRPr="00D20F8C">
        <w:rPr>
          <w:rFonts w:ascii="Times New Roman" w:eastAsia="Courier New" w:hAnsi="Times New Roman" w:cs="Times New Roman"/>
          <w:b/>
          <w:bCs/>
          <w:color w:val="000000"/>
          <w:sz w:val="32"/>
          <w:szCs w:val="32"/>
        </w:rPr>
        <w:t>ДОКЛАД 2-</w:t>
      </w:r>
      <w:r w:rsidR="00FF283E">
        <w:rPr>
          <w:rFonts w:ascii="Times New Roman" w:eastAsia="Courier New" w:hAnsi="Times New Roman" w:cs="Times New Roman"/>
          <w:b/>
          <w:bCs/>
          <w:color w:val="000000"/>
          <w:sz w:val="32"/>
          <w:szCs w:val="32"/>
        </w:rPr>
        <w:t>2</w:t>
      </w:r>
    </w:p>
    <w:p w14:paraId="74A12A8F" w14:textId="77777777" w:rsidR="00B34663" w:rsidRDefault="0057023D" w:rsidP="0057023D">
      <w:pPr>
        <w:spacing w:after="0" w:line="360" w:lineRule="auto"/>
        <w:jc w:val="center"/>
        <w:rPr>
          <w:rFonts w:ascii="Times New Roman" w:eastAsia="Courier New" w:hAnsi="Times New Roman" w:cs="Times New Roman"/>
          <w:b/>
          <w:bCs/>
          <w:color w:val="000000"/>
          <w:sz w:val="32"/>
          <w:szCs w:val="32"/>
        </w:rPr>
      </w:pPr>
      <w:r w:rsidRPr="00D20F8C">
        <w:rPr>
          <w:rFonts w:ascii="Times New Roman" w:eastAsia="Courier New" w:hAnsi="Times New Roman" w:cs="Times New Roman"/>
          <w:b/>
          <w:bCs/>
          <w:color w:val="000000"/>
          <w:sz w:val="32"/>
          <w:szCs w:val="32"/>
        </w:rPr>
        <w:t xml:space="preserve">за постигнатите резултати по </w:t>
      </w:r>
    </w:p>
    <w:p w14:paraId="6C86763C" w14:textId="77777777" w:rsidR="00FF283E" w:rsidRDefault="00B34663" w:rsidP="0057023D">
      <w:pPr>
        <w:spacing w:after="0" w:line="360" w:lineRule="auto"/>
        <w:jc w:val="center"/>
        <w:rPr>
          <w:rFonts w:ascii="Times New Roman" w:eastAsia="Courier New" w:hAnsi="Times New Roman" w:cs="Times New Roman"/>
          <w:b/>
          <w:bCs/>
          <w:color w:val="000000"/>
          <w:sz w:val="32"/>
          <w:szCs w:val="32"/>
        </w:rPr>
      </w:pPr>
      <w:r w:rsidRPr="00B34663">
        <w:rPr>
          <w:rFonts w:ascii="Times New Roman" w:eastAsia="Courier New" w:hAnsi="Times New Roman" w:cs="Times New Roman"/>
          <w:b/>
          <w:bCs/>
          <w:color w:val="000000"/>
          <w:sz w:val="32"/>
          <w:szCs w:val="32"/>
        </w:rPr>
        <w:t xml:space="preserve">Работен пакет 2 </w:t>
      </w:r>
    </w:p>
    <w:p w14:paraId="0EDDD6BB" w14:textId="77777777" w:rsidR="00FF283E" w:rsidRDefault="00B34663" w:rsidP="0057023D">
      <w:pPr>
        <w:spacing w:after="0" w:line="360" w:lineRule="auto"/>
        <w:jc w:val="center"/>
        <w:rPr>
          <w:rFonts w:ascii="Times New Roman" w:eastAsia="Courier New" w:hAnsi="Times New Roman" w:cs="Times New Roman"/>
          <w:b/>
          <w:bCs/>
          <w:color w:val="000000"/>
          <w:sz w:val="32"/>
          <w:szCs w:val="32"/>
        </w:rPr>
      </w:pPr>
      <w:r w:rsidRPr="00B34663">
        <w:rPr>
          <w:rFonts w:ascii="Times New Roman" w:eastAsia="Courier New" w:hAnsi="Times New Roman" w:cs="Times New Roman"/>
          <w:b/>
          <w:bCs/>
          <w:color w:val="000000"/>
          <w:sz w:val="32"/>
          <w:szCs w:val="32"/>
        </w:rPr>
        <w:t>„Анализ и оценка на икономическите, обществени и финансови въздействия на пандемията COVID-19 и развитие на транспортния сектор след нея“</w:t>
      </w:r>
      <w:r w:rsidR="0057023D" w:rsidRPr="00D20F8C">
        <w:rPr>
          <w:rFonts w:ascii="Times New Roman" w:eastAsia="Courier New" w:hAnsi="Times New Roman" w:cs="Times New Roman"/>
          <w:b/>
          <w:bCs/>
          <w:color w:val="000000"/>
          <w:sz w:val="32"/>
          <w:szCs w:val="32"/>
        </w:rPr>
        <w:t xml:space="preserve">, </w:t>
      </w:r>
    </w:p>
    <w:p w14:paraId="156B6BE8" w14:textId="77777777" w:rsidR="00FF283E" w:rsidRDefault="00FF283E" w:rsidP="0057023D">
      <w:pPr>
        <w:spacing w:after="0" w:line="360" w:lineRule="auto"/>
        <w:jc w:val="center"/>
        <w:rPr>
          <w:rFonts w:ascii="Times New Roman" w:eastAsia="Courier New" w:hAnsi="Times New Roman" w:cs="Times New Roman"/>
          <w:b/>
          <w:bCs/>
          <w:color w:val="000000"/>
          <w:sz w:val="32"/>
          <w:szCs w:val="32"/>
        </w:rPr>
      </w:pPr>
      <w:r>
        <w:rPr>
          <w:rFonts w:ascii="Times New Roman" w:eastAsia="Courier New" w:hAnsi="Times New Roman" w:cs="Times New Roman"/>
          <w:b/>
          <w:bCs/>
          <w:color w:val="000000"/>
          <w:sz w:val="32"/>
          <w:szCs w:val="32"/>
        </w:rPr>
        <w:t>Глава 2</w:t>
      </w:r>
    </w:p>
    <w:p w14:paraId="7CFEA0E1" w14:textId="551765BE" w:rsidR="0057023D" w:rsidRPr="00D20F8C" w:rsidRDefault="0057023D" w:rsidP="0057023D">
      <w:pPr>
        <w:spacing w:after="0" w:line="360" w:lineRule="auto"/>
        <w:jc w:val="center"/>
        <w:rPr>
          <w:rFonts w:ascii="Times New Roman" w:eastAsia="Courier New" w:hAnsi="Times New Roman" w:cs="Times New Roman"/>
          <w:b/>
          <w:bCs/>
          <w:color w:val="000000"/>
          <w:sz w:val="32"/>
          <w:szCs w:val="32"/>
        </w:rPr>
      </w:pPr>
      <w:r w:rsidRPr="00D20F8C">
        <w:rPr>
          <w:rFonts w:ascii="Times New Roman" w:eastAsia="Courier New" w:hAnsi="Times New Roman" w:cs="Times New Roman"/>
          <w:b/>
          <w:bCs/>
          <w:color w:val="000000"/>
          <w:sz w:val="32"/>
          <w:szCs w:val="32"/>
        </w:rPr>
        <w:t xml:space="preserve">  „</w:t>
      </w:r>
      <w:r w:rsidRPr="0057023D">
        <w:rPr>
          <w:rFonts w:ascii="Times New Roman" w:eastAsia="Courier New" w:hAnsi="Times New Roman" w:cs="Times New Roman"/>
          <w:b/>
          <w:bCs/>
          <w:color w:val="000000"/>
          <w:sz w:val="32"/>
          <w:szCs w:val="32"/>
        </w:rPr>
        <w:t>Анализ на развитието на сухопътния транспорт в Европа</w:t>
      </w:r>
      <w:r w:rsidR="00B34663">
        <w:rPr>
          <w:rFonts w:ascii="Times New Roman" w:eastAsia="Courier New" w:hAnsi="Times New Roman" w:cs="Times New Roman"/>
          <w:b/>
          <w:bCs/>
          <w:color w:val="000000"/>
          <w:sz w:val="32"/>
          <w:szCs w:val="32"/>
        </w:rPr>
        <w:t xml:space="preserve"> по време на пандемията от </w:t>
      </w:r>
      <w:r w:rsidR="00B34663">
        <w:rPr>
          <w:rFonts w:ascii="Times New Roman" w:eastAsia="Courier New" w:hAnsi="Times New Roman" w:cs="Times New Roman"/>
          <w:b/>
          <w:bCs/>
          <w:color w:val="000000"/>
          <w:sz w:val="32"/>
          <w:szCs w:val="32"/>
          <w:lang w:val="en-US"/>
        </w:rPr>
        <w:t>Covid-19</w:t>
      </w:r>
      <w:r w:rsidRPr="00D20F8C">
        <w:rPr>
          <w:rFonts w:ascii="Times New Roman" w:eastAsia="Courier New" w:hAnsi="Times New Roman" w:cs="Times New Roman"/>
          <w:b/>
          <w:bCs/>
          <w:color w:val="000000"/>
          <w:sz w:val="32"/>
          <w:szCs w:val="32"/>
        </w:rPr>
        <w:t>“</w:t>
      </w:r>
    </w:p>
    <w:p w14:paraId="4F6EC369" w14:textId="77777777" w:rsidR="0057023D" w:rsidRPr="00D20F8C" w:rsidRDefault="0057023D" w:rsidP="0057023D">
      <w:pPr>
        <w:spacing w:after="0" w:line="360" w:lineRule="auto"/>
        <w:jc w:val="center"/>
        <w:rPr>
          <w:rFonts w:ascii="Times New Roman" w:eastAsia="Courier New" w:hAnsi="Times New Roman" w:cs="Times New Roman"/>
          <w:b/>
          <w:bCs/>
          <w:color w:val="000000"/>
          <w:sz w:val="32"/>
          <w:szCs w:val="32"/>
        </w:rPr>
      </w:pPr>
    </w:p>
    <w:p w14:paraId="674B6DBB" w14:textId="7DA70848" w:rsidR="0057023D" w:rsidRPr="00D20F8C" w:rsidRDefault="0057023D" w:rsidP="0057023D">
      <w:pPr>
        <w:spacing w:after="0" w:line="360" w:lineRule="auto"/>
        <w:jc w:val="center"/>
        <w:rPr>
          <w:rFonts w:ascii="Times New Roman" w:eastAsia="Courier New" w:hAnsi="Times New Roman" w:cs="Times New Roman"/>
          <w:b/>
          <w:bCs/>
          <w:color w:val="000000"/>
          <w:sz w:val="32"/>
          <w:szCs w:val="32"/>
        </w:rPr>
      </w:pPr>
      <w:r w:rsidRPr="00D20F8C">
        <w:rPr>
          <w:rFonts w:ascii="Times New Roman" w:eastAsia="Courier New" w:hAnsi="Times New Roman" w:cs="Times New Roman"/>
          <w:b/>
          <w:bCs/>
          <w:color w:val="000000"/>
          <w:sz w:val="32"/>
          <w:szCs w:val="32"/>
        </w:rPr>
        <w:t>Изготвил: гл.</w:t>
      </w:r>
      <w:r w:rsidR="008608C8">
        <w:rPr>
          <w:rFonts w:ascii="Times New Roman" w:eastAsia="Courier New" w:hAnsi="Times New Roman" w:cs="Times New Roman"/>
          <w:b/>
          <w:bCs/>
          <w:color w:val="000000"/>
          <w:sz w:val="32"/>
          <w:szCs w:val="32"/>
        </w:rPr>
        <w:t xml:space="preserve"> </w:t>
      </w:r>
      <w:r w:rsidRPr="00D20F8C">
        <w:rPr>
          <w:rFonts w:ascii="Times New Roman" w:eastAsia="Courier New" w:hAnsi="Times New Roman" w:cs="Times New Roman"/>
          <w:b/>
          <w:bCs/>
          <w:color w:val="000000"/>
          <w:sz w:val="32"/>
          <w:szCs w:val="32"/>
        </w:rPr>
        <w:t>ас. д-р Георги Димитров</w:t>
      </w:r>
    </w:p>
    <w:p w14:paraId="53BD8FED" w14:textId="77777777" w:rsidR="0057023D" w:rsidRPr="00D20F8C" w:rsidRDefault="0057023D" w:rsidP="0057023D">
      <w:pPr>
        <w:spacing w:after="0" w:line="360" w:lineRule="auto"/>
        <w:rPr>
          <w:rFonts w:ascii="Times New Roman" w:eastAsia="Courier New" w:hAnsi="Times New Roman" w:cs="Times New Roman"/>
          <w:b/>
          <w:bCs/>
          <w:color w:val="000000"/>
          <w:sz w:val="32"/>
          <w:szCs w:val="32"/>
        </w:rPr>
      </w:pPr>
      <w:r w:rsidRPr="00D20F8C">
        <w:rPr>
          <w:rFonts w:ascii="Times New Roman" w:eastAsia="Courier New" w:hAnsi="Times New Roman" w:cs="Times New Roman"/>
          <w:b/>
          <w:bCs/>
          <w:color w:val="000000"/>
          <w:sz w:val="32"/>
          <w:szCs w:val="32"/>
        </w:rPr>
        <w:tab/>
      </w:r>
      <w:r w:rsidRPr="00D20F8C">
        <w:rPr>
          <w:rFonts w:ascii="Times New Roman" w:eastAsia="Courier New" w:hAnsi="Times New Roman" w:cs="Times New Roman"/>
          <w:b/>
          <w:bCs/>
          <w:color w:val="000000"/>
          <w:sz w:val="32"/>
          <w:szCs w:val="32"/>
        </w:rPr>
        <w:tab/>
      </w:r>
      <w:r w:rsidRPr="00D20F8C">
        <w:rPr>
          <w:rFonts w:ascii="Times New Roman" w:eastAsia="Courier New" w:hAnsi="Times New Roman" w:cs="Times New Roman"/>
          <w:b/>
          <w:bCs/>
          <w:color w:val="000000"/>
          <w:sz w:val="32"/>
          <w:szCs w:val="32"/>
        </w:rPr>
        <w:tab/>
      </w:r>
      <w:r w:rsidRPr="00D20F8C">
        <w:rPr>
          <w:rFonts w:ascii="Times New Roman" w:eastAsia="Courier New" w:hAnsi="Times New Roman" w:cs="Times New Roman"/>
          <w:b/>
          <w:bCs/>
          <w:color w:val="000000"/>
          <w:sz w:val="32"/>
          <w:szCs w:val="32"/>
        </w:rPr>
        <w:tab/>
      </w:r>
      <w:r w:rsidRPr="00D20F8C">
        <w:rPr>
          <w:rFonts w:ascii="Times New Roman" w:eastAsia="Courier New" w:hAnsi="Times New Roman" w:cs="Times New Roman"/>
          <w:b/>
          <w:bCs/>
          <w:color w:val="000000"/>
          <w:sz w:val="32"/>
          <w:szCs w:val="32"/>
        </w:rPr>
        <w:tab/>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30"/>
        <w:gridCol w:w="6521"/>
      </w:tblGrid>
      <w:tr w:rsidR="0057023D" w:rsidRPr="00D20F8C" w14:paraId="4D8A161F" w14:textId="77777777" w:rsidTr="00F27ED5">
        <w:trPr>
          <w:tblCellSpacing w:w="15" w:type="dxa"/>
        </w:trPr>
        <w:tc>
          <w:tcPr>
            <w:tcW w:w="2785" w:type="dxa"/>
            <w:hideMark/>
          </w:tcPr>
          <w:p w14:paraId="2A474DA4"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Номер на договора</w:t>
            </w:r>
          </w:p>
        </w:tc>
        <w:tc>
          <w:tcPr>
            <w:tcW w:w="6476" w:type="dxa"/>
          </w:tcPr>
          <w:p w14:paraId="0C7A5E8E"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КП-06-ДК2/4</w:t>
            </w:r>
          </w:p>
        </w:tc>
      </w:tr>
      <w:tr w:rsidR="0057023D" w:rsidRPr="00D20F8C" w14:paraId="625EA34F" w14:textId="77777777" w:rsidTr="00F27ED5">
        <w:trPr>
          <w:tblCellSpacing w:w="15" w:type="dxa"/>
        </w:trPr>
        <w:tc>
          <w:tcPr>
            <w:tcW w:w="2785" w:type="dxa"/>
            <w:hideMark/>
          </w:tcPr>
          <w:p w14:paraId="457F875E"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Заглавие на проекта</w:t>
            </w:r>
          </w:p>
        </w:tc>
        <w:tc>
          <w:tcPr>
            <w:tcW w:w="6476" w:type="dxa"/>
          </w:tcPr>
          <w:p w14:paraId="4878EE66"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Calibri" w:hAnsi="Times New Roman" w:cs="Times New Roman"/>
                <w:color w:val="000000" w:themeColor="text1"/>
                <w:sz w:val="24"/>
                <w:szCs w:val="24"/>
              </w:rPr>
              <w:t>ОЦЕНКА НА ИКОНОМИЧЕСКИТЕ, СОЦИАЛНИТЕ И ФИНАНСОВИТЕ ПОСЛЕДСТВИЯ НА ПАНДЕМИЯТА COVID-19 ВЪРХУ ТРАНСПОРТНИЯ СЕКТОР И МЕРКИ ЗА ВЪЗСТАНОВЯВАНЕ</w:t>
            </w:r>
          </w:p>
        </w:tc>
      </w:tr>
      <w:tr w:rsidR="0057023D" w:rsidRPr="00D20F8C" w14:paraId="34A7AC42" w14:textId="77777777" w:rsidTr="00F27ED5">
        <w:trPr>
          <w:tblCellSpacing w:w="15" w:type="dxa"/>
        </w:trPr>
        <w:tc>
          <w:tcPr>
            <w:tcW w:w="2785" w:type="dxa"/>
            <w:hideMark/>
          </w:tcPr>
          <w:p w14:paraId="63ABE8E3"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Тематично направление</w:t>
            </w:r>
          </w:p>
        </w:tc>
        <w:tc>
          <w:tcPr>
            <w:tcW w:w="6476" w:type="dxa"/>
          </w:tcPr>
          <w:p w14:paraId="5512287A"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Социални, икономически и образователни аспекти на пандемията COVID-19</w:t>
            </w:r>
          </w:p>
        </w:tc>
      </w:tr>
      <w:tr w:rsidR="0057023D" w:rsidRPr="00D20F8C" w14:paraId="62875C14" w14:textId="77777777" w:rsidTr="00F27ED5">
        <w:trPr>
          <w:tblCellSpacing w:w="15" w:type="dxa"/>
        </w:trPr>
        <w:tc>
          <w:tcPr>
            <w:tcW w:w="2785" w:type="dxa"/>
          </w:tcPr>
          <w:p w14:paraId="1F8834F3"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Начало на проекта</w:t>
            </w:r>
          </w:p>
        </w:tc>
        <w:tc>
          <w:tcPr>
            <w:tcW w:w="6476" w:type="dxa"/>
          </w:tcPr>
          <w:p w14:paraId="47640101"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30.03.2021 г.</w:t>
            </w:r>
          </w:p>
        </w:tc>
      </w:tr>
      <w:tr w:rsidR="0057023D" w:rsidRPr="00D20F8C" w14:paraId="1405FABA" w14:textId="77777777" w:rsidTr="00F27ED5">
        <w:trPr>
          <w:tblCellSpacing w:w="15" w:type="dxa"/>
        </w:trPr>
        <w:tc>
          <w:tcPr>
            <w:tcW w:w="2785" w:type="dxa"/>
            <w:hideMark/>
          </w:tcPr>
          <w:p w14:paraId="7DE44780"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Продължителност (мес.)</w:t>
            </w:r>
          </w:p>
        </w:tc>
        <w:tc>
          <w:tcPr>
            <w:tcW w:w="6476" w:type="dxa"/>
          </w:tcPr>
          <w:p w14:paraId="3997EA58"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24</w:t>
            </w:r>
          </w:p>
        </w:tc>
      </w:tr>
      <w:tr w:rsidR="0057023D" w:rsidRPr="00D20F8C" w14:paraId="732AC069" w14:textId="77777777" w:rsidTr="00F27ED5">
        <w:trPr>
          <w:tblCellSpacing w:w="15" w:type="dxa"/>
        </w:trPr>
        <w:tc>
          <w:tcPr>
            <w:tcW w:w="2785" w:type="dxa"/>
            <w:hideMark/>
          </w:tcPr>
          <w:p w14:paraId="4470735B"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Базова организация</w:t>
            </w:r>
          </w:p>
        </w:tc>
        <w:tc>
          <w:tcPr>
            <w:tcW w:w="6476" w:type="dxa"/>
          </w:tcPr>
          <w:p w14:paraId="29065655"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УНСС</w:t>
            </w:r>
          </w:p>
        </w:tc>
      </w:tr>
      <w:tr w:rsidR="0057023D" w:rsidRPr="00D20F8C" w14:paraId="02151C1E" w14:textId="77777777" w:rsidTr="00F27ED5">
        <w:trPr>
          <w:trHeight w:val="945"/>
          <w:tblCellSpacing w:w="15" w:type="dxa"/>
        </w:trPr>
        <w:tc>
          <w:tcPr>
            <w:tcW w:w="2785" w:type="dxa"/>
            <w:hideMark/>
          </w:tcPr>
          <w:p w14:paraId="4A246B90"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Ръководител на проекта</w:t>
            </w:r>
          </w:p>
        </w:tc>
        <w:tc>
          <w:tcPr>
            <w:tcW w:w="6476" w:type="dxa"/>
          </w:tcPr>
          <w:p w14:paraId="723F510C"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Проф. д-р Христина Николова</w:t>
            </w:r>
          </w:p>
        </w:tc>
      </w:tr>
      <w:tr w:rsidR="0057023D" w:rsidRPr="00D20F8C" w14:paraId="73A5A695" w14:textId="77777777" w:rsidTr="00F27ED5">
        <w:trPr>
          <w:tblCellSpacing w:w="15" w:type="dxa"/>
        </w:trPr>
        <w:tc>
          <w:tcPr>
            <w:tcW w:w="2785" w:type="dxa"/>
          </w:tcPr>
          <w:p w14:paraId="7EE46DF5"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Ел. поща</w:t>
            </w:r>
          </w:p>
        </w:tc>
        <w:tc>
          <w:tcPr>
            <w:tcW w:w="6476" w:type="dxa"/>
          </w:tcPr>
          <w:p w14:paraId="1C5B3FA7"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hrnikolova@unwe.bg</w:t>
            </w:r>
          </w:p>
        </w:tc>
      </w:tr>
      <w:tr w:rsidR="0057023D" w:rsidRPr="00D20F8C" w14:paraId="1F0D7D67" w14:textId="77777777" w:rsidTr="00F27ED5">
        <w:trPr>
          <w:tblCellSpacing w:w="15" w:type="dxa"/>
        </w:trPr>
        <w:tc>
          <w:tcPr>
            <w:tcW w:w="2785" w:type="dxa"/>
          </w:tcPr>
          <w:p w14:paraId="34F495D2"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Партньорски организации</w:t>
            </w:r>
          </w:p>
        </w:tc>
        <w:tc>
          <w:tcPr>
            <w:tcW w:w="6476" w:type="dxa"/>
          </w:tcPr>
          <w:p w14:paraId="26245E26"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p>
          <w:p w14:paraId="5C3CAEDF"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w:t>
            </w:r>
          </w:p>
        </w:tc>
      </w:tr>
      <w:tr w:rsidR="0057023D" w:rsidRPr="00D20F8C" w14:paraId="633B98C0" w14:textId="77777777" w:rsidTr="00F27ED5">
        <w:trPr>
          <w:tblCellSpacing w:w="15" w:type="dxa"/>
        </w:trPr>
        <w:tc>
          <w:tcPr>
            <w:tcW w:w="2785" w:type="dxa"/>
            <w:hideMark/>
          </w:tcPr>
          <w:p w14:paraId="63908A78" w14:textId="77777777" w:rsidR="0057023D" w:rsidRPr="00D20F8C" w:rsidRDefault="0057023D" w:rsidP="00FF283E">
            <w:pPr>
              <w:spacing w:after="0" w:line="240" w:lineRule="auto"/>
              <w:rPr>
                <w:rFonts w:ascii="Times New Roman" w:eastAsia="Times New Roman" w:hAnsi="Times New Roman" w:cs="Times New Roman"/>
                <w:b/>
                <w:bCs/>
                <w:color w:val="000000" w:themeColor="text1"/>
                <w:sz w:val="24"/>
                <w:szCs w:val="24"/>
              </w:rPr>
            </w:pPr>
            <w:r w:rsidRPr="00D20F8C">
              <w:rPr>
                <w:rFonts w:ascii="Times New Roman" w:eastAsia="Times New Roman" w:hAnsi="Times New Roman" w:cs="Times New Roman"/>
                <w:b/>
                <w:bCs/>
                <w:color w:val="000000" w:themeColor="text1"/>
                <w:sz w:val="24"/>
                <w:szCs w:val="24"/>
              </w:rPr>
              <w:t>Интернет страница</w:t>
            </w:r>
          </w:p>
        </w:tc>
        <w:tc>
          <w:tcPr>
            <w:tcW w:w="6476" w:type="dxa"/>
          </w:tcPr>
          <w:p w14:paraId="3B1D0452" w14:textId="77777777" w:rsidR="0057023D" w:rsidRPr="00D20F8C" w:rsidRDefault="0057023D" w:rsidP="00FF283E">
            <w:pPr>
              <w:spacing w:after="0" w:line="240" w:lineRule="auto"/>
              <w:rPr>
                <w:rFonts w:ascii="Times New Roman" w:eastAsia="Times New Roman" w:hAnsi="Times New Roman" w:cs="Times New Roman"/>
                <w:color w:val="000000" w:themeColor="text1"/>
                <w:sz w:val="24"/>
                <w:szCs w:val="24"/>
              </w:rPr>
            </w:pPr>
            <w:r w:rsidRPr="00D20F8C">
              <w:rPr>
                <w:rFonts w:ascii="Times New Roman" w:eastAsia="Times New Roman" w:hAnsi="Times New Roman" w:cs="Times New Roman"/>
                <w:color w:val="000000" w:themeColor="text1"/>
                <w:sz w:val="24"/>
                <w:szCs w:val="24"/>
              </w:rPr>
              <w:t>http://departments.unwe.bg/transport/bg</w:t>
            </w:r>
          </w:p>
        </w:tc>
      </w:tr>
    </w:tbl>
    <w:p w14:paraId="005FEB39" w14:textId="77777777" w:rsidR="0057023D" w:rsidRPr="00D20F8C" w:rsidRDefault="0057023D" w:rsidP="0057023D">
      <w:pPr>
        <w:spacing w:after="0" w:line="360" w:lineRule="auto"/>
        <w:jc w:val="center"/>
        <w:rPr>
          <w:rFonts w:ascii="Times New Roman" w:eastAsia="Courier New" w:hAnsi="Times New Roman" w:cs="Times New Roman"/>
          <w:b/>
          <w:bCs/>
          <w:color w:val="000000"/>
          <w:sz w:val="24"/>
          <w:szCs w:val="24"/>
        </w:rPr>
      </w:pPr>
    </w:p>
    <w:p w14:paraId="4121CDDD" w14:textId="77777777" w:rsidR="0057023D" w:rsidRDefault="0057023D" w:rsidP="00173D40">
      <w:pPr>
        <w:spacing w:after="0" w:line="360" w:lineRule="auto"/>
        <w:jc w:val="center"/>
        <w:rPr>
          <w:rFonts w:ascii="Times New Roman" w:hAnsi="Times New Roman" w:cs="Times New Roman"/>
          <w:b/>
          <w:sz w:val="24"/>
          <w:szCs w:val="24"/>
        </w:rPr>
      </w:pPr>
    </w:p>
    <w:p w14:paraId="564163C6" w14:textId="77777777" w:rsidR="0057023D" w:rsidRDefault="0057023D" w:rsidP="00173D40">
      <w:pPr>
        <w:spacing w:after="0" w:line="360" w:lineRule="auto"/>
        <w:jc w:val="center"/>
        <w:rPr>
          <w:rFonts w:ascii="Times New Roman" w:hAnsi="Times New Roman" w:cs="Times New Roman"/>
          <w:b/>
          <w:sz w:val="24"/>
          <w:szCs w:val="24"/>
        </w:rPr>
      </w:pPr>
    </w:p>
    <w:p w14:paraId="26A5B948" w14:textId="77777777" w:rsidR="0057023D" w:rsidRDefault="0057023D" w:rsidP="00173D40">
      <w:pPr>
        <w:spacing w:after="0" w:line="360" w:lineRule="auto"/>
        <w:jc w:val="center"/>
        <w:rPr>
          <w:rFonts w:ascii="Times New Roman" w:hAnsi="Times New Roman" w:cs="Times New Roman"/>
          <w:b/>
          <w:sz w:val="24"/>
          <w:szCs w:val="24"/>
        </w:rPr>
      </w:pPr>
    </w:p>
    <w:p w14:paraId="2C0DB310" w14:textId="77777777" w:rsidR="0057023D" w:rsidRDefault="0057023D" w:rsidP="00173D40">
      <w:pPr>
        <w:spacing w:after="0" w:line="360" w:lineRule="auto"/>
        <w:jc w:val="center"/>
        <w:rPr>
          <w:rFonts w:ascii="Times New Roman" w:hAnsi="Times New Roman" w:cs="Times New Roman"/>
          <w:b/>
          <w:sz w:val="24"/>
          <w:szCs w:val="24"/>
        </w:rPr>
      </w:pPr>
    </w:p>
    <w:p w14:paraId="03A5E686" w14:textId="77777777" w:rsidR="00027D8F" w:rsidRDefault="00027D8F" w:rsidP="00173D40">
      <w:pPr>
        <w:spacing w:after="0" w:line="360" w:lineRule="auto"/>
        <w:jc w:val="center"/>
        <w:rPr>
          <w:rFonts w:ascii="Times New Roman" w:hAnsi="Times New Roman" w:cs="Times New Roman"/>
          <w:b/>
          <w:sz w:val="24"/>
          <w:szCs w:val="24"/>
        </w:rPr>
      </w:pPr>
    </w:p>
    <w:p w14:paraId="0E8946A6" w14:textId="77777777" w:rsidR="00173D40" w:rsidRPr="0012547A" w:rsidRDefault="00173D40" w:rsidP="00FF283E">
      <w:pPr>
        <w:pStyle w:val="Heading1"/>
      </w:pPr>
      <w:r w:rsidRPr="0012547A">
        <w:t>Анализ на пътническия железопътен транспорт в Европа</w:t>
      </w:r>
    </w:p>
    <w:p w14:paraId="436808F9" w14:textId="77777777" w:rsidR="00173D40" w:rsidRPr="00343E6C" w:rsidRDefault="00173D40" w:rsidP="00173D40">
      <w:pPr>
        <w:spacing w:after="0" w:line="360" w:lineRule="auto"/>
        <w:ind w:firstLine="708"/>
        <w:jc w:val="both"/>
        <w:rPr>
          <w:rFonts w:ascii="Times New Roman" w:hAnsi="Times New Roman" w:cs="Times New Roman"/>
          <w:sz w:val="24"/>
          <w:szCs w:val="24"/>
        </w:rPr>
      </w:pPr>
      <w:r w:rsidRPr="00343E6C">
        <w:rPr>
          <w:rFonts w:ascii="Times New Roman" w:hAnsi="Times New Roman" w:cs="Times New Roman"/>
          <w:sz w:val="24"/>
          <w:szCs w:val="24"/>
        </w:rPr>
        <w:t>Железопътния транспорт осигурява възможности за осъществяване на сигурни и редовни сухопътни обществени превози на пътници, както на териториите на отделните европейски държави, така и международни пътнически превози в рамките на и извън Европейския съюз.</w:t>
      </w:r>
    </w:p>
    <w:p w14:paraId="092D1AEB" w14:textId="77777777" w:rsidR="00173D40" w:rsidRDefault="00173D40" w:rsidP="00173D40">
      <w:pPr>
        <w:spacing w:after="0" w:line="360" w:lineRule="auto"/>
        <w:ind w:firstLine="708"/>
        <w:jc w:val="both"/>
        <w:rPr>
          <w:rFonts w:ascii="Times New Roman" w:hAnsi="Times New Roman" w:cs="Times New Roman"/>
          <w:sz w:val="24"/>
          <w:szCs w:val="24"/>
        </w:rPr>
      </w:pPr>
      <w:r w:rsidRPr="00343E6C">
        <w:rPr>
          <w:rFonts w:ascii="Times New Roman" w:hAnsi="Times New Roman" w:cs="Times New Roman"/>
          <w:sz w:val="24"/>
          <w:szCs w:val="24"/>
        </w:rPr>
        <w:t xml:space="preserve">Анализирания период обхваща времето на възстановяване на икономиките на европейските държави от последствията на световната финансова и икономическа криза и приключва с навлизането в кризата предизвикана от пандемията  </w:t>
      </w:r>
      <w:r w:rsidRPr="00343E6C">
        <w:rPr>
          <w:rFonts w:ascii="Times New Roman" w:hAnsi="Times New Roman" w:cs="Times New Roman"/>
          <w:sz w:val="24"/>
          <w:szCs w:val="24"/>
          <w:lang w:val="en-US"/>
        </w:rPr>
        <w:t>COVID-19</w:t>
      </w:r>
      <w:r w:rsidRPr="00343E6C">
        <w:rPr>
          <w:rFonts w:ascii="Times New Roman" w:hAnsi="Times New Roman" w:cs="Times New Roman"/>
          <w:sz w:val="24"/>
          <w:szCs w:val="24"/>
        </w:rPr>
        <w:t xml:space="preserve">. Основната цел на анализа е да се проследят тенденциите в развитието на пътническия железопътен транспорт на европейските държави и да се определи влиянието на настъпилата пандемия </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 xml:space="preserve">предизвикана от </w:t>
      </w:r>
      <w:r w:rsidRPr="00343E6C">
        <w:rPr>
          <w:rFonts w:ascii="Times New Roman" w:hAnsi="Times New Roman" w:cs="Times New Roman"/>
          <w:sz w:val="24"/>
          <w:szCs w:val="24"/>
          <w:lang w:val="en-US"/>
        </w:rPr>
        <w:t>COVID-19)</w:t>
      </w:r>
      <w:r w:rsidRPr="00343E6C">
        <w:rPr>
          <w:rFonts w:ascii="Times New Roman" w:hAnsi="Times New Roman" w:cs="Times New Roman"/>
          <w:sz w:val="24"/>
          <w:szCs w:val="24"/>
        </w:rPr>
        <w:t xml:space="preserve"> върху тези тенденции.</w:t>
      </w:r>
      <w:r>
        <w:rPr>
          <w:rFonts w:ascii="Times New Roman" w:hAnsi="Times New Roman" w:cs="Times New Roman"/>
          <w:sz w:val="24"/>
          <w:szCs w:val="24"/>
        </w:rPr>
        <w:t xml:space="preserve"> </w:t>
      </w:r>
    </w:p>
    <w:p w14:paraId="226E5069" w14:textId="77777777" w:rsidR="00173D40" w:rsidRPr="00343E6C"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Разгледани са пътническите железопътни превози в 31 европейски държави.</w:t>
      </w:r>
      <w:r w:rsidRPr="00C61634">
        <w:rPr>
          <w:rFonts w:ascii="Times New Roman" w:hAnsi="Times New Roman" w:cs="Times New Roman"/>
          <w:sz w:val="24"/>
          <w:szCs w:val="24"/>
        </w:rPr>
        <w:t xml:space="preserve"> </w:t>
      </w:r>
      <w:r w:rsidRPr="00343E6C">
        <w:rPr>
          <w:rFonts w:ascii="Times New Roman" w:hAnsi="Times New Roman" w:cs="Times New Roman"/>
          <w:sz w:val="24"/>
          <w:szCs w:val="24"/>
        </w:rPr>
        <w:t>Двадесет и три от държави</w:t>
      </w:r>
      <w:r>
        <w:rPr>
          <w:rFonts w:ascii="Times New Roman" w:hAnsi="Times New Roman" w:cs="Times New Roman"/>
          <w:sz w:val="24"/>
          <w:szCs w:val="24"/>
        </w:rPr>
        <w:t>те</w:t>
      </w:r>
      <w:r w:rsidRPr="00343E6C">
        <w:rPr>
          <w:rFonts w:ascii="Times New Roman" w:hAnsi="Times New Roman" w:cs="Times New Roman"/>
          <w:sz w:val="24"/>
          <w:szCs w:val="24"/>
        </w:rPr>
        <w:t xml:space="preserve"> са членки на Европейския съюз </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липсват Белгия, Нидерландия, Кипър и Малта</w:t>
      </w:r>
      <w:r>
        <w:rPr>
          <w:rFonts w:ascii="Times New Roman" w:hAnsi="Times New Roman" w:cs="Times New Roman"/>
          <w:sz w:val="24"/>
          <w:szCs w:val="24"/>
        </w:rPr>
        <w:t>, за които няма официална статистическа информация</w:t>
      </w:r>
      <w:r w:rsidRPr="00343E6C">
        <w:rPr>
          <w:rFonts w:ascii="Times New Roman" w:hAnsi="Times New Roman" w:cs="Times New Roman"/>
          <w:sz w:val="24"/>
          <w:szCs w:val="24"/>
        </w:rPr>
        <w:t xml:space="preserve"> за превозените с железопътен транспорт пътници</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 xml:space="preserve">, а останалите осем държави са на територията на Европа </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с изключение на Турци</w:t>
      </w:r>
      <w:r>
        <w:rPr>
          <w:rFonts w:ascii="Times New Roman" w:hAnsi="Times New Roman" w:cs="Times New Roman"/>
          <w:sz w:val="24"/>
          <w:szCs w:val="24"/>
        </w:rPr>
        <w:t>я, чиято по-голяма територия</w:t>
      </w:r>
      <w:r w:rsidRPr="00343E6C">
        <w:rPr>
          <w:rFonts w:ascii="Times New Roman" w:hAnsi="Times New Roman" w:cs="Times New Roman"/>
          <w:sz w:val="24"/>
          <w:szCs w:val="24"/>
        </w:rPr>
        <w:t xml:space="preserve"> е в Азия</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 но са извън Европейския съюз.</w:t>
      </w:r>
    </w:p>
    <w:p w14:paraId="7D0F97F8"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Pr="00343E6C">
        <w:rPr>
          <w:rFonts w:ascii="Times New Roman" w:hAnsi="Times New Roman" w:cs="Times New Roman"/>
          <w:sz w:val="24"/>
          <w:szCs w:val="24"/>
        </w:rPr>
        <w:t xml:space="preserve">анни за броя на превозените пътници с железопътен транспорт в </w:t>
      </w:r>
      <w:r>
        <w:rPr>
          <w:rFonts w:ascii="Times New Roman" w:hAnsi="Times New Roman" w:cs="Times New Roman"/>
          <w:sz w:val="24"/>
          <w:szCs w:val="24"/>
        </w:rPr>
        <w:t>Европа</w:t>
      </w:r>
      <w:r w:rsidRPr="00343E6C">
        <w:rPr>
          <w:rFonts w:ascii="Times New Roman" w:hAnsi="Times New Roman" w:cs="Times New Roman"/>
          <w:sz w:val="24"/>
          <w:szCs w:val="24"/>
        </w:rPr>
        <w:t xml:space="preserve"> за период от 2011 г. до 2020 г. </w:t>
      </w:r>
      <w:r>
        <w:rPr>
          <w:rFonts w:ascii="Times New Roman" w:hAnsi="Times New Roman" w:cs="Times New Roman"/>
          <w:sz w:val="24"/>
          <w:szCs w:val="24"/>
        </w:rPr>
        <w:t xml:space="preserve">са представени в таблица 1. За три от разглежданите държави липсват данни за част от разглеждания период. Унгария за периода 2015 – 2020 г., Полша за 2018 – 2020 г. и Великобритания за 2020 г. През </w:t>
      </w:r>
      <w:r w:rsidR="0012547A">
        <w:rPr>
          <w:rFonts w:ascii="Times New Roman" w:hAnsi="Times New Roman" w:cs="Times New Roman"/>
          <w:sz w:val="24"/>
          <w:szCs w:val="24"/>
        </w:rPr>
        <w:t xml:space="preserve">този </w:t>
      </w:r>
      <w:r>
        <w:rPr>
          <w:rFonts w:ascii="Times New Roman" w:hAnsi="Times New Roman" w:cs="Times New Roman"/>
          <w:sz w:val="24"/>
          <w:szCs w:val="24"/>
        </w:rPr>
        <w:t>период на територията на Европа с железопътен транспорт най-много пътници се превозват в Германия, Франция, Великобритания, Италия, Испания и Швейцария, а най-малък брой пътници са превозени с железниците в Лихтенщайн, Босна и Херцеговина, Северна Македония и Черна гора.</w:t>
      </w:r>
    </w:p>
    <w:p w14:paraId="5A45FE67" w14:textId="77777777" w:rsidR="00173D40" w:rsidRPr="00373124"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представените в таблицата данни 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 xml:space="preserve">след настъпването на пандемията предизвикана от </w:t>
      </w:r>
      <w:r>
        <w:rPr>
          <w:rFonts w:ascii="Times New Roman" w:hAnsi="Times New Roman" w:cs="Times New Roman"/>
          <w:sz w:val="24"/>
          <w:szCs w:val="24"/>
          <w:lang w:val="en-US"/>
        </w:rPr>
        <w:t>COVID-19</w:t>
      </w:r>
      <w:r>
        <w:rPr>
          <w:rFonts w:ascii="Times New Roman" w:hAnsi="Times New Roman" w:cs="Times New Roman"/>
          <w:sz w:val="24"/>
          <w:szCs w:val="24"/>
        </w:rPr>
        <w:t xml:space="preserve"> в началото на 2020 г.</w:t>
      </w:r>
      <w:r>
        <w:rPr>
          <w:rFonts w:ascii="Times New Roman" w:hAnsi="Times New Roman" w:cs="Times New Roman"/>
          <w:sz w:val="24"/>
          <w:szCs w:val="24"/>
          <w:lang w:val="en-US"/>
        </w:rPr>
        <w:t>)</w:t>
      </w:r>
      <w:r>
        <w:rPr>
          <w:rFonts w:ascii="Times New Roman" w:hAnsi="Times New Roman" w:cs="Times New Roman"/>
          <w:sz w:val="24"/>
          <w:szCs w:val="24"/>
        </w:rPr>
        <w:t xml:space="preserve"> броя на превозените с железопътен транспорт пътници значително намалява спрямо пред кризисната 2019 г. в абсолютно всички от разглежданите държави. В повечето страни броя на превозените с железопътен транспорт пътници за 2020 г. е дори по-нисък от броя </w:t>
      </w:r>
      <w:r>
        <w:rPr>
          <w:rFonts w:ascii="Times New Roman" w:hAnsi="Times New Roman" w:cs="Times New Roman"/>
          <w:sz w:val="24"/>
          <w:szCs w:val="24"/>
        </w:rPr>
        <w:lastRenderedPageBreak/>
        <w:t xml:space="preserve">на превозените пътници в началото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2011 г.</w:t>
      </w:r>
      <w:r>
        <w:rPr>
          <w:rFonts w:ascii="Times New Roman" w:hAnsi="Times New Roman" w:cs="Times New Roman"/>
          <w:sz w:val="24"/>
          <w:szCs w:val="24"/>
          <w:lang w:val="en-US"/>
        </w:rPr>
        <w:t>)</w:t>
      </w:r>
      <w:r>
        <w:rPr>
          <w:rFonts w:ascii="Times New Roman" w:hAnsi="Times New Roman" w:cs="Times New Roman"/>
          <w:sz w:val="24"/>
          <w:szCs w:val="24"/>
        </w:rPr>
        <w:t>. Изключение правят само Естония, Словакия, Лихтенщайн и Турция, които въпреки сериозното намаление на превозените пътници заради началото на пандемията през 2020 г. не са слезли под нивата от началната разглеждана 2011 година.</w:t>
      </w:r>
    </w:p>
    <w:p w14:paraId="4A3D9241"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В абсолютна стойност най-голям спад в броя на превозените с железопътен транспорт пътници за 2020 г. спрямо началната 2011 г. се наблюдава при превозите в Германия, Италия и Франция, съответно с намаление от 724 189 хил., 463 881 хил., 426 445 хил. пътника.</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За 2020 г. спрямо предходната 2019 г. най-голямо намаление на броя превозени пътници се наблюдава отново в Германия </w:t>
      </w:r>
      <w:r>
        <w:rPr>
          <w:rFonts w:ascii="Times New Roman" w:hAnsi="Times New Roman" w:cs="Times New Roman"/>
          <w:sz w:val="24"/>
          <w:szCs w:val="24"/>
          <w:lang w:val="en-US"/>
        </w:rPr>
        <w:t>(</w:t>
      </w:r>
      <w:r>
        <w:rPr>
          <w:rFonts w:ascii="Times New Roman" w:hAnsi="Times New Roman" w:cs="Times New Roman"/>
          <w:sz w:val="24"/>
          <w:szCs w:val="24"/>
        </w:rPr>
        <w:t>спад с 1 131 928 хил. пътника</w:t>
      </w:r>
      <w:r>
        <w:rPr>
          <w:rFonts w:ascii="Times New Roman" w:hAnsi="Times New Roman" w:cs="Times New Roman"/>
          <w:sz w:val="24"/>
          <w:szCs w:val="24"/>
          <w:lang w:val="en-US"/>
        </w:rPr>
        <w:t>)</w:t>
      </w:r>
      <w:r>
        <w:rPr>
          <w:rFonts w:ascii="Times New Roman" w:hAnsi="Times New Roman" w:cs="Times New Roman"/>
          <w:sz w:val="24"/>
          <w:szCs w:val="24"/>
        </w:rPr>
        <w:t xml:space="preserve">, Франция </w:t>
      </w:r>
      <w:r>
        <w:rPr>
          <w:rFonts w:ascii="Times New Roman" w:hAnsi="Times New Roman" w:cs="Times New Roman"/>
          <w:sz w:val="24"/>
          <w:szCs w:val="24"/>
          <w:lang w:val="en-US"/>
        </w:rPr>
        <w:t>(</w:t>
      </w:r>
      <w:r>
        <w:rPr>
          <w:rFonts w:ascii="Times New Roman" w:hAnsi="Times New Roman" w:cs="Times New Roman"/>
          <w:sz w:val="24"/>
          <w:szCs w:val="24"/>
        </w:rPr>
        <w:t>541 478 хил.</w:t>
      </w:r>
      <w:r>
        <w:rPr>
          <w:rFonts w:ascii="Times New Roman" w:hAnsi="Times New Roman" w:cs="Times New Roman"/>
          <w:sz w:val="24"/>
          <w:szCs w:val="24"/>
          <w:lang w:val="en-US"/>
        </w:rPr>
        <w:t>)</w:t>
      </w:r>
      <w:r>
        <w:rPr>
          <w:rFonts w:ascii="Times New Roman" w:hAnsi="Times New Roman" w:cs="Times New Roman"/>
          <w:sz w:val="24"/>
          <w:szCs w:val="24"/>
        </w:rPr>
        <w:t xml:space="preserve"> и Италия </w:t>
      </w:r>
      <w:r>
        <w:rPr>
          <w:rFonts w:ascii="Times New Roman" w:hAnsi="Times New Roman" w:cs="Times New Roman"/>
          <w:sz w:val="24"/>
          <w:szCs w:val="24"/>
          <w:lang w:val="en-US"/>
        </w:rPr>
        <w:t>(</w:t>
      </w:r>
      <w:r>
        <w:rPr>
          <w:rFonts w:ascii="Times New Roman" w:hAnsi="Times New Roman" w:cs="Times New Roman"/>
          <w:sz w:val="24"/>
          <w:szCs w:val="24"/>
        </w:rPr>
        <w:t>508 589 хил.</w:t>
      </w:r>
      <w:r>
        <w:rPr>
          <w:rFonts w:ascii="Times New Roman" w:hAnsi="Times New Roman" w:cs="Times New Roman"/>
          <w:sz w:val="24"/>
          <w:szCs w:val="24"/>
          <w:lang w:val="en-US"/>
        </w:rPr>
        <w:t>)</w:t>
      </w:r>
      <w:r>
        <w:rPr>
          <w:rFonts w:ascii="Times New Roman" w:hAnsi="Times New Roman" w:cs="Times New Roman"/>
          <w:sz w:val="24"/>
          <w:szCs w:val="24"/>
        </w:rPr>
        <w:t>.</w:t>
      </w:r>
    </w:p>
    <w:p w14:paraId="3720A37A"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7A2C4D51" w14:textId="77777777" w:rsidR="00173D40" w:rsidRPr="00C15C4D" w:rsidRDefault="00173D40" w:rsidP="00173D40">
      <w:pPr>
        <w:spacing w:after="0" w:line="360" w:lineRule="auto"/>
        <w:jc w:val="both"/>
        <w:rPr>
          <w:rFonts w:ascii="Times New Roman" w:hAnsi="Times New Roman" w:cs="Times New Roman"/>
          <w:b/>
          <w:sz w:val="24"/>
          <w:szCs w:val="24"/>
        </w:rPr>
      </w:pPr>
      <w:r w:rsidRPr="00C15C4D">
        <w:rPr>
          <w:rFonts w:ascii="Times New Roman" w:hAnsi="Times New Roman" w:cs="Times New Roman"/>
          <w:b/>
          <w:sz w:val="24"/>
          <w:szCs w:val="24"/>
        </w:rPr>
        <w:t>Таблица 1</w:t>
      </w:r>
    </w:p>
    <w:p w14:paraId="109F2001" w14:textId="77777777" w:rsidR="00173D40" w:rsidRPr="00C15C4D" w:rsidRDefault="00173D40" w:rsidP="00173D40">
      <w:pPr>
        <w:spacing w:after="0" w:line="360" w:lineRule="auto"/>
        <w:jc w:val="both"/>
        <w:rPr>
          <w:rFonts w:ascii="Times New Roman" w:hAnsi="Times New Roman" w:cs="Times New Roman"/>
          <w:sz w:val="24"/>
          <w:szCs w:val="24"/>
        </w:rPr>
      </w:pPr>
      <w:r w:rsidRPr="00C15C4D">
        <w:rPr>
          <w:rFonts w:ascii="Times New Roman" w:hAnsi="Times New Roman" w:cs="Times New Roman"/>
          <w:sz w:val="24"/>
          <w:szCs w:val="24"/>
        </w:rPr>
        <w:t xml:space="preserve">Брой на превозените пътници с железопътен транспорт 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хил. пътника</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8995" w:type="dxa"/>
        <w:tblLook w:val="04A0" w:firstRow="1" w:lastRow="0" w:firstColumn="1" w:lastColumn="0" w:noHBand="0" w:noVBand="1"/>
      </w:tblPr>
      <w:tblGrid>
        <w:gridCol w:w="1515"/>
        <w:gridCol w:w="744"/>
        <w:gridCol w:w="746"/>
        <w:gridCol w:w="746"/>
        <w:gridCol w:w="746"/>
        <w:gridCol w:w="752"/>
        <w:gridCol w:w="746"/>
        <w:gridCol w:w="746"/>
        <w:gridCol w:w="746"/>
        <w:gridCol w:w="754"/>
        <w:gridCol w:w="754"/>
      </w:tblGrid>
      <w:tr w:rsidR="00173D40" w:rsidRPr="007134CD" w14:paraId="568B84AF" w14:textId="77777777" w:rsidTr="00662226">
        <w:trPr>
          <w:trHeight w:val="438"/>
        </w:trPr>
        <w:tc>
          <w:tcPr>
            <w:tcW w:w="1515"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439B7857"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3E64815D"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30C3ABDF"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44" w:type="dxa"/>
            <w:tcBorders>
              <w:top w:val="single" w:sz="4" w:space="0" w:color="auto"/>
              <w:left w:val="single" w:sz="4" w:space="0" w:color="auto"/>
              <w:bottom w:val="single" w:sz="4" w:space="0" w:color="auto"/>
              <w:right w:val="single" w:sz="4" w:space="0" w:color="auto"/>
            </w:tcBorders>
            <w:shd w:val="clear" w:color="000000" w:fill="D9D9D9"/>
            <w:vAlign w:val="center"/>
          </w:tcPr>
          <w:p w14:paraId="5DA550B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2011</w:t>
            </w:r>
          </w:p>
        </w:tc>
        <w:tc>
          <w:tcPr>
            <w:tcW w:w="746" w:type="dxa"/>
            <w:tcBorders>
              <w:top w:val="single" w:sz="4" w:space="0" w:color="auto"/>
              <w:left w:val="single" w:sz="4" w:space="0" w:color="auto"/>
              <w:bottom w:val="single" w:sz="4" w:space="0" w:color="auto"/>
              <w:right w:val="single" w:sz="4" w:space="0" w:color="auto"/>
            </w:tcBorders>
            <w:shd w:val="clear" w:color="000000" w:fill="D9D9D9"/>
            <w:vAlign w:val="center"/>
          </w:tcPr>
          <w:p w14:paraId="2A1774D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46" w:type="dxa"/>
            <w:tcBorders>
              <w:top w:val="single" w:sz="4" w:space="0" w:color="auto"/>
              <w:left w:val="single" w:sz="4" w:space="0" w:color="auto"/>
              <w:bottom w:val="single" w:sz="4" w:space="0" w:color="auto"/>
              <w:right w:val="single" w:sz="4" w:space="0" w:color="auto"/>
            </w:tcBorders>
            <w:shd w:val="clear" w:color="000000" w:fill="D9D9D9"/>
            <w:vAlign w:val="center"/>
          </w:tcPr>
          <w:p w14:paraId="60EA6AE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46" w:type="dxa"/>
            <w:tcBorders>
              <w:top w:val="single" w:sz="4" w:space="0" w:color="auto"/>
              <w:left w:val="single" w:sz="4" w:space="0" w:color="auto"/>
              <w:bottom w:val="single" w:sz="4" w:space="0" w:color="auto"/>
              <w:right w:val="single" w:sz="4" w:space="0" w:color="auto"/>
            </w:tcBorders>
            <w:shd w:val="clear" w:color="000000" w:fill="D9D9D9"/>
            <w:vAlign w:val="center"/>
          </w:tcPr>
          <w:p w14:paraId="1C149B2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752" w:type="dxa"/>
            <w:tcBorders>
              <w:top w:val="single" w:sz="4" w:space="0" w:color="auto"/>
              <w:left w:val="single" w:sz="4" w:space="0" w:color="auto"/>
              <w:bottom w:val="single" w:sz="4" w:space="0" w:color="auto"/>
              <w:right w:val="single" w:sz="4" w:space="0" w:color="auto"/>
            </w:tcBorders>
            <w:shd w:val="clear" w:color="000000" w:fill="D9D9D9"/>
            <w:vAlign w:val="center"/>
          </w:tcPr>
          <w:p w14:paraId="5D91029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746" w:type="dxa"/>
            <w:tcBorders>
              <w:top w:val="single" w:sz="4" w:space="0" w:color="auto"/>
              <w:left w:val="single" w:sz="4" w:space="0" w:color="auto"/>
              <w:bottom w:val="single" w:sz="4" w:space="0" w:color="auto"/>
              <w:right w:val="single" w:sz="4" w:space="0" w:color="auto"/>
            </w:tcBorders>
            <w:shd w:val="clear" w:color="000000" w:fill="D9D9D9"/>
            <w:vAlign w:val="center"/>
          </w:tcPr>
          <w:p w14:paraId="1F1CD8A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746" w:type="dxa"/>
            <w:tcBorders>
              <w:top w:val="single" w:sz="4" w:space="0" w:color="auto"/>
              <w:left w:val="single" w:sz="4" w:space="0" w:color="auto"/>
              <w:bottom w:val="single" w:sz="4" w:space="0" w:color="auto"/>
              <w:right w:val="single" w:sz="4" w:space="0" w:color="auto"/>
            </w:tcBorders>
            <w:shd w:val="clear" w:color="000000" w:fill="D9D9D9"/>
            <w:vAlign w:val="center"/>
          </w:tcPr>
          <w:p w14:paraId="30B1812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746" w:type="dxa"/>
            <w:tcBorders>
              <w:top w:val="single" w:sz="4" w:space="0" w:color="auto"/>
              <w:left w:val="single" w:sz="4" w:space="0" w:color="auto"/>
              <w:bottom w:val="single" w:sz="4" w:space="0" w:color="auto"/>
              <w:right w:val="single" w:sz="4" w:space="0" w:color="auto"/>
            </w:tcBorders>
            <w:shd w:val="clear" w:color="000000" w:fill="D9D9D9"/>
            <w:vAlign w:val="center"/>
          </w:tcPr>
          <w:p w14:paraId="24B464E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754" w:type="dxa"/>
            <w:tcBorders>
              <w:top w:val="single" w:sz="4" w:space="0" w:color="auto"/>
              <w:left w:val="single" w:sz="4" w:space="0" w:color="auto"/>
              <w:bottom w:val="single" w:sz="4" w:space="0" w:color="auto"/>
              <w:right w:val="single" w:sz="4" w:space="0" w:color="auto"/>
            </w:tcBorders>
            <w:shd w:val="clear" w:color="000000" w:fill="D9D9D9"/>
            <w:vAlign w:val="center"/>
          </w:tcPr>
          <w:p w14:paraId="378F9A15"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754" w:type="dxa"/>
            <w:tcBorders>
              <w:top w:val="single" w:sz="4" w:space="0" w:color="auto"/>
              <w:left w:val="single" w:sz="4" w:space="0" w:color="auto"/>
              <w:bottom w:val="single" w:sz="4" w:space="0" w:color="auto"/>
              <w:right w:val="single" w:sz="4" w:space="0" w:color="auto"/>
            </w:tcBorders>
            <w:shd w:val="clear" w:color="000000" w:fill="D9D9D9"/>
            <w:vAlign w:val="center"/>
          </w:tcPr>
          <w:p w14:paraId="1B16D8E5"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0377B136" w14:textId="77777777" w:rsidTr="00662226">
        <w:trPr>
          <w:trHeight w:val="218"/>
        </w:trPr>
        <w:tc>
          <w:tcPr>
            <w:tcW w:w="1515" w:type="dxa"/>
          </w:tcPr>
          <w:p w14:paraId="416E0FF5"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666F070" w14:textId="77777777" w:rsidR="00173D40" w:rsidRPr="007134CD" w:rsidRDefault="00173D40" w:rsidP="00662226">
            <w:pPr>
              <w:jc w:val="center"/>
              <w:rPr>
                <w:rFonts w:cstheme="minorHAnsi"/>
                <w:sz w:val="15"/>
                <w:szCs w:val="15"/>
              </w:rPr>
            </w:pPr>
            <w:r w:rsidRPr="007134CD">
              <w:rPr>
                <w:rFonts w:cstheme="minorHAnsi"/>
                <w:sz w:val="15"/>
                <w:szCs w:val="15"/>
              </w:rPr>
              <w:t>29 287</w:t>
            </w:r>
          </w:p>
        </w:tc>
        <w:tc>
          <w:tcPr>
            <w:tcW w:w="746" w:type="dxa"/>
            <w:tcBorders>
              <w:top w:val="nil"/>
              <w:left w:val="nil"/>
              <w:bottom w:val="single" w:sz="4" w:space="0" w:color="auto"/>
              <w:right w:val="single" w:sz="4" w:space="0" w:color="auto"/>
            </w:tcBorders>
            <w:shd w:val="clear" w:color="auto" w:fill="FFFFFF" w:themeFill="background1"/>
            <w:vAlign w:val="center"/>
          </w:tcPr>
          <w:p w14:paraId="2622C8A3" w14:textId="77777777" w:rsidR="00173D40" w:rsidRPr="007134CD" w:rsidRDefault="00173D40" w:rsidP="00662226">
            <w:pPr>
              <w:jc w:val="center"/>
              <w:rPr>
                <w:rFonts w:cstheme="minorHAnsi"/>
                <w:sz w:val="15"/>
                <w:szCs w:val="15"/>
              </w:rPr>
            </w:pPr>
            <w:r w:rsidRPr="007134CD">
              <w:rPr>
                <w:rFonts w:cstheme="minorHAnsi"/>
                <w:sz w:val="15"/>
                <w:szCs w:val="15"/>
              </w:rPr>
              <w:t>26 508</w:t>
            </w:r>
          </w:p>
        </w:tc>
        <w:tc>
          <w:tcPr>
            <w:tcW w:w="746" w:type="dxa"/>
            <w:tcBorders>
              <w:top w:val="nil"/>
              <w:left w:val="nil"/>
              <w:bottom w:val="single" w:sz="4" w:space="0" w:color="auto"/>
              <w:right w:val="single" w:sz="4" w:space="0" w:color="auto"/>
            </w:tcBorders>
            <w:shd w:val="clear" w:color="auto" w:fill="FFFFFF" w:themeFill="background1"/>
            <w:vAlign w:val="center"/>
          </w:tcPr>
          <w:p w14:paraId="1F77E7CA" w14:textId="77777777" w:rsidR="00173D40" w:rsidRPr="007134CD" w:rsidRDefault="00173D40" w:rsidP="00662226">
            <w:pPr>
              <w:jc w:val="center"/>
              <w:rPr>
                <w:rFonts w:cstheme="minorHAnsi"/>
                <w:sz w:val="15"/>
                <w:szCs w:val="15"/>
              </w:rPr>
            </w:pPr>
            <w:r w:rsidRPr="007134CD">
              <w:rPr>
                <w:rFonts w:cstheme="minorHAnsi"/>
                <w:sz w:val="15"/>
                <w:szCs w:val="15"/>
              </w:rPr>
              <w:t>26 059</w:t>
            </w:r>
          </w:p>
        </w:tc>
        <w:tc>
          <w:tcPr>
            <w:tcW w:w="746" w:type="dxa"/>
            <w:tcBorders>
              <w:top w:val="nil"/>
              <w:left w:val="nil"/>
              <w:bottom w:val="single" w:sz="4" w:space="0" w:color="auto"/>
              <w:right w:val="single" w:sz="4" w:space="0" w:color="auto"/>
            </w:tcBorders>
            <w:shd w:val="clear" w:color="auto" w:fill="FFFFFF" w:themeFill="background1"/>
            <w:vAlign w:val="center"/>
          </w:tcPr>
          <w:p w14:paraId="5603EA4D" w14:textId="77777777" w:rsidR="00173D40" w:rsidRPr="007134CD" w:rsidRDefault="00173D40" w:rsidP="00662226">
            <w:pPr>
              <w:jc w:val="center"/>
              <w:rPr>
                <w:rFonts w:cstheme="minorHAnsi"/>
                <w:sz w:val="15"/>
                <w:szCs w:val="15"/>
              </w:rPr>
            </w:pPr>
            <w:r w:rsidRPr="007134CD">
              <w:rPr>
                <w:rFonts w:cstheme="minorHAnsi"/>
                <w:sz w:val="15"/>
                <w:szCs w:val="15"/>
              </w:rPr>
              <w:t>24 615</w:t>
            </w:r>
          </w:p>
        </w:tc>
        <w:tc>
          <w:tcPr>
            <w:tcW w:w="752" w:type="dxa"/>
            <w:tcBorders>
              <w:top w:val="nil"/>
              <w:left w:val="nil"/>
              <w:bottom w:val="single" w:sz="4" w:space="0" w:color="auto"/>
              <w:right w:val="single" w:sz="4" w:space="0" w:color="auto"/>
            </w:tcBorders>
            <w:shd w:val="clear" w:color="auto" w:fill="FFFFFF" w:themeFill="background1"/>
            <w:vAlign w:val="center"/>
          </w:tcPr>
          <w:p w14:paraId="6F407578" w14:textId="77777777" w:rsidR="00173D40" w:rsidRPr="007134CD" w:rsidRDefault="00173D40" w:rsidP="00662226">
            <w:pPr>
              <w:jc w:val="center"/>
              <w:rPr>
                <w:rFonts w:cstheme="minorHAnsi"/>
                <w:sz w:val="15"/>
                <w:szCs w:val="15"/>
              </w:rPr>
            </w:pPr>
            <w:r w:rsidRPr="007134CD">
              <w:rPr>
                <w:rFonts w:cstheme="minorHAnsi"/>
                <w:sz w:val="15"/>
                <w:szCs w:val="15"/>
              </w:rPr>
              <w:t>22 518</w:t>
            </w:r>
          </w:p>
        </w:tc>
        <w:tc>
          <w:tcPr>
            <w:tcW w:w="746" w:type="dxa"/>
            <w:tcBorders>
              <w:top w:val="nil"/>
              <w:left w:val="nil"/>
              <w:bottom w:val="single" w:sz="4" w:space="0" w:color="auto"/>
              <w:right w:val="single" w:sz="4" w:space="0" w:color="auto"/>
            </w:tcBorders>
            <w:shd w:val="clear" w:color="auto" w:fill="FFFFFF" w:themeFill="background1"/>
            <w:vAlign w:val="center"/>
          </w:tcPr>
          <w:p w14:paraId="16E77335" w14:textId="77777777" w:rsidR="00173D40" w:rsidRPr="007134CD" w:rsidRDefault="00173D40" w:rsidP="00662226">
            <w:pPr>
              <w:jc w:val="center"/>
              <w:rPr>
                <w:rFonts w:cstheme="minorHAnsi"/>
                <w:sz w:val="15"/>
                <w:szCs w:val="15"/>
              </w:rPr>
            </w:pPr>
            <w:r w:rsidRPr="007134CD">
              <w:rPr>
                <w:rFonts w:cstheme="minorHAnsi"/>
                <w:sz w:val="15"/>
                <w:szCs w:val="15"/>
              </w:rPr>
              <w:t>21 425</w:t>
            </w:r>
          </w:p>
        </w:tc>
        <w:tc>
          <w:tcPr>
            <w:tcW w:w="746" w:type="dxa"/>
            <w:tcBorders>
              <w:top w:val="nil"/>
              <w:left w:val="nil"/>
              <w:bottom w:val="single" w:sz="4" w:space="0" w:color="auto"/>
              <w:right w:val="single" w:sz="4" w:space="0" w:color="auto"/>
            </w:tcBorders>
            <w:shd w:val="clear" w:color="auto" w:fill="FFFFFF" w:themeFill="background1"/>
            <w:vAlign w:val="center"/>
          </w:tcPr>
          <w:p w14:paraId="483B8069" w14:textId="77777777" w:rsidR="00173D40" w:rsidRPr="007134CD" w:rsidRDefault="00173D40" w:rsidP="00662226">
            <w:pPr>
              <w:jc w:val="center"/>
              <w:rPr>
                <w:rFonts w:cstheme="minorHAnsi"/>
                <w:sz w:val="15"/>
                <w:szCs w:val="15"/>
              </w:rPr>
            </w:pPr>
            <w:r w:rsidRPr="007134CD">
              <w:rPr>
                <w:rFonts w:cstheme="minorHAnsi"/>
                <w:sz w:val="15"/>
                <w:szCs w:val="15"/>
              </w:rPr>
              <w:t>21 195</w:t>
            </w:r>
          </w:p>
        </w:tc>
        <w:tc>
          <w:tcPr>
            <w:tcW w:w="746" w:type="dxa"/>
            <w:tcBorders>
              <w:top w:val="nil"/>
              <w:left w:val="nil"/>
              <w:bottom w:val="single" w:sz="4" w:space="0" w:color="auto"/>
              <w:right w:val="single" w:sz="4" w:space="0" w:color="auto"/>
            </w:tcBorders>
            <w:shd w:val="clear" w:color="auto" w:fill="FFFFFF" w:themeFill="background1"/>
            <w:vAlign w:val="center"/>
          </w:tcPr>
          <w:p w14:paraId="2DBA12EA" w14:textId="77777777" w:rsidR="00173D40" w:rsidRPr="007134CD" w:rsidRDefault="00173D40" w:rsidP="00662226">
            <w:pPr>
              <w:jc w:val="center"/>
              <w:rPr>
                <w:rFonts w:cstheme="minorHAnsi"/>
                <w:sz w:val="15"/>
                <w:szCs w:val="15"/>
              </w:rPr>
            </w:pPr>
            <w:r>
              <w:rPr>
                <w:rFonts w:cstheme="minorHAnsi"/>
                <w:sz w:val="15"/>
                <w:szCs w:val="15"/>
              </w:rPr>
              <w:t>21 31</w:t>
            </w:r>
            <w:r w:rsidRPr="007134CD">
              <w:rPr>
                <w:rFonts w:cstheme="minorHAnsi"/>
                <w:sz w:val="15"/>
                <w:szCs w:val="15"/>
              </w:rPr>
              <w:t>9</w:t>
            </w:r>
          </w:p>
        </w:tc>
        <w:tc>
          <w:tcPr>
            <w:tcW w:w="754" w:type="dxa"/>
            <w:tcBorders>
              <w:top w:val="nil"/>
              <w:left w:val="nil"/>
              <w:bottom w:val="single" w:sz="4" w:space="0" w:color="auto"/>
              <w:right w:val="single" w:sz="4" w:space="0" w:color="auto"/>
            </w:tcBorders>
            <w:shd w:val="clear" w:color="auto" w:fill="FFFFFF" w:themeFill="background1"/>
            <w:vAlign w:val="center"/>
          </w:tcPr>
          <w:p w14:paraId="56745B85" w14:textId="77777777" w:rsidR="00173D40" w:rsidRPr="007134CD" w:rsidRDefault="00173D40" w:rsidP="00662226">
            <w:pPr>
              <w:jc w:val="center"/>
              <w:rPr>
                <w:rFonts w:cstheme="minorHAnsi"/>
                <w:sz w:val="15"/>
                <w:szCs w:val="15"/>
              </w:rPr>
            </w:pPr>
            <w:r w:rsidRPr="007134CD">
              <w:rPr>
                <w:rFonts w:cstheme="minorHAnsi"/>
                <w:sz w:val="15"/>
                <w:szCs w:val="15"/>
              </w:rPr>
              <w:t>21 329</w:t>
            </w:r>
          </w:p>
        </w:tc>
        <w:tc>
          <w:tcPr>
            <w:tcW w:w="754" w:type="dxa"/>
            <w:tcBorders>
              <w:top w:val="nil"/>
              <w:left w:val="nil"/>
              <w:bottom w:val="single" w:sz="4" w:space="0" w:color="auto"/>
              <w:right w:val="single" w:sz="4" w:space="0" w:color="auto"/>
            </w:tcBorders>
            <w:shd w:val="clear" w:color="auto" w:fill="FFFFFF" w:themeFill="background1"/>
            <w:vAlign w:val="center"/>
          </w:tcPr>
          <w:p w14:paraId="48E7E637" w14:textId="77777777" w:rsidR="00173D40" w:rsidRPr="007134CD" w:rsidRDefault="00173D40" w:rsidP="00662226">
            <w:pPr>
              <w:jc w:val="center"/>
              <w:rPr>
                <w:rFonts w:cstheme="minorHAnsi"/>
                <w:sz w:val="15"/>
                <w:szCs w:val="15"/>
              </w:rPr>
            </w:pPr>
            <w:r w:rsidRPr="007134CD">
              <w:rPr>
                <w:rFonts w:cstheme="minorHAnsi"/>
                <w:sz w:val="15"/>
                <w:szCs w:val="15"/>
              </w:rPr>
              <w:t>16 808</w:t>
            </w:r>
          </w:p>
        </w:tc>
      </w:tr>
      <w:tr w:rsidR="00173D40" w14:paraId="227D1522" w14:textId="77777777" w:rsidTr="00662226">
        <w:trPr>
          <w:trHeight w:val="201"/>
        </w:trPr>
        <w:tc>
          <w:tcPr>
            <w:tcW w:w="1515" w:type="dxa"/>
          </w:tcPr>
          <w:p w14:paraId="21D6274E"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2FAEA824" w14:textId="77777777" w:rsidR="00173D40" w:rsidRPr="007134CD" w:rsidRDefault="00173D40" w:rsidP="00662226">
            <w:pPr>
              <w:jc w:val="center"/>
              <w:rPr>
                <w:rFonts w:cstheme="minorHAnsi"/>
                <w:sz w:val="15"/>
                <w:szCs w:val="15"/>
              </w:rPr>
            </w:pPr>
            <w:r w:rsidRPr="007134CD">
              <w:rPr>
                <w:rFonts w:cstheme="minorHAnsi"/>
                <w:sz w:val="15"/>
                <w:szCs w:val="15"/>
              </w:rPr>
              <w:t>167 789</w:t>
            </w:r>
          </w:p>
        </w:tc>
        <w:tc>
          <w:tcPr>
            <w:tcW w:w="746" w:type="dxa"/>
            <w:tcBorders>
              <w:top w:val="nil"/>
              <w:left w:val="nil"/>
              <w:bottom w:val="single" w:sz="4" w:space="0" w:color="auto"/>
              <w:right w:val="single" w:sz="4" w:space="0" w:color="auto"/>
            </w:tcBorders>
            <w:shd w:val="clear" w:color="auto" w:fill="FFFFFF" w:themeFill="background1"/>
            <w:vAlign w:val="center"/>
          </w:tcPr>
          <w:p w14:paraId="5A752785" w14:textId="77777777" w:rsidR="00173D40" w:rsidRPr="007134CD" w:rsidRDefault="00173D40" w:rsidP="00662226">
            <w:pPr>
              <w:jc w:val="center"/>
              <w:rPr>
                <w:rFonts w:cstheme="minorHAnsi"/>
                <w:sz w:val="15"/>
                <w:szCs w:val="15"/>
              </w:rPr>
            </w:pPr>
            <w:r w:rsidRPr="007134CD">
              <w:rPr>
                <w:rFonts w:cstheme="minorHAnsi"/>
                <w:sz w:val="15"/>
                <w:szCs w:val="15"/>
              </w:rPr>
              <w:t>172 580</w:t>
            </w:r>
          </w:p>
        </w:tc>
        <w:tc>
          <w:tcPr>
            <w:tcW w:w="746" w:type="dxa"/>
            <w:tcBorders>
              <w:top w:val="nil"/>
              <w:left w:val="nil"/>
              <w:bottom w:val="single" w:sz="4" w:space="0" w:color="auto"/>
              <w:right w:val="single" w:sz="4" w:space="0" w:color="auto"/>
            </w:tcBorders>
            <w:shd w:val="clear" w:color="auto" w:fill="FFFFFF" w:themeFill="background1"/>
            <w:vAlign w:val="center"/>
          </w:tcPr>
          <w:p w14:paraId="5B7A0D3B" w14:textId="77777777" w:rsidR="00173D40" w:rsidRPr="007134CD" w:rsidRDefault="00173D40" w:rsidP="00662226">
            <w:pPr>
              <w:jc w:val="center"/>
              <w:rPr>
                <w:rFonts w:cstheme="minorHAnsi"/>
                <w:sz w:val="15"/>
                <w:szCs w:val="15"/>
              </w:rPr>
            </w:pPr>
            <w:r w:rsidRPr="007134CD">
              <w:rPr>
                <w:rFonts w:cstheme="minorHAnsi"/>
                <w:sz w:val="15"/>
                <w:szCs w:val="15"/>
              </w:rPr>
              <w:t>174 189</w:t>
            </w:r>
          </w:p>
        </w:tc>
        <w:tc>
          <w:tcPr>
            <w:tcW w:w="746" w:type="dxa"/>
            <w:tcBorders>
              <w:top w:val="nil"/>
              <w:left w:val="nil"/>
              <w:bottom w:val="single" w:sz="4" w:space="0" w:color="auto"/>
              <w:right w:val="single" w:sz="4" w:space="0" w:color="auto"/>
            </w:tcBorders>
            <w:shd w:val="clear" w:color="auto" w:fill="FFFFFF" w:themeFill="background1"/>
            <w:vAlign w:val="center"/>
          </w:tcPr>
          <w:p w14:paraId="745A6A32" w14:textId="77777777" w:rsidR="00173D40" w:rsidRPr="007134CD" w:rsidRDefault="00173D40" w:rsidP="00662226">
            <w:pPr>
              <w:jc w:val="center"/>
              <w:rPr>
                <w:rFonts w:cstheme="minorHAnsi"/>
                <w:sz w:val="15"/>
                <w:szCs w:val="15"/>
              </w:rPr>
            </w:pPr>
            <w:r w:rsidRPr="007134CD">
              <w:rPr>
                <w:rFonts w:cstheme="minorHAnsi"/>
                <w:sz w:val="15"/>
                <w:szCs w:val="15"/>
              </w:rPr>
              <w:t>175 705</w:t>
            </w:r>
          </w:p>
        </w:tc>
        <w:tc>
          <w:tcPr>
            <w:tcW w:w="752" w:type="dxa"/>
            <w:tcBorders>
              <w:top w:val="nil"/>
              <w:left w:val="nil"/>
              <w:bottom w:val="single" w:sz="4" w:space="0" w:color="auto"/>
              <w:right w:val="single" w:sz="4" w:space="0" w:color="auto"/>
            </w:tcBorders>
            <w:shd w:val="clear" w:color="auto" w:fill="FFFFFF" w:themeFill="background1"/>
            <w:vAlign w:val="center"/>
          </w:tcPr>
          <w:p w14:paraId="4BA8F13B" w14:textId="77777777" w:rsidR="00173D40" w:rsidRPr="007134CD" w:rsidRDefault="00173D40" w:rsidP="00662226">
            <w:pPr>
              <w:jc w:val="center"/>
              <w:rPr>
                <w:rFonts w:cstheme="minorHAnsi"/>
                <w:sz w:val="15"/>
                <w:szCs w:val="15"/>
              </w:rPr>
            </w:pPr>
            <w:r w:rsidRPr="007134CD">
              <w:rPr>
                <w:rFonts w:cstheme="minorHAnsi"/>
                <w:sz w:val="15"/>
                <w:szCs w:val="15"/>
              </w:rPr>
              <w:t>176 146</w:t>
            </w:r>
          </w:p>
        </w:tc>
        <w:tc>
          <w:tcPr>
            <w:tcW w:w="746" w:type="dxa"/>
            <w:tcBorders>
              <w:top w:val="nil"/>
              <w:left w:val="nil"/>
              <w:bottom w:val="single" w:sz="4" w:space="0" w:color="auto"/>
              <w:right w:val="single" w:sz="4" w:space="0" w:color="auto"/>
            </w:tcBorders>
            <w:shd w:val="clear" w:color="auto" w:fill="FFFFFF" w:themeFill="background1"/>
            <w:vAlign w:val="center"/>
          </w:tcPr>
          <w:p w14:paraId="2B3B4205" w14:textId="77777777" w:rsidR="00173D40" w:rsidRPr="007134CD" w:rsidRDefault="00173D40" w:rsidP="00662226">
            <w:pPr>
              <w:jc w:val="center"/>
              <w:rPr>
                <w:rFonts w:cstheme="minorHAnsi"/>
                <w:sz w:val="15"/>
                <w:szCs w:val="15"/>
              </w:rPr>
            </w:pPr>
            <w:r w:rsidRPr="007134CD">
              <w:rPr>
                <w:rFonts w:cstheme="minorHAnsi"/>
                <w:sz w:val="15"/>
                <w:szCs w:val="15"/>
              </w:rPr>
              <w:t>178 766</w:t>
            </w:r>
          </w:p>
        </w:tc>
        <w:tc>
          <w:tcPr>
            <w:tcW w:w="746" w:type="dxa"/>
            <w:tcBorders>
              <w:top w:val="nil"/>
              <w:left w:val="nil"/>
              <w:bottom w:val="single" w:sz="4" w:space="0" w:color="auto"/>
              <w:right w:val="single" w:sz="4" w:space="0" w:color="auto"/>
            </w:tcBorders>
            <w:shd w:val="clear" w:color="auto" w:fill="FFFFFF" w:themeFill="background1"/>
            <w:vAlign w:val="center"/>
          </w:tcPr>
          <w:p w14:paraId="1B608EA3" w14:textId="77777777" w:rsidR="00173D40" w:rsidRPr="007134CD" w:rsidRDefault="00173D40" w:rsidP="00662226">
            <w:pPr>
              <w:jc w:val="center"/>
              <w:rPr>
                <w:rFonts w:cstheme="minorHAnsi"/>
                <w:sz w:val="15"/>
                <w:szCs w:val="15"/>
              </w:rPr>
            </w:pPr>
            <w:r w:rsidRPr="007134CD">
              <w:rPr>
                <w:rFonts w:cstheme="minorHAnsi"/>
                <w:sz w:val="15"/>
                <w:szCs w:val="15"/>
              </w:rPr>
              <w:t>182 724</w:t>
            </w:r>
          </w:p>
        </w:tc>
        <w:tc>
          <w:tcPr>
            <w:tcW w:w="746" w:type="dxa"/>
            <w:tcBorders>
              <w:top w:val="nil"/>
              <w:left w:val="nil"/>
              <w:bottom w:val="single" w:sz="4" w:space="0" w:color="auto"/>
              <w:right w:val="single" w:sz="4" w:space="0" w:color="auto"/>
            </w:tcBorders>
            <w:shd w:val="clear" w:color="auto" w:fill="FFFFFF" w:themeFill="background1"/>
            <w:vAlign w:val="center"/>
          </w:tcPr>
          <w:p w14:paraId="624CCE5E" w14:textId="77777777" w:rsidR="00173D40" w:rsidRPr="007134CD" w:rsidRDefault="00173D40" w:rsidP="00662226">
            <w:pPr>
              <w:jc w:val="center"/>
              <w:rPr>
                <w:rFonts w:cstheme="minorHAnsi"/>
                <w:sz w:val="15"/>
                <w:szCs w:val="15"/>
              </w:rPr>
            </w:pPr>
            <w:r w:rsidRPr="007134CD">
              <w:rPr>
                <w:rFonts w:cstheme="minorHAnsi"/>
                <w:sz w:val="15"/>
                <w:szCs w:val="15"/>
              </w:rPr>
              <w:t>189 288</w:t>
            </w:r>
          </w:p>
        </w:tc>
        <w:tc>
          <w:tcPr>
            <w:tcW w:w="754" w:type="dxa"/>
            <w:tcBorders>
              <w:top w:val="nil"/>
              <w:left w:val="nil"/>
              <w:bottom w:val="single" w:sz="4" w:space="0" w:color="auto"/>
              <w:right w:val="single" w:sz="4" w:space="0" w:color="auto"/>
            </w:tcBorders>
            <w:shd w:val="clear" w:color="auto" w:fill="FFFFFF" w:themeFill="background1"/>
            <w:vAlign w:val="center"/>
          </w:tcPr>
          <w:p w14:paraId="3795CD1B" w14:textId="77777777" w:rsidR="00173D40" w:rsidRPr="007134CD" w:rsidRDefault="00173D40" w:rsidP="00662226">
            <w:pPr>
              <w:jc w:val="center"/>
              <w:rPr>
                <w:rFonts w:cstheme="minorHAnsi"/>
                <w:sz w:val="15"/>
                <w:szCs w:val="15"/>
              </w:rPr>
            </w:pPr>
            <w:r w:rsidRPr="007134CD">
              <w:rPr>
                <w:rFonts w:cstheme="minorHAnsi"/>
                <w:sz w:val="15"/>
                <w:szCs w:val="15"/>
              </w:rPr>
              <w:t>193 569</w:t>
            </w:r>
          </w:p>
        </w:tc>
        <w:tc>
          <w:tcPr>
            <w:tcW w:w="754" w:type="dxa"/>
            <w:tcBorders>
              <w:top w:val="nil"/>
              <w:left w:val="nil"/>
              <w:bottom w:val="single" w:sz="4" w:space="0" w:color="auto"/>
              <w:right w:val="single" w:sz="4" w:space="0" w:color="auto"/>
            </w:tcBorders>
            <w:shd w:val="clear" w:color="auto" w:fill="FFFFFF" w:themeFill="background1"/>
            <w:vAlign w:val="center"/>
          </w:tcPr>
          <w:p w14:paraId="08EA604D" w14:textId="77777777" w:rsidR="00173D40" w:rsidRPr="007134CD" w:rsidRDefault="00173D40" w:rsidP="00662226">
            <w:pPr>
              <w:jc w:val="center"/>
              <w:rPr>
                <w:rFonts w:cstheme="minorHAnsi"/>
                <w:sz w:val="15"/>
                <w:szCs w:val="15"/>
              </w:rPr>
            </w:pPr>
            <w:r w:rsidRPr="007134CD">
              <w:rPr>
                <w:rFonts w:cstheme="minorHAnsi"/>
                <w:sz w:val="15"/>
                <w:szCs w:val="15"/>
              </w:rPr>
              <w:t>129 308</w:t>
            </w:r>
          </w:p>
        </w:tc>
      </w:tr>
      <w:tr w:rsidR="00173D40" w14:paraId="52C9B294" w14:textId="77777777" w:rsidTr="00662226">
        <w:trPr>
          <w:trHeight w:val="218"/>
        </w:trPr>
        <w:tc>
          <w:tcPr>
            <w:tcW w:w="1515" w:type="dxa"/>
          </w:tcPr>
          <w:p w14:paraId="33A084CE"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013A94E" w14:textId="77777777" w:rsidR="00173D40" w:rsidRPr="007134CD" w:rsidRDefault="00173D40" w:rsidP="00662226">
            <w:pPr>
              <w:jc w:val="center"/>
              <w:rPr>
                <w:rFonts w:cstheme="minorHAnsi"/>
                <w:sz w:val="15"/>
                <w:szCs w:val="15"/>
              </w:rPr>
            </w:pPr>
            <w:r w:rsidRPr="007134CD">
              <w:rPr>
                <w:rFonts w:cstheme="minorHAnsi"/>
                <w:sz w:val="15"/>
                <w:szCs w:val="15"/>
              </w:rPr>
              <w:t>194 428</w:t>
            </w:r>
          </w:p>
        </w:tc>
        <w:tc>
          <w:tcPr>
            <w:tcW w:w="746" w:type="dxa"/>
            <w:tcBorders>
              <w:top w:val="nil"/>
              <w:left w:val="nil"/>
              <w:bottom w:val="single" w:sz="4" w:space="0" w:color="auto"/>
              <w:right w:val="single" w:sz="4" w:space="0" w:color="auto"/>
            </w:tcBorders>
            <w:shd w:val="clear" w:color="auto" w:fill="FFFFFF" w:themeFill="background1"/>
            <w:vAlign w:val="center"/>
          </w:tcPr>
          <w:p w14:paraId="7D52E056" w14:textId="77777777" w:rsidR="00173D40" w:rsidRPr="007134CD" w:rsidRDefault="00173D40" w:rsidP="00662226">
            <w:pPr>
              <w:jc w:val="center"/>
              <w:rPr>
                <w:rFonts w:cstheme="minorHAnsi"/>
                <w:sz w:val="15"/>
                <w:szCs w:val="15"/>
              </w:rPr>
            </w:pPr>
            <w:r w:rsidRPr="007134CD">
              <w:rPr>
                <w:rFonts w:cstheme="minorHAnsi"/>
                <w:sz w:val="15"/>
                <w:szCs w:val="15"/>
              </w:rPr>
              <w:t>201 899</w:t>
            </w:r>
          </w:p>
        </w:tc>
        <w:tc>
          <w:tcPr>
            <w:tcW w:w="746" w:type="dxa"/>
            <w:tcBorders>
              <w:top w:val="nil"/>
              <w:left w:val="nil"/>
              <w:bottom w:val="single" w:sz="4" w:space="0" w:color="auto"/>
              <w:right w:val="single" w:sz="4" w:space="0" w:color="auto"/>
            </w:tcBorders>
            <w:shd w:val="clear" w:color="auto" w:fill="FFFFFF" w:themeFill="background1"/>
            <w:vAlign w:val="center"/>
          </w:tcPr>
          <w:p w14:paraId="6F753CA0" w14:textId="77777777" w:rsidR="00173D40" w:rsidRPr="007134CD" w:rsidRDefault="00173D40" w:rsidP="00662226">
            <w:pPr>
              <w:jc w:val="center"/>
              <w:rPr>
                <w:rFonts w:cstheme="minorHAnsi"/>
                <w:sz w:val="15"/>
                <w:szCs w:val="15"/>
              </w:rPr>
            </w:pPr>
            <w:r w:rsidRPr="007134CD">
              <w:rPr>
                <w:rFonts w:cstheme="minorHAnsi"/>
                <w:sz w:val="15"/>
                <w:szCs w:val="15"/>
              </w:rPr>
              <w:t>206 160</w:t>
            </w:r>
          </w:p>
        </w:tc>
        <w:tc>
          <w:tcPr>
            <w:tcW w:w="746" w:type="dxa"/>
            <w:tcBorders>
              <w:top w:val="nil"/>
              <w:left w:val="nil"/>
              <w:bottom w:val="single" w:sz="4" w:space="0" w:color="auto"/>
              <w:right w:val="single" w:sz="4" w:space="0" w:color="auto"/>
            </w:tcBorders>
            <w:shd w:val="clear" w:color="auto" w:fill="FFFFFF" w:themeFill="background1"/>
            <w:vAlign w:val="center"/>
          </w:tcPr>
          <w:p w14:paraId="7FA3A9DA" w14:textId="77777777" w:rsidR="00173D40" w:rsidRPr="007134CD" w:rsidRDefault="00173D40" w:rsidP="00662226">
            <w:pPr>
              <w:jc w:val="center"/>
              <w:rPr>
                <w:rFonts w:cstheme="minorHAnsi"/>
                <w:sz w:val="15"/>
                <w:szCs w:val="15"/>
              </w:rPr>
            </w:pPr>
            <w:r w:rsidRPr="007134CD">
              <w:rPr>
                <w:rFonts w:cstheme="minorHAnsi"/>
                <w:sz w:val="15"/>
                <w:szCs w:val="15"/>
              </w:rPr>
              <w:t>208 311</w:t>
            </w:r>
          </w:p>
        </w:tc>
        <w:tc>
          <w:tcPr>
            <w:tcW w:w="752" w:type="dxa"/>
            <w:tcBorders>
              <w:top w:val="nil"/>
              <w:left w:val="nil"/>
              <w:bottom w:val="single" w:sz="4" w:space="0" w:color="auto"/>
              <w:right w:val="single" w:sz="4" w:space="0" w:color="auto"/>
            </w:tcBorders>
            <w:shd w:val="clear" w:color="auto" w:fill="FFFFFF" w:themeFill="background1"/>
            <w:vAlign w:val="center"/>
          </w:tcPr>
          <w:p w14:paraId="44B80768" w14:textId="77777777" w:rsidR="00173D40" w:rsidRPr="007134CD" w:rsidRDefault="00173D40" w:rsidP="00662226">
            <w:pPr>
              <w:jc w:val="center"/>
              <w:rPr>
                <w:rFonts w:cstheme="minorHAnsi"/>
                <w:sz w:val="15"/>
                <w:szCs w:val="15"/>
              </w:rPr>
            </w:pPr>
            <w:r w:rsidRPr="007134CD">
              <w:rPr>
                <w:rFonts w:cstheme="minorHAnsi"/>
                <w:sz w:val="15"/>
                <w:szCs w:val="15"/>
              </w:rPr>
              <w:t>212 253</w:t>
            </w:r>
          </w:p>
        </w:tc>
        <w:tc>
          <w:tcPr>
            <w:tcW w:w="746" w:type="dxa"/>
            <w:tcBorders>
              <w:top w:val="nil"/>
              <w:left w:val="nil"/>
              <w:bottom w:val="single" w:sz="4" w:space="0" w:color="auto"/>
              <w:right w:val="single" w:sz="4" w:space="0" w:color="auto"/>
            </w:tcBorders>
            <w:shd w:val="clear" w:color="auto" w:fill="FFFFFF" w:themeFill="background1"/>
            <w:vAlign w:val="center"/>
          </w:tcPr>
          <w:p w14:paraId="6300FA52" w14:textId="77777777" w:rsidR="00173D40" w:rsidRPr="007134CD" w:rsidRDefault="00173D40" w:rsidP="00662226">
            <w:pPr>
              <w:jc w:val="center"/>
              <w:rPr>
                <w:rFonts w:cstheme="minorHAnsi"/>
                <w:sz w:val="15"/>
                <w:szCs w:val="15"/>
              </w:rPr>
            </w:pPr>
            <w:r w:rsidRPr="007134CD">
              <w:rPr>
                <w:rFonts w:cstheme="minorHAnsi"/>
                <w:sz w:val="15"/>
                <w:szCs w:val="15"/>
              </w:rPr>
              <w:t>211 399</w:t>
            </w:r>
          </w:p>
        </w:tc>
        <w:tc>
          <w:tcPr>
            <w:tcW w:w="746" w:type="dxa"/>
            <w:tcBorders>
              <w:top w:val="nil"/>
              <w:left w:val="nil"/>
              <w:bottom w:val="single" w:sz="4" w:space="0" w:color="auto"/>
              <w:right w:val="single" w:sz="4" w:space="0" w:color="auto"/>
            </w:tcBorders>
            <w:shd w:val="clear" w:color="auto" w:fill="FFFFFF" w:themeFill="background1"/>
            <w:vAlign w:val="center"/>
          </w:tcPr>
          <w:p w14:paraId="378FF7F4" w14:textId="77777777" w:rsidR="00173D40" w:rsidRPr="007134CD" w:rsidRDefault="00173D40" w:rsidP="00662226">
            <w:pPr>
              <w:jc w:val="center"/>
              <w:rPr>
                <w:rFonts w:cstheme="minorHAnsi"/>
                <w:sz w:val="15"/>
                <w:szCs w:val="15"/>
              </w:rPr>
            </w:pPr>
            <w:r w:rsidRPr="007134CD">
              <w:rPr>
                <w:rFonts w:cstheme="minorHAnsi"/>
                <w:sz w:val="15"/>
                <w:szCs w:val="15"/>
              </w:rPr>
              <w:t>206 566</w:t>
            </w:r>
          </w:p>
        </w:tc>
        <w:tc>
          <w:tcPr>
            <w:tcW w:w="746" w:type="dxa"/>
            <w:tcBorders>
              <w:top w:val="nil"/>
              <w:left w:val="nil"/>
              <w:bottom w:val="single" w:sz="4" w:space="0" w:color="auto"/>
              <w:right w:val="single" w:sz="4" w:space="0" w:color="auto"/>
            </w:tcBorders>
            <w:shd w:val="clear" w:color="auto" w:fill="FFFFFF" w:themeFill="background1"/>
            <w:vAlign w:val="center"/>
          </w:tcPr>
          <w:p w14:paraId="29280F27" w14:textId="77777777" w:rsidR="00173D40" w:rsidRPr="007134CD" w:rsidRDefault="00173D40" w:rsidP="00662226">
            <w:pPr>
              <w:jc w:val="center"/>
              <w:rPr>
                <w:rFonts w:cstheme="minorHAnsi"/>
                <w:sz w:val="15"/>
                <w:szCs w:val="15"/>
              </w:rPr>
            </w:pPr>
            <w:r w:rsidRPr="007134CD">
              <w:rPr>
                <w:rFonts w:cstheme="minorHAnsi"/>
                <w:sz w:val="15"/>
                <w:szCs w:val="15"/>
              </w:rPr>
              <w:t>205 307</w:t>
            </w:r>
          </w:p>
        </w:tc>
        <w:tc>
          <w:tcPr>
            <w:tcW w:w="754" w:type="dxa"/>
            <w:tcBorders>
              <w:top w:val="nil"/>
              <w:left w:val="nil"/>
              <w:bottom w:val="single" w:sz="4" w:space="0" w:color="auto"/>
              <w:right w:val="single" w:sz="4" w:space="0" w:color="auto"/>
            </w:tcBorders>
            <w:shd w:val="clear" w:color="auto" w:fill="FFFFFF" w:themeFill="background1"/>
            <w:vAlign w:val="center"/>
          </w:tcPr>
          <w:p w14:paraId="00DA17E6" w14:textId="77777777" w:rsidR="00173D40" w:rsidRPr="007134CD" w:rsidRDefault="00173D40" w:rsidP="00662226">
            <w:pPr>
              <w:jc w:val="center"/>
              <w:rPr>
                <w:rFonts w:cstheme="minorHAnsi"/>
                <w:sz w:val="15"/>
                <w:szCs w:val="15"/>
              </w:rPr>
            </w:pPr>
            <w:r w:rsidRPr="007134CD">
              <w:rPr>
                <w:rFonts w:cstheme="minorHAnsi"/>
                <w:sz w:val="15"/>
                <w:szCs w:val="15"/>
              </w:rPr>
              <w:t>206 601</w:t>
            </w:r>
          </w:p>
        </w:tc>
        <w:tc>
          <w:tcPr>
            <w:tcW w:w="754" w:type="dxa"/>
            <w:tcBorders>
              <w:top w:val="nil"/>
              <w:left w:val="nil"/>
              <w:bottom w:val="single" w:sz="4" w:space="0" w:color="auto"/>
              <w:right w:val="single" w:sz="4" w:space="0" w:color="auto"/>
            </w:tcBorders>
            <w:shd w:val="clear" w:color="auto" w:fill="FFFFFF" w:themeFill="background1"/>
            <w:vAlign w:val="center"/>
          </w:tcPr>
          <w:p w14:paraId="49D38608" w14:textId="77777777" w:rsidR="00173D40" w:rsidRPr="007134CD" w:rsidRDefault="00173D40" w:rsidP="00662226">
            <w:pPr>
              <w:jc w:val="center"/>
              <w:rPr>
                <w:rFonts w:cstheme="minorHAnsi"/>
                <w:sz w:val="15"/>
                <w:szCs w:val="15"/>
              </w:rPr>
            </w:pPr>
            <w:r w:rsidRPr="007134CD">
              <w:rPr>
                <w:rFonts w:cstheme="minorHAnsi"/>
                <w:sz w:val="15"/>
                <w:szCs w:val="15"/>
              </w:rPr>
              <w:t>133 900</w:t>
            </w:r>
          </w:p>
        </w:tc>
      </w:tr>
      <w:tr w:rsidR="00173D40" w14:paraId="505D6E50" w14:textId="77777777" w:rsidTr="00662226">
        <w:trPr>
          <w:trHeight w:val="438"/>
        </w:trPr>
        <w:tc>
          <w:tcPr>
            <w:tcW w:w="1515" w:type="dxa"/>
          </w:tcPr>
          <w:p w14:paraId="1ED4BC9F"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6254E5F8" w14:textId="77777777" w:rsidR="00173D40" w:rsidRPr="007134CD" w:rsidRDefault="00173D40" w:rsidP="00662226">
            <w:pPr>
              <w:jc w:val="center"/>
              <w:rPr>
                <w:rFonts w:cstheme="minorHAnsi"/>
                <w:sz w:val="15"/>
                <w:szCs w:val="15"/>
              </w:rPr>
            </w:pPr>
            <w:r w:rsidRPr="007134CD">
              <w:rPr>
                <w:rFonts w:cstheme="minorHAnsi"/>
                <w:sz w:val="15"/>
                <w:szCs w:val="15"/>
              </w:rPr>
              <w:t>2 530 284</w:t>
            </w:r>
          </w:p>
        </w:tc>
        <w:tc>
          <w:tcPr>
            <w:tcW w:w="746" w:type="dxa"/>
            <w:tcBorders>
              <w:top w:val="nil"/>
              <w:left w:val="nil"/>
              <w:bottom w:val="single" w:sz="4" w:space="0" w:color="auto"/>
              <w:right w:val="single" w:sz="4" w:space="0" w:color="auto"/>
            </w:tcBorders>
            <w:shd w:val="clear" w:color="auto" w:fill="FFFFFF" w:themeFill="background1"/>
            <w:vAlign w:val="center"/>
          </w:tcPr>
          <w:p w14:paraId="6E073C7F" w14:textId="77777777" w:rsidR="00173D40" w:rsidRPr="007134CD" w:rsidRDefault="00173D40" w:rsidP="00662226">
            <w:pPr>
              <w:jc w:val="center"/>
              <w:rPr>
                <w:rFonts w:cstheme="minorHAnsi"/>
                <w:sz w:val="15"/>
                <w:szCs w:val="15"/>
              </w:rPr>
            </w:pPr>
            <w:r w:rsidRPr="007134CD">
              <w:rPr>
                <w:rFonts w:cstheme="minorHAnsi"/>
                <w:sz w:val="15"/>
                <w:szCs w:val="15"/>
              </w:rPr>
              <w:t>2 564 498</w:t>
            </w:r>
          </w:p>
        </w:tc>
        <w:tc>
          <w:tcPr>
            <w:tcW w:w="746" w:type="dxa"/>
            <w:tcBorders>
              <w:top w:val="nil"/>
              <w:left w:val="nil"/>
              <w:bottom w:val="single" w:sz="4" w:space="0" w:color="auto"/>
              <w:right w:val="single" w:sz="4" w:space="0" w:color="auto"/>
            </w:tcBorders>
            <w:shd w:val="clear" w:color="auto" w:fill="FFFFFF" w:themeFill="background1"/>
            <w:vAlign w:val="center"/>
          </w:tcPr>
          <w:p w14:paraId="26A8D970" w14:textId="77777777" w:rsidR="00173D40" w:rsidRPr="007134CD" w:rsidRDefault="00173D40" w:rsidP="00662226">
            <w:pPr>
              <w:jc w:val="center"/>
              <w:rPr>
                <w:rFonts w:cstheme="minorHAnsi"/>
                <w:sz w:val="15"/>
                <w:szCs w:val="15"/>
              </w:rPr>
            </w:pPr>
            <w:r w:rsidRPr="007134CD">
              <w:rPr>
                <w:rFonts w:cstheme="minorHAnsi"/>
                <w:sz w:val="15"/>
                <w:szCs w:val="15"/>
              </w:rPr>
              <w:t>2 612 764</w:t>
            </w:r>
          </w:p>
        </w:tc>
        <w:tc>
          <w:tcPr>
            <w:tcW w:w="746" w:type="dxa"/>
            <w:tcBorders>
              <w:top w:val="nil"/>
              <w:left w:val="nil"/>
              <w:bottom w:val="single" w:sz="4" w:space="0" w:color="auto"/>
              <w:right w:val="single" w:sz="4" w:space="0" w:color="auto"/>
            </w:tcBorders>
            <w:shd w:val="clear" w:color="auto" w:fill="FFFFFF" w:themeFill="background1"/>
            <w:vAlign w:val="center"/>
          </w:tcPr>
          <w:p w14:paraId="36AA568F" w14:textId="77777777" w:rsidR="00173D40" w:rsidRPr="007134CD" w:rsidRDefault="00173D40" w:rsidP="00662226">
            <w:pPr>
              <w:jc w:val="center"/>
              <w:rPr>
                <w:rFonts w:cstheme="minorHAnsi"/>
                <w:sz w:val="15"/>
                <w:szCs w:val="15"/>
              </w:rPr>
            </w:pPr>
            <w:r w:rsidRPr="007134CD">
              <w:rPr>
                <w:rFonts w:cstheme="minorHAnsi"/>
                <w:sz w:val="15"/>
                <w:szCs w:val="15"/>
              </w:rPr>
              <w:t>2 693 080</w:t>
            </w:r>
          </w:p>
        </w:tc>
        <w:tc>
          <w:tcPr>
            <w:tcW w:w="752" w:type="dxa"/>
            <w:tcBorders>
              <w:top w:val="nil"/>
              <w:left w:val="nil"/>
              <w:bottom w:val="single" w:sz="4" w:space="0" w:color="auto"/>
              <w:right w:val="single" w:sz="4" w:space="0" w:color="auto"/>
            </w:tcBorders>
            <w:shd w:val="clear" w:color="auto" w:fill="FFFFFF" w:themeFill="background1"/>
            <w:vAlign w:val="center"/>
          </w:tcPr>
          <w:p w14:paraId="3FC7809E" w14:textId="77777777" w:rsidR="00173D40" w:rsidRPr="007134CD" w:rsidRDefault="00173D40" w:rsidP="00662226">
            <w:pPr>
              <w:jc w:val="center"/>
              <w:rPr>
                <w:rFonts w:cstheme="minorHAnsi"/>
                <w:sz w:val="15"/>
                <w:szCs w:val="15"/>
              </w:rPr>
            </w:pPr>
            <w:r w:rsidRPr="007134CD">
              <w:rPr>
                <w:rFonts w:cstheme="minorHAnsi"/>
                <w:sz w:val="15"/>
                <w:szCs w:val="15"/>
              </w:rPr>
              <w:t>2 684 908</w:t>
            </w:r>
          </w:p>
        </w:tc>
        <w:tc>
          <w:tcPr>
            <w:tcW w:w="746" w:type="dxa"/>
            <w:tcBorders>
              <w:top w:val="nil"/>
              <w:left w:val="nil"/>
              <w:bottom w:val="single" w:sz="4" w:space="0" w:color="auto"/>
              <w:right w:val="single" w:sz="4" w:space="0" w:color="auto"/>
            </w:tcBorders>
            <w:shd w:val="clear" w:color="auto" w:fill="FFFFFF" w:themeFill="background1"/>
            <w:vAlign w:val="center"/>
          </w:tcPr>
          <w:p w14:paraId="639E10FA" w14:textId="77777777" w:rsidR="00173D40" w:rsidRPr="007134CD" w:rsidRDefault="00173D40" w:rsidP="00662226">
            <w:pPr>
              <w:jc w:val="center"/>
              <w:rPr>
                <w:rFonts w:cstheme="minorHAnsi"/>
                <w:sz w:val="15"/>
                <w:szCs w:val="15"/>
              </w:rPr>
            </w:pPr>
            <w:r w:rsidRPr="007134CD">
              <w:rPr>
                <w:rFonts w:cstheme="minorHAnsi"/>
                <w:sz w:val="15"/>
                <w:szCs w:val="15"/>
              </w:rPr>
              <w:t>2 813 782</w:t>
            </w:r>
          </w:p>
        </w:tc>
        <w:tc>
          <w:tcPr>
            <w:tcW w:w="746" w:type="dxa"/>
            <w:tcBorders>
              <w:top w:val="nil"/>
              <w:left w:val="nil"/>
              <w:bottom w:val="single" w:sz="4" w:space="0" w:color="auto"/>
              <w:right w:val="single" w:sz="4" w:space="0" w:color="auto"/>
            </w:tcBorders>
            <w:shd w:val="clear" w:color="auto" w:fill="FFFFFF" w:themeFill="background1"/>
            <w:vAlign w:val="center"/>
          </w:tcPr>
          <w:p w14:paraId="41FE3005" w14:textId="77777777" w:rsidR="00173D40" w:rsidRPr="007134CD" w:rsidRDefault="00173D40" w:rsidP="00662226">
            <w:pPr>
              <w:jc w:val="center"/>
              <w:rPr>
                <w:rFonts w:cstheme="minorHAnsi"/>
                <w:sz w:val="15"/>
                <w:szCs w:val="15"/>
              </w:rPr>
            </w:pPr>
            <w:r w:rsidRPr="007134CD">
              <w:rPr>
                <w:rFonts w:cstheme="minorHAnsi"/>
                <w:sz w:val="15"/>
                <w:szCs w:val="15"/>
              </w:rPr>
              <w:t>2 831 443</w:t>
            </w:r>
          </w:p>
        </w:tc>
        <w:tc>
          <w:tcPr>
            <w:tcW w:w="746" w:type="dxa"/>
            <w:tcBorders>
              <w:top w:val="nil"/>
              <w:left w:val="nil"/>
              <w:bottom w:val="single" w:sz="4" w:space="0" w:color="auto"/>
              <w:right w:val="single" w:sz="4" w:space="0" w:color="auto"/>
            </w:tcBorders>
            <w:shd w:val="clear" w:color="auto" w:fill="FFFFFF" w:themeFill="background1"/>
            <w:vAlign w:val="center"/>
          </w:tcPr>
          <w:p w14:paraId="4F850A8E" w14:textId="77777777" w:rsidR="00173D40" w:rsidRPr="007134CD" w:rsidRDefault="00173D40" w:rsidP="00662226">
            <w:pPr>
              <w:jc w:val="center"/>
              <w:rPr>
                <w:rFonts w:cstheme="minorHAnsi"/>
                <w:sz w:val="15"/>
                <w:szCs w:val="15"/>
              </w:rPr>
            </w:pPr>
            <w:r w:rsidRPr="007134CD">
              <w:rPr>
                <w:rFonts w:cstheme="minorHAnsi"/>
                <w:sz w:val="15"/>
                <w:szCs w:val="15"/>
              </w:rPr>
              <w:t>2 880 558</w:t>
            </w:r>
          </w:p>
        </w:tc>
        <w:tc>
          <w:tcPr>
            <w:tcW w:w="754" w:type="dxa"/>
            <w:tcBorders>
              <w:top w:val="nil"/>
              <w:left w:val="nil"/>
              <w:bottom w:val="single" w:sz="4" w:space="0" w:color="auto"/>
              <w:right w:val="single" w:sz="4" w:space="0" w:color="auto"/>
            </w:tcBorders>
            <w:shd w:val="clear" w:color="auto" w:fill="FFFFFF" w:themeFill="background1"/>
            <w:vAlign w:val="center"/>
          </w:tcPr>
          <w:p w14:paraId="3DF2C227" w14:textId="77777777" w:rsidR="00173D40" w:rsidRPr="007134CD" w:rsidRDefault="00173D40" w:rsidP="00662226">
            <w:pPr>
              <w:jc w:val="center"/>
              <w:rPr>
                <w:rFonts w:cstheme="minorHAnsi"/>
                <w:sz w:val="15"/>
                <w:szCs w:val="15"/>
              </w:rPr>
            </w:pPr>
            <w:r w:rsidRPr="007134CD">
              <w:rPr>
                <w:rFonts w:cstheme="minorHAnsi"/>
                <w:sz w:val="15"/>
                <w:szCs w:val="15"/>
              </w:rPr>
              <w:t>2 938 023</w:t>
            </w:r>
          </w:p>
        </w:tc>
        <w:tc>
          <w:tcPr>
            <w:tcW w:w="754" w:type="dxa"/>
            <w:tcBorders>
              <w:top w:val="nil"/>
              <w:left w:val="nil"/>
              <w:bottom w:val="single" w:sz="4" w:space="0" w:color="auto"/>
              <w:right w:val="single" w:sz="4" w:space="0" w:color="auto"/>
            </w:tcBorders>
            <w:shd w:val="clear" w:color="auto" w:fill="FFFFFF" w:themeFill="background1"/>
            <w:vAlign w:val="center"/>
          </w:tcPr>
          <w:p w14:paraId="250F2078" w14:textId="77777777" w:rsidR="00173D40" w:rsidRPr="007134CD" w:rsidRDefault="00173D40" w:rsidP="00662226">
            <w:pPr>
              <w:jc w:val="center"/>
              <w:rPr>
                <w:rFonts w:cstheme="minorHAnsi"/>
                <w:sz w:val="15"/>
                <w:szCs w:val="15"/>
              </w:rPr>
            </w:pPr>
            <w:r w:rsidRPr="007134CD">
              <w:rPr>
                <w:rFonts w:cstheme="minorHAnsi"/>
                <w:sz w:val="15"/>
                <w:szCs w:val="15"/>
              </w:rPr>
              <w:t>1 806 095</w:t>
            </w:r>
          </w:p>
        </w:tc>
      </w:tr>
      <w:tr w:rsidR="00173D40" w14:paraId="0B7E4BC7" w14:textId="77777777" w:rsidTr="00662226">
        <w:trPr>
          <w:trHeight w:val="218"/>
        </w:trPr>
        <w:tc>
          <w:tcPr>
            <w:tcW w:w="1515" w:type="dxa"/>
          </w:tcPr>
          <w:p w14:paraId="2B5DE149"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4B98686A" w14:textId="77777777" w:rsidR="00173D40" w:rsidRPr="007134CD" w:rsidRDefault="00173D40" w:rsidP="00662226">
            <w:pPr>
              <w:jc w:val="center"/>
              <w:rPr>
                <w:rFonts w:cstheme="minorHAnsi"/>
                <w:sz w:val="15"/>
                <w:szCs w:val="15"/>
              </w:rPr>
            </w:pPr>
            <w:r w:rsidRPr="007134CD">
              <w:rPr>
                <w:rFonts w:cstheme="minorHAnsi"/>
                <w:sz w:val="15"/>
                <w:szCs w:val="15"/>
              </w:rPr>
              <w:t>4 758</w:t>
            </w:r>
          </w:p>
        </w:tc>
        <w:tc>
          <w:tcPr>
            <w:tcW w:w="746" w:type="dxa"/>
            <w:tcBorders>
              <w:top w:val="nil"/>
              <w:left w:val="nil"/>
              <w:bottom w:val="single" w:sz="4" w:space="0" w:color="auto"/>
              <w:right w:val="single" w:sz="4" w:space="0" w:color="auto"/>
            </w:tcBorders>
            <w:shd w:val="clear" w:color="auto" w:fill="FFFFFF" w:themeFill="background1"/>
            <w:vAlign w:val="center"/>
          </w:tcPr>
          <w:p w14:paraId="30EA7B82" w14:textId="77777777" w:rsidR="00173D40" w:rsidRPr="007134CD" w:rsidRDefault="00173D40" w:rsidP="00662226">
            <w:pPr>
              <w:jc w:val="center"/>
              <w:rPr>
                <w:rFonts w:cstheme="minorHAnsi"/>
                <w:sz w:val="15"/>
                <w:szCs w:val="15"/>
              </w:rPr>
            </w:pPr>
            <w:r w:rsidRPr="007134CD">
              <w:rPr>
                <w:rFonts w:cstheme="minorHAnsi"/>
                <w:sz w:val="15"/>
                <w:szCs w:val="15"/>
              </w:rPr>
              <w:t>4 411</w:t>
            </w:r>
          </w:p>
        </w:tc>
        <w:tc>
          <w:tcPr>
            <w:tcW w:w="746" w:type="dxa"/>
            <w:tcBorders>
              <w:top w:val="nil"/>
              <w:left w:val="nil"/>
              <w:bottom w:val="single" w:sz="4" w:space="0" w:color="auto"/>
              <w:right w:val="single" w:sz="4" w:space="0" w:color="auto"/>
            </w:tcBorders>
            <w:shd w:val="clear" w:color="auto" w:fill="FFFFFF" w:themeFill="background1"/>
            <w:vAlign w:val="center"/>
          </w:tcPr>
          <w:p w14:paraId="2E90EB44" w14:textId="77777777" w:rsidR="00173D40" w:rsidRPr="007134CD" w:rsidRDefault="00173D40" w:rsidP="00662226">
            <w:pPr>
              <w:jc w:val="center"/>
              <w:rPr>
                <w:rFonts w:cstheme="minorHAnsi"/>
                <w:sz w:val="15"/>
                <w:szCs w:val="15"/>
              </w:rPr>
            </w:pPr>
            <w:r w:rsidRPr="007134CD">
              <w:rPr>
                <w:rFonts w:cstheme="minorHAnsi"/>
                <w:sz w:val="15"/>
                <w:szCs w:val="15"/>
              </w:rPr>
              <w:t>4 199</w:t>
            </w:r>
          </w:p>
        </w:tc>
        <w:tc>
          <w:tcPr>
            <w:tcW w:w="746" w:type="dxa"/>
            <w:tcBorders>
              <w:top w:val="nil"/>
              <w:left w:val="nil"/>
              <w:bottom w:val="single" w:sz="4" w:space="0" w:color="auto"/>
              <w:right w:val="single" w:sz="4" w:space="0" w:color="auto"/>
            </w:tcBorders>
            <w:shd w:val="clear" w:color="auto" w:fill="FFFFFF" w:themeFill="background1"/>
            <w:vAlign w:val="center"/>
          </w:tcPr>
          <w:p w14:paraId="089E5CA8" w14:textId="77777777" w:rsidR="00173D40" w:rsidRPr="007134CD" w:rsidRDefault="00173D40" w:rsidP="00662226">
            <w:pPr>
              <w:jc w:val="center"/>
              <w:rPr>
                <w:rFonts w:cstheme="minorHAnsi"/>
                <w:sz w:val="15"/>
                <w:szCs w:val="15"/>
              </w:rPr>
            </w:pPr>
            <w:r w:rsidRPr="007134CD">
              <w:rPr>
                <w:rFonts w:cstheme="minorHAnsi"/>
                <w:sz w:val="15"/>
                <w:szCs w:val="15"/>
              </w:rPr>
              <w:t>5 905</w:t>
            </w:r>
          </w:p>
        </w:tc>
        <w:tc>
          <w:tcPr>
            <w:tcW w:w="752" w:type="dxa"/>
            <w:tcBorders>
              <w:top w:val="nil"/>
              <w:left w:val="nil"/>
              <w:bottom w:val="single" w:sz="4" w:space="0" w:color="auto"/>
              <w:right w:val="single" w:sz="4" w:space="0" w:color="auto"/>
            </w:tcBorders>
            <w:shd w:val="clear" w:color="auto" w:fill="FFFFFF" w:themeFill="background1"/>
            <w:vAlign w:val="center"/>
          </w:tcPr>
          <w:p w14:paraId="3E55616A" w14:textId="77777777" w:rsidR="00173D40" w:rsidRPr="007134CD" w:rsidRDefault="00173D40" w:rsidP="00662226">
            <w:pPr>
              <w:jc w:val="center"/>
              <w:rPr>
                <w:rFonts w:cstheme="minorHAnsi"/>
                <w:sz w:val="15"/>
                <w:szCs w:val="15"/>
              </w:rPr>
            </w:pPr>
            <w:r w:rsidRPr="007134CD">
              <w:rPr>
                <w:rFonts w:cstheme="minorHAnsi"/>
                <w:sz w:val="15"/>
                <w:szCs w:val="15"/>
              </w:rPr>
              <w:t>6 659</w:t>
            </w:r>
          </w:p>
        </w:tc>
        <w:tc>
          <w:tcPr>
            <w:tcW w:w="746" w:type="dxa"/>
            <w:tcBorders>
              <w:top w:val="nil"/>
              <w:left w:val="nil"/>
              <w:bottom w:val="single" w:sz="4" w:space="0" w:color="auto"/>
              <w:right w:val="single" w:sz="4" w:space="0" w:color="auto"/>
            </w:tcBorders>
            <w:shd w:val="clear" w:color="auto" w:fill="FFFFFF" w:themeFill="background1"/>
            <w:vAlign w:val="center"/>
          </w:tcPr>
          <w:p w14:paraId="6C86E4D0" w14:textId="77777777" w:rsidR="00173D40" w:rsidRPr="007134CD" w:rsidRDefault="00173D40" w:rsidP="00662226">
            <w:pPr>
              <w:jc w:val="center"/>
              <w:rPr>
                <w:rFonts w:cstheme="minorHAnsi"/>
                <w:sz w:val="15"/>
                <w:szCs w:val="15"/>
              </w:rPr>
            </w:pPr>
            <w:r w:rsidRPr="007134CD">
              <w:rPr>
                <w:rFonts w:cstheme="minorHAnsi"/>
                <w:sz w:val="15"/>
                <w:szCs w:val="15"/>
              </w:rPr>
              <w:t>6 926</w:t>
            </w:r>
          </w:p>
        </w:tc>
        <w:tc>
          <w:tcPr>
            <w:tcW w:w="746" w:type="dxa"/>
            <w:tcBorders>
              <w:top w:val="nil"/>
              <w:left w:val="nil"/>
              <w:bottom w:val="single" w:sz="4" w:space="0" w:color="auto"/>
              <w:right w:val="single" w:sz="4" w:space="0" w:color="auto"/>
            </w:tcBorders>
            <w:shd w:val="clear" w:color="auto" w:fill="FFFFFF" w:themeFill="background1"/>
            <w:vAlign w:val="center"/>
          </w:tcPr>
          <w:p w14:paraId="0E050071" w14:textId="77777777" w:rsidR="00173D40" w:rsidRPr="007134CD" w:rsidRDefault="00173D40" w:rsidP="00662226">
            <w:pPr>
              <w:jc w:val="center"/>
              <w:rPr>
                <w:rFonts w:cstheme="minorHAnsi"/>
                <w:sz w:val="15"/>
                <w:szCs w:val="15"/>
              </w:rPr>
            </w:pPr>
            <w:r w:rsidRPr="007134CD">
              <w:rPr>
                <w:rFonts w:cstheme="minorHAnsi"/>
                <w:sz w:val="15"/>
                <w:szCs w:val="15"/>
              </w:rPr>
              <w:t>7 433</w:t>
            </w:r>
          </w:p>
        </w:tc>
        <w:tc>
          <w:tcPr>
            <w:tcW w:w="746" w:type="dxa"/>
            <w:tcBorders>
              <w:top w:val="nil"/>
              <w:left w:val="nil"/>
              <w:bottom w:val="single" w:sz="4" w:space="0" w:color="auto"/>
              <w:right w:val="single" w:sz="4" w:space="0" w:color="auto"/>
            </w:tcBorders>
            <w:shd w:val="clear" w:color="auto" w:fill="FFFFFF" w:themeFill="background1"/>
            <w:vAlign w:val="center"/>
          </w:tcPr>
          <w:p w14:paraId="70EEB2B5" w14:textId="77777777" w:rsidR="00173D40" w:rsidRPr="007134CD" w:rsidRDefault="00173D40" w:rsidP="00662226">
            <w:pPr>
              <w:jc w:val="center"/>
              <w:rPr>
                <w:rFonts w:cstheme="minorHAnsi"/>
                <w:sz w:val="15"/>
                <w:szCs w:val="15"/>
              </w:rPr>
            </w:pPr>
            <w:r w:rsidRPr="007134CD">
              <w:rPr>
                <w:rFonts w:cstheme="minorHAnsi"/>
                <w:sz w:val="15"/>
                <w:szCs w:val="15"/>
              </w:rPr>
              <w:t>7 759</w:t>
            </w:r>
          </w:p>
        </w:tc>
        <w:tc>
          <w:tcPr>
            <w:tcW w:w="754" w:type="dxa"/>
            <w:tcBorders>
              <w:top w:val="nil"/>
              <w:left w:val="nil"/>
              <w:bottom w:val="single" w:sz="4" w:space="0" w:color="auto"/>
              <w:right w:val="single" w:sz="4" w:space="0" w:color="auto"/>
            </w:tcBorders>
            <w:shd w:val="clear" w:color="auto" w:fill="FFFFFF" w:themeFill="background1"/>
            <w:vAlign w:val="center"/>
          </w:tcPr>
          <w:p w14:paraId="104ACAC9" w14:textId="77777777" w:rsidR="00173D40" w:rsidRPr="007134CD" w:rsidRDefault="00173D40" w:rsidP="00662226">
            <w:pPr>
              <w:jc w:val="center"/>
              <w:rPr>
                <w:rFonts w:cstheme="minorHAnsi"/>
                <w:sz w:val="15"/>
                <w:szCs w:val="15"/>
              </w:rPr>
            </w:pPr>
            <w:r w:rsidRPr="007134CD">
              <w:rPr>
                <w:rFonts w:cstheme="minorHAnsi"/>
                <w:sz w:val="15"/>
                <w:szCs w:val="15"/>
              </w:rPr>
              <w:t>8 373</w:t>
            </w:r>
          </w:p>
        </w:tc>
        <w:tc>
          <w:tcPr>
            <w:tcW w:w="754" w:type="dxa"/>
            <w:tcBorders>
              <w:top w:val="nil"/>
              <w:left w:val="nil"/>
              <w:bottom w:val="single" w:sz="4" w:space="0" w:color="auto"/>
              <w:right w:val="single" w:sz="4" w:space="0" w:color="auto"/>
            </w:tcBorders>
            <w:shd w:val="clear" w:color="auto" w:fill="FFFFFF" w:themeFill="background1"/>
            <w:vAlign w:val="center"/>
          </w:tcPr>
          <w:p w14:paraId="20522C68" w14:textId="77777777" w:rsidR="00173D40" w:rsidRPr="007134CD" w:rsidRDefault="00173D40" w:rsidP="00662226">
            <w:pPr>
              <w:jc w:val="center"/>
              <w:rPr>
                <w:rFonts w:cstheme="minorHAnsi"/>
                <w:sz w:val="15"/>
                <w:szCs w:val="15"/>
              </w:rPr>
            </w:pPr>
            <w:r w:rsidRPr="007134CD">
              <w:rPr>
                <w:rFonts w:cstheme="minorHAnsi"/>
                <w:sz w:val="15"/>
                <w:szCs w:val="15"/>
              </w:rPr>
              <w:t>5 984</w:t>
            </w:r>
          </w:p>
        </w:tc>
      </w:tr>
      <w:tr w:rsidR="00173D40" w14:paraId="659F0C15" w14:textId="77777777" w:rsidTr="00662226">
        <w:trPr>
          <w:trHeight w:val="201"/>
        </w:trPr>
        <w:tc>
          <w:tcPr>
            <w:tcW w:w="1515" w:type="dxa"/>
          </w:tcPr>
          <w:p w14:paraId="072DDB67"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0546A430" w14:textId="77777777" w:rsidR="00173D40" w:rsidRPr="007134CD" w:rsidRDefault="00173D40" w:rsidP="00662226">
            <w:pPr>
              <w:jc w:val="center"/>
              <w:rPr>
                <w:rFonts w:cstheme="minorHAnsi"/>
                <w:sz w:val="15"/>
                <w:szCs w:val="15"/>
              </w:rPr>
            </w:pPr>
            <w:r w:rsidRPr="007134CD">
              <w:rPr>
                <w:rFonts w:cstheme="minorHAnsi"/>
                <w:sz w:val="15"/>
                <w:szCs w:val="15"/>
              </w:rPr>
              <w:t>37 375</w:t>
            </w:r>
          </w:p>
        </w:tc>
        <w:tc>
          <w:tcPr>
            <w:tcW w:w="746" w:type="dxa"/>
            <w:tcBorders>
              <w:top w:val="nil"/>
              <w:left w:val="nil"/>
              <w:bottom w:val="single" w:sz="4" w:space="0" w:color="auto"/>
              <w:right w:val="single" w:sz="4" w:space="0" w:color="auto"/>
            </w:tcBorders>
            <w:shd w:val="clear" w:color="auto" w:fill="FFFFFF" w:themeFill="background1"/>
            <w:vAlign w:val="center"/>
          </w:tcPr>
          <w:p w14:paraId="02156789" w14:textId="77777777" w:rsidR="00173D40" w:rsidRPr="007134CD" w:rsidRDefault="00173D40" w:rsidP="00662226">
            <w:pPr>
              <w:jc w:val="center"/>
              <w:rPr>
                <w:rFonts w:cstheme="minorHAnsi"/>
                <w:sz w:val="15"/>
                <w:szCs w:val="15"/>
              </w:rPr>
            </w:pPr>
            <w:r w:rsidRPr="007134CD">
              <w:rPr>
                <w:rFonts w:cstheme="minorHAnsi"/>
                <w:sz w:val="15"/>
                <w:szCs w:val="15"/>
              </w:rPr>
              <w:t>36 918</w:t>
            </w:r>
          </w:p>
        </w:tc>
        <w:tc>
          <w:tcPr>
            <w:tcW w:w="746" w:type="dxa"/>
            <w:tcBorders>
              <w:top w:val="nil"/>
              <w:left w:val="nil"/>
              <w:bottom w:val="single" w:sz="4" w:space="0" w:color="auto"/>
              <w:right w:val="single" w:sz="4" w:space="0" w:color="auto"/>
            </w:tcBorders>
            <w:shd w:val="clear" w:color="auto" w:fill="FFFFFF" w:themeFill="background1"/>
            <w:vAlign w:val="center"/>
          </w:tcPr>
          <w:p w14:paraId="0A3198B0" w14:textId="77777777" w:rsidR="00173D40" w:rsidRPr="007134CD" w:rsidRDefault="00173D40" w:rsidP="00662226">
            <w:pPr>
              <w:jc w:val="center"/>
              <w:rPr>
                <w:rFonts w:cstheme="minorHAnsi"/>
                <w:sz w:val="15"/>
                <w:szCs w:val="15"/>
              </w:rPr>
            </w:pPr>
            <w:r w:rsidRPr="007134CD">
              <w:rPr>
                <w:rFonts w:cstheme="minorHAnsi"/>
                <w:sz w:val="15"/>
                <w:szCs w:val="15"/>
              </w:rPr>
              <w:t>37 130</w:t>
            </w:r>
          </w:p>
        </w:tc>
        <w:tc>
          <w:tcPr>
            <w:tcW w:w="746" w:type="dxa"/>
            <w:tcBorders>
              <w:top w:val="nil"/>
              <w:left w:val="nil"/>
              <w:bottom w:val="single" w:sz="4" w:space="0" w:color="auto"/>
              <w:right w:val="single" w:sz="4" w:space="0" w:color="auto"/>
            </w:tcBorders>
            <w:shd w:val="clear" w:color="auto" w:fill="FFFFFF" w:themeFill="background1"/>
            <w:vAlign w:val="center"/>
          </w:tcPr>
          <w:p w14:paraId="2BBB47F8" w14:textId="77777777" w:rsidR="00173D40" w:rsidRPr="007134CD" w:rsidRDefault="00173D40" w:rsidP="00662226">
            <w:pPr>
              <w:jc w:val="center"/>
              <w:rPr>
                <w:rFonts w:cstheme="minorHAnsi"/>
                <w:sz w:val="15"/>
                <w:szCs w:val="15"/>
              </w:rPr>
            </w:pPr>
            <w:r w:rsidRPr="007134CD">
              <w:rPr>
                <w:rFonts w:cstheme="minorHAnsi"/>
                <w:sz w:val="15"/>
                <w:szCs w:val="15"/>
              </w:rPr>
              <w:t>38 517</w:t>
            </w:r>
          </w:p>
        </w:tc>
        <w:tc>
          <w:tcPr>
            <w:tcW w:w="752" w:type="dxa"/>
            <w:tcBorders>
              <w:top w:val="nil"/>
              <w:left w:val="nil"/>
              <w:bottom w:val="single" w:sz="4" w:space="0" w:color="auto"/>
              <w:right w:val="single" w:sz="4" w:space="0" w:color="auto"/>
            </w:tcBorders>
            <w:shd w:val="clear" w:color="auto" w:fill="FFFFFF" w:themeFill="background1"/>
            <w:vAlign w:val="center"/>
          </w:tcPr>
          <w:p w14:paraId="4AC4D01F" w14:textId="77777777" w:rsidR="00173D40" w:rsidRPr="007134CD" w:rsidRDefault="00173D40" w:rsidP="00662226">
            <w:pPr>
              <w:jc w:val="center"/>
              <w:rPr>
                <w:rFonts w:cstheme="minorHAnsi"/>
                <w:sz w:val="15"/>
                <w:szCs w:val="15"/>
              </w:rPr>
            </w:pPr>
            <w:r w:rsidRPr="007134CD">
              <w:rPr>
                <w:rFonts w:cstheme="minorHAnsi"/>
                <w:sz w:val="15"/>
                <w:szCs w:val="15"/>
              </w:rPr>
              <w:t>39 660</w:t>
            </w:r>
          </w:p>
        </w:tc>
        <w:tc>
          <w:tcPr>
            <w:tcW w:w="746" w:type="dxa"/>
            <w:tcBorders>
              <w:top w:val="nil"/>
              <w:left w:val="nil"/>
              <w:bottom w:val="single" w:sz="4" w:space="0" w:color="auto"/>
              <w:right w:val="single" w:sz="4" w:space="0" w:color="auto"/>
            </w:tcBorders>
            <w:shd w:val="clear" w:color="auto" w:fill="FFFFFF" w:themeFill="background1"/>
            <w:vAlign w:val="center"/>
          </w:tcPr>
          <w:p w14:paraId="7B711A73" w14:textId="77777777" w:rsidR="00173D40" w:rsidRPr="007134CD" w:rsidRDefault="00173D40" w:rsidP="00662226">
            <w:pPr>
              <w:jc w:val="center"/>
              <w:rPr>
                <w:rFonts w:cstheme="minorHAnsi"/>
                <w:sz w:val="15"/>
                <w:szCs w:val="15"/>
              </w:rPr>
            </w:pPr>
            <w:r w:rsidRPr="007134CD">
              <w:rPr>
                <w:rFonts w:cstheme="minorHAnsi"/>
                <w:sz w:val="15"/>
                <w:szCs w:val="15"/>
              </w:rPr>
              <w:t>42 820</w:t>
            </w:r>
          </w:p>
        </w:tc>
        <w:tc>
          <w:tcPr>
            <w:tcW w:w="746" w:type="dxa"/>
            <w:tcBorders>
              <w:top w:val="nil"/>
              <w:left w:val="nil"/>
              <w:bottom w:val="single" w:sz="4" w:space="0" w:color="auto"/>
              <w:right w:val="single" w:sz="4" w:space="0" w:color="auto"/>
            </w:tcBorders>
            <w:shd w:val="clear" w:color="auto" w:fill="FFFFFF" w:themeFill="background1"/>
            <w:vAlign w:val="center"/>
          </w:tcPr>
          <w:p w14:paraId="3D10A690" w14:textId="77777777" w:rsidR="00173D40" w:rsidRPr="007134CD" w:rsidRDefault="00173D40" w:rsidP="00662226">
            <w:pPr>
              <w:jc w:val="center"/>
              <w:rPr>
                <w:rFonts w:cstheme="minorHAnsi"/>
                <w:sz w:val="15"/>
                <w:szCs w:val="15"/>
              </w:rPr>
            </w:pPr>
            <w:r w:rsidRPr="007134CD">
              <w:rPr>
                <w:rFonts w:cstheme="minorHAnsi"/>
                <w:sz w:val="15"/>
                <w:szCs w:val="15"/>
              </w:rPr>
              <w:t>45 505</w:t>
            </w:r>
          </w:p>
        </w:tc>
        <w:tc>
          <w:tcPr>
            <w:tcW w:w="746" w:type="dxa"/>
            <w:tcBorders>
              <w:top w:val="nil"/>
              <w:left w:val="nil"/>
              <w:bottom w:val="single" w:sz="4" w:space="0" w:color="auto"/>
              <w:right w:val="single" w:sz="4" w:space="0" w:color="auto"/>
            </w:tcBorders>
            <w:shd w:val="clear" w:color="auto" w:fill="FFFFFF" w:themeFill="background1"/>
            <w:vAlign w:val="center"/>
          </w:tcPr>
          <w:p w14:paraId="42D2B4A9" w14:textId="77777777" w:rsidR="00173D40" w:rsidRPr="007134CD" w:rsidRDefault="00173D40" w:rsidP="00662226">
            <w:pPr>
              <w:jc w:val="center"/>
              <w:rPr>
                <w:rFonts w:cstheme="minorHAnsi"/>
                <w:sz w:val="15"/>
                <w:szCs w:val="15"/>
              </w:rPr>
            </w:pPr>
            <w:r w:rsidRPr="007134CD">
              <w:rPr>
                <w:rFonts w:cstheme="minorHAnsi"/>
                <w:sz w:val="15"/>
                <w:szCs w:val="15"/>
              </w:rPr>
              <w:t>47 960</w:t>
            </w:r>
          </w:p>
        </w:tc>
        <w:tc>
          <w:tcPr>
            <w:tcW w:w="754" w:type="dxa"/>
            <w:tcBorders>
              <w:top w:val="nil"/>
              <w:left w:val="nil"/>
              <w:bottom w:val="single" w:sz="4" w:space="0" w:color="auto"/>
              <w:right w:val="single" w:sz="4" w:space="0" w:color="auto"/>
            </w:tcBorders>
            <w:shd w:val="clear" w:color="auto" w:fill="FFFFFF" w:themeFill="background1"/>
            <w:vAlign w:val="center"/>
          </w:tcPr>
          <w:p w14:paraId="286982C6" w14:textId="77777777" w:rsidR="00173D40" w:rsidRPr="007134CD" w:rsidRDefault="00173D40" w:rsidP="00662226">
            <w:pPr>
              <w:jc w:val="center"/>
              <w:rPr>
                <w:rFonts w:cstheme="minorHAnsi"/>
                <w:sz w:val="15"/>
                <w:szCs w:val="15"/>
              </w:rPr>
            </w:pPr>
            <w:r w:rsidRPr="007134CD">
              <w:rPr>
                <w:rFonts w:cstheme="minorHAnsi"/>
                <w:sz w:val="15"/>
                <w:szCs w:val="15"/>
              </w:rPr>
              <w:t>50 060</w:t>
            </w:r>
          </w:p>
        </w:tc>
        <w:tc>
          <w:tcPr>
            <w:tcW w:w="754" w:type="dxa"/>
            <w:tcBorders>
              <w:top w:val="nil"/>
              <w:left w:val="nil"/>
              <w:bottom w:val="single" w:sz="4" w:space="0" w:color="auto"/>
              <w:right w:val="single" w:sz="4" w:space="0" w:color="auto"/>
            </w:tcBorders>
            <w:shd w:val="clear" w:color="auto" w:fill="FFFFFF" w:themeFill="background1"/>
            <w:vAlign w:val="center"/>
          </w:tcPr>
          <w:p w14:paraId="72CAB56D" w14:textId="77777777" w:rsidR="00173D40" w:rsidRPr="007134CD" w:rsidRDefault="00173D40" w:rsidP="00662226">
            <w:pPr>
              <w:jc w:val="center"/>
              <w:rPr>
                <w:rFonts w:cstheme="minorHAnsi"/>
                <w:sz w:val="15"/>
                <w:szCs w:val="15"/>
              </w:rPr>
            </w:pPr>
            <w:r w:rsidRPr="007134CD">
              <w:rPr>
                <w:rFonts w:cstheme="minorHAnsi"/>
                <w:sz w:val="15"/>
                <w:szCs w:val="15"/>
              </w:rPr>
              <w:t>17 930</w:t>
            </w:r>
          </w:p>
        </w:tc>
      </w:tr>
      <w:tr w:rsidR="00173D40" w14:paraId="236E7D7A" w14:textId="77777777" w:rsidTr="00662226">
        <w:trPr>
          <w:trHeight w:val="218"/>
        </w:trPr>
        <w:tc>
          <w:tcPr>
            <w:tcW w:w="1515" w:type="dxa"/>
          </w:tcPr>
          <w:p w14:paraId="219F7AA4"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7E30A676" w14:textId="77777777" w:rsidR="00173D40" w:rsidRPr="007134CD" w:rsidRDefault="00173D40" w:rsidP="00662226">
            <w:pPr>
              <w:jc w:val="center"/>
              <w:rPr>
                <w:rFonts w:cstheme="minorHAnsi"/>
                <w:sz w:val="15"/>
                <w:szCs w:val="15"/>
              </w:rPr>
            </w:pPr>
            <w:r w:rsidRPr="007134CD">
              <w:rPr>
                <w:rFonts w:cstheme="minorHAnsi"/>
                <w:sz w:val="15"/>
                <w:szCs w:val="15"/>
              </w:rPr>
              <w:t>13 305</w:t>
            </w:r>
          </w:p>
        </w:tc>
        <w:tc>
          <w:tcPr>
            <w:tcW w:w="746" w:type="dxa"/>
            <w:tcBorders>
              <w:top w:val="nil"/>
              <w:left w:val="nil"/>
              <w:bottom w:val="single" w:sz="4" w:space="0" w:color="auto"/>
              <w:right w:val="single" w:sz="4" w:space="0" w:color="auto"/>
            </w:tcBorders>
            <w:shd w:val="clear" w:color="auto" w:fill="FFFFFF" w:themeFill="background1"/>
            <w:vAlign w:val="center"/>
          </w:tcPr>
          <w:p w14:paraId="2B6F089C" w14:textId="77777777" w:rsidR="00173D40" w:rsidRPr="007134CD" w:rsidRDefault="00173D40" w:rsidP="00662226">
            <w:pPr>
              <w:jc w:val="center"/>
              <w:rPr>
                <w:rFonts w:cstheme="minorHAnsi"/>
                <w:sz w:val="15"/>
                <w:szCs w:val="15"/>
              </w:rPr>
            </w:pPr>
            <w:r w:rsidRPr="007134CD">
              <w:rPr>
                <w:rFonts w:cstheme="minorHAnsi"/>
                <w:sz w:val="15"/>
                <w:szCs w:val="15"/>
              </w:rPr>
              <w:t>12 658</w:t>
            </w:r>
          </w:p>
        </w:tc>
        <w:tc>
          <w:tcPr>
            <w:tcW w:w="746" w:type="dxa"/>
            <w:tcBorders>
              <w:top w:val="nil"/>
              <w:left w:val="nil"/>
              <w:bottom w:val="single" w:sz="4" w:space="0" w:color="auto"/>
              <w:right w:val="single" w:sz="4" w:space="0" w:color="auto"/>
            </w:tcBorders>
            <w:shd w:val="clear" w:color="auto" w:fill="FFFFFF" w:themeFill="background1"/>
            <w:vAlign w:val="center"/>
          </w:tcPr>
          <w:p w14:paraId="5DAA195E" w14:textId="77777777" w:rsidR="00173D40" w:rsidRPr="007134CD" w:rsidRDefault="00173D40" w:rsidP="00662226">
            <w:pPr>
              <w:jc w:val="center"/>
              <w:rPr>
                <w:rFonts w:cstheme="minorHAnsi"/>
                <w:sz w:val="15"/>
                <w:szCs w:val="15"/>
              </w:rPr>
            </w:pPr>
            <w:r w:rsidRPr="007134CD">
              <w:rPr>
                <w:rFonts w:cstheme="minorHAnsi"/>
                <w:sz w:val="15"/>
                <w:szCs w:val="15"/>
              </w:rPr>
              <w:t>13 195</w:t>
            </w:r>
          </w:p>
        </w:tc>
        <w:tc>
          <w:tcPr>
            <w:tcW w:w="746" w:type="dxa"/>
            <w:tcBorders>
              <w:top w:val="nil"/>
              <w:left w:val="nil"/>
              <w:bottom w:val="single" w:sz="4" w:space="0" w:color="auto"/>
              <w:right w:val="single" w:sz="4" w:space="0" w:color="auto"/>
            </w:tcBorders>
            <w:shd w:val="clear" w:color="auto" w:fill="FFFFFF" w:themeFill="background1"/>
            <w:vAlign w:val="center"/>
          </w:tcPr>
          <w:p w14:paraId="619C1D0A" w14:textId="77777777" w:rsidR="00173D40" w:rsidRPr="007134CD" w:rsidRDefault="00173D40" w:rsidP="00662226">
            <w:pPr>
              <w:jc w:val="center"/>
              <w:rPr>
                <w:rFonts w:cstheme="minorHAnsi"/>
                <w:sz w:val="15"/>
                <w:szCs w:val="15"/>
              </w:rPr>
            </w:pPr>
            <w:r w:rsidRPr="007134CD">
              <w:rPr>
                <w:rFonts w:cstheme="minorHAnsi"/>
                <w:sz w:val="15"/>
                <w:szCs w:val="15"/>
              </w:rPr>
              <w:t>13 399</w:t>
            </w:r>
          </w:p>
        </w:tc>
        <w:tc>
          <w:tcPr>
            <w:tcW w:w="752" w:type="dxa"/>
            <w:tcBorders>
              <w:top w:val="nil"/>
              <w:left w:val="nil"/>
              <w:bottom w:val="single" w:sz="4" w:space="0" w:color="auto"/>
              <w:right w:val="single" w:sz="4" w:space="0" w:color="auto"/>
            </w:tcBorders>
            <w:shd w:val="clear" w:color="auto" w:fill="FFFFFF" w:themeFill="background1"/>
            <w:vAlign w:val="center"/>
          </w:tcPr>
          <w:p w14:paraId="3D12E612" w14:textId="77777777" w:rsidR="00173D40" w:rsidRPr="007134CD" w:rsidRDefault="00173D40" w:rsidP="00662226">
            <w:pPr>
              <w:jc w:val="center"/>
              <w:rPr>
                <w:rFonts w:cstheme="minorHAnsi"/>
                <w:sz w:val="15"/>
                <w:szCs w:val="15"/>
              </w:rPr>
            </w:pPr>
            <w:r w:rsidRPr="007134CD">
              <w:rPr>
                <w:rFonts w:cstheme="minorHAnsi"/>
                <w:sz w:val="15"/>
                <w:szCs w:val="15"/>
              </w:rPr>
              <w:t>16 040</w:t>
            </w:r>
          </w:p>
        </w:tc>
        <w:tc>
          <w:tcPr>
            <w:tcW w:w="746" w:type="dxa"/>
            <w:tcBorders>
              <w:top w:val="nil"/>
              <w:left w:val="nil"/>
              <w:bottom w:val="single" w:sz="4" w:space="0" w:color="auto"/>
              <w:right w:val="single" w:sz="4" w:space="0" w:color="auto"/>
            </w:tcBorders>
            <w:shd w:val="clear" w:color="auto" w:fill="FFFFFF" w:themeFill="background1"/>
            <w:vAlign w:val="center"/>
          </w:tcPr>
          <w:p w14:paraId="1911076D" w14:textId="77777777" w:rsidR="00173D40" w:rsidRPr="007134CD" w:rsidRDefault="00173D40" w:rsidP="00662226">
            <w:pPr>
              <w:jc w:val="center"/>
              <w:rPr>
                <w:rFonts w:cstheme="minorHAnsi"/>
                <w:sz w:val="15"/>
                <w:szCs w:val="15"/>
              </w:rPr>
            </w:pPr>
            <w:r w:rsidRPr="007134CD">
              <w:rPr>
                <w:rFonts w:cstheme="minorHAnsi"/>
                <w:sz w:val="15"/>
                <w:szCs w:val="15"/>
              </w:rPr>
              <w:t>15 582</w:t>
            </w:r>
          </w:p>
        </w:tc>
        <w:tc>
          <w:tcPr>
            <w:tcW w:w="746" w:type="dxa"/>
            <w:tcBorders>
              <w:top w:val="nil"/>
              <w:left w:val="nil"/>
              <w:bottom w:val="single" w:sz="4" w:space="0" w:color="auto"/>
              <w:right w:val="single" w:sz="4" w:space="0" w:color="auto"/>
            </w:tcBorders>
            <w:shd w:val="clear" w:color="auto" w:fill="FFFFFF" w:themeFill="background1"/>
            <w:vAlign w:val="center"/>
          </w:tcPr>
          <w:p w14:paraId="3D568DA1" w14:textId="77777777" w:rsidR="00173D40" w:rsidRPr="007134CD" w:rsidRDefault="00173D40" w:rsidP="00662226">
            <w:pPr>
              <w:jc w:val="center"/>
              <w:rPr>
                <w:rFonts w:cstheme="minorHAnsi"/>
                <w:sz w:val="15"/>
                <w:szCs w:val="15"/>
              </w:rPr>
            </w:pPr>
            <w:r w:rsidRPr="007134CD">
              <w:rPr>
                <w:rFonts w:cstheme="minorHAnsi"/>
                <w:sz w:val="15"/>
                <w:szCs w:val="15"/>
              </w:rPr>
              <w:t>15 359</w:t>
            </w:r>
          </w:p>
        </w:tc>
        <w:tc>
          <w:tcPr>
            <w:tcW w:w="746" w:type="dxa"/>
            <w:tcBorders>
              <w:top w:val="nil"/>
              <w:left w:val="nil"/>
              <w:bottom w:val="single" w:sz="4" w:space="0" w:color="auto"/>
              <w:right w:val="single" w:sz="4" w:space="0" w:color="auto"/>
            </w:tcBorders>
            <w:shd w:val="clear" w:color="auto" w:fill="FFFFFF" w:themeFill="background1"/>
            <w:vAlign w:val="center"/>
          </w:tcPr>
          <w:p w14:paraId="3C8439B2" w14:textId="77777777" w:rsidR="00173D40" w:rsidRPr="007134CD" w:rsidRDefault="00173D40" w:rsidP="00662226">
            <w:pPr>
              <w:jc w:val="center"/>
              <w:rPr>
                <w:rFonts w:cstheme="minorHAnsi"/>
                <w:sz w:val="15"/>
                <w:szCs w:val="15"/>
              </w:rPr>
            </w:pPr>
            <w:r w:rsidRPr="007134CD">
              <w:rPr>
                <w:rFonts w:cstheme="minorHAnsi"/>
                <w:sz w:val="15"/>
                <w:szCs w:val="15"/>
              </w:rPr>
              <w:t>16 795</w:t>
            </w:r>
          </w:p>
        </w:tc>
        <w:tc>
          <w:tcPr>
            <w:tcW w:w="754" w:type="dxa"/>
            <w:tcBorders>
              <w:top w:val="nil"/>
              <w:left w:val="nil"/>
              <w:bottom w:val="single" w:sz="4" w:space="0" w:color="auto"/>
              <w:right w:val="single" w:sz="4" w:space="0" w:color="auto"/>
            </w:tcBorders>
            <w:shd w:val="clear" w:color="auto" w:fill="FFFFFF" w:themeFill="background1"/>
            <w:vAlign w:val="center"/>
          </w:tcPr>
          <w:p w14:paraId="37A64432" w14:textId="77777777" w:rsidR="00173D40" w:rsidRPr="007134CD" w:rsidRDefault="00173D40" w:rsidP="00662226">
            <w:pPr>
              <w:jc w:val="center"/>
              <w:rPr>
                <w:rFonts w:cstheme="minorHAnsi"/>
                <w:sz w:val="15"/>
                <w:szCs w:val="15"/>
              </w:rPr>
            </w:pPr>
            <w:r w:rsidRPr="007134CD">
              <w:rPr>
                <w:rFonts w:cstheme="minorHAnsi"/>
                <w:sz w:val="15"/>
                <w:szCs w:val="15"/>
              </w:rPr>
              <w:t>19 599</w:t>
            </w:r>
          </w:p>
        </w:tc>
        <w:tc>
          <w:tcPr>
            <w:tcW w:w="754" w:type="dxa"/>
            <w:tcBorders>
              <w:top w:val="nil"/>
              <w:left w:val="nil"/>
              <w:bottom w:val="single" w:sz="4" w:space="0" w:color="auto"/>
              <w:right w:val="single" w:sz="4" w:space="0" w:color="auto"/>
            </w:tcBorders>
            <w:shd w:val="clear" w:color="auto" w:fill="FFFFFF" w:themeFill="background1"/>
            <w:vAlign w:val="center"/>
          </w:tcPr>
          <w:p w14:paraId="0093068A" w14:textId="77777777" w:rsidR="00173D40" w:rsidRPr="007134CD" w:rsidRDefault="00173D40" w:rsidP="00662226">
            <w:pPr>
              <w:jc w:val="center"/>
              <w:rPr>
                <w:rFonts w:cstheme="minorHAnsi"/>
                <w:sz w:val="15"/>
                <w:szCs w:val="15"/>
              </w:rPr>
            </w:pPr>
            <w:r w:rsidRPr="007134CD">
              <w:rPr>
                <w:rFonts w:cstheme="minorHAnsi"/>
                <w:sz w:val="15"/>
                <w:szCs w:val="15"/>
              </w:rPr>
              <w:t>10 220</w:t>
            </w:r>
          </w:p>
        </w:tc>
      </w:tr>
      <w:tr w:rsidR="00173D40" w14:paraId="16BD7A48" w14:textId="77777777" w:rsidTr="00662226">
        <w:trPr>
          <w:trHeight w:val="218"/>
        </w:trPr>
        <w:tc>
          <w:tcPr>
            <w:tcW w:w="1515" w:type="dxa"/>
          </w:tcPr>
          <w:p w14:paraId="60D084A4"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A7D6C52" w14:textId="77777777" w:rsidR="00173D40" w:rsidRPr="007134CD" w:rsidRDefault="00173D40" w:rsidP="00662226">
            <w:pPr>
              <w:jc w:val="center"/>
              <w:rPr>
                <w:rFonts w:cstheme="minorHAnsi"/>
                <w:sz w:val="15"/>
                <w:szCs w:val="15"/>
              </w:rPr>
            </w:pPr>
            <w:r w:rsidRPr="007134CD">
              <w:rPr>
                <w:rFonts w:cstheme="minorHAnsi"/>
                <w:sz w:val="15"/>
                <w:szCs w:val="15"/>
              </w:rPr>
              <w:t>579 174</w:t>
            </w:r>
          </w:p>
        </w:tc>
        <w:tc>
          <w:tcPr>
            <w:tcW w:w="746" w:type="dxa"/>
            <w:tcBorders>
              <w:top w:val="nil"/>
              <w:left w:val="nil"/>
              <w:bottom w:val="single" w:sz="4" w:space="0" w:color="auto"/>
              <w:right w:val="single" w:sz="4" w:space="0" w:color="auto"/>
            </w:tcBorders>
            <w:shd w:val="clear" w:color="auto" w:fill="FFFFFF" w:themeFill="background1"/>
            <w:vAlign w:val="center"/>
          </w:tcPr>
          <w:p w14:paraId="78B154C3" w14:textId="77777777" w:rsidR="00173D40" w:rsidRPr="007134CD" w:rsidRDefault="00173D40" w:rsidP="00662226">
            <w:pPr>
              <w:jc w:val="center"/>
              <w:rPr>
                <w:rFonts w:cstheme="minorHAnsi"/>
                <w:sz w:val="15"/>
                <w:szCs w:val="15"/>
              </w:rPr>
            </w:pPr>
            <w:r w:rsidRPr="007134CD">
              <w:rPr>
                <w:rFonts w:cstheme="minorHAnsi"/>
                <w:sz w:val="15"/>
                <w:szCs w:val="15"/>
              </w:rPr>
              <w:t>568 596</w:t>
            </w:r>
          </w:p>
        </w:tc>
        <w:tc>
          <w:tcPr>
            <w:tcW w:w="746" w:type="dxa"/>
            <w:tcBorders>
              <w:top w:val="nil"/>
              <w:left w:val="nil"/>
              <w:bottom w:val="single" w:sz="4" w:space="0" w:color="auto"/>
              <w:right w:val="single" w:sz="4" w:space="0" w:color="auto"/>
            </w:tcBorders>
            <w:shd w:val="clear" w:color="auto" w:fill="FFFFFF" w:themeFill="background1"/>
            <w:vAlign w:val="center"/>
          </w:tcPr>
          <w:p w14:paraId="460DA7EA" w14:textId="77777777" w:rsidR="00173D40" w:rsidRPr="007134CD" w:rsidRDefault="00173D40" w:rsidP="00662226">
            <w:pPr>
              <w:jc w:val="center"/>
              <w:rPr>
                <w:rFonts w:cstheme="minorHAnsi"/>
                <w:sz w:val="15"/>
                <w:szCs w:val="15"/>
              </w:rPr>
            </w:pPr>
            <w:r w:rsidRPr="007134CD">
              <w:rPr>
                <w:rFonts w:cstheme="minorHAnsi"/>
                <w:sz w:val="15"/>
                <w:szCs w:val="15"/>
              </w:rPr>
              <w:t>563 269</w:t>
            </w:r>
          </w:p>
        </w:tc>
        <w:tc>
          <w:tcPr>
            <w:tcW w:w="746" w:type="dxa"/>
            <w:tcBorders>
              <w:top w:val="nil"/>
              <w:left w:val="nil"/>
              <w:bottom w:val="single" w:sz="4" w:space="0" w:color="auto"/>
              <w:right w:val="single" w:sz="4" w:space="0" w:color="auto"/>
            </w:tcBorders>
            <w:shd w:val="clear" w:color="auto" w:fill="FFFFFF" w:themeFill="background1"/>
            <w:vAlign w:val="center"/>
          </w:tcPr>
          <w:p w14:paraId="14EF8537" w14:textId="77777777" w:rsidR="00173D40" w:rsidRPr="007134CD" w:rsidRDefault="00173D40" w:rsidP="00662226">
            <w:pPr>
              <w:jc w:val="center"/>
              <w:rPr>
                <w:rFonts w:cstheme="minorHAnsi"/>
                <w:sz w:val="15"/>
                <w:szCs w:val="15"/>
              </w:rPr>
            </w:pPr>
            <w:r w:rsidRPr="007134CD">
              <w:rPr>
                <w:rFonts w:cstheme="minorHAnsi"/>
                <w:sz w:val="15"/>
                <w:szCs w:val="15"/>
              </w:rPr>
              <w:t>563 801</w:t>
            </w:r>
          </w:p>
        </w:tc>
        <w:tc>
          <w:tcPr>
            <w:tcW w:w="752" w:type="dxa"/>
            <w:tcBorders>
              <w:top w:val="nil"/>
              <w:left w:val="nil"/>
              <w:bottom w:val="single" w:sz="4" w:space="0" w:color="auto"/>
              <w:right w:val="single" w:sz="4" w:space="0" w:color="auto"/>
            </w:tcBorders>
            <w:shd w:val="clear" w:color="auto" w:fill="FFFFFF" w:themeFill="background1"/>
            <w:vAlign w:val="center"/>
          </w:tcPr>
          <w:p w14:paraId="43D65437" w14:textId="77777777" w:rsidR="00173D40" w:rsidRPr="007134CD" w:rsidRDefault="00173D40" w:rsidP="00662226">
            <w:pPr>
              <w:jc w:val="center"/>
              <w:rPr>
                <w:rFonts w:cstheme="minorHAnsi"/>
                <w:sz w:val="15"/>
                <w:szCs w:val="15"/>
              </w:rPr>
            </w:pPr>
            <w:r w:rsidRPr="007134CD">
              <w:rPr>
                <w:rFonts w:cstheme="minorHAnsi"/>
                <w:sz w:val="15"/>
                <w:szCs w:val="15"/>
              </w:rPr>
              <w:t>567 854</w:t>
            </w:r>
          </w:p>
        </w:tc>
        <w:tc>
          <w:tcPr>
            <w:tcW w:w="746" w:type="dxa"/>
            <w:tcBorders>
              <w:top w:val="nil"/>
              <w:left w:val="nil"/>
              <w:bottom w:val="single" w:sz="4" w:space="0" w:color="auto"/>
              <w:right w:val="single" w:sz="4" w:space="0" w:color="auto"/>
            </w:tcBorders>
            <w:shd w:val="clear" w:color="auto" w:fill="FFFFFF" w:themeFill="background1"/>
            <w:vAlign w:val="center"/>
          </w:tcPr>
          <w:p w14:paraId="10699587" w14:textId="77777777" w:rsidR="00173D40" w:rsidRPr="007134CD" w:rsidRDefault="00173D40" w:rsidP="00662226">
            <w:pPr>
              <w:jc w:val="center"/>
              <w:rPr>
                <w:rFonts w:cstheme="minorHAnsi"/>
                <w:sz w:val="15"/>
                <w:szCs w:val="15"/>
              </w:rPr>
            </w:pPr>
            <w:r w:rsidRPr="007134CD">
              <w:rPr>
                <w:rFonts w:cstheme="minorHAnsi"/>
                <w:sz w:val="15"/>
                <w:szCs w:val="15"/>
              </w:rPr>
              <w:t>575 572</w:t>
            </w:r>
          </w:p>
        </w:tc>
        <w:tc>
          <w:tcPr>
            <w:tcW w:w="746" w:type="dxa"/>
            <w:tcBorders>
              <w:top w:val="nil"/>
              <w:left w:val="nil"/>
              <w:bottom w:val="single" w:sz="4" w:space="0" w:color="auto"/>
              <w:right w:val="single" w:sz="4" w:space="0" w:color="auto"/>
            </w:tcBorders>
            <w:shd w:val="clear" w:color="auto" w:fill="FFFFFF" w:themeFill="background1"/>
            <w:vAlign w:val="center"/>
          </w:tcPr>
          <w:p w14:paraId="3D9A23D3" w14:textId="77777777" w:rsidR="00173D40" w:rsidRPr="007134CD" w:rsidRDefault="00173D40" w:rsidP="00662226">
            <w:pPr>
              <w:jc w:val="center"/>
              <w:rPr>
                <w:rFonts w:cstheme="minorHAnsi"/>
                <w:sz w:val="15"/>
                <w:szCs w:val="15"/>
              </w:rPr>
            </w:pPr>
            <w:r w:rsidRPr="007134CD">
              <w:rPr>
                <w:rFonts w:cstheme="minorHAnsi"/>
                <w:sz w:val="15"/>
                <w:szCs w:val="15"/>
              </w:rPr>
              <w:t>600 296</w:t>
            </w:r>
          </w:p>
        </w:tc>
        <w:tc>
          <w:tcPr>
            <w:tcW w:w="746" w:type="dxa"/>
            <w:tcBorders>
              <w:top w:val="nil"/>
              <w:left w:val="nil"/>
              <w:bottom w:val="single" w:sz="4" w:space="0" w:color="auto"/>
              <w:right w:val="single" w:sz="4" w:space="0" w:color="auto"/>
            </w:tcBorders>
            <w:shd w:val="clear" w:color="auto" w:fill="FFFFFF" w:themeFill="background1"/>
            <w:vAlign w:val="center"/>
          </w:tcPr>
          <w:p w14:paraId="5D5D2FF1" w14:textId="77777777" w:rsidR="00173D40" w:rsidRPr="007134CD" w:rsidRDefault="00173D40" w:rsidP="00662226">
            <w:pPr>
              <w:jc w:val="center"/>
              <w:rPr>
                <w:rFonts w:cstheme="minorHAnsi"/>
                <w:sz w:val="15"/>
                <w:szCs w:val="15"/>
              </w:rPr>
            </w:pPr>
            <w:r w:rsidRPr="007134CD">
              <w:rPr>
                <w:rFonts w:cstheme="minorHAnsi"/>
                <w:sz w:val="15"/>
                <w:szCs w:val="15"/>
              </w:rPr>
              <w:t>601 912</w:t>
            </w:r>
          </w:p>
        </w:tc>
        <w:tc>
          <w:tcPr>
            <w:tcW w:w="754" w:type="dxa"/>
            <w:tcBorders>
              <w:top w:val="nil"/>
              <w:left w:val="nil"/>
              <w:bottom w:val="single" w:sz="4" w:space="0" w:color="auto"/>
              <w:right w:val="single" w:sz="4" w:space="0" w:color="auto"/>
            </w:tcBorders>
            <w:shd w:val="clear" w:color="auto" w:fill="FFFFFF" w:themeFill="background1"/>
            <w:vAlign w:val="center"/>
          </w:tcPr>
          <w:p w14:paraId="5B0505AB" w14:textId="77777777" w:rsidR="00173D40" w:rsidRPr="007134CD" w:rsidRDefault="00173D40" w:rsidP="00662226">
            <w:pPr>
              <w:jc w:val="center"/>
              <w:rPr>
                <w:rFonts w:cstheme="minorHAnsi"/>
                <w:sz w:val="15"/>
                <w:szCs w:val="15"/>
              </w:rPr>
            </w:pPr>
            <w:r w:rsidRPr="007134CD">
              <w:rPr>
                <w:rFonts w:cstheme="minorHAnsi"/>
                <w:sz w:val="15"/>
                <w:szCs w:val="15"/>
              </w:rPr>
              <w:t>634 954</w:t>
            </w:r>
          </w:p>
        </w:tc>
        <w:tc>
          <w:tcPr>
            <w:tcW w:w="754" w:type="dxa"/>
            <w:tcBorders>
              <w:top w:val="nil"/>
              <w:left w:val="nil"/>
              <w:bottom w:val="single" w:sz="4" w:space="0" w:color="auto"/>
              <w:right w:val="single" w:sz="4" w:space="0" w:color="auto"/>
            </w:tcBorders>
            <w:shd w:val="clear" w:color="auto" w:fill="FFFFFF" w:themeFill="background1"/>
            <w:vAlign w:val="center"/>
          </w:tcPr>
          <w:p w14:paraId="6AB75825" w14:textId="77777777" w:rsidR="00173D40" w:rsidRPr="007134CD" w:rsidRDefault="00173D40" w:rsidP="00662226">
            <w:pPr>
              <w:jc w:val="center"/>
              <w:rPr>
                <w:rFonts w:cstheme="minorHAnsi"/>
                <w:sz w:val="15"/>
                <w:szCs w:val="15"/>
              </w:rPr>
            </w:pPr>
            <w:r w:rsidRPr="007134CD">
              <w:rPr>
                <w:rFonts w:cstheme="minorHAnsi"/>
                <w:sz w:val="15"/>
                <w:szCs w:val="15"/>
              </w:rPr>
              <w:t>333 397</w:t>
            </w:r>
          </w:p>
        </w:tc>
      </w:tr>
      <w:tr w:rsidR="00173D40" w14:paraId="09648CF7" w14:textId="77777777" w:rsidTr="00662226">
        <w:trPr>
          <w:trHeight w:val="421"/>
        </w:trPr>
        <w:tc>
          <w:tcPr>
            <w:tcW w:w="1515" w:type="dxa"/>
          </w:tcPr>
          <w:p w14:paraId="7E08D2C7"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38B0618" w14:textId="77777777" w:rsidR="00173D40" w:rsidRPr="007134CD" w:rsidRDefault="00173D40" w:rsidP="00662226">
            <w:pPr>
              <w:jc w:val="center"/>
              <w:rPr>
                <w:rFonts w:cstheme="minorHAnsi"/>
                <w:sz w:val="15"/>
                <w:szCs w:val="15"/>
              </w:rPr>
            </w:pPr>
            <w:r w:rsidRPr="007134CD">
              <w:rPr>
                <w:rFonts w:cstheme="minorHAnsi"/>
                <w:sz w:val="15"/>
                <w:szCs w:val="15"/>
              </w:rPr>
              <w:t>1 150 297</w:t>
            </w:r>
          </w:p>
        </w:tc>
        <w:tc>
          <w:tcPr>
            <w:tcW w:w="746" w:type="dxa"/>
            <w:tcBorders>
              <w:top w:val="nil"/>
              <w:left w:val="nil"/>
              <w:bottom w:val="single" w:sz="4" w:space="0" w:color="auto"/>
              <w:right w:val="single" w:sz="4" w:space="0" w:color="auto"/>
            </w:tcBorders>
            <w:shd w:val="clear" w:color="auto" w:fill="FFFFFF" w:themeFill="background1"/>
            <w:vAlign w:val="center"/>
          </w:tcPr>
          <w:p w14:paraId="77758C79" w14:textId="77777777" w:rsidR="00173D40" w:rsidRPr="007134CD" w:rsidRDefault="00173D40" w:rsidP="00662226">
            <w:pPr>
              <w:jc w:val="center"/>
              <w:rPr>
                <w:rFonts w:cstheme="minorHAnsi"/>
                <w:sz w:val="15"/>
                <w:szCs w:val="15"/>
              </w:rPr>
            </w:pPr>
            <w:r w:rsidRPr="007134CD">
              <w:rPr>
                <w:rFonts w:cstheme="minorHAnsi"/>
                <w:sz w:val="15"/>
                <w:szCs w:val="15"/>
              </w:rPr>
              <w:t>1 150 297</w:t>
            </w:r>
          </w:p>
        </w:tc>
        <w:tc>
          <w:tcPr>
            <w:tcW w:w="746" w:type="dxa"/>
            <w:tcBorders>
              <w:top w:val="nil"/>
              <w:left w:val="nil"/>
              <w:bottom w:val="single" w:sz="4" w:space="0" w:color="auto"/>
              <w:right w:val="single" w:sz="4" w:space="0" w:color="auto"/>
            </w:tcBorders>
            <w:shd w:val="clear" w:color="auto" w:fill="FFFFFF" w:themeFill="background1"/>
            <w:vAlign w:val="center"/>
          </w:tcPr>
          <w:p w14:paraId="739B0247" w14:textId="77777777" w:rsidR="00173D40" w:rsidRPr="007134CD" w:rsidRDefault="00173D40" w:rsidP="00662226">
            <w:pPr>
              <w:jc w:val="center"/>
              <w:rPr>
                <w:rFonts w:cstheme="minorHAnsi"/>
                <w:sz w:val="15"/>
                <w:szCs w:val="15"/>
              </w:rPr>
            </w:pPr>
            <w:r w:rsidRPr="007134CD">
              <w:rPr>
                <w:rFonts w:cstheme="minorHAnsi"/>
                <w:sz w:val="15"/>
                <w:szCs w:val="15"/>
              </w:rPr>
              <w:t>1 164 822</w:t>
            </w:r>
          </w:p>
        </w:tc>
        <w:tc>
          <w:tcPr>
            <w:tcW w:w="746" w:type="dxa"/>
            <w:tcBorders>
              <w:top w:val="nil"/>
              <w:left w:val="nil"/>
              <w:bottom w:val="single" w:sz="4" w:space="0" w:color="auto"/>
              <w:right w:val="single" w:sz="4" w:space="0" w:color="auto"/>
            </w:tcBorders>
            <w:shd w:val="clear" w:color="auto" w:fill="FFFFFF" w:themeFill="background1"/>
            <w:vAlign w:val="center"/>
          </w:tcPr>
          <w:p w14:paraId="1CB3559B" w14:textId="77777777" w:rsidR="00173D40" w:rsidRPr="007134CD" w:rsidRDefault="00173D40" w:rsidP="00662226">
            <w:pPr>
              <w:jc w:val="center"/>
              <w:rPr>
                <w:rFonts w:cstheme="minorHAnsi"/>
                <w:sz w:val="15"/>
                <w:szCs w:val="15"/>
              </w:rPr>
            </w:pPr>
            <w:r w:rsidRPr="007134CD">
              <w:rPr>
                <w:rFonts w:cstheme="minorHAnsi"/>
                <w:sz w:val="15"/>
                <w:szCs w:val="15"/>
              </w:rPr>
              <w:t>1 157 679</w:t>
            </w:r>
          </w:p>
        </w:tc>
        <w:tc>
          <w:tcPr>
            <w:tcW w:w="752" w:type="dxa"/>
            <w:tcBorders>
              <w:top w:val="nil"/>
              <w:left w:val="nil"/>
              <w:bottom w:val="single" w:sz="4" w:space="0" w:color="auto"/>
              <w:right w:val="single" w:sz="4" w:space="0" w:color="auto"/>
            </w:tcBorders>
            <w:shd w:val="clear" w:color="auto" w:fill="FFFFFF" w:themeFill="background1"/>
            <w:vAlign w:val="center"/>
          </w:tcPr>
          <w:p w14:paraId="26E7DFDF" w14:textId="77777777" w:rsidR="00173D40" w:rsidRPr="007134CD" w:rsidRDefault="00173D40" w:rsidP="00662226">
            <w:pPr>
              <w:jc w:val="center"/>
              <w:rPr>
                <w:rFonts w:cstheme="minorHAnsi"/>
                <w:sz w:val="15"/>
                <w:szCs w:val="15"/>
              </w:rPr>
            </w:pPr>
            <w:r w:rsidRPr="007134CD">
              <w:rPr>
                <w:rFonts w:cstheme="minorHAnsi"/>
                <w:sz w:val="15"/>
                <w:szCs w:val="15"/>
              </w:rPr>
              <w:t>1 204 201</w:t>
            </w:r>
          </w:p>
        </w:tc>
        <w:tc>
          <w:tcPr>
            <w:tcW w:w="746" w:type="dxa"/>
            <w:tcBorders>
              <w:top w:val="nil"/>
              <w:left w:val="nil"/>
              <w:bottom w:val="single" w:sz="4" w:space="0" w:color="auto"/>
              <w:right w:val="single" w:sz="4" w:space="0" w:color="auto"/>
            </w:tcBorders>
            <w:shd w:val="clear" w:color="auto" w:fill="FFFFFF" w:themeFill="background1"/>
            <w:vAlign w:val="center"/>
          </w:tcPr>
          <w:p w14:paraId="28842935" w14:textId="77777777" w:rsidR="00173D40" w:rsidRPr="007134CD" w:rsidRDefault="00173D40" w:rsidP="00662226">
            <w:pPr>
              <w:jc w:val="center"/>
              <w:rPr>
                <w:rFonts w:cstheme="minorHAnsi"/>
                <w:sz w:val="15"/>
                <w:szCs w:val="15"/>
              </w:rPr>
            </w:pPr>
            <w:r w:rsidRPr="007134CD">
              <w:rPr>
                <w:rFonts w:cstheme="minorHAnsi"/>
                <w:sz w:val="15"/>
                <w:szCs w:val="15"/>
              </w:rPr>
              <w:t>1 234 996</w:t>
            </w:r>
          </w:p>
        </w:tc>
        <w:tc>
          <w:tcPr>
            <w:tcW w:w="746" w:type="dxa"/>
            <w:tcBorders>
              <w:top w:val="nil"/>
              <w:left w:val="nil"/>
              <w:bottom w:val="single" w:sz="4" w:space="0" w:color="auto"/>
              <w:right w:val="single" w:sz="4" w:space="0" w:color="auto"/>
            </w:tcBorders>
            <w:shd w:val="clear" w:color="auto" w:fill="FFFFFF" w:themeFill="background1"/>
            <w:vAlign w:val="center"/>
          </w:tcPr>
          <w:p w14:paraId="712D9CC2" w14:textId="77777777" w:rsidR="00173D40" w:rsidRPr="007134CD" w:rsidRDefault="00173D40" w:rsidP="00662226">
            <w:pPr>
              <w:jc w:val="center"/>
              <w:rPr>
                <w:rFonts w:cstheme="minorHAnsi"/>
                <w:sz w:val="15"/>
                <w:szCs w:val="15"/>
              </w:rPr>
            </w:pPr>
            <w:r w:rsidRPr="007134CD">
              <w:rPr>
                <w:rFonts w:cstheme="minorHAnsi"/>
                <w:sz w:val="15"/>
                <w:szCs w:val="15"/>
              </w:rPr>
              <w:t>1 277 193</w:t>
            </w:r>
          </w:p>
        </w:tc>
        <w:tc>
          <w:tcPr>
            <w:tcW w:w="746" w:type="dxa"/>
            <w:tcBorders>
              <w:top w:val="nil"/>
              <w:left w:val="nil"/>
              <w:bottom w:val="single" w:sz="4" w:space="0" w:color="auto"/>
              <w:right w:val="single" w:sz="4" w:space="0" w:color="auto"/>
            </w:tcBorders>
            <w:shd w:val="clear" w:color="auto" w:fill="FFFFFF" w:themeFill="background1"/>
            <w:vAlign w:val="center"/>
          </w:tcPr>
          <w:p w14:paraId="7DE3BBC1" w14:textId="77777777" w:rsidR="00173D40" w:rsidRPr="007134CD" w:rsidRDefault="00173D40" w:rsidP="00662226">
            <w:pPr>
              <w:jc w:val="center"/>
              <w:rPr>
                <w:rFonts w:cstheme="minorHAnsi"/>
                <w:sz w:val="15"/>
                <w:szCs w:val="15"/>
              </w:rPr>
            </w:pPr>
            <w:r w:rsidRPr="007134CD">
              <w:rPr>
                <w:rFonts w:cstheme="minorHAnsi"/>
                <w:sz w:val="15"/>
                <w:szCs w:val="15"/>
              </w:rPr>
              <w:t>1 246 608</w:t>
            </w:r>
          </w:p>
        </w:tc>
        <w:tc>
          <w:tcPr>
            <w:tcW w:w="754" w:type="dxa"/>
            <w:tcBorders>
              <w:top w:val="nil"/>
              <w:left w:val="nil"/>
              <w:bottom w:val="single" w:sz="4" w:space="0" w:color="auto"/>
              <w:right w:val="single" w:sz="4" w:space="0" w:color="auto"/>
            </w:tcBorders>
            <w:shd w:val="clear" w:color="auto" w:fill="FFFFFF" w:themeFill="background1"/>
            <w:vAlign w:val="center"/>
          </w:tcPr>
          <w:p w14:paraId="24A6CFEE" w14:textId="77777777" w:rsidR="00173D40" w:rsidRPr="007134CD" w:rsidRDefault="00173D40" w:rsidP="00662226">
            <w:pPr>
              <w:jc w:val="center"/>
              <w:rPr>
                <w:rFonts w:cstheme="minorHAnsi"/>
                <w:sz w:val="15"/>
                <w:szCs w:val="15"/>
              </w:rPr>
            </w:pPr>
            <w:r w:rsidRPr="007134CD">
              <w:rPr>
                <w:rFonts w:cstheme="minorHAnsi"/>
                <w:sz w:val="15"/>
                <w:szCs w:val="15"/>
              </w:rPr>
              <w:t>1 265 330</w:t>
            </w:r>
          </w:p>
        </w:tc>
        <w:tc>
          <w:tcPr>
            <w:tcW w:w="754" w:type="dxa"/>
            <w:tcBorders>
              <w:top w:val="nil"/>
              <w:left w:val="nil"/>
              <w:bottom w:val="single" w:sz="4" w:space="0" w:color="auto"/>
              <w:right w:val="single" w:sz="4" w:space="0" w:color="auto"/>
            </w:tcBorders>
            <w:shd w:val="clear" w:color="auto" w:fill="FFFFFF" w:themeFill="background1"/>
            <w:vAlign w:val="center"/>
          </w:tcPr>
          <w:p w14:paraId="2E8397D5" w14:textId="77777777" w:rsidR="00173D40" w:rsidRPr="007134CD" w:rsidRDefault="00173D40" w:rsidP="00662226">
            <w:pPr>
              <w:jc w:val="center"/>
              <w:rPr>
                <w:rFonts w:cstheme="minorHAnsi"/>
                <w:sz w:val="15"/>
                <w:szCs w:val="15"/>
              </w:rPr>
            </w:pPr>
            <w:r w:rsidRPr="007134CD">
              <w:rPr>
                <w:rFonts w:cstheme="minorHAnsi"/>
                <w:sz w:val="15"/>
                <w:szCs w:val="15"/>
              </w:rPr>
              <w:t>723 852</w:t>
            </w:r>
          </w:p>
        </w:tc>
      </w:tr>
      <w:tr w:rsidR="00173D40" w14:paraId="5FE976C0" w14:textId="77777777" w:rsidTr="00662226">
        <w:trPr>
          <w:trHeight w:val="218"/>
        </w:trPr>
        <w:tc>
          <w:tcPr>
            <w:tcW w:w="1515" w:type="dxa"/>
          </w:tcPr>
          <w:p w14:paraId="71809740"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6D3762F1" w14:textId="77777777" w:rsidR="00173D40" w:rsidRPr="007134CD" w:rsidRDefault="00173D40" w:rsidP="00662226">
            <w:pPr>
              <w:jc w:val="center"/>
              <w:rPr>
                <w:rFonts w:cstheme="minorHAnsi"/>
                <w:sz w:val="15"/>
                <w:szCs w:val="15"/>
              </w:rPr>
            </w:pPr>
            <w:r w:rsidRPr="007134CD">
              <w:rPr>
                <w:rFonts w:cstheme="minorHAnsi"/>
                <w:sz w:val="15"/>
                <w:szCs w:val="15"/>
              </w:rPr>
              <w:t>49 852</w:t>
            </w:r>
          </w:p>
        </w:tc>
        <w:tc>
          <w:tcPr>
            <w:tcW w:w="746" w:type="dxa"/>
            <w:tcBorders>
              <w:top w:val="nil"/>
              <w:left w:val="nil"/>
              <w:bottom w:val="single" w:sz="4" w:space="0" w:color="auto"/>
              <w:right w:val="single" w:sz="4" w:space="0" w:color="auto"/>
            </w:tcBorders>
            <w:shd w:val="clear" w:color="auto" w:fill="FFFFFF" w:themeFill="background1"/>
            <w:vAlign w:val="center"/>
          </w:tcPr>
          <w:p w14:paraId="00DB9896" w14:textId="77777777" w:rsidR="00173D40" w:rsidRPr="007134CD" w:rsidRDefault="00173D40" w:rsidP="00662226">
            <w:pPr>
              <w:jc w:val="center"/>
              <w:rPr>
                <w:rFonts w:cstheme="minorHAnsi"/>
                <w:sz w:val="15"/>
                <w:szCs w:val="15"/>
              </w:rPr>
            </w:pPr>
            <w:r w:rsidRPr="007134CD">
              <w:rPr>
                <w:rFonts w:cstheme="minorHAnsi"/>
                <w:sz w:val="15"/>
                <w:szCs w:val="15"/>
              </w:rPr>
              <w:t>27 576</w:t>
            </w:r>
          </w:p>
        </w:tc>
        <w:tc>
          <w:tcPr>
            <w:tcW w:w="746" w:type="dxa"/>
            <w:tcBorders>
              <w:top w:val="nil"/>
              <w:left w:val="nil"/>
              <w:bottom w:val="single" w:sz="4" w:space="0" w:color="auto"/>
              <w:right w:val="single" w:sz="4" w:space="0" w:color="auto"/>
            </w:tcBorders>
            <w:shd w:val="clear" w:color="auto" w:fill="FFFFFF" w:themeFill="background1"/>
            <w:vAlign w:val="center"/>
          </w:tcPr>
          <w:p w14:paraId="03796EAA" w14:textId="77777777" w:rsidR="00173D40" w:rsidRPr="007134CD" w:rsidRDefault="00173D40" w:rsidP="00662226">
            <w:pPr>
              <w:jc w:val="center"/>
              <w:rPr>
                <w:rFonts w:cstheme="minorHAnsi"/>
                <w:sz w:val="15"/>
                <w:szCs w:val="15"/>
              </w:rPr>
            </w:pPr>
            <w:r w:rsidRPr="007134CD">
              <w:rPr>
                <w:rFonts w:cstheme="minorHAnsi"/>
                <w:sz w:val="15"/>
                <w:szCs w:val="15"/>
              </w:rPr>
              <w:t>24 216</w:t>
            </w:r>
          </w:p>
        </w:tc>
        <w:tc>
          <w:tcPr>
            <w:tcW w:w="746" w:type="dxa"/>
            <w:tcBorders>
              <w:top w:val="nil"/>
              <w:left w:val="nil"/>
              <w:bottom w:val="single" w:sz="4" w:space="0" w:color="auto"/>
              <w:right w:val="single" w:sz="4" w:space="0" w:color="auto"/>
            </w:tcBorders>
            <w:shd w:val="clear" w:color="auto" w:fill="FFFFFF" w:themeFill="background1"/>
            <w:vAlign w:val="center"/>
          </w:tcPr>
          <w:p w14:paraId="64971DC3" w14:textId="77777777" w:rsidR="00173D40" w:rsidRPr="007134CD" w:rsidRDefault="00173D40" w:rsidP="00662226">
            <w:pPr>
              <w:jc w:val="center"/>
              <w:rPr>
                <w:rFonts w:cstheme="minorHAnsi"/>
                <w:sz w:val="15"/>
                <w:szCs w:val="15"/>
              </w:rPr>
            </w:pPr>
            <w:r w:rsidRPr="007134CD">
              <w:rPr>
                <w:rFonts w:cstheme="minorHAnsi"/>
                <w:sz w:val="15"/>
                <w:szCs w:val="15"/>
              </w:rPr>
              <w:t>21 889</w:t>
            </w:r>
          </w:p>
        </w:tc>
        <w:tc>
          <w:tcPr>
            <w:tcW w:w="752" w:type="dxa"/>
            <w:tcBorders>
              <w:top w:val="nil"/>
              <w:left w:val="nil"/>
              <w:bottom w:val="single" w:sz="4" w:space="0" w:color="auto"/>
              <w:right w:val="single" w:sz="4" w:space="0" w:color="auto"/>
            </w:tcBorders>
            <w:shd w:val="clear" w:color="auto" w:fill="FFFFFF" w:themeFill="background1"/>
            <w:vAlign w:val="center"/>
          </w:tcPr>
          <w:p w14:paraId="145DBB69" w14:textId="77777777" w:rsidR="00173D40" w:rsidRPr="007134CD" w:rsidRDefault="00173D40" w:rsidP="00662226">
            <w:pPr>
              <w:jc w:val="center"/>
              <w:rPr>
                <w:rFonts w:cstheme="minorHAnsi"/>
                <w:sz w:val="15"/>
                <w:szCs w:val="15"/>
              </w:rPr>
            </w:pPr>
            <w:r w:rsidRPr="007134CD">
              <w:rPr>
                <w:rFonts w:cstheme="minorHAnsi"/>
                <w:sz w:val="15"/>
                <w:szCs w:val="15"/>
              </w:rPr>
              <w:t>21 649</w:t>
            </w:r>
          </w:p>
        </w:tc>
        <w:tc>
          <w:tcPr>
            <w:tcW w:w="746" w:type="dxa"/>
            <w:tcBorders>
              <w:top w:val="nil"/>
              <w:left w:val="nil"/>
              <w:bottom w:val="single" w:sz="4" w:space="0" w:color="auto"/>
              <w:right w:val="single" w:sz="4" w:space="0" w:color="auto"/>
            </w:tcBorders>
            <w:shd w:val="clear" w:color="auto" w:fill="FFFFFF" w:themeFill="background1"/>
            <w:vAlign w:val="center"/>
          </w:tcPr>
          <w:p w14:paraId="6AEB5F24" w14:textId="77777777" w:rsidR="00173D40" w:rsidRPr="007134CD" w:rsidRDefault="00173D40" w:rsidP="00662226">
            <w:pPr>
              <w:jc w:val="center"/>
              <w:rPr>
                <w:rFonts w:cstheme="minorHAnsi"/>
                <w:sz w:val="15"/>
                <w:szCs w:val="15"/>
              </w:rPr>
            </w:pPr>
            <w:r w:rsidRPr="007134CD">
              <w:rPr>
                <w:rFonts w:cstheme="minorHAnsi"/>
                <w:sz w:val="15"/>
                <w:szCs w:val="15"/>
              </w:rPr>
              <w:t>20 709</w:t>
            </w:r>
          </w:p>
        </w:tc>
        <w:tc>
          <w:tcPr>
            <w:tcW w:w="746" w:type="dxa"/>
            <w:tcBorders>
              <w:top w:val="nil"/>
              <w:left w:val="nil"/>
              <w:bottom w:val="single" w:sz="4" w:space="0" w:color="auto"/>
              <w:right w:val="single" w:sz="4" w:space="0" w:color="auto"/>
            </w:tcBorders>
            <w:shd w:val="clear" w:color="auto" w:fill="FFFFFF" w:themeFill="background1"/>
            <w:vAlign w:val="center"/>
          </w:tcPr>
          <w:p w14:paraId="62ADEA87" w14:textId="77777777" w:rsidR="00173D40" w:rsidRPr="007134CD" w:rsidRDefault="00173D40" w:rsidP="00662226">
            <w:pPr>
              <w:jc w:val="center"/>
              <w:rPr>
                <w:rFonts w:cstheme="minorHAnsi"/>
                <w:sz w:val="15"/>
                <w:szCs w:val="15"/>
              </w:rPr>
            </w:pPr>
            <w:r w:rsidRPr="007134CD">
              <w:rPr>
                <w:rFonts w:cstheme="minorHAnsi"/>
                <w:sz w:val="15"/>
                <w:szCs w:val="15"/>
              </w:rPr>
              <w:t>19 803</w:t>
            </w:r>
          </w:p>
        </w:tc>
        <w:tc>
          <w:tcPr>
            <w:tcW w:w="746" w:type="dxa"/>
            <w:tcBorders>
              <w:top w:val="nil"/>
              <w:left w:val="nil"/>
              <w:bottom w:val="single" w:sz="4" w:space="0" w:color="auto"/>
              <w:right w:val="single" w:sz="4" w:space="0" w:color="auto"/>
            </w:tcBorders>
            <w:shd w:val="clear" w:color="auto" w:fill="FFFFFF" w:themeFill="background1"/>
            <w:vAlign w:val="center"/>
          </w:tcPr>
          <w:p w14:paraId="450B2006" w14:textId="77777777" w:rsidR="00173D40" w:rsidRPr="007134CD" w:rsidRDefault="00173D40" w:rsidP="00662226">
            <w:pPr>
              <w:jc w:val="center"/>
              <w:rPr>
                <w:rFonts w:cstheme="minorHAnsi"/>
                <w:sz w:val="15"/>
                <w:szCs w:val="15"/>
              </w:rPr>
            </w:pPr>
            <w:r w:rsidRPr="007134CD">
              <w:rPr>
                <w:rFonts w:cstheme="minorHAnsi"/>
                <w:sz w:val="15"/>
                <w:szCs w:val="15"/>
              </w:rPr>
              <w:t>20 244</w:t>
            </w:r>
          </w:p>
        </w:tc>
        <w:tc>
          <w:tcPr>
            <w:tcW w:w="754" w:type="dxa"/>
            <w:tcBorders>
              <w:top w:val="nil"/>
              <w:left w:val="nil"/>
              <w:bottom w:val="single" w:sz="4" w:space="0" w:color="auto"/>
              <w:right w:val="single" w:sz="4" w:space="0" w:color="auto"/>
            </w:tcBorders>
            <w:shd w:val="clear" w:color="auto" w:fill="FFFFFF" w:themeFill="background1"/>
            <w:vAlign w:val="center"/>
          </w:tcPr>
          <w:p w14:paraId="56D85DFF" w14:textId="77777777" w:rsidR="00173D40" w:rsidRPr="007134CD" w:rsidRDefault="00173D40" w:rsidP="00662226">
            <w:pPr>
              <w:jc w:val="center"/>
              <w:rPr>
                <w:rFonts w:cstheme="minorHAnsi"/>
                <w:sz w:val="15"/>
                <w:szCs w:val="15"/>
              </w:rPr>
            </w:pPr>
            <w:r w:rsidRPr="007134CD">
              <w:rPr>
                <w:rFonts w:cstheme="minorHAnsi"/>
                <w:sz w:val="15"/>
                <w:szCs w:val="15"/>
              </w:rPr>
              <w:t>19 827</w:t>
            </w:r>
          </w:p>
        </w:tc>
        <w:tc>
          <w:tcPr>
            <w:tcW w:w="754" w:type="dxa"/>
            <w:tcBorders>
              <w:top w:val="nil"/>
              <w:left w:val="nil"/>
              <w:bottom w:val="single" w:sz="4" w:space="0" w:color="auto"/>
              <w:right w:val="single" w:sz="4" w:space="0" w:color="auto"/>
            </w:tcBorders>
            <w:shd w:val="clear" w:color="auto" w:fill="FFFFFF" w:themeFill="background1"/>
            <w:vAlign w:val="center"/>
          </w:tcPr>
          <w:p w14:paraId="459AD4FB" w14:textId="77777777" w:rsidR="00173D40" w:rsidRPr="007134CD" w:rsidRDefault="00173D40" w:rsidP="00662226">
            <w:pPr>
              <w:jc w:val="center"/>
              <w:rPr>
                <w:rFonts w:cstheme="minorHAnsi"/>
                <w:sz w:val="15"/>
                <w:szCs w:val="15"/>
              </w:rPr>
            </w:pPr>
            <w:r w:rsidRPr="007134CD">
              <w:rPr>
                <w:rFonts w:cstheme="minorHAnsi"/>
                <w:sz w:val="15"/>
                <w:szCs w:val="15"/>
              </w:rPr>
              <w:t>13 100</w:t>
            </w:r>
          </w:p>
        </w:tc>
      </w:tr>
      <w:tr w:rsidR="00173D40" w14:paraId="5138C3AF" w14:textId="77777777" w:rsidTr="00662226">
        <w:trPr>
          <w:trHeight w:val="218"/>
        </w:trPr>
        <w:tc>
          <w:tcPr>
            <w:tcW w:w="1515" w:type="dxa"/>
          </w:tcPr>
          <w:p w14:paraId="1A7D8E3A"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5DC5FED1" w14:textId="77777777" w:rsidR="00173D40" w:rsidRPr="00163375" w:rsidRDefault="00173D40" w:rsidP="00662226">
            <w:pPr>
              <w:jc w:val="center"/>
              <w:rPr>
                <w:rFonts w:ascii="Calibri" w:hAnsi="Calibri" w:cs="Calibri"/>
                <w:color w:val="000000"/>
                <w:sz w:val="15"/>
                <w:szCs w:val="15"/>
              </w:rPr>
            </w:pPr>
            <w:r>
              <w:rPr>
                <w:rFonts w:ascii="Calibri" w:hAnsi="Calibri" w:cstheme="minorHAnsi"/>
                <w:color w:val="000000"/>
                <w:sz w:val="15"/>
                <w:szCs w:val="15"/>
              </w:rPr>
              <w:t>853 764</w:t>
            </w:r>
          </w:p>
        </w:tc>
        <w:tc>
          <w:tcPr>
            <w:tcW w:w="746" w:type="dxa"/>
            <w:tcBorders>
              <w:top w:val="nil"/>
              <w:left w:val="nil"/>
              <w:bottom w:val="single" w:sz="4" w:space="0" w:color="auto"/>
              <w:right w:val="single" w:sz="4" w:space="0" w:color="auto"/>
            </w:tcBorders>
            <w:shd w:val="clear" w:color="auto" w:fill="FFFFFF" w:themeFill="background1"/>
            <w:vAlign w:val="center"/>
          </w:tcPr>
          <w:p w14:paraId="0FCD772A" w14:textId="77777777" w:rsidR="00173D40" w:rsidRPr="007134CD" w:rsidRDefault="00173D40" w:rsidP="00662226">
            <w:pPr>
              <w:jc w:val="center"/>
              <w:rPr>
                <w:rFonts w:cstheme="minorHAnsi"/>
                <w:sz w:val="15"/>
                <w:szCs w:val="15"/>
              </w:rPr>
            </w:pPr>
            <w:r w:rsidRPr="007134CD">
              <w:rPr>
                <w:rFonts w:cstheme="minorHAnsi"/>
                <w:sz w:val="15"/>
                <w:szCs w:val="15"/>
              </w:rPr>
              <w:t>854 836</w:t>
            </w:r>
          </w:p>
        </w:tc>
        <w:tc>
          <w:tcPr>
            <w:tcW w:w="746" w:type="dxa"/>
            <w:tcBorders>
              <w:top w:val="nil"/>
              <w:left w:val="nil"/>
              <w:bottom w:val="single" w:sz="4" w:space="0" w:color="auto"/>
              <w:right w:val="single" w:sz="4" w:space="0" w:color="auto"/>
            </w:tcBorders>
            <w:shd w:val="clear" w:color="auto" w:fill="FFFFFF" w:themeFill="background1"/>
            <w:vAlign w:val="center"/>
          </w:tcPr>
          <w:p w14:paraId="58613490" w14:textId="77777777" w:rsidR="00173D40" w:rsidRPr="007134CD" w:rsidRDefault="00173D40" w:rsidP="00662226">
            <w:pPr>
              <w:jc w:val="center"/>
              <w:rPr>
                <w:rFonts w:cstheme="minorHAnsi"/>
                <w:sz w:val="15"/>
                <w:szCs w:val="15"/>
              </w:rPr>
            </w:pPr>
            <w:r w:rsidRPr="007134CD">
              <w:rPr>
                <w:rFonts w:cstheme="minorHAnsi"/>
                <w:sz w:val="15"/>
                <w:szCs w:val="15"/>
              </w:rPr>
              <w:t>854 756</w:t>
            </w:r>
          </w:p>
        </w:tc>
        <w:tc>
          <w:tcPr>
            <w:tcW w:w="746" w:type="dxa"/>
            <w:tcBorders>
              <w:top w:val="nil"/>
              <w:left w:val="nil"/>
              <w:bottom w:val="single" w:sz="4" w:space="0" w:color="auto"/>
              <w:right w:val="single" w:sz="4" w:space="0" w:color="auto"/>
            </w:tcBorders>
            <w:shd w:val="clear" w:color="auto" w:fill="FFFFFF" w:themeFill="background1"/>
            <w:vAlign w:val="center"/>
          </w:tcPr>
          <w:p w14:paraId="242A5BE5" w14:textId="77777777" w:rsidR="00173D40" w:rsidRPr="007134CD" w:rsidRDefault="00173D40" w:rsidP="00662226">
            <w:pPr>
              <w:jc w:val="center"/>
              <w:rPr>
                <w:rFonts w:cstheme="minorHAnsi"/>
                <w:sz w:val="15"/>
                <w:szCs w:val="15"/>
              </w:rPr>
            </w:pPr>
            <w:r w:rsidRPr="007134CD">
              <w:rPr>
                <w:rFonts w:cstheme="minorHAnsi"/>
                <w:sz w:val="15"/>
                <w:szCs w:val="15"/>
              </w:rPr>
              <w:t>864 123</w:t>
            </w:r>
          </w:p>
        </w:tc>
        <w:tc>
          <w:tcPr>
            <w:tcW w:w="752" w:type="dxa"/>
            <w:tcBorders>
              <w:top w:val="nil"/>
              <w:left w:val="nil"/>
              <w:bottom w:val="single" w:sz="4" w:space="0" w:color="auto"/>
              <w:right w:val="single" w:sz="4" w:space="0" w:color="auto"/>
            </w:tcBorders>
            <w:shd w:val="clear" w:color="auto" w:fill="FFFFFF" w:themeFill="background1"/>
            <w:vAlign w:val="center"/>
          </w:tcPr>
          <w:p w14:paraId="08142308" w14:textId="77777777" w:rsidR="00173D40" w:rsidRPr="007134CD" w:rsidRDefault="00173D40" w:rsidP="00662226">
            <w:pPr>
              <w:jc w:val="center"/>
              <w:rPr>
                <w:rFonts w:cstheme="minorHAnsi"/>
                <w:sz w:val="15"/>
                <w:szCs w:val="15"/>
              </w:rPr>
            </w:pPr>
            <w:r w:rsidRPr="007134CD">
              <w:rPr>
                <w:rFonts w:cstheme="minorHAnsi"/>
                <w:sz w:val="15"/>
                <w:szCs w:val="15"/>
              </w:rPr>
              <w:t>872 623</w:t>
            </w:r>
          </w:p>
        </w:tc>
        <w:tc>
          <w:tcPr>
            <w:tcW w:w="746" w:type="dxa"/>
            <w:tcBorders>
              <w:top w:val="nil"/>
              <w:left w:val="nil"/>
              <w:bottom w:val="single" w:sz="4" w:space="0" w:color="auto"/>
              <w:right w:val="single" w:sz="4" w:space="0" w:color="auto"/>
            </w:tcBorders>
            <w:shd w:val="clear" w:color="auto" w:fill="FFFFFF" w:themeFill="background1"/>
            <w:vAlign w:val="center"/>
          </w:tcPr>
          <w:p w14:paraId="07909E49" w14:textId="77777777" w:rsidR="00173D40" w:rsidRPr="007134CD" w:rsidRDefault="00173D40" w:rsidP="00662226">
            <w:pPr>
              <w:jc w:val="center"/>
              <w:rPr>
                <w:rFonts w:cstheme="minorHAnsi"/>
                <w:sz w:val="15"/>
                <w:szCs w:val="15"/>
              </w:rPr>
            </w:pPr>
            <w:r w:rsidRPr="007134CD">
              <w:rPr>
                <w:rFonts w:cstheme="minorHAnsi"/>
                <w:sz w:val="15"/>
                <w:szCs w:val="15"/>
              </w:rPr>
              <w:t>869 199</w:t>
            </w:r>
          </w:p>
        </w:tc>
        <w:tc>
          <w:tcPr>
            <w:tcW w:w="746" w:type="dxa"/>
            <w:tcBorders>
              <w:top w:val="nil"/>
              <w:left w:val="nil"/>
              <w:bottom w:val="single" w:sz="4" w:space="0" w:color="auto"/>
              <w:right w:val="single" w:sz="4" w:space="0" w:color="auto"/>
            </w:tcBorders>
            <w:shd w:val="clear" w:color="auto" w:fill="FFFFFF" w:themeFill="background1"/>
            <w:vAlign w:val="center"/>
          </w:tcPr>
          <w:p w14:paraId="521508B9" w14:textId="77777777" w:rsidR="00173D40" w:rsidRPr="007134CD" w:rsidRDefault="00173D40" w:rsidP="00662226">
            <w:pPr>
              <w:jc w:val="center"/>
              <w:rPr>
                <w:rFonts w:cstheme="minorHAnsi"/>
                <w:sz w:val="15"/>
                <w:szCs w:val="15"/>
              </w:rPr>
            </w:pPr>
            <w:r w:rsidRPr="007134CD">
              <w:rPr>
                <w:rFonts w:cstheme="minorHAnsi"/>
                <w:sz w:val="15"/>
                <w:szCs w:val="15"/>
              </w:rPr>
              <w:t>864 570</w:t>
            </w:r>
          </w:p>
        </w:tc>
        <w:tc>
          <w:tcPr>
            <w:tcW w:w="746" w:type="dxa"/>
            <w:tcBorders>
              <w:top w:val="nil"/>
              <w:left w:val="nil"/>
              <w:bottom w:val="single" w:sz="4" w:space="0" w:color="auto"/>
              <w:right w:val="single" w:sz="4" w:space="0" w:color="auto"/>
            </w:tcBorders>
            <w:shd w:val="clear" w:color="auto" w:fill="FFFFFF" w:themeFill="background1"/>
            <w:vAlign w:val="center"/>
          </w:tcPr>
          <w:p w14:paraId="0BFC6F83" w14:textId="77777777" w:rsidR="00173D40" w:rsidRPr="007134CD" w:rsidRDefault="00173D40" w:rsidP="00662226">
            <w:pPr>
              <w:jc w:val="center"/>
              <w:rPr>
                <w:rFonts w:cstheme="minorHAnsi"/>
                <w:sz w:val="15"/>
                <w:szCs w:val="15"/>
              </w:rPr>
            </w:pPr>
            <w:r w:rsidRPr="007134CD">
              <w:rPr>
                <w:rFonts w:cstheme="minorHAnsi"/>
                <w:sz w:val="15"/>
                <w:szCs w:val="15"/>
              </w:rPr>
              <w:t>882 243</w:t>
            </w:r>
          </w:p>
        </w:tc>
        <w:tc>
          <w:tcPr>
            <w:tcW w:w="754" w:type="dxa"/>
            <w:tcBorders>
              <w:top w:val="nil"/>
              <w:left w:val="nil"/>
              <w:bottom w:val="single" w:sz="4" w:space="0" w:color="auto"/>
              <w:right w:val="single" w:sz="4" w:space="0" w:color="auto"/>
            </w:tcBorders>
            <w:shd w:val="clear" w:color="auto" w:fill="FFFFFF" w:themeFill="background1"/>
            <w:vAlign w:val="center"/>
          </w:tcPr>
          <w:p w14:paraId="6E4EA0F2" w14:textId="77777777" w:rsidR="00173D40" w:rsidRPr="007134CD" w:rsidRDefault="00173D40" w:rsidP="00662226">
            <w:pPr>
              <w:jc w:val="center"/>
              <w:rPr>
                <w:rFonts w:cstheme="minorHAnsi"/>
                <w:sz w:val="15"/>
                <w:szCs w:val="15"/>
              </w:rPr>
            </w:pPr>
            <w:r w:rsidRPr="007134CD">
              <w:rPr>
                <w:rFonts w:cstheme="minorHAnsi"/>
                <w:sz w:val="15"/>
                <w:szCs w:val="15"/>
              </w:rPr>
              <w:t>898 472</w:t>
            </w:r>
          </w:p>
        </w:tc>
        <w:tc>
          <w:tcPr>
            <w:tcW w:w="754" w:type="dxa"/>
            <w:tcBorders>
              <w:top w:val="nil"/>
              <w:left w:val="nil"/>
              <w:bottom w:val="single" w:sz="4" w:space="0" w:color="auto"/>
              <w:right w:val="single" w:sz="4" w:space="0" w:color="auto"/>
            </w:tcBorders>
            <w:shd w:val="clear" w:color="auto" w:fill="FFFFFF" w:themeFill="background1"/>
            <w:vAlign w:val="center"/>
          </w:tcPr>
          <w:p w14:paraId="59815222" w14:textId="77777777" w:rsidR="00173D40" w:rsidRPr="007134CD" w:rsidRDefault="00173D40" w:rsidP="00662226">
            <w:pPr>
              <w:jc w:val="center"/>
              <w:rPr>
                <w:rFonts w:cstheme="minorHAnsi"/>
                <w:sz w:val="15"/>
                <w:szCs w:val="15"/>
              </w:rPr>
            </w:pPr>
            <w:r w:rsidRPr="007134CD">
              <w:rPr>
                <w:rFonts w:cstheme="minorHAnsi"/>
                <w:sz w:val="15"/>
                <w:szCs w:val="15"/>
              </w:rPr>
              <w:t>389 883</w:t>
            </w:r>
          </w:p>
        </w:tc>
      </w:tr>
      <w:tr w:rsidR="00173D40" w14:paraId="01EF6EAB" w14:textId="77777777" w:rsidTr="00662226">
        <w:trPr>
          <w:trHeight w:val="201"/>
        </w:trPr>
        <w:tc>
          <w:tcPr>
            <w:tcW w:w="1515" w:type="dxa"/>
          </w:tcPr>
          <w:p w14:paraId="09B7E88B"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6F60D969" w14:textId="77777777" w:rsidR="00173D40" w:rsidRPr="007134CD" w:rsidRDefault="00173D40" w:rsidP="00662226">
            <w:pPr>
              <w:jc w:val="center"/>
              <w:rPr>
                <w:rFonts w:cstheme="minorHAnsi"/>
                <w:sz w:val="15"/>
                <w:szCs w:val="15"/>
              </w:rPr>
            </w:pPr>
            <w:r w:rsidRPr="007134CD">
              <w:rPr>
                <w:rFonts w:cstheme="minorHAnsi"/>
                <w:sz w:val="15"/>
                <w:szCs w:val="15"/>
              </w:rPr>
              <w:t>20 447</w:t>
            </w:r>
          </w:p>
        </w:tc>
        <w:tc>
          <w:tcPr>
            <w:tcW w:w="746" w:type="dxa"/>
            <w:tcBorders>
              <w:top w:val="nil"/>
              <w:left w:val="nil"/>
              <w:bottom w:val="single" w:sz="4" w:space="0" w:color="auto"/>
              <w:right w:val="single" w:sz="4" w:space="0" w:color="auto"/>
            </w:tcBorders>
            <w:shd w:val="clear" w:color="auto" w:fill="FFFFFF" w:themeFill="background1"/>
            <w:vAlign w:val="center"/>
          </w:tcPr>
          <w:p w14:paraId="718184D5" w14:textId="77777777" w:rsidR="00173D40" w:rsidRPr="007134CD" w:rsidRDefault="00173D40" w:rsidP="00662226">
            <w:pPr>
              <w:jc w:val="center"/>
              <w:rPr>
                <w:rFonts w:cstheme="minorHAnsi"/>
                <w:sz w:val="15"/>
                <w:szCs w:val="15"/>
              </w:rPr>
            </w:pPr>
            <w:r w:rsidRPr="007134CD">
              <w:rPr>
                <w:rFonts w:cstheme="minorHAnsi"/>
                <w:sz w:val="15"/>
                <w:szCs w:val="15"/>
              </w:rPr>
              <w:t>19 707</w:t>
            </w:r>
          </w:p>
        </w:tc>
        <w:tc>
          <w:tcPr>
            <w:tcW w:w="746" w:type="dxa"/>
            <w:tcBorders>
              <w:top w:val="nil"/>
              <w:left w:val="nil"/>
              <w:bottom w:val="single" w:sz="4" w:space="0" w:color="auto"/>
              <w:right w:val="single" w:sz="4" w:space="0" w:color="auto"/>
            </w:tcBorders>
            <w:shd w:val="clear" w:color="auto" w:fill="FFFFFF" w:themeFill="background1"/>
            <w:vAlign w:val="center"/>
          </w:tcPr>
          <w:p w14:paraId="10D1CA9B" w14:textId="77777777" w:rsidR="00173D40" w:rsidRPr="007134CD" w:rsidRDefault="00173D40" w:rsidP="00662226">
            <w:pPr>
              <w:jc w:val="center"/>
              <w:rPr>
                <w:rFonts w:cstheme="minorHAnsi"/>
                <w:sz w:val="15"/>
                <w:szCs w:val="15"/>
              </w:rPr>
            </w:pPr>
            <w:r w:rsidRPr="007134CD">
              <w:rPr>
                <w:rFonts w:cstheme="minorHAnsi"/>
                <w:sz w:val="15"/>
                <w:szCs w:val="15"/>
              </w:rPr>
              <w:t>19 730</w:t>
            </w:r>
          </w:p>
        </w:tc>
        <w:tc>
          <w:tcPr>
            <w:tcW w:w="746" w:type="dxa"/>
            <w:tcBorders>
              <w:top w:val="nil"/>
              <w:left w:val="nil"/>
              <w:bottom w:val="single" w:sz="4" w:space="0" w:color="auto"/>
              <w:right w:val="single" w:sz="4" w:space="0" w:color="auto"/>
            </w:tcBorders>
            <w:shd w:val="clear" w:color="auto" w:fill="FFFFFF" w:themeFill="background1"/>
            <w:vAlign w:val="center"/>
          </w:tcPr>
          <w:p w14:paraId="5B564D16" w14:textId="77777777" w:rsidR="00173D40" w:rsidRPr="007134CD" w:rsidRDefault="00173D40" w:rsidP="00662226">
            <w:pPr>
              <w:jc w:val="center"/>
              <w:rPr>
                <w:rFonts w:cstheme="minorHAnsi"/>
                <w:sz w:val="15"/>
                <w:szCs w:val="15"/>
              </w:rPr>
            </w:pPr>
            <w:r w:rsidRPr="007134CD">
              <w:rPr>
                <w:rFonts w:cstheme="minorHAnsi"/>
                <w:sz w:val="15"/>
                <w:szCs w:val="15"/>
              </w:rPr>
              <w:t>19 190</w:t>
            </w:r>
          </w:p>
        </w:tc>
        <w:tc>
          <w:tcPr>
            <w:tcW w:w="752" w:type="dxa"/>
            <w:tcBorders>
              <w:top w:val="nil"/>
              <w:left w:val="nil"/>
              <w:bottom w:val="single" w:sz="4" w:space="0" w:color="auto"/>
              <w:right w:val="single" w:sz="4" w:space="0" w:color="auto"/>
            </w:tcBorders>
            <w:shd w:val="clear" w:color="auto" w:fill="FFFFFF" w:themeFill="background1"/>
            <w:vAlign w:val="center"/>
          </w:tcPr>
          <w:p w14:paraId="18D8285A" w14:textId="77777777" w:rsidR="00173D40" w:rsidRPr="007134CD" w:rsidRDefault="00173D40" w:rsidP="00662226">
            <w:pPr>
              <w:jc w:val="center"/>
              <w:rPr>
                <w:rFonts w:cstheme="minorHAnsi"/>
                <w:sz w:val="15"/>
                <w:szCs w:val="15"/>
              </w:rPr>
            </w:pPr>
            <w:r w:rsidRPr="007134CD">
              <w:rPr>
                <w:rFonts w:cstheme="minorHAnsi"/>
                <w:sz w:val="15"/>
                <w:szCs w:val="15"/>
              </w:rPr>
              <w:t>17 065</w:t>
            </w:r>
          </w:p>
        </w:tc>
        <w:tc>
          <w:tcPr>
            <w:tcW w:w="746" w:type="dxa"/>
            <w:tcBorders>
              <w:top w:val="nil"/>
              <w:left w:val="nil"/>
              <w:bottom w:val="single" w:sz="4" w:space="0" w:color="auto"/>
              <w:right w:val="single" w:sz="4" w:space="0" w:color="auto"/>
            </w:tcBorders>
            <w:shd w:val="clear" w:color="auto" w:fill="FFFFFF" w:themeFill="background1"/>
            <w:vAlign w:val="center"/>
          </w:tcPr>
          <w:p w14:paraId="3790B2A1" w14:textId="77777777" w:rsidR="00173D40" w:rsidRPr="007134CD" w:rsidRDefault="00173D40" w:rsidP="00662226">
            <w:pPr>
              <w:jc w:val="center"/>
              <w:rPr>
                <w:rFonts w:cstheme="minorHAnsi"/>
                <w:sz w:val="15"/>
                <w:szCs w:val="15"/>
              </w:rPr>
            </w:pPr>
            <w:r w:rsidRPr="007134CD">
              <w:rPr>
                <w:rFonts w:cstheme="minorHAnsi"/>
                <w:sz w:val="15"/>
                <w:szCs w:val="15"/>
              </w:rPr>
              <w:t>17 228</w:t>
            </w:r>
          </w:p>
        </w:tc>
        <w:tc>
          <w:tcPr>
            <w:tcW w:w="746" w:type="dxa"/>
            <w:tcBorders>
              <w:top w:val="nil"/>
              <w:left w:val="nil"/>
              <w:bottom w:val="single" w:sz="4" w:space="0" w:color="auto"/>
              <w:right w:val="single" w:sz="4" w:space="0" w:color="auto"/>
            </w:tcBorders>
            <w:shd w:val="clear" w:color="auto" w:fill="FFFFFF" w:themeFill="background1"/>
            <w:vAlign w:val="center"/>
          </w:tcPr>
          <w:p w14:paraId="45218B3A" w14:textId="77777777" w:rsidR="00173D40" w:rsidRPr="007134CD" w:rsidRDefault="00173D40" w:rsidP="00662226">
            <w:pPr>
              <w:jc w:val="center"/>
              <w:rPr>
                <w:rFonts w:cstheme="minorHAnsi"/>
                <w:sz w:val="15"/>
                <w:szCs w:val="15"/>
              </w:rPr>
            </w:pPr>
            <w:r w:rsidRPr="007134CD">
              <w:rPr>
                <w:rFonts w:cstheme="minorHAnsi"/>
                <w:sz w:val="15"/>
                <w:szCs w:val="15"/>
              </w:rPr>
              <w:t>17 494</w:t>
            </w:r>
          </w:p>
        </w:tc>
        <w:tc>
          <w:tcPr>
            <w:tcW w:w="746" w:type="dxa"/>
            <w:tcBorders>
              <w:top w:val="nil"/>
              <w:left w:val="nil"/>
              <w:bottom w:val="single" w:sz="4" w:space="0" w:color="auto"/>
              <w:right w:val="single" w:sz="4" w:space="0" w:color="auto"/>
            </w:tcBorders>
            <w:shd w:val="clear" w:color="auto" w:fill="FFFFFF" w:themeFill="background1"/>
            <w:vAlign w:val="center"/>
          </w:tcPr>
          <w:p w14:paraId="32E70783" w14:textId="77777777" w:rsidR="00173D40" w:rsidRPr="007134CD" w:rsidRDefault="00173D40" w:rsidP="00662226">
            <w:pPr>
              <w:jc w:val="center"/>
              <w:rPr>
                <w:rFonts w:cstheme="minorHAnsi"/>
                <w:sz w:val="15"/>
                <w:szCs w:val="15"/>
              </w:rPr>
            </w:pPr>
            <w:r w:rsidRPr="007134CD">
              <w:rPr>
                <w:rFonts w:cstheme="minorHAnsi"/>
                <w:sz w:val="15"/>
                <w:szCs w:val="15"/>
              </w:rPr>
              <w:t>18 242</w:t>
            </w:r>
          </w:p>
        </w:tc>
        <w:tc>
          <w:tcPr>
            <w:tcW w:w="754" w:type="dxa"/>
            <w:tcBorders>
              <w:top w:val="nil"/>
              <w:left w:val="nil"/>
              <w:bottom w:val="single" w:sz="4" w:space="0" w:color="auto"/>
              <w:right w:val="single" w:sz="4" w:space="0" w:color="auto"/>
            </w:tcBorders>
            <w:shd w:val="clear" w:color="auto" w:fill="FFFFFF" w:themeFill="background1"/>
            <w:vAlign w:val="center"/>
          </w:tcPr>
          <w:p w14:paraId="64180574" w14:textId="77777777" w:rsidR="00173D40" w:rsidRPr="007134CD" w:rsidRDefault="00173D40" w:rsidP="00662226">
            <w:pPr>
              <w:jc w:val="center"/>
              <w:rPr>
                <w:rFonts w:cstheme="minorHAnsi"/>
                <w:sz w:val="15"/>
                <w:szCs w:val="15"/>
              </w:rPr>
            </w:pPr>
            <w:r w:rsidRPr="007134CD">
              <w:rPr>
                <w:rFonts w:cstheme="minorHAnsi"/>
                <w:sz w:val="15"/>
                <w:szCs w:val="15"/>
              </w:rPr>
              <w:t>18 623</w:t>
            </w:r>
          </w:p>
        </w:tc>
        <w:tc>
          <w:tcPr>
            <w:tcW w:w="754" w:type="dxa"/>
            <w:tcBorders>
              <w:top w:val="nil"/>
              <w:left w:val="nil"/>
              <w:bottom w:val="single" w:sz="4" w:space="0" w:color="auto"/>
              <w:right w:val="single" w:sz="4" w:space="0" w:color="auto"/>
            </w:tcBorders>
            <w:shd w:val="clear" w:color="auto" w:fill="FFFFFF" w:themeFill="background1"/>
            <w:vAlign w:val="center"/>
          </w:tcPr>
          <w:p w14:paraId="08961D51" w14:textId="77777777" w:rsidR="00173D40" w:rsidRPr="007134CD" w:rsidRDefault="00173D40" w:rsidP="00662226">
            <w:pPr>
              <w:jc w:val="center"/>
              <w:rPr>
                <w:rFonts w:cstheme="minorHAnsi"/>
                <w:sz w:val="15"/>
                <w:szCs w:val="15"/>
              </w:rPr>
            </w:pPr>
            <w:r w:rsidRPr="007134CD">
              <w:rPr>
                <w:rFonts w:cstheme="minorHAnsi"/>
                <w:sz w:val="15"/>
                <w:szCs w:val="15"/>
              </w:rPr>
              <w:t>12 862</w:t>
            </w:r>
          </w:p>
        </w:tc>
      </w:tr>
      <w:tr w:rsidR="00173D40" w14:paraId="766C804F" w14:textId="77777777" w:rsidTr="00662226">
        <w:trPr>
          <w:trHeight w:val="218"/>
        </w:trPr>
        <w:tc>
          <w:tcPr>
            <w:tcW w:w="1515" w:type="dxa"/>
          </w:tcPr>
          <w:p w14:paraId="5975391D"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011CE0B6" w14:textId="77777777" w:rsidR="00173D40" w:rsidRPr="007134CD" w:rsidRDefault="00173D40" w:rsidP="00662226">
            <w:pPr>
              <w:jc w:val="center"/>
              <w:rPr>
                <w:rFonts w:cstheme="minorHAnsi"/>
                <w:sz w:val="15"/>
                <w:szCs w:val="15"/>
              </w:rPr>
            </w:pPr>
            <w:r w:rsidRPr="007134CD">
              <w:rPr>
                <w:rFonts w:cstheme="minorHAnsi"/>
                <w:sz w:val="15"/>
                <w:szCs w:val="15"/>
              </w:rPr>
              <w:t>4 127</w:t>
            </w:r>
          </w:p>
        </w:tc>
        <w:tc>
          <w:tcPr>
            <w:tcW w:w="746" w:type="dxa"/>
            <w:tcBorders>
              <w:top w:val="nil"/>
              <w:left w:val="nil"/>
              <w:bottom w:val="single" w:sz="4" w:space="0" w:color="auto"/>
              <w:right w:val="single" w:sz="4" w:space="0" w:color="auto"/>
            </w:tcBorders>
            <w:shd w:val="clear" w:color="auto" w:fill="FFFFFF" w:themeFill="background1"/>
            <w:vAlign w:val="center"/>
          </w:tcPr>
          <w:p w14:paraId="4BE5620F" w14:textId="77777777" w:rsidR="00173D40" w:rsidRPr="007134CD" w:rsidRDefault="00173D40" w:rsidP="00662226">
            <w:pPr>
              <w:jc w:val="center"/>
              <w:rPr>
                <w:rFonts w:cstheme="minorHAnsi"/>
                <w:sz w:val="15"/>
                <w:szCs w:val="15"/>
              </w:rPr>
            </w:pPr>
            <w:r w:rsidRPr="007134CD">
              <w:rPr>
                <w:rFonts w:cstheme="minorHAnsi"/>
                <w:sz w:val="15"/>
                <w:szCs w:val="15"/>
              </w:rPr>
              <w:t>4 251</w:t>
            </w:r>
          </w:p>
        </w:tc>
        <w:tc>
          <w:tcPr>
            <w:tcW w:w="746" w:type="dxa"/>
            <w:tcBorders>
              <w:top w:val="nil"/>
              <w:left w:val="nil"/>
              <w:bottom w:val="single" w:sz="4" w:space="0" w:color="auto"/>
              <w:right w:val="single" w:sz="4" w:space="0" w:color="auto"/>
            </w:tcBorders>
            <w:shd w:val="clear" w:color="auto" w:fill="FFFFFF" w:themeFill="background1"/>
            <w:vAlign w:val="center"/>
          </w:tcPr>
          <w:p w14:paraId="39EFBF47" w14:textId="77777777" w:rsidR="00173D40" w:rsidRPr="007134CD" w:rsidRDefault="00173D40" w:rsidP="00662226">
            <w:pPr>
              <w:jc w:val="center"/>
              <w:rPr>
                <w:rFonts w:cstheme="minorHAnsi"/>
                <w:sz w:val="15"/>
                <w:szCs w:val="15"/>
              </w:rPr>
            </w:pPr>
            <w:r w:rsidRPr="007134CD">
              <w:rPr>
                <w:rFonts w:cstheme="minorHAnsi"/>
                <w:sz w:val="15"/>
                <w:szCs w:val="15"/>
              </w:rPr>
              <w:t>4 346</w:t>
            </w:r>
          </w:p>
        </w:tc>
        <w:tc>
          <w:tcPr>
            <w:tcW w:w="746" w:type="dxa"/>
            <w:tcBorders>
              <w:top w:val="nil"/>
              <w:left w:val="nil"/>
              <w:bottom w:val="single" w:sz="4" w:space="0" w:color="auto"/>
              <w:right w:val="single" w:sz="4" w:space="0" w:color="auto"/>
            </w:tcBorders>
            <w:shd w:val="clear" w:color="auto" w:fill="FFFFFF" w:themeFill="background1"/>
            <w:vAlign w:val="center"/>
          </w:tcPr>
          <w:p w14:paraId="3D89E654" w14:textId="77777777" w:rsidR="00173D40" w:rsidRPr="007134CD" w:rsidRDefault="00173D40" w:rsidP="00662226">
            <w:pPr>
              <w:jc w:val="center"/>
              <w:rPr>
                <w:rFonts w:cstheme="minorHAnsi"/>
                <w:sz w:val="15"/>
                <w:szCs w:val="15"/>
              </w:rPr>
            </w:pPr>
            <w:r w:rsidRPr="007134CD">
              <w:rPr>
                <w:rFonts w:cstheme="minorHAnsi"/>
                <w:sz w:val="15"/>
                <w:szCs w:val="15"/>
              </w:rPr>
              <w:t>4 126</w:t>
            </w:r>
          </w:p>
        </w:tc>
        <w:tc>
          <w:tcPr>
            <w:tcW w:w="752" w:type="dxa"/>
            <w:tcBorders>
              <w:top w:val="nil"/>
              <w:left w:val="nil"/>
              <w:bottom w:val="single" w:sz="4" w:space="0" w:color="auto"/>
              <w:right w:val="single" w:sz="4" w:space="0" w:color="auto"/>
            </w:tcBorders>
            <w:shd w:val="clear" w:color="auto" w:fill="FFFFFF" w:themeFill="background1"/>
            <w:vAlign w:val="center"/>
          </w:tcPr>
          <w:p w14:paraId="6E55EEB1" w14:textId="77777777" w:rsidR="00173D40" w:rsidRPr="007134CD" w:rsidRDefault="00173D40" w:rsidP="00662226">
            <w:pPr>
              <w:jc w:val="center"/>
              <w:rPr>
                <w:rFonts w:cstheme="minorHAnsi"/>
                <w:sz w:val="15"/>
                <w:szCs w:val="15"/>
              </w:rPr>
            </w:pPr>
            <w:r w:rsidRPr="007134CD">
              <w:rPr>
                <w:rFonts w:cstheme="minorHAnsi"/>
                <w:sz w:val="15"/>
                <w:szCs w:val="15"/>
              </w:rPr>
              <w:t>3 790</w:t>
            </w:r>
          </w:p>
        </w:tc>
        <w:tc>
          <w:tcPr>
            <w:tcW w:w="746" w:type="dxa"/>
            <w:tcBorders>
              <w:top w:val="nil"/>
              <w:left w:val="nil"/>
              <w:bottom w:val="single" w:sz="4" w:space="0" w:color="auto"/>
              <w:right w:val="single" w:sz="4" w:space="0" w:color="auto"/>
            </w:tcBorders>
            <w:shd w:val="clear" w:color="auto" w:fill="FFFFFF" w:themeFill="background1"/>
            <w:vAlign w:val="center"/>
          </w:tcPr>
          <w:p w14:paraId="71B2F5C2" w14:textId="77777777" w:rsidR="00173D40" w:rsidRPr="007134CD" w:rsidRDefault="00173D40" w:rsidP="00662226">
            <w:pPr>
              <w:jc w:val="center"/>
              <w:rPr>
                <w:rFonts w:cstheme="minorHAnsi"/>
                <w:sz w:val="15"/>
                <w:szCs w:val="15"/>
              </w:rPr>
            </w:pPr>
            <w:r w:rsidRPr="007134CD">
              <w:rPr>
                <w:rFonts w:cstheme="minorHAnsi"/>
                <w:sz w:val="15"/>
                <w:szCs w:val="15"/>
              </w:rPr>
              <w:t>3 916</w:t>
            </w:r>
          </w:p>
        </w:tc>
        <w:tc>
          <w:tcPr>
            <w:tcW w:w="746" w:type="dxa"/>
            <w:tcBorders>
              <w:top w:val="nil"/>
              <w:left w:val="nil"/>
              <w:bottom w:val="single" w:sz="4" w:space="0" w:color="auto"/>
              <w:right w:val="single" w:sz="4" w:space="0" w:color="auto"/>
            </w:tcBorders>
            <w:shd w:val="clear" w:color="auto" w:fill="FFFFFF" w:themeFill="background1"/>
            <w:vAlign w:val="center"/>
          </w:tcPr>
          <w:p w14:paraId="798AFE3F" w14:textId="77777777" w:rsidR="00173D40" w:rsidRPr="007134CD" w:rsidRDefault="00173D40" w:rsidP="00662226">
            <w:pPr>
              <w:jc w:val="center"/>
              <w:rPr>
                <w:rFonts w:cstheme="minorHAnsi"/>
                <w:sz w:val="15"/>
                <w:szCs w:val="15"/>
              </w:rPr>
            </w:pPr>
            <w:r w:rsidRPr="007134CD">
              <w:rPr>
                <w:rFonts w:cstheme="minorHAnsi"/>
                <w:sz w:val="15"/>
                <w:szCs w:val="15"/>
              </w:rPr>
              <w:t>4 176</w:t>
            </w:r>
          </w:p>
        </w:tc>
        <w:tc>
          <w:tcPr>
            <w:tcW w:w="746" w:type="dxa"/>
            <w:tcBorders>
              <w:top w:val="nil"/>
              <w:left w:val="nil"/>
              <w:bottom w:val="single" w:sz="4" w:space="0" w:color="auto"/>
              <w:right w:val="single" w:sz="4" w:space="0" w:color="auto"/>
            </w:tcBorders>
            <w:shd w:val="clear" w:color="auto" w:fill="FFFFFF" w:themeFill="background1"/>
            <w:vAlign w:val="center"/>
          </w:tcPr>
          <w:p w14:paraId="6448B0F1" w14:textId="77777777" w:rsidR="00173D40" w:rsidRPr="007134CD" w:rsidRDefault="00173D40" w:rsidP="00662226">
            <w:pPr>
              <w:jc w:val="center"/>
              <w:rPr>
                <w:rFonts w:cstheme="minorHAnsi"/>
                <w:sz w:val="15"/>
                <w:szCs w:val="15"/>
              </w:rPr>
            </w:pPr>
            <w:r w:rsidRPr="007134CD">
              <w:rPr>
                <w:rFonts w:cstheme="minorHAnsi"/>
                <w:sz w:val="15"/>
                <w:szCs w:val="15"/>
              </w:rPr>
              <w:t>4 665</w:t>
            </w:r>
          </w:p>
        </w:tc>
        <w:tc>
          <w:tcPr>
            <w:tcW w:w="754" w:type="dxa"/>
            <w:tcBorders>
              <w:top w:val="nil"/>
              <w:left w:val="nil"/>
              <w:bottom w:val="single" w:sz="4" w:space="0" w:color="auto"/>
              <w:right w:val="single" w:sz="4" w:space="0" w:color="auto"/>
            </w:tcBorders>
            <w:shd w:val="clear" w:color="auto" w:fill="FFFFFF" w:themeFill="background1"/>
            <w:vAlign w:val="center"/>
          </w:tcPr>
          <w:p w14:paraId="53B909B5" w14:textId="77777777" w:rsidR="00173D40" w:rsidRPr="007134CD" w:rsidRDefault="00173D40" w:rsidP="00662226">
            <w:pPr>
              <w:jc w:val="center"/>
              <w:rPr>
                <w:rFonts w:cstheme="minorHAnsi"/>
                <w:sz w:val="15"/>
                <w:szCs w:val="15"/>
              </w:rPr>
            </w:pPr>
            <w:r w:rsidRPr="007134CD">
              <w:rPr>
                <w:rFonts w:cstheme="minorHAnsi"/>
                <w:sz w:val="15"/>
                <w:szCs w:val="15"/>
              </w:rPr>
              <w:t>4 991</w:t>
            </w:r>
          </w:p>
        </w:tc>
        <w:tc>
          <w:tcPr>
            <w:tcW w:w="754" w:type="dxa"/>
            <w:tcBorders>
              <w:top w:val="nil"/>
              <w:left w:val="nil"/>
              <w:bottom w:val="single" w:sz="4" w:space="0" w:color="auto"/>
              <w:right w:val="single" w:sz="4" w:space="0" w:color="auto"/>
            </w:tcBorders>
            <w:shd w:val="clear" w:color="auto" w:fill="FFFFFF" w:themeFill="background1"/>
            <w:vAlign w:val="center"/>
          </w:tcPr>
          <w:p w14:paraId="7CB63DC4" w14:textId="77777777" w:rsidR="00173D40" w:rsidRPr="007134CD" w:rsidRDefault="00173D40" w:rsidP="00662226">
            <w:pPr>
              <w:jc w:val="center"/>
              <w:rPr>
                <w:rFonts w:cstheme="minorHAnsi"/>
                <w:sz w:val="15"/>
                <w:szCs w:val="15"/>
              </w:rPr>
            </w:pPr>
            <w:r w:rsidRPr="007134CD">
              <w:rPr>
                <w:rFonts w:cstheme="minorHAnsi"/>
                <w:sz w:val="15"/>
                <w:szCs w:val="15"/>
              </w:rPr>
              <w:t>3 238</w:t>
            </w:r>
          </w:p>
        </w:tc>
      </w:tr>
      <w:tr w:rsidR="00173D40" w14:paraId="2D7664D1" w14:textId="77777777" w:rsidTr="00662226">
        <w:trPr>
          <w:trHeight w:val="218"/>
        </w:trPr>
        <w:tc>
          <w:tcPr>
            <w:tcW w:w="1515" w:type="dxa"/>
          </w:tcPr>
          <w:p w14:paraId="3B835D7F"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9A6A249" w14:textId="77777777" w:rsidR="00173D40" w:rsidRPr="007134CD" w:rsidRDefault="00173D40" w:rsidP="00662226">
            <w:pPr>
              <w:jc w:val="center"/>
              <w:rPr>
                <w:rFonts w:cstheme="minorHAnsi"/>
                <w:sz w:val="15"/>
                <w:szCs w:val="15"/>
              </w:rPr>
            </w:pPr>
            <w:r w:rsidRPr="007134CD">
              <w:rPr>
                <w:rFonts w:cstheme="minorHAnsi"/>
                <w:sz w:val="15"/>
                <w:szCs w:val="15"/>
              </w:rPr>
              <w:t>18 200</w:t>
            </w:r>
          </w:p>
        </w:tc>
        <w:tc>
          <w:tcPr>
            <w:tcW w:w="746" w:type="dxa"/>
            <w:tcBorders>
              <w:top w:val="nil"/>
              <w:left w:val="nil"/>
              <w:bottom w:val="single" w:sz="4" w:space="0" w:color="auto"/>
              <w:right w:val="single" w:sz="4" w:space="0" w:color="auto"/>
            </w:tcBorders>
            <w:shd w:val="clear" w:color="auto" w:fill="FFFFFF" w:themeFill="background1"/>
            <w:vAlign w:val="center"/>
          </w:tcPr>
          <w:p w14:paraId="48AC997E" w14:textId="77777777" w:rsidR="00173D40" w:rsidRPr="007134CD" w:rsidRDefault="00173D40" w:rsidP="00662226">
            <w:pPr>
              <w:jc w:val="center"/>
              <w:rPr>
                <w:rFonts w:cstheme="minorHAnsi"/>
                <w:sz w:val="15"/>
                <w:szCs w:val="15"/>
              </w:rPr>
            </w:pPr>
            <w:r w:rsidRPr="007134CD">
              <w:rPr>
                <w:rFonts w:cstheme="minorHAnsi"/>
                <w:sz w:val="15"/>
                <w:szCs w:val="15"/>
              </w:rPr>
              <w:t>19 691</w:t>
            </w:r>
          </w:p>
        </w:tc>
        <w:tc>
          <w:tcPr>
            <w:tcW w:w="746" w:type="dxa"/>
            <w:tcBorders>
              <w:top w:val="nil"/>
              <w:left w:val="nil"/>
              <w:bottom w:val="single" w:sz="4" w:space="0" w:color="auto"/>
              <w:right w:val="single" w:sz="4" w:space="0" w:color="auto"/>
            </w:tcBorders>
            <w:shd w:val="clear" w:color="auto" w:fill="FFFFFF" w:themeFill="background1"/>
            <w:vAlign w:val="center"/>
          </w:tcPr>
          <w:p w14:paraId="208961D9" w14:textId="77777777" w:rsidR="00173D40" w:rsidRPr="007134CD" w:rsidRDefault="00173D40" w:rsidP="00662226">
            <w:pPr>
              <w:jc w:val="center"/>
              <w:rPr>
                <w:rFonts w:cstheme="minorHAnsi"/>
                <w:sz w:val="15"/>
                <w:szCs w:val="15"/>
              </w:rPr>
            </w:pPr>
            <w:r w:rsidRPr="007134CD">
              <w:rPr>
                <w:rFonts w:cstheme="minorHAnsi"/>
                <w:sz w:val="15"/>
                <w:szCs w:val="15"/>
              </w:rPr>
              <w:t>20 549</w:t>
            </w:r>
          </w:p>
        </w:tc>
        <w:tc>
          <w:tcPr>
            <w:tcW w:w="746" w:type="dxa"/>
            <w:tcBorders>
              <w:top w:val="nil"/>
              <w:left w:val="nil"/>
              <w:bottom w:val="single" w:sz="4" w:space="0" w:color="auto"/>
              <w:right w:val="single" w:sz="4" w:space="0" w:color="auto"/>
            </w:tcBorders>
            <w:shd w:val="clear" w:color="auto" w:fill="FFFFFF" w:themeFill="background1"/>
            <w:vAlign w:val="center"/>
          </w:tcPr>
          <w:p w14:paraId="517B8AF6" w14:textId="77777777" w:rsidR="00173D40" w:rsidRPr="007134CD" w:rsidRDefault="00173D40" w:rsidP="00662226">
            <w:pPr>
              <w:jc w:val="center"/>
              <w:rPr>
                <w:rFonts w:cstheme="minorHAnsi"/>
                <w:sz w:val="15"/>
                <w:szCs w:val="15"/>
              </w:rPr>
            </w:pPr>
            <w:r w:rsidRPr="007134CD">
              <w:rPr>
                <w:rFonts w:cstheme="minorHAnsi"/>
                <w:sz w:val="15"/>
                <w:szCs w:val="15"/>
              </w:rPr>
              <w:t>21 503</w:t>
            </w:r>
          </w:p>
        </w:tc>
        <w:tc>
          <w:tcPr>
            <w:tcW w:w="752" w:type="dxa"/>
            <w:tcBorders>
              <w:top w:val="nil"/>
              <w:left w:val="nil"/>
              <w:bottom w:val="single" w:sz="4" w:space="0" w:color="auto"/>
              <w:right w:val="single" w:sz="4" w:space="0" w:color="auto"/>
            </w:tcBorders>
            <w:shd w:val="clear" w:color="auto" w:fill="FFFFFF" w:themeFill="background1"/>
            <w:vAlign w:val="center"/>
          </w:tcPr>
          <w:p w14:paraId="0B8EE400" w14:textId="77777777" w:rsidR="00173D40" w:rsidRPr="007134CD" w:rsidRDefault="00173D40" w:rsidP="00662226">
            <w:pPr>
              <w:jc w:val="center"/>
              <w:rPr>
                <w:rFonts w:cstheme="minorHAnsi"/>
                <w:sz w:val="15"/>
                <w:szCs w:val="15"/>
              </w:rPr>
            </w:pPr>
            <w:r w:rsidRPr="007134CD">
              <w:rPr>
                <w:rFonts w:cstheme="minorHAnsi"/>
                <w:sz w:val="15"/>
                <w:szCs w:val="15"/>
              </w:rPr>
              <w:t>22 496</w:t>
            </w:r>
          </w:p>
        </w:tc>
        <w:tc>
          <w:tcPr>
            <w:tcW w:w="746" w:type="dxa"/>
            <w:tcBorders>
              <w:top w:val="nil"/>
              <w:left w:val="nil"/>
              <w:bottom w:val="single" w:sz="4" w:space="0" w:color="auto"/>
              <w:right w:val="single" w:sz="4" w:space="0" w:color="auto"/>
            </w:tcBorders>
            <w:shd w:val="clear" w:color="auto" w:fill="FFFFFF" w:themeFill="background1"/>
            <w:vAlign w:val="center"/>
          </w:tcPr>
          <w:p w14:paraId="03CD854F" w14:textId="77777777" w:rsidR="00173D40" w:rsidRPr="007134CD" w:rsidRDefault="00173D40" w:rsidP="00662226">
            <w:pPr>
              <w:jc w:val="center"/>
              <w:rPr>
                <w:rFonts w:cstheme="minorHAnsi"/>
                <w:sz w:val="15"/>
                <w:szCs w:val="15"/>
              </w:rPr>
            </w:pPr>
            <w:r w:rsidRPr="007134CD">
              <w:rPr>
                <w:rFonts w:cstheme="minorHAnsi"/>
                <w:sz w:val="15"/>
                <w:szCs w:val="15"/>
              </w:rPr>
              <w:t>22 459</w:t>
            </w:r>
          </w:p>
        </w:tc>
        <w:tc>
          <w:tcPr>
            <w:tcW w:w="746" w:type="dxa"/>
            <w:tcBorders>
              <w:top w:val="nil"/>
              <w:left w:val="nil"/>
              <w:bottom w:val="single" w:sz="4" w:space="0" w:color="auto"/>
              <w:right w:val="single" w:sz="4" w:space="0" w:color="auto"/>
            </w:tcBorders>
            <w:shd w:val="clear" w:color="auto" w:fill="FFFFFF" w:themeFill="background1"/>
            <w:vAlign w:val="center"/>
          </w:tcPr>
          <w:p w14:paraId="7E7FC8BD" w14:textId="77777777" w:rsidR="00173D40" w:rsidRPr="007134CD" w:rsidRDefault="00173D40" w:rsidP="00662226">
            <w:pPr>
              <w:jc w:val="center"/>
              <w:rPr>
                <w:rFonts w:cstheme="minorHAnsi"/>
                <w:sz w:val="15"/>
                <w:szCs w:val="15"/>
              </w:rPr>
            </w:pPr>
            <w:r w:rsidRPr="007134CD">
              <w:rPr>
                <w:rFonts w:cstheme="minorHAnsi"/>
                <w:sz w:val="15"/>
                <w:szCs w:val="15"/>
              </w:rPr>
              <w:t>22 930</w:t>
            </w:r>
          </w:p>
        </w:tc>
        <w:tc>
          <w:tcPr>
            <w:tcW w:w="746" w:type="dxa"/>
            <w:tcBorders>
              <w:top w:val="nil"/>
              <w:left w:val="nil"/>
              <w:bottom w:val="single" w:sz="4" w:space="0" w:color="auto"/>
              <w:right w:val="single" w:sz="4" w:space="0" w:color="auto"/>
            </w:tcBorders>
            <w:shd w:val="clear" w:color="auto" w:fill="FFFFFF" w:themeFill="background1"/>
            <w:vAlign w:val="center"/>
          </w:tcPr>
          <w:p w14:paraId="0744FED6" w14:textId="77777777" w:rsidR="00173D40" w:rsidRPr="007134CD" w:rsidRDefault="00173D40" w:rsidP="00662226">
            <w:pPr>
              <w:jc w:val="center"/>
              <w:rPr>
                <w:rFonts w:cstheme="minorHAnsi"/>
                <w:sz w:val="15"/>
                <w:szCs w:val="15"/>
              </w:rPr>
            </w:pPr>
            <w:r w:rsidRPr="007134CD">
              <w:rPr>
                <w:rFonts w:cstheme="minorHAnsi"/>
                <w:sz w:val="15"/>
                <w:szCs w:val="15"/>
              </w:rPr>
              <w:t>23 331</w:t>
            </w:r>
          </w:p>
        </w:tc>
        <w:tc>
          <w:tcPr>
            <w:tcW w:w="754" w:type="dxa"/>
            <w:tcBorders>
              <w:top w:val="nil"/>
              <w:left w:val="nil"/>
              <w:bottom w:val="single" w:sz="4" w:space="0" w:color="auto"/>
              <w:right w:val="single" w:sz="4" w:space="0" w:color="auto"/>
            </w:tcBorders>
            <w:shd w:val="clear" w:color="auto" w:fill="FFFFFF" w:themeFill="background1"/>
            <w:vAlign w:val="center"/>
          </w:tcPr>
          <w:p w14:paraId="7CF11B19" w14:textId="77777777" w:rsidR="00173D40" w:rsidRPr="007134CD" w:rsidRDefault="00173D40" w:rsidP="00662226">
            <w:pPr>
              <w:jc w:val="center"/>
              <w:rPr>
                <w:rFonts w:cstheme="minorHAnsi"/>
                <w:sz w:val="15"/>
                <w:szCs w:val="15"/>
              </w:rPr>
            </w:pPr>
            <w:r w:rsidRPr="007134CD">
              <w:rPr>
                <w:rFonts w:cstheme="minorHAnsi"/>
                <w:sz w:val="15"/>
                <w:szCs w:val="15"/>
              </w:rPr>
              <w:t>25 016</w:t>
            </w:r>
          </w:p>
        </w:tc>
        <w:tc>
          <w:tcPr>
            <w:tcW w:w="754" w:type="dxa"/>
            <w:tcBorders>
              <w:top w:val="nil"/>
              <w:left w:val="nil"/>
              <w:bottom w:val="single" w:sz="4" w:space="0" w:color="auto"/>
              <w:right w:val="single" w:sz="4" w:space="0" w:color="auto"/>
            </w:tcBorders>
            <w:shd w:val="clear" w:color="auto" w:fill="FFFFFF" w:themeFill="background1"/>
            <w:vAlign w:val="center"/>
          </w:tcPr>
          <w:p w14:paraId="48A99999" w14:textId="77777777" w:rsidR="00173D40" w:rsidRPr="007134CD" w:rsidRDefault="00173D40" w:rsidP="00662226">
            <w:pPr>
              <w:jc w:val="center"/>
              <w:rPr>
                <w:rFonts w:cstheme="minorHAnsi"/>
                <w:sz w:val="15"/>
                <w:szCs w:val="15"/>
              </w:rPr>
            </w:pPr>
            <w:r w:rsidRPr="007134CD">
              <w:rPr>
                <w:rFonts w:cstheme="minorHAnsi"/>
                <w:sz w:val="15"/>
                <w:szCs w:val="15"/>
              </w:rPr>
              <w:t>14 527</w:t>
            </w:r>
          </w:p>
        </w:tc>
      </w:tr>
      <w:tr w:rsidR="00173D40" w14:paraId="52594CB2" w14:textId="77777777" w:rsidTr="00662226">
        <w:trPr>
          <w:trHeight w:val="201"/>
        </w:trPr>
        <w:tc>
          <w:tcPr>
            <w:tcW w:w="1515" w:type="dxa"/>
          </w:tcPr>
          <w:p w14:paraId="32065E6C"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9612D6D" w14:textId="77777777" w:rsidR="00173D40" w:rsidRPr="007134CD" w:rsidRDefault="00173D40" w:rsidP="00662226">
            <w:pPr>
              <w:jc w:val="center"/>
              <w:rPr>
                <w:rFonts w:cstheme="minorHAnsi"/>
                <w:sz w:val="15"/>
                <w:szCs w:val="15"/>
              </w:rPr>
            </w:pPr>
            <w:r w:rsidRPr="007134CD">
              <w:rPr>
                <w:rFonts w:cstheme="minorHAnsi"/>
                <w:sz w:val="15"/>
                <w:szCs w:val="15"/>
              </w:rPr>
              <w:t>145 561</w:t>
            </w:r>
          </w:p>
        </w:tc>
        <w:tc>
          <w:tcPr>
            <w:tcW w:w="746" w:type="dxa"/>
            <w:tcBorders>
              <w:top w:val="nil"/>
              <w:left w:val="nil"/>
              <w:bottom w:val="single" w:sz="4" w:space="0" w:color="auto"/>
              <w:right w:val="single" w:sz="4" w:space="0" w:color="auto"/>
            </w:tcBorders>
            <w:shd w:val="clear" w:color="auto" w:fill="FFFFFF" w:themeFill="background1"/>
            <w:vAlign w:val="center"/>
          </w:tcPr>
          <w:p w14:paraId="6018806B" w14:textId="77777777" w:rsidR="00173D40" w:rsidRPr="007134CD" w:rsidRDefault="00173D40" w:rsidP="00662226">
            <w:pPr>
              <w:jc w:val="center"/>
              <w:rPr>
                <w:rFonts w:cstheme="minorHAnsi"/>
                <w:sz w:val="15"/>
                <w:szCs w:val="15"/>
              </w:rPr>
            </w:pPr>
            <w:r w:rsidRPr="007134CD">
              <w:rPr>
                <w:rFonts w:cstheme="minorHAnsi"/>
                <w:sz w:val="15"/>
                <w:szCs w:val="15"/>
              </w:rPr>
              <w:t>147 688</w:t>
            </w:r>
          </w:p>
        </w:tc>
        <w:tc>
          <w:tcPr>
            <w:tcW w:w="746" w:type="dxa"/>
            <w:tcBorders>
              <w:top w:val="nil"/>
              <w:left w:val="nil"/>
              <w:bottom w:val="single" w:sz="4" w:space="0" w:color="auto"/>
              <w:right w:val="single" w:sz="4" w:space="0" w:color="auto"/>
            </w:tcBorders>
            <w:shd w:val="clear" w:color="auto" w:fill="FFFFFF" w:themeFill="background1"/>
            <w:vAlign w:val="center"/>
          </w:tcPr>
          <w:p w14:paraId="27037033" w14:textId="77777777" w:rsidR="00173D40" w:rsidRPr="007134CD" w:rsidRDefault="00173D40" w:rsidP="00662226">
            <w:pPr>
              <w:jc w:val="center"/>
              <w:rPr>
                <w:rFonts w:cstheme="minorHAnsi"/>
                <w:sz w:val="15"/>
                <w:szCs w:val="15"/>
              </w:rPr>
            </w:pPr>
            <w:r w:rsidRPr="007134CD">
              <w:rPr>
                <w:rFonts w:cstheme="minorHAnsi"/>
                <w:sz w:val="15"/>
                <w:szCs w:val="15"/>
              </w:rPr>
              <w:t>148 379</w:t>
            </w:r>
          </w:p>
        </w:tc>
        <w:tc>
          <w:tcPr>
            <w:tcW w:w="746" w:type="dxa"/>
            <w:tcBorders>
              <w:top w:val="nil"/>
              <w:left w:val="nil"/>
              <w:bottom w:val="single" w:sz="4" w:space="0" w:color="auto"/>
              <w:right w:val="single" w:sz="4" w:space="0" w:color="auto"/>
            </w:tcBorders>
            <w:shd w:val="clear" w:color="auto" w:fill="FFFFFF" w:themeFill="background1"/>
            <w:vAlign w:val="center"/>
          </w:tcPr>
          <w:p w14:paraId="49F41A83" w14:textId="77777777" w:rsidR="00173D40" w:rsidRPr="007134CD" w:rsidRDefault="00173D40" w:rsidP="00662226">
            <w:pPr>
              <w:jc w:val="center"/>
              <w:rPr>
                <w:rFonts w:cstheme="minorHAnsi"/>
                <w:sz w:val="15"/>
                <w:szCs w:val="15"/>
              </w:rPr>
            </w:pPr>
            <w:r w:rsidRPr="007134CD">
              <w:rPr>
                <w:rFonts w:cstheme="minorHAnsi"/>
                <w:sz w:val="15"/>
                <w:szCs w:val="15"/>
              </w:rPr>
              <w:t>146 010</w:t>
            </w:r>
          </w:p>
        </w:tc>
        <w:tc>
          <w:tcPr>
            <w:tcW w:w="752" w:type="dxa"/>
            <w:tcBorders>
              <w:top w:val="nil"/>
              <w:left w:val="nil"/>
              <w:bottom w:val="single" w:sz="4" w:space="0" w:color="auto"/>
              <w:right w:val="single" w:sz="4" w:space="0" w:color="auto"/>
            </w:tcBorders>
            <w:shd w:val="clear" w:color="auto" w:fill="FFFFFF" w:themeFill="background1"/>
            <w:vAlign w:val="center"/>
          </w:tcPr>
          <w:p w14:paraId="34A9E018" w14:textId="77777777" w:rsidR="00173D40" w:rsidRPr="007134CD" w:rsidRDefault="00173D40" w:rsidP="00662226">
            <w:pPr>
              <w:jc w:val="center"/>
              <w:rPr>
                <w:rFonts w:cstheme="minorHAnsi"/>
                <w:sz w:val="15"/>
                <w:szCs w:val="15"/>
              </w:rPr>
            </w:pPr>
            <w:r>
              <w:rPr>
                <w:rFonts w:cstheme="minorHAnsi"/>
                <w:sz w:val="15"/>
                <w:szCs w:val="15"/>
              </w:rPr>
              <w:t>-</w:t>
            </w:r>
          </w:p>
        </w:tc>
        <w:tc>
          <w:tcPr>
            <w:tcW w:w="746" w:type="dxa"/>
            <w:tcBorders>
              <w:top w:val="nil"/>
              <w:left w:val="nil"/>
              <w:bottom w:val="single" w:sz="4" w:space="0" w:color="auto"/>
              <w:right w:val="single" w:sz="4" w:space="0" w:color="auto"/>
            </w:tcBorders>
            <w:shd w:val="clear" w:color="auto" w:fill="FFFFFF" w:themeFill="background1"/>
            <w:vAlign w:val="center"/>
          </w:tcPr>
          <w:p w14:paraId="7406BDA6" w14:textId="77777777" w:rsidR="00173D40" w:rsidRPr="007134CD" w:rsidRDefault="00173D40" w:rsidP="00662226">
            <w:pPr>
              <w:jc w:val="center"/>
              <w:rPr>
                <w:rFonts w:cstheme="minorHAnsi"/>
                <w:sz w:val="15"/>
                <w:szCs w:val="15"/>
              </w:rPr>
            </w:pPr>
            <w:r>
              <w:rPr>
                <w:rFonts w:cstheme="minorHAnsi"/>
                <w:sz w:val="15"/>
                <w:szCs w:val="15"/>
              </w:rPr>
              <w:t>-</w:t>
            </w:r>
          </w:p>
        </w:tc>
        <w:tc>
          <w:tcPr>
            <w:tcW w:w="746" w:type="dxa"/>
            <w:tcBorders>
              <w:top w:val="nil"/>
              <w:left w:val="nil"/>
              <w:bottom w:val="single" w:sz="4" w:space="0" w:color="auto"/>
              <w:right w:val="single" w:sz="4" w:space="0" w:color="auto"/>
            </w:tcBorders>
            <w:shd w:val="clear" w:color="auto" w:fill="FFFFFF" w:themeFill="background1"/>
            <w:vAlign w:val="center"/>
          </w:tcPr>
          <w:p w14:paraId="41A68DB4" w14:textId="77777777" w:rsidR="00173D40" w:rsidRPr="007134CD" w:rsidRDefault="00173D40" w:rsidP="00662226">
            <w:pPr>
              <w:jc w:val="center"/>
              <w:rPr>
                <w:rFonts w:cstheme="minorHAnsi"/>
                <w:sz w:val="15"/>
                <w:szCs w:val="15"/>
              </w:rPr>
            </w:pPr>
            <w:r>
              <w:rPr>
                <w:rFonts w:cstheme="minorHAnsi"/>
                <w:sz w:val="15"/>
                <w:szCs w:val="15"/>
              </w:rPr>
              <w:t>-</w:t>
            </w:r>
          </w:p>
        </w:tc>
        <w:tc>
          <w:tcPr>
            <w:tcW w:w="746" w:type="dxa"/>
            <w:tcBorders>
              <w:top w:val="nil"/>
              <w:left w:val="nil"/>
              <w:bottom w:val="single" w:sz="4" w:space="0" w:color="auto"/>
              <w:right w:val="single" w:sz="4" w:space="0" w:color="auto"/>
            </w:tcBorders>
            <w:shd w:val="clear" w:color="auto" w:fill="FFFFFF" w:themeFill="background1"/>
            <w:vAlign w:val="center"/>
          </w:tcPr>
          <w:p w14:paraId="2D970ABC" w14:textId="77777777" w:rsidR="00173D40" w:rsidRPr="007134CD" w:rsidRDefault="00173D40" w:rsidP="00662226">
            <w:pPr>
              <w:jc w:val="center"/>
              <w:rPr>
                <w:rFonts w:cstheme="minorHAnsi"/>
                <w:sz w:val="15"/>
                <w:szCs w:val="15"/>
              </w:rPr>
            </w:pPr>
            <w:r>
              <w:rPr>
                <w:rFonts w:cstheme="minorHAnsi"/>
                <w:sz w:val="15"/>
                <w:szCs w:val="15"/>
              </w:rPr>
              <w:t>-</w:t>
            </w:r>
          </w:p>
        </w:tc>
        <w:tc>
          <w:tcPr>
            <w:tcW w:w="754" w:type="dxa"/>
            <w:tcBorders>
              <w:top w:val="nil"/>
              <w:left w:val="nil"/>
              <w:bottom w:val="single" w:sz="4" w:space="0" w:color="auto"/>
              <w:right w:val="single" w:sz="4" w:space="0" w:color="auto"/>
            </w:tcBorders>
            <w:shd w:val="clear" w:color="auto" w:fill="FFFFFF" w:themeFill="background1"/>
            <w:vAlign w:val="center"/>
          </w:tcPr>
          <w:p w14:paraId="168387B2" w14:textId="77777777" w:rsidR="00173D40" w:rsidRPr="007134CD" w:rsidRDefault="00173D40" w:rsidP="00662226">
            <w:pPr>
              <w:jc w:val="center"/>
              <w:rPr>
                <w:rFonts w:cstheme="minorHAnsi"/>
                <w:sz w:val="15"/>
                <w:szCs w:val="15"/>
              </w:rPr>
            </w:pPr>
            <w:r>
              <w:rPr>
                <w:rFonts w:cstheme="minorHAnsi"/>
                <w:sz w:val="15"/>
                <w:szCs w:val="15"/>
              </w:rPr>
              <w:t>-</w:t>
            </w:r>
          </w:p>
        </w:tc>
        <w:tc>
          <w:tcPr>
            <w:tcW w:w="754" w:type="dxa"/>
            <w:tcBorders>
              <w:top w:val="nil"/>
              <w:left w:val="nil"/>
              <w:bottom w:val="single" w:sz="4" w:space="0" w:color="auto"/>
              <w:right w:val="single" w:sz="4" w:space="0" w:color="auto"/>
            </w:tcBorders>
            <w:shd w:val="clear" w:color="auto" w:fill="FFFFFF" w:themeFill="background1"/>
            <w:vAlign w:val="center"/>
          </w:tcPr>
          <w:p w14:paraId="4EF97062" w14:textId="77777777" w:rsidR="00173D40" w:rsidRPr="007134CD" w:rsidRDefault="00173D40" w:rsidP="00662226">
            <w:pPr>
              <w:jc w:val="center"/>
              <w:rPr>
                <w:rFonts w:cstheme="minorHAnsi"/>
                <w:sz w:val="15"/>
                <w:szCs w:val="15"/>
              </w:rPr>
            </w:pPr>
            <w:r>
              <w:rPr>
                <w:rFonts w:cstheme="minorHAnsi"/>
                <w:sz w:val="15"/>
                <w:szCs w:val="15"/>
              </w:rPr>
              <w:t>-</w:t>
            </w:r>
          </w:p>
        </w:tc>
      </w:tr>
      <w:tr w:rsidR="00173D40" w14:paraId="51B18F24" w14:textId="77777777" w:rsidTr="00662226">
        <w:trPr>
          <w:trHeight w:val="218"/>
        </w:trPr>
        <w:tc>
          <w:tcPr>
            <w:tcW w:w="1515" w:type="dxa"/>
          </w:tcPr>
          <w:p w14:paraId="46E0347C"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224A6180" w14:textId="77777777" w:rsidR="00173D40" w:rsidRPr="007134CD" w:rsidRDefault="00173D40" w:rsidP="00662226">
            <w:pPr>
              <w:jc w:val="center"/>
              <w:rPr>
                <w:rFonts w:cstheme="minorHAnsi"/>
                <w:sz w:val="15"/>
                <w:szCs w:val="15"/>
              </w:rPr>
            </w:pPr>
            <w:r w:rsidRPr="007134CD">
              <w:rPr>
                <w:rFonts w:cstheme="minorHAnsi"/>
                <w:sz w:val="15"/>
                <w:szCs w:val="15"/>
              </w:rPr>
              <w:t>241 526</w:t>
            </w:r>
          </w:p>
        </w:tc>
        <w:tc>
          <w:tcPr>
            <w:tcW w:w="746" w:type="dxa"/>
            <w:tcBorders>
              <w:top w:val="nil"/>
              <w:left w:val="nil"/>
              <w:bottom w:val="single" w:sz="4" w:space="0" w:color="auto"/>
              <w:right w:val="single" w:sz="4" w:space="0" w:color="auto"/>
            </w:tcBorders>
            <w:shd w:val="clear" w:color="auto" w:fill="FFFFFF" w:themeFill="background1"/>
            <w:vAlign w:val="center"/>
          </w:tcPr>
          <w:p w14:paraId="1A8B26EC" w14:textId="77777777" w:rsidR="00173D40" w:rsidRPr="007134CD" w:rsidRDefault="00173D40" w:rsidP="00662226">
            <w:pPr>
              <w:jc w:val="center"/>
              <w:rPr>
                <w:rFonts w:cstheme="minorHAnsi"/>
                <w:sz w:val="15"/>
                <w:szCs w:val="15"/>
              </w:rPr>
            </w:pPr>
            <w:r w:rsidRPr="007134CD">
              <w:rPr>
                <w:rFonts w:cstheme="minorHAnsi"/>
                <w:sz w:val="15"/>
                <w:szCs w:val="15"/>
              </w:rPr>
              <w:t>260 518</w:t>
            </w:r>
          </w:p>
        </w:tc>
        <w:tc>
          <w:tcPr>
            <w:tcW w:w="746" w:type="dxa"/>
            <w:tcBorders>
              <w:top w:val="nil"/>
              <w:left w:val="nil"/>
              <w:bottom w:val="single" w:sz="4" w:space="0" w:color="auto"/>
              <w:right w:val="single" w:sz="4" w:space="0" w:color="auto"/>
            </w:tcBorders>
            <w:shd w:val="clear" w:color="auto" w:fill="FFFFFF" w:themeFill="background1"/>
            <w:vAlign w:val="center"/>
          </w:tcPr>
          <w:p w14:paraId="6760E0C8" w14:textId="77777777" w:rsidR="00173D40" w:rsidRPr="007134CD" w:rsidRDefault="00173D40" w:rsidP="00662226">
            <w:pPr>
              <w:jc w:val="center"/>
              <w:rPr>
                <w:rFonts w:cstheme="minorHAnsi"/>
                <w:sz w:val="15"/>
                <w:szCs w:val="15"/>
              </w:rPr>
            </w:pPr>
            <w:r w:rsidRPr="007134CD">
              <w:rPr>
                <w:rFonts w:cstheme="minorHAnsi"/>
                <w:sz w:val="15"/>
                <w:szCs w:val="15"/>
              </w:rPr>
              <w:t>271 888</w:t>
            </w:r>
          </w:p>
        </w:tc>
        <w:tc>
          <w:tcPr>
            <w:tcW w:w="746" w:type="dxa"/>
            <w:tcBorders>
              <w:top w:val="nil"/>
              <w:left w:val="nil"/>
              <w:bottom w:val="single" w:sz="4" w:space="0" w:color="auto"/>
              <w:right w:val="single" w:sz="4" w:space="0" w:color="auto"/>
            </w:tcBorders>
            <w:shd w:val="clear" w:color="auto" w:fill="FFFFFF" w:themeFill="background1"/>
            <w:vAlign w:val="center"/>
          </w:tcPr>
          <w:p w14:paraId="0A9C4994" w14:textId="77777777" w:rsidR="00173D40" w:rsidRPr="007134CD" w:rsidRDefault="00173D40" w:rsidP="00662226">
            <w:pPr>
              <w:jc w:val="center"/>
              <w:rPr>
                <w:rFonts w:cstheme="minorHAnsi"/>
                <w:sz w:val="15"/>
                <w:szCs w:val="15"/>
              </w:rPr>
            </w:pPr>
            <w:r w:rsidRPr="007134CD">
              <w:rPr>
                <w:rFonts w:cstheme="minorHAnsi"/>
                <w:sz w:val="15"/>
                <w:szCs w:val="15"/>
              </w:rPr>
              <w:t>270 913</w:t>
            </w:r>
          </w:p>
        </w:tc>
        <w:tc>
          <w:tcPr>
            <w:tcW w:w="752" w:type="dxa"/>
            <w:tcBorders>
              <w:top w:val="nil"/>
              <w:left w:val="nil"/>
              <w:bottom w:val="single" w:sz="4" w:space="0" w:color="auto"/>
              <w:right w:val="single" w:sz="4" w:space="0" w:color="auto"/>
            </w:tcBorders>
            <w:shd w:val="clear" w:color="auto" w:fill="FFFFFF" w:themeFill="background1"/>
            <w:vAlign w:val="center"/>
          </w:tcPr>
          <w:p w14:paraId="28BF5BFA" w14:textId="77777777" w:rsidR="00173D40" w:rsidRPr="007134CD" w:rsidRDefault="00173D40" w:rsidP="00662226">
            <w:pPr>
              <w:jc w:val="center"/>
              <w:rPr>
                <w:rFonts w:cstheme="minorHAnsi"/>
                <w:sz w:val="15"/>
                <w:szCs w:val="15"/>
              </w:rPr>
            </w:pPr>
            <w:r w:rsidRPr="007134CD">
              <w:rPr>
                <w:rFonts w:cstheme="minorHAnsi"/>
                <w:sz w:val="15"/>
                <w:szCs w:val="15"/>
              </w:rPr>
              <w:t>280 060</w:t>
            </w:r>
          </w:p>
        </w:tc>
        <w:tc>
          <w:tcPr>
            <w:tcW w:w="746" w:type="dxa"/>
            <w:tcBorders>
              <w:top w:val="nil"/>
              <w:left w:val="nil"/>
              <w:bottom w:val="single" w:sz="4" w:space="0" w:color="auto"/>
              <w:right w:val="single" w:sz="4" w:space="0" w:color="auto"/>
            </w:tcBorders>
            <w:shd w:val="clear" w:color="auto" w:fill="FFFFFF" w:themeFill="background1"/>
            <w:vAlign w:val="center"/>
          </w:tcPr>
          <w:p w14:paraId="50385BEA" w14:textId="77777777" w:rsidR="00173D40" w:rsidRPr="007134CD" w:rsidRDefault="00173D40" w:rsidP="00662226">
            <w:pPr>
              <w:jc w:val="center"/>
              <w:rPr>
                <w:rFonts w:cstheme="minorHAnsi"/>
                <w:sz w:val="15"/>
                <w:szCs w:val="15"/>
              </w:rPr>
            </w:pPr>
            <w:r w:rsidRPr="007134CD">
              <w:rPr>
                <w:rFonts w:cstheme="minorHAnsi"/>
                <w:sz w:val="15"/>
                <w:szCs w:val="15"/>
              </w:rPr>
              <w:t>286 990</w:t>
            </w:r>
          </w:p>
        </w:tc>
        <w:tc>
          <w:tcPr>
            <w:tcW w:w="746" w:type="dxa"/>
            <w:tcBorders>
              <w:top w:val="nil"/>
              <w:left w:val="nil"/>
              <w:bottom w:val="single" w:sz="4" w:space="0" w:color="auto"/>
              <w:right w:val="single" w:sz="4" w:space="0" w:color="auto"/>
            </w:tcBorders>
            <w:shd w:val="clear" w:color="auto" w:fill="FFFFFF" w:themeFill="background1"/>
            <w:vAlign w:val="center"/>
          </w:tcPr>
          <w:p w14:paraId="1D2AEE89" w14:textId="77777777" w:rsidR="00173D40" w:rsidRPr="007134CD" w:rsidRDefault="00173D40" w:rsidP="00662226">
            <w:pPr>
              <w:jc w:val="center"/>
              <w:rPr>
                <w:rFonts w:cstheme="minorHAnsi"/>
                <w:sz w:val="15"/>
                <w:szCs w:val="15"/>
              </w:rPr>
            </w:pPr>
            <w:r w:rsidRPr="007134CD">
              <w:rPr>
                <w:rFonts w:cstheme="minorHAnsi"/>
                <w:sz w:val="15"/>
                <w:szCs w:val="15"/>
              </w:rPr>
              <w:t>288 503</w:t>
            </w:r>
          </w:p>
        </w:tc>
        <w:tc>
          <w:tcPr>
            <w:tcW w:w="746" w:type="dxa"/>
            <w:tcBorders>
              <w:top w:val="nil"/>
              <w:left w:val="nil"/>
              <w:bottom w:val="single" w:sz="4" w:space="0" w:color="auto"/>
              <w:right w:val="single" w:sz="4" w:space="0" w:color="auto"/>
            </w:tcBorders>
            <w:shd w:val="clear" w:color="auto" w:fill="FFFFFF" w:themeFill="background1"/>
            <w:vAlign w:val="center"/>
          </w:tcPr>
          <w:p w14:paraId="130DBF09" w14:textId="77777777" w:rsidR="00173D40" w:rsidRPr="007134CD" w:rsidRDefault="00173D40" w:rsidP="00662226">
            <w:pPr>
              <w:jc w:val="center"/>
              <w:rPr>
                <w:rFonts w:cstheme="minorHAnsi"/>
                <w:sz w:val="15"/>
                <w:szCs w:val="15"/>
              </w:rPr>
            </w:pPr>
            <w:r w:rsidRPr="007134CD">
              <w:rPr>
                <w:rFonts w:cstheme="minorHAnsi"/>
                <w:sz w:val="15"/>
                <w:szCs w:val="15"/>
              </w:rPr>
              <w:t>307 647</w:t>
            </w:r>
          </w:p>
        </w:tc>
        <w:tc>
          <w:tcPr>
            <w:tcW w:w="754" w:type="dxa"/>
            <w:tcBorders>
              <w:top w:val="nil"/>
              <w:left w:val="nil"/>
              <w:bottom w:val="single" w:sz="4" w:space="0" w:color="auto"/>
              <w:right w:val="single" w:sz="4" w:space="0" w:color="auto"/>
            </w:tcBorders>
            <w:shd w:val="clear" w:color="auto" w:fill="FFFFFF" w:themeFill="background1"/>
            <w:vAlign w:val="center"/>
          </w:tcPr>
          <w:p w14:paraId="116677C4" w14:textId="77777777" w:rsidR="00173D40" w:rsidRPr="007134CD" w:rsidRDefault="00173D40" w:rsidP="00662226">
            <w:pPr>
              <w:jc w:val="center"/>
              <w:rPr>
                <w:rFonts w:cstheme="minorHAnsi"/>
                <w:sz w:val="15"/>
                <w:szCs w:val="15"/>
              </w:rPr>
            </w:pPr>
            <w:r w:rsidRPr="007134CD">
              <w:rPr>
                <w:rFonts w:cstheme="minorHAnsi"/>
                <w:sz w:val="15"/>
                <w:szCs w:val="15"/>
              </w:rPr>
              <w:t>314 892</w:t>
            </w:r>
          </w:p>
        </w:tc>
        <w:tc>
          <w:tcPr>
            <w:tcW w:w="754" w:type="dxa"/>
            <w:tcBorders>
              <w:top w:val="nil"/>
              <w:left w:val="nil"/>
              <w:bottom w:val="single" w:sz="4" w:space="0" w:color="auto"/>
              <w:right w:val="single" w:sz="4" w:space="0" w:color="auto"/>
            </w:tcBorders>
            <w:shd w:val="clear" w:color="auto" w:fill="FFFFFF" w:themeFill="background1"/>
            <w:vAlign w:val="center"/>
          </w:tcPr>
          <w:p w14:paraId="230D5639" w14:textId="77777777" w:rsidR="00173D40" w:rsidRPr="007134CD" w:rsidRDefault="00173D40" w:rsidP="00662226">
            <w:pPr>
              <w:jc w:val="center"/>
              <w:rPr>
                <w:rFonts w:cstheme="minorHAnsi"/>
                <w:sz w:val="15"/>
                <w:szCs w:val="15"/>
              </w:rPr>
            </w:pPr>
            <w:r w:rsidRPr="007134CD">
              <w:rPr>
                <w:rFonts w:cstheme="minorHAnsi"/>
                <w:sz w:val="15"/>
                <w:szCs w:val="15"/>
              </w:rPr>
              <w:t>191 272</w:t>
            </w:r>
          </w:p>
        </w:tc>
      </w:tr>
      <w:tr w:rsidR="00173D40" w14:paraId="11388105" w14:textId="77777777" w:rsidTr="00662226">
        <w:trPr>
          <w:trHeight w:val="218"/>
        </w:trPr>
        <w:tc>
          <w:tcPr>
            <w:tcW w:w="1515" w:type="dxa"/>
          </w:tcPr>
          <w:p w14:paraId="23CD2807"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1085671E" w14:textId="77777777" w:rsidR="00173D40" w:rsidRPr="007134CD" w:rsidRDefault="00173D40" w:rsidP="00662226">
            <w:pPr>
              <w:jc w:val="center"/>
              <w:rPr>
                <w:rFonts w:cstheme="minorHAnsi"/>
                <w:sz w:val="15"/>
                <w:szCs w:val="15"/>
              </w:rPr>
            </w:pPr>
            <w:r w:rsidRPr="007134CD">
              <w:rPr>
                <w:rFonts w:cstheme="minorHAnsi"/>
                <w:sz w:val="15"/>
                <w:szCs w:val="15"/>
              </w:rPr>
              <w:t>239 054</w:t>
            </w:r>
          </w:p>
        </w:tc>
        <w:tc>
          <w:tcPr>
            <w:tcW w:w="746" w:type="dxa"/>
            <w:tcBorders>
              <w:top w:val="nil"/>
              <w:left w:val="nil"/>
              <w:bottom w:val="single" w:sz="4" w:space="0" w:color="auto"/>
              <w:right w:val="single" w:sz="4" w:space="0" w:color="auto"/>
            </w:tcBorders>
            <w:shd w:val="clear" w:color="auto" w:fill="FFFFFF" w:themeFill="background1"/>
            <w:vAlign w:val="center"/>
          </w:tcPr>
          <w:p w14:paraId="68D1A3D1" w14:textId="77777777" w:rsidR="00173D40" w:rsidRPr="007134CD" w:rsidRDefault="00173D40" w:rsidP="00662226">
            <w:pPr>
              <w:jc w:val="center"/>
              <w:rPr>
                <w:rFonts w:cstheme="minorHAnsi"/>
                <w:sz w:val="15"/>
                <w:szCs w:val="15"/>
              </w:rPr>
            </w:pPr>
            <w:r w:rsidRPr="007134CD">
              <w:rPr>
                <w:rFonts w:cstheme="minorHAnsi"/>
                <w:sz w:val="15"/>
                <w:szCs w:val="15"/>
              </w:rPr>
              <w:t>266 011</w:t>
            </w:r>
          </w:p>
        </w:tc>
        <w:tc>
          <w:tcPr>
            <w:tcW w:w="746" w:type="dxa"/>
            <w:tcBorders>
              <w:top w:val="nil"/>
              <w:left w:val="nil"/>
              <w:bottom w:val="single" w:sz="4" w:space="0" w:color="auto"/>
              <w:right w:val="single" w:sz="4" w:space="0" w:color="auto"/>
            </w:tcBorders>
            <w:shd w:val="clear" w:color="auto" w:fill="FFFFFF" w:themeFill="background1"/>
            <w:vAlign w:val="center"/>
          </w:tcPr>
          <w:p w14:paraId="4D86726D" w14:textId="77777777" w:rsidR="00173D40" w:rsidRPr="007134CD" w:rsidRDefault="00173D40" w:rsidP="00662226">
            <w:pPr>
              <w:jc w:val="center"/>
              <w:rPr>
                <w:rFonts w:cstheme="minorHAnsi"/>
                <w:sz w:val="15"/>
                <w:szCs w:val="15"/>
              </w:rPr>
            </w:pPr>
            <w:r w:rsidRPr="007134CD">
              <w:rPr>
                <w:rFonts w:cstheme="minorHAnsi"/>
                <w:sz w:val="15"/>
                <w:szCs w:val="15"/>
              </w:rPr>
              <w:t>262 382</w:t>
            </w:r>
          </w:p>
        </w:tc>
        <w:tc>
          <w:tcPr>
            <w:tcW w:w="746" w:type="dxa"/>
            <w:tcBorders>
              <w:top w:val="nil"/>
              <w:left w:val="nil"/>
              <w:bottom w:val="single" w:sz="4" w:space="0" w:color="auto"/>
              <w:right w:val="single" w:sz="4" w:space="0" w:color="auto"/>
            </w:tcBorders>
            <w:shd w:val="clear" w:color="auto" w:fill="FFFFFF" w:themeFill="background1"/>
            <w:vAlign w:val="center"/>
          </w:tcPr>
          <w:p w14:paraId="39E08FD9" w14:textId="77777777" w:rsidR="00173D40" w:rsidRPr="007134CD" w:rsidRDefault="00173D40" w:rsidP="00662226">
            <w:pPr>
              <w:jc w:val="center"/>
              <w:rPr>
                <w:rFonts w:cstheme="minorHAnsi"/>
                <w:sz w:val="15"/>
                <w:szCs w:val="15"/>
              </w:rPr>
            </w:pPr>
            <w:r w:rsidRPr="007134CD">
              <w:rPr>
                <w:rFonts w:cstheme="minorHAnsi"/>
                <w:sz w:val="15"/>
                <w:szCs w:val="15"/>
              </w:rPr>
              <w:t>260 260</w:t>
            </w:r>
          </w:p>
        </w:tc>
        <w:tc>
          <w:tcPr>
            <w:tcW w:w="752" w:type="dxa"/>
            <w:tcBorders>
              <w:top w:val="nil"/>
              <w:left w:val="nil"/>
              <w:bottom w:val="single" w:sz="4" w:space="0" w:color="auto"/>
              <w:right w:val="single" w:sz="4" w:space="0" w:color="auto"/>
            </w:tcBorders>
            <w:shd w:val="clear" w:color="auto" w:fill="FFFFFF" w:themeFill="background1"/>
            <w:vAlign w:val="center"/>
          </w:tcPr>
          <w:p w14:paraId="76FB3FE9" w14:textId="77777777" w:rsidR="00173D40" w:rsidRPr="007134CD" w:rsidRDefault="00173D40" w:rsidP="00662226">
            <w:pPr>
              <w:jc w:val="center"/>
              <w:rPr>
                <w:rFonts w:cstheme="minorHAnsi"/>
                <w:sz w:val="15"/>
                <w:szCs w:val="15"/>
              </w:rPr>
            </w:pPr>
            <w:r w:rsidRPr="007134CD">
              <w:rPr>
                <w:rFonts w:cstheme="minorHAnsi"/>
                <w:sz w:val="15"/>
                <w:szCs w:val="15"/>
              </w:rPr>
              <w:t>269 664</w:t>
            </w:r>
          </w:p>
        </w:tc>
        <w:tc>
          <w:tcPr>
            <w:tcW w:w="746" w:type="dxa"/>
            <w:tcBorders>
              <w:top w:val="nil"/>
              <w:left w:val="nil"/>
              <w:bottom w:val="single" w:sz="4" w:space="0" w:color="auto"/>
              <w:right w:val="single" w:sz="4" w:space="0" w:color="auto"/>
            </w:tcBorders>
            <w:shd w:val="clear" w:color="auto" w:fill="FFFFFF" w:themeFill="background1"/>
            <w:vAlign w:val="center"/>
          </w:tcPr>
          <w:p w14:paraId="1FCFC3CF" w14:textId="77777777" w:rsidR="00173D40" w:rsidRPr="007134CD" w:rsidRDefault="00173D40" w:rsidP="00662226">
            <w:pPr>
              <w:jc w:val="center"/>
              <w:rPr>
                <w:rFonts w:cstheme="minorHAnsi"/>
                <w:sz w:val="15"/>
                <w:szCs w:val="15"/>
              </w:rPr>
            </w:pPr>
            <w:r w:rsidRPr="007134CD">
              <w:rPr>
                <w:rFonts w:cstheme="minorHAnsi"/>
                <w:sz w:val="15"/>
                <w:szCs w:val="15"/>
              </w:rPr>
              <w:t>285 094</w:t>
            </w:r>
          </w:p>
        </w:tc>
        <w:tc>
          <w:tcPr>
            <w:tcW w:w="746" w:type="dxa"/>
            <w:tcBorders>
              <w:top w:val="nil"/>
              <w:left w:val="nil"/>
              <w:bottom w:val="single" w:sz="4" w:space="0" w:color="auto"/>
              <w:right w:val="single" w:sz="4" w:space="0" w:color="auto"/>
            </w:tcBorders>
            <w:shd w:val="clear" w:color="auto" w:fill="FFFFFF" w:themeFill="background1"/>
            <w:vAlign w:val="center"/>
          </w:tcPr>
          <w:p w14:paraId="0097A0EA" w14:textId="77777777" w:rsidR="00173D40" w:rsidRPr="007134CD" w:rsidRDefault="00173D40" w:rsidP="00662226">
            <w:pPr>
              <w:jc w:val="center"/>
              <w:rPr>
                <w:rFonts w:cstheme="minorHAnsi"/>
                <w:sz w:val="15"/>
                <w:szCs w:val="15"/>
              </w:rPr>
            </w:pPr>
            <w:r w:rsidRPr="007134CD">
              <w:rPr>
                <w:rFonts w:cstheme="minorHAnsi"/>
                <w:sz w:val="15"/>
                <w:szCs w:val="15"/>
              </w:rPr>
              <w:t>295 394</w:t>
            </w:r>
          </w:p>
        </w:tc>
        <w:tc>
          <w:tcPr>
            <w:tcW w:w="746" w:type="dxa"/>
            <w:tcBorders>
              <w:top w:val="nil"/>
              <w:left w:val="nil"/>
              <w:bottom w:val="single" w:sz="4" w:space="0" w:color="auto"/>
              <w:right w:val="single" w:sz="4" w:space="0" w:color="auto"/>
            </w:tcBorders>
            <w:shd w:val="clear" w:color="auto" w:fill="FFFFFF" w:themeFill="background1"/>
            <w:vAlign w:val="center"/>
          </w:tcPr>
          <w:p w14:paraId="5404D3C6" w14:textId="77777777" w:rsidR="00173D40" w:rsidRPr="007134CD" w:rsidRDefault="00173D40" w:rsidP="00662226">
            <w:pPr>
              <w:jc w:val="center"/>
              <w:rPr>
                <w:rFonts w:cstheme="minorHAnsi"/>
                <w:sz w:val="15"/>
                <w:szCs w:val="15"/>
              </w:rPr>
            </w:pPr>
            <w:r>
              <w:rPr>
                <w:rFonts w:cstheme="minorHAnsi"/>
                <w:sz w:val="15"/>
                <w:szCs w:val="15"/>
              </w:rPr>
              <w:t>-</w:t>
            </w:r>
          </w:p>
        </w:tc>
        <w:tc>
          <w:tcPr>
            <w:tcW w:w="754" w:type="dxa"/>
            <w:tcBorders>
              <w:top w:val="nil"/>
              <w:left w:val="nil"/>
              <w:bottom w:val="single" w:sz="4" w:space="0" w:color="auto"/>
              <w:right w:val="single" w:sz="4" w:space="0" w:color="auto"/>
            </w:tcBorders>
            <w:shd w:val="clear" w:color="auto" w:fill="FFFFFF" w:themeFill="background1"/>
            <w:vAlign w:val="center"/>
          </w:tcPr>
          <w:p w14:paraId="583D378F" w14:textId="77777777" w:rsidR="00173D40" w:rsidRPr="007134CD" w:rsidRDefault="00173D40" w:rsidP="00662226">
            <w:pPr>
              <w:jc w:val="center"/>
              <w:rPr>
                <w:rFonts w:cstheme="minorHAnsi"/>
                <w:sz w:val="15"/>
                <w:szCs w:val="15"/>
              </w:rPr>
            </w:pPr>
            <w:r>
              <w:rPr>
                <w:rFonts w:cstheme="minorHAnsi"/>
                <w:sz w:val="15"/>
                <w:szCs w:val="15"/>
              </w:rPr>
              <w:t>-</w:t>
            </w:r>
          </w:p>
        </w:tc>
        <w:tc>
          <w:tcPr>
            <w:tcW w:w="754" w:type="dxa"/>
            <w:tcBorders>
              <w:top w:val="nil"/>
              <w:left w:val="nil"/>
              <w:bottom w:val="single" w:sz="4" w:space="0" w:color="auto"/>
              <w:right w:val="single" w:sz="4" w:space="0" w:color="auto"/>
            </w:tcBorders>
            <w:shd w:val="clear" w:color="auto" w:fill="FFFFFF" w:themeFill="background1"/>
            <w:vAlign w:val="center"/>
          </w:tcPr>
          <w:p w14:paraId="3F894C14" w14:textId="77777777" w:rsidR="00173D40" w:rsidRPr="007134CD" w:rsidRDefault="00173D40" w:rsidP="00662226">
            <w:pPr>
              <w:jc w:val="center"/>
              <w:rPr>
                <w:rFonts w:cstheme="minorHAnsi"/>
                <w:sz w:val="15"/>
                <w:szCs w:val="15"/>
              </w:rPr>
            </w:pPr>
            <w:r>
              <w:rPr>
                <w:rFonts w:cstheme="minorHAnsi"/>
                <w:sz w:val="15"/>
                <w:szCs w:val="15"/>
              </w:rPr>
              <w:t>-</w:t>
            </w:r>
          </w:p>
        </w:tc>
      </w:tr>
      <w:tr w:rsidR="00173D40" w14:paraId="42DC577F" w14:textId="77777777" w:rsidTr="00662226">
        <w:trPr>
          <w:trHeight w:val="201"/>
        </w:trPr>
        <w:tc>
          <w:tcPr>
            <w:tcW w:w="1515" w:type="dxa"/>
          </w:tcPr>
          <w:p w14:paraId="3FBA69EB"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6D7E32B0" w14:textId="77777777" w:rsidR="00173D40" w:rsidRPr="007134CD" w:rsidRDefault="00173D40" w:rsidP="00662226">
            <w:pPr>
              <w:jc w:val="center"/>
              <w:rPr>
                <w:rFonts w:cstheme="minorHAnsi"/>
                <w:sz w:val="15"/>
                <w:szCs w:val="15"/>
              </w:rPr>
            </w:pPr>
            <w:r w:rsidRPr="007134CD">
              <w:rPr>
                <w:rFonts w:cstheme="minorHAnsi"/>
                <w:sz w:val="15"/>
                <w:szCs w:val="15"/>
              </w:rPr>
              <w:t>149 189</w:t>
            </w:r>
          </w:p>
        </w:tc>
        <w:tc>
          <w:tcPr>
            <w:tcW w:w="746" w:type="dxa"/>
            <w:tcBorders>
              <w:top w:val="nil"/>
              <w:left w:val="nil"/>
              <w:bottom w:val="single" w:sz="4" w:space="0" w:color="auto"/>
              <w:right w:val="single" w:sz="4" w:space="0" w:color="auto"/>
            </w:tcBorders>
            <w:shd w:val="clear" w:color="auto" w:fill="FFFFFF" w:themeFill="background1"/>
            <w:vAlign w:val="center"/>
          </w:tcPr>
          <w:p w14:paraId="1D6B6D5F" w14:textId="77777777" w:rsidR="00173D40" w:rsidRPr="007134CD" w:rsidRDefault="00173D40" w:rsidP="00662226">
            <w:pPr>
              <w:jc w:val="center"/>
              <w:rPr>
                <w:rFonts w:cstheme="minorHAnsi"/>
                <w:sz w:val="15"/>
                <w:szCs w:val="15"/>
              </w:rPr>
            </w:pPr>
            <w:r w:rsidRPr="007134CD">
              <w:rPr>
                <w:rFonts w:cstheme="minorHAnsi"/>
                <w:sz w:val="15"/>
                <w:szCs w:val="15"/>
              </w:rPr>
              <w:t>132 212</w:t>
            </w:r>
          </w:p>
        </w:tc>
        <w:tc>
          <w:tcPr>
            <w:tcW w:w="746" w:type="dxa"/>
            <w:tcBorders>
              <w:top w:val="nil"/>
              <w:left w:val="nil"/>
              <w:bottom w:val="single" w:sz="4" w:space="0" w:color="auto"/>
              <w:right w:val="single" w:sz="4" w:space="0" w:color="auto"/>
            </w:tcBorders>
            <w:shd w:val="clear" w:color="auto" w:fill="FFFFFF" w:themeFill="background1"/>
            <w:vAlign w:val="center"/>
          </w:tcPr>
          <w:p w14:paraId="3D4F8A7D" w14:textId="77777777" w:rsidR="00173D40" w:rsidRPr="007134CD" w:rsidRDefault="00173D40" w:rsidP="00662226">
            <w:pPr>
              <w:jc w:val="center"/>
              <w:rPr>
                <w:rFonts w:cstheme="minorHAnsi"/>
                <w:sz w:val="15"/>
                <w:szCs w:val="15"/>
              </w:rPr>
            </w:pPr>
            <w:r w:rsidRPr="007134CD">
              <w:rPr>
                <w:rFonts w:cstheme="minorHAnsi"/>
                <w:sz w:val="15"/>
                <w:szCs w:val="15"/>
              </w:rPr>
              <w:t>126 079</w:t>
            </w:r>
          </w:p>
        </w:tc>
        <w:tc>
          <w:tcPr>
            <w:tcW w:w="746" w:type="dxa"/>
            <w:tcBorders>
              <w:top w:val="nil"/>
              <w:left w:val="nil"/>
              <w:bottom w:val="single" w:sz="4" w:space="0" w:color="auto"/>
              <w:right w:val="single" w:sz="4" w:space="0" w:color="auto"/>
            </w:tcBorders>
            <w:shd w:val="clear" w:color="auto" w:fill="FFFFFF" w:themeFill="background1"/>
            <w:vAlign w:val="center"/>
          </w:tcPr>
          <w:p w14:paraId="2F80A0FF" w14:textId="77777777" w:rsidR="00173D40" w:rsidRPr="007134CD" w:rsidRDefault="00173D40" w:rsidP="00662226">
            <w:pPr>
              <w:jc w:val="center"/>
              <w:rPr>
                <w:rFonts w:cstheme="minorHAnsi"/>
                <w:sz w:val="15"/>
                <w:szCs w:val="15"/>
              </w:rPr>
            </w:pPr>
            <w:r w:rsidRPr="007134CD">
              <w:rPr>
                <w:rFonts w:cstheme="minorHAnsi"/>
                <w:sz w:val="15"/>
                <w:szCs w:val="15"/>
              </w:rPr>
              <w:t>128 295</w:t>
            </w:r>
          </w:p>
        </w:tc>
        <w:tc>
          <w:tcPr>
            <w:tcW w:w="752" w:type="dxa"/>
            <w:tcBorders>
              <w:top w:val="nil"/>
              <w:left w:val="nil"/>
              <w:bottom w:val="single" w:sz="4" w:space="0" w:color="auto"/>
              <w:right w:val="single" w:sz="4" w:space="0" w:color="auto"/>
            </w:tcBorders>
            <w:shd w:val="clear" w:color="auto" w:fill="FFFFFF" w:themeFill="background1"/>
            <w:vAlign w:val="center"/>
          </w:tcPr>
          <w:p w14:paraId="74AD2A54" w14:textId="77777777" w:rsidR="00173D40" w:rsidRPr="007134CD" w:rsidRDefault="00173D40" w:rsidP="00662226">
            <w:pPr>
              <w:jc w:val="center"/>
              <w:rPr>
                <w:rFonts w:cstheme="minorHAnsi"/>
                <w:sz w:val="15"/>
                <w:szCs w:val="15"/>
              </w:rPr>
            </w:pPr>
            <w:r w:rsidRPr="007134CD">
              <w:rPr>
                <w:rFonts w:cstheme="minorHAnsi"/>
                <w:sz w:val="15"/>
                <w:szCs w:val="15"/>
              </w:rPr>
              <w:t>130 421</w:t>
            </w:r>
          </w:p>
        </w:tc>
        <w:tc>
          <w:tcPr>
            <w:tcW w:w="746" w:type="dxa"/>
            <w:tcBorders>
              <w:top w:val="nil"/>
              <w:left w:val="nil"/>
              <w:bottom w:val="single" w:sz="4" w:space="0" w:color="auto"/>
              <w:right w:val="single" w:sz="4" w:space="0" w:color="auto"/>
            </w:tcBorders>
            <w:shd w:val="clear" w:color="auto" w:fill="FFFFFF" w:themeFill="background1"/>
            <w:vAlign w:val="center"/>
          </w:tcPr>
          <w:p w14:paraId="323DD499" w14:textId="77777777" w:rsidR="00173D40" w:rsidRPr="007134CD" w:rsidRDefault="00173D40" w:rsidP="00662226">
            <w:pPr>
              <w:jc w:val="center"/>
              <w:rPr>
                <w:rFonts w:cstheme="minorHAnsi"/>
                <w:sz w:val="15"/>
                <w:szCs w:val="15"/>
              </w:rPr>
            </w:pPr>
            <w:r w:rsidRPr="007134CD">
              <w:rPr>
                <w:rFonts w:cstheme="minorHAnsi"/>
                <w:sz w:val="15"/>
                <w:szCs w:val="15"/>
              </w:rPr>
              <w:t>133 472</w:t>
            </w:r>
          </w:p>
        </w:tc>
        <w:tc>
          <w:tcPr>
            <w:tcW w:w="746" w:type="dxa"/>
            <w:tcBorders>
              <w:top w:val="nil"/>
              <w:left w:val="nil"/>
              <w:bottom w:val="single" w:sz="4" w:space="0" w:color="auto"/>
              <w:right w:val="single" w:sz="4" w:space="0" w:color="auto"/>
            </w:tcBorders>
            <w:shd w:val="clear" w:color="auto" w:fill="FFFFFF" w:themeFill="background1"/>
            <w:vAlign w:val="center"/>
          </w:tcPr>
          <w:p w14:paraId="0911C3A2" w14:textId="77777777" w:rsidR="00173D40" w:rsidRPr="007134CD" w:rsidRDefault="00173D40" w:rsidP="00662226">
            <w:pPr>
              <w:jc w:val="center"/>
              <w:rPr>
                <w:rFonts w:cstheme="minorHAnsi"/>
                <w:sz w:val="15"/>
                <w:szCs w:val="15"/>
              </w:rPr>
            </w:pPr>
            <w:r w:rsidRPr="007134CD">
              <w:rPr>
                <w:rFonts w:cstheme="minorHAnsi"/>
                <w:sz w:val="15"/>
                <w:szCs w:val="15"/>
              </w:rPr>
              <w:t>142 127</w:t>
            </w:r>
          </w:p>
        </w:tc>
        <w:tc>
          <w:tcPr>
            <w:tcW w:w="746" w:type="dxa"/>
            <w:tcBorders>
              <w:top w:val="nil"/>
              <w:left w:val="nil"/>
              <w:bottom w:val="single" w:sz="4" w:space="0" w:color="auto"/>
              <w:right w:val="single" w:sz="4" w:space="0" w:color="auto"/>
            </w:tcBorders>
            <w:shd w:val="clear" w:color="auto" w:fill="FFFFFF" w:themeFill="background1"/>
            <w:vAlign w:val="center"/>
          </w:tcPr>
          <w:p w14:paraId="098ACD5C" w14:textId="77777777" w:rsidR="00173D40" w:rsidRPr="007134CD" w:rsidRDefault="00173D40" w:rsidP="00662226">
            <w:pPr>
              <w:jc w:val="center"/>
              <w:rPr>
                <w:rFonts w:cstheme="minorHAnsi"/>
                <w:sz w:val="15"/>
                <w:szCs w:val="15"/>
              </w:rPr>
            </w:pPr>
            <w:r w:rsidRPr="007134CD">
              <w:rPr>
                <w:rFonts w:cstheme="minorHAnsi"/>
                <w:sz w:val="15"/>
                <w:szCs w:val="15"/>
              </w:rPr>
              <w:t>147 581</w:t>
            </w:r>
          </w:p>
        </w:tc>
        <w:tc>
          <w:tcPr>
            <w:tcW w:w="754" w:type="dxa"/>
            <w:tcBorders>
              <w:top w:val="nil"/>
              <w:left w:val="nil"/>
              <w:bottom w:val="single" w:sz="4" w:space="0" w:color="auto"/>
              <w:right w:val="single" w:sz="4" w:space="0" w:color="auto"/>
            </w:tcBorders>
            <w:shd w:val="clear" w:color="auto" w:fill="FFFFFF" w:themeFill="background1"/>
            <w:vAlign w:val="center"/>
          </w:tcPr>
          <w:p w14:paraId="2CF4FC0B" w14:textId="77777777" w:rsidR="00173D40" w:rsidRPr="007134CD" w:rsidRDefault="00173D40" w:rsidP="00662226">
            <w:pPr>
              <w:jc w:val="center"/>
              <w:rPr>
                <w:rFonts w:cstheme="minorHAnsi"/>
                <w:sz w:val="15"/>
                <w:szCs w:val="15"/>
              </w:rPr>
            </w:pPr>
            <w:r w:rsidRPr="007134CD">
              <w:rPr>
                <w:rFonts w:cstheme="minorHAnsi"/>
                <w:sz w:val="15"/>
                <w:szCs w:val="15"/>
              </w:rPr>
              <w:t>175 511</w:t>
            </w:r>
          </w:p>
        </w:tc>
        <w:tc>
          <w:tcPr>
            <w:tcW w:w="754" w:type="dxa"/>
            <w:tcBorders>
              <w:top w:val="nil"/>
              <w:left w:val="nil"/>
              <w:bottom w:val="single" w:sz="4" w:space="0" w:color="auto"/>
              <w:right w:val="single" w:sz="4" w:space="0" w:color="auto"/>
            </w:tcBorders>
            <w:shd w:val="clear" w:color="auto" w:fill="FFFFFF" w:themeFill="background1"/>
            <w:vAlign w:val="center"/>
          </w:tcPr>
          <w:p w14:paraId="4D75FF9F" w14:textId="77777777" w:rsidR="00173D40" w:rsidRPr="007134CD" w:rsidRDefault="00173D40" w:rsidP="00662226">
            <w:pPr>
              <w:jc w:val="center"/>
              <w:rPr>
                <w:rFonts w:cstheme="minorHAnsi"/>
                <w:sz w:val="15"/>
                <w:szCs w:val="15"/>
              </w:rPr>
            </w:pPr>
            <w:r w:rsidRPr="007134CD">
              <w:rPr>
                <w:rFonts w:cstheme="minorHAnsi"/>
                <w:sz w:val="15"/>
                <w:szCs w:val="15"/>
              </w:rPr>
              <w:t>102 247</w:t>
            </w:r>
          </w:p>
        </w:tc>
      </w:tr>
      <w:tr w:rsidR="00173D40" w14:paraId="14D831EE" w14:textId="77777777" w:rsidTr="00662226">
        <w:trPr>
          <w:trHeight w:val="218"/>
        </w:trPr>
        <w:tc>
          <w:tcPr>
            <w:tcW w:w="1515" w:type="dxa"/>
          </w:tcPr>
          <w:p w14:paraId="1A1569B9"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428595BB" w14:textId="77777777" w:rsidR="00173D40" w:rsidRPr="007134CD" w:rsidRDefault="00173D40" w:rsidP="00662226">
            <w:pPr>
              <w:jc w:val="center"/>
              <w:rPr>
                <w:rFonts w:cstheme="minorHAnsi"/>
                <w:sz w:val="15"/>
                <w:szCs w:val="15"/>
              </w:rPr>
            </w:pPr>
            <w:r w:rsidRPr="007134CD">
              <w:rPr>
                <w:rFonts w:cstheme="minorHAnsi"/>
                <w:sz w:val="15"/>
                <w:szCs w:val="15"/>
              </w:rPr>
              <w:t>60 971</w:t>
            </w:r>
          </w:p>
        </w:tc>
        <w:tc>
          <w:tcPr>
            <w:tcW w:w="746" w:type="dxa"/>
            <w:tcBorders>
              <w:top w:val="nil"/>
              <w:left w:val="nil"/>
              <w:bottom w:val="single" w:sz="4" w:space="0" w:color="auto"/>
              <w:right w:val="single" w:sz="4" w:space="0" w:color="auto"/>
            </w:tcBorders>
            <w:shd w:val="clear" w:color="auto" w:fill="FFFFFF" w:themeFill="background1"/>
            <w:vAlign w:val="center"/>
          </w:tcPr>
          <w:p w14:paraId="19CDF144" w14:textId="77777777" w:rsidR="00173D40" w:rsidRPr="007134CD" w:rsidRDefault="00173D40" w:rsidP="00662226">
            <w:pPr>
              <w:jc w:val="center"/>
              <w:rPr>
                <w:rFonts w:cstheme="minorHAnsi"/>
                <w:sz w:val="15"/>
                <w:szCs w:val="15"/>
              </w:rPr>
            </w:pPr>
            <w:r w:rsidRPr="007134CD">
              <w:rPr>
                <w:rFonts w:cstheme="minorHAnsi"/>
                <w:sz w:val="15"/>
                <w:szCs w:val="15"/>
              </w:rPr>
              <w:t>57 530</w:t>
            </w:r>
          </w:p>
        </w:tc>
        <w:tc>
          <w:tcPr>
            <w:tcW w:w="746" w:type="dxa"/>
            <w:tcBorders>
              <w:top w:val="nil"/>
              <w:left w:val="nil"/>
              <w:bottom w:val="single" w:sz="4" w:space="0" w:color="auto"/>
              <w:right w:val="single" w:sz="4" w:space="0" w:color="auto"/>
            </w:tcBorders>
            <w:shd w:val="clear" w:color="auto" w:fill="FFFFFF" w:themeFill="background1"/>
            <w:vAlign w:val="center"/>
          </w:tcPr>
          <w:p w14:paraId="0CAD7860" w14:textId="77777777" w:rsidR="00173D40" w:rsidRPr="007134CD" w:rsidRDefault="00173D40" w:rsidP="00662226">
            <w:pPr>
              <w:jc w:val="center"/>
              <w:rPr>
                <w:rFonts w:cstheme="minorHAnsi"/>
                <w:sz w:val="15"/>
                <w:szCs w:val="15"/>
              </w:rPr>
            </w:pPr>
            <w:r w:rsidRPr="007134CD">
              <w:rPr>
                <w:rFonts w:cstheme="minorHAnsi"/>
                <w:sz w:val="15"/>
                <w:szCs w:val="15"/>
              </w:rPr>
              <w:t>57 393</w:t>
            </w:r>
          </w:p>
        </w:tc>
        <w:tc>
          <w:tcPr>
            <w:tcW w:w="746" w:type="dxa"/>
            <w:tcBorders>
              <w:top w:val="nil"/>
              <w:left w:val="nil"/>
              <w:bottom w:val="single" w:sz="4" w:space="0" w:color="auto"/>
              <w:right w:val="single" w:sz="4" w:space="0" w:color="auto"/>
            </w:tcBorders>
            <w:shd w:val="clear" w:color="auto" w:fill="FFFFFF" w:themeFill="background1"/>
            <w:vAlign w:val="center"/>
          </w:tcPr>
          <w:p w14:paraId="75EFB6F7" w14:textId="77777777" w:rsidR="00173D40" w:rsidRPr="007134CD" w:rsidRDefault="00173D40" w:rsidP="00662226">
            <w:pPr>
              <w:jc w:val="center"/>
              <w:rPr>
                <w:rFonts w:cstheme="minorHAnsi"/>
                <w:sz w:val="15"/>
                <w:szCs w:val="15"/>
              </w:rPr>
            </w:pPr>
            <w:r w:rsidRPr="007134CD">
              <w:rPr>
                <w:rFonts w:cstheme="minorHAnsi"/>
                <w:sz w:val="15"/>
                <w:szCs w:val="15"/>
              </w:rPr>
              <w:t>64 751</w:t>
            </w:r>
          </w:p>
        </w:tc>
        <w:tc>
          <w:tcPr>
            <w:tcW w:w="752" w:type="dxa"/>
            <w:tcBorders>
              <w:top w:val="nil"/>
              <w:left w:val="nil"/>
              <w:bottom w:val="single" w:sz="4" w:space="0" w:color="auto"/>
              <w:right w:val="single" w:sz="4" w:space="0" w:color="auto"/>
            </w:tcBorders>
            <w:shd w:val="clear" w:color="auto" w:fill="FFFFFF" w:themeFill="background1"/>
            <w:vAlign w:val="center"/>
          </w:tcPr>
          <w:p w14:paraId="084B1580" w14:textId="77777777" w:rsidR="00173D40" w:rsidRPr="007134CD" w:rsidRDefault="00173D40" w:rsidP="00662226">
            <w:pPr>
              <w:jc w:val="center"/>
              <w:rPr>
                <w:rFonts w:cstheme="minorHAnsi"/>
                <w:sz w:val="15"/>
                <w:szCs w:val="15"/>
              </w:rPr>
            </w:pPr>
            <w:r w:rsidRPr="007134CD">
              <w:rPr>
                <w:rFonts w:cstheme="minorHAnsi"/>
                <w:sz w:val="15"/>
                <w:szCs w:val="15"/>
              </w:rPr>
              <w:t>66 479</w:t>
            </w:r>
          </w:p>
        </w:tc>
        <w:tc>
          <w:tcPr>
            <w:tcW w:w="746" w:type="dxa"/>
            <w:tcBorders>
              <w:top w:val="nil"/>
              <w:left w:val="nil"/>
              <w:bottom w:val="single" w:sz="4" w:space="0" w:color="auto"/>
              <w:right w:val="single" w:sz="4" w:space="0" w:color="auto"/>
            </w:tcBorders>
            <w:shd w:val="clear" w:color="auto" w:fill="FFFFFF" w:themeFill="background1"/>
            <w:vAlign w:val="center"/>
          </w:tcPr>
          <w:p w14:paraId="4384750A" w14:textId="77777777" w:rsidR="00173D40" w:rsidRPr="007134CD" w:rsidRDefault="00173D40" w:rsidP="00662226">
            <w:pPr>
              <w:jc w:val="center"/>
              <w:rPr>
                <w:rFonts w:cstheme="minorHAnsi"/>
                <w:sz w:val="15"/>
                <w:szCs w:val="15"/>
              </w:rPr>
            </w:pPr>
            <w:r w:rsidRPr="007134CD">
              <w:rPr>
                <w:rFonts w:cstheme="minorHAnsi"/>
                <w:sz w:val="15"/>
                <w:szCs w:val="15"/>
              </w:rPr>
              <w:t>64 455</w:t>
            </w:r>
          </w:p>
        </w:tc>
        <w:tc>
          <w:tcPr>
            <w:tcW w:w="746" w:type="dxa"/>
            <w:tcBorders>
              <w:top w:val="nil"/>
              <w:left w:val="nil"/>
              <w:bottom w:val="single" w:sz="4" w:space="0" w:color="auto"/>
              <w:right w:val="single" w:sz="4" w:space="0" w:color="auto"/>
            </w:tcBorders>
            <w:shd w:val="clear" w:color="auto" w:fill="FFFFFF" w:themeFill="background1"/>
            <w:vAlign w:val="center"/>
          </w:tcPr>
          <w:p w14:paraId="4B8ADA8C" w14:textId="77777777" w:rsidR="00173D40" w:rsidRPr="007134CD" w:rsidRDefault="00173D40" w:rsidP="00662226">
            <w:pPr>
              <w:jc w:val="center"/>
              <w:rPr>
                <w:rFonts w:cstheme="minorHAnsi"/>
                <w:sz w:val="15"/>
                <w:szCs w:val="15"/>
              </w:rPr>
            </w:pPr>
            <w:r w:rsidRPr="007134CD">
              <w:rPr>
                <w:rFonts w:cstheme="minorHAnsi"/>
                <w:sz w:val="15"/>
                <w:szCs w:val="15"/>
              </w:rPr>
              <w:t>69 056</w:t>
            </w:r>
          </w:p>
        </w:tc>
        <w:tc>
          <w:tcPr>
            <w:tcW w:w="746" w:type="dxa"/>
            <w:tcBorders>
              <w:top w:val="nil"/>
              <w:left w:val="nil"/>
              <w:bottom w:val="single" w:sz="4" w:space="0" w:color="auto"/>
              <w:right w:val="single" w:sz="4" w:space="0" w:color="auto"/>
            </w:tcBorders>
            <w:shd w:val="clear" w:color="auto" w:fill="FFFFFF" w:themeFill="background1"/>
            <w:vAlign w:val="center"/>
          </w:tcPr>
          <w:p w14:paraId="28EF0580" w14:textId="77777777" w:rsidR="00173D40" w:rsidRPr="007134CD" w:rsidRDefault="00173D40" w:rsidP="00662226">
            <w:pPr>
              <w:jc w:val="center"/>
              <w:rPr>
                <w:rFonts w:cstheme="minorHAnsi"/>
                <w:sz w:val="15"/>
                <w:szCs w:val="15"/>
              </w:rPr>
            </w:pPr>
            <w:r w:rsidRPr="007134CD">
              <w:rPr>
                <w:rFonts w:cstheme="minorHAnsi"/>
                <w:sz w:val="15"/>
                <w:szCs w:val="15"/>
              </w:rPr>
              <w:t>66 500</w:t>
            </w:r>
          </w:p>
        </w:tc>
        <w:tc>
          <w:tcPr>
            <w:tcW w:w="754" w:type="dxa"/>
            <w:tcBorders>
              <w:top w:val="nil"/>
              <w:left w:val="nil"/>
              <w:bottom w:val="single" w:sz="4" w:space="0" w:color="auto"/>
              <w:right w:val="single" w:sz="4" w:space="0" w:color="auto"/>
            </w:tcBorders>
            <w:shd w:val="clear" w:color="auto" w:fill="FFFFFF" w:themeFill="background1"/>
            <w:vAlign w:val="center"/>
          </w:tcPr>
          <w:p w14:paraId="74B2D4C4" w14:textId="77777777" w:rsidR="00173D40" w:rsidRPr="007134CD" w:rsidRDefault="00173D40" w:rsidP="00662226">
            <w:pPr>
              <w:jc w:val="center"/>
              <w:rPr>
                <w:rFonts w:cstheme="minorHAnsi"/>
                <w:sz w:val="15"/>
                <w:szCs w:val="15"/>
              </w:rPr>
            </w:pPr>
            <w:r w:rsidRPr="007134CD">
              <w:rPr>
                <w:rFonts w:cstheme="minorHAnsi"/>
                <w:sz w:val="15"/>
                <w:szCs w:val="15"/>
              </w:rPr>
              <w:t>69 707</w:t>
            </w:r>
          </w:p>
        </w:tc>
        <w:tc>
          <w:tcPr>
            <w:tcW w:w="754" w:type="dxa"/>
            <w:tcBorders>
              <w:top w:val="nil"/>
              <w:left w:val="nil"/>
              <w:bottom w:val="single" w:sz="4" w:space="0" w:color="auto"/>
              <w:right w:val="single" w:sz="4" w:space="0" w:color="auto"/>
            </w:tcBorders>
            <w:shd w:val="clear" w:color="auto" w:fill="FFFFFF" w:themeFill="background1"/>
            <w:vAlign w:val="center"/>
          </w:tcPr>
          <w:p w14:paraId="0B99582B" w14:textId="77777777" w:rsidR="00173D40" w:rsidRPr="007134CD" w:rsidRDefault="00173D40" w:rsidP="00662226">
            <w:pPr>
              <w:jc w:val="center"/>
              <w:rPr>
                <w:rFonts w:cstheme="minorHAnsi"/>
                <w:sz w:val="15"/>
                <w:szCs w:val="15"/>
              </w:rPr>
            </w:pPr>
            <w:r w:rsidRPr="007134CD">
              <w:rPr>
                <w:rFonts w:cstheme="minorHAnsi"/>
                <w:sz w:val="15"/>
                <w:szCs w:val="15"/>
              </w:rPr>
              <w:t>50 559</w:t>
            </w:r>
          </w:p>
        </w:tc>
      </w:tr>
      <w:tr w:rsidR="00173D40" w14:paraId="772FA98F" w14:textId="77777777" w:rsidTr="00662226">
        <w:trPr>
          <w:trHeight w:val="218"/>
        </w:trPr>
        <w:tc>
          <w:tcPr>
            <w:tcW w:w="1515" w:type="dxa"/>
          </w:tcPr>
          <w:p w14:paraId="450035CD"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41CD81C" w14:textId="77777777" w:rsidR="00173D40" w:rsidRPr="007134CD" w:rsidRDefault="00173D40" w:rsidP="00662226">
            <w:pPr>
              <w:jc w:val="center"/>
              <w:rPr>
                <w:rFonts w:cstheme="minorHAnsi"/>
                <w:sz w:val="15"/>
                <w:szCs w:val="15"/>
              </w:rPr>
            </w:pPr>
            <w:r w:rsidRPr="007134CD">
              <w:rPr>
                <w:rFonts w:cstheme="minorHAnsi"/>
                <w:sz w:val="15"/>
                <w:szCs w:val="15"/>
              </w:rPr>
              <w:t>15 317</w:t>
            </w:r>
          </w:p>
        </w:tc>
        <w:tc>
          <w:tcPr>
            <w:tcW w:w="746" w:type="dxa"/>
            <w:tcBorders>
              <w:top w:val="nil"/>
              <w:left w:val="nil"/>
              <w:bottom w:val="single" w:sz="4" w:space="0" w:color="auto"/>
              <w:right w:val="single" w:sz="4" w:space="0" w:color="auto"/>
            </w:tcBorders>
            <w:shd w:val="clear" w:color="auto" w:fill="FFFFFF" w:themeFill="background1"/>
            <w:vAlign w:val="center"/>
          </w:tcPr>
          <w:p w14:paraId="519B6D75" w14:textId="77777777" w:rsidR="00173D40" w:rsidRPr="007134CD" w:rsidRDefault="00173D40" w:rsidP="00662226">
            <w:pPr>
              <w:jc w:val="center"/>
              <w:rPr>
                <w:rFonts w:cstheme="minorHAnsi"/>
                <w:sz w:val="15"/>
                <w:szCs w:val="15"/>
              </w:rPr>
            </w:pPr>
            <w:r w:rsidRPr="007134CD">
              <w:rPr>
                <w:rFonts w:cstheme="minorHAnsi"/>
                <w:sz w:val="15"/>
                <w:szCs w:val="15"/>
              </w:rPr>
              <w:t>15 086</w:t>
            </w:r>
          </w:p>
        </w:tc>
        <w:tc>
          <w:tcPr>
            <w:tcW w:w="746" w:type="dxa"/>
            <w:tcBorders>
              <w:top w:val="nil"/>
              <w:left w:val="nil"/>
              <w:bottom w:val="single" w:sz="4" w:space="0" w:color="auto"/>
              <w:right w:val="single" w:sz="4" w:space="0" w:color="auto"/>
            </w:tcBorders>
            <w:shd w:val="clear" w:color="auto" w:fill="FFFFFF" w:themeFill="background1"/>
            <w:vAlign w:val="center"/>
          </w:tcPr>
          <w:p w14:paraId="52C2FFB0" w14:textId="77777777" w:rsidR="00173D40" w:rsidRPr="007134CD" w:rsidRDefault="00173D40" w:rsidP="00662226">
            <w:pPr>
              <w:jc w:val="center"/>
              <w:rPr>
                <w:rFonts w:cstheme="minorHAnsi"/>
                <w:sz w:val="15"/>
                <w:szCs w:val="15"/>
              </w:rPr>
            </w:pPr>
            <w:r w:rsidRPr="007134CD">
              <w:rPr>
                <w:rFonts w:cstheme="minorHAnsi"/>
                <w:sz w:val="15"/>
                <w:szCs w:val="15"/>
              </w:rPr>
              <w:t>15 995</w:t>
            </w:r>
          </w:p>
        </w:tc>
        <w:tc>
          <w:tcPr>
            <w:tcW w:w="746" w:type="dxa"/>
            <w:tcBorders>
              <w:top w:val="nil"/>
              <w:left w:val="nil"/>
              <w:bottom w:val="single" w:sz="4" w:space="0" w:color="auto"/>
              <w:right w:val="single" w:sz="4" w:space="0" w:color="auto"/>
            </w:tcBorders>
            <w:shd w:val="clear" w:color="auto" w:fill="FFFFFF" w:themeFill="background1"/>
            <w:vAlign w:val="center"/>
          </w:tcPr>
          <w:p w14:paraId="1DD7E924" w14:textId="77777777" w:rsidR="00173D40" w:rsidRPr="007134CD" w:rsidRDefault="00173D40" w:rsidP="00662226">
            <w:pPr>
              <w:jc w:val="center"/>
              <w:rPr>
                <w:rFonts w:cstheme="minorHAnsi"/>
                <w:sz w:val="15"/>
                <w:szCs w:val="15"/>
              </w:rPr>
            </w:pPr>
            <w:r w:rsidRPr="007134CD">
              <w:rPr>
                <w:rFonts w:cstheme="minorHAnsi"/>
                <w:sz w:val="15"/>
                <w:szCs w:val="15"/>
              </w:rPr>
              <w:t>14 435</w:t>
            </w:r>
          </w:p>
        </w:tc>
        <w:tc>
          <w:tcPr>
            <w:tcW w:w="752" w:type="dxa"/>
            <w:tcBorders>
              <w:top w:val="nil"/>
              <w:left w:val="nil"/>
              <w:bottom w:val="single" w:sz="4" w:space="0" w:color="auto"/>
              <w:right w:val="single" w:sz="4" w:space="0" w:color="auto"/>
            </w:tcBorders>
            <w:shd w:val="clear" w:color="auto" w:fill="FFFFFF" w:themeFill="background1"/>
            <w:vAlign w:val="center"/>
          </w:tcPr>
          <w:p w14:paraId="7F17DA9F" w14:textId="77777777" w:rsidR="00173D40" w:rsidRPr="007134CD" w:rsidRDefault="00173D40" w:rsidP="00662226">
            <w:pPr>
              <w:jc w:val="center"/>
              <w:rPr>
                <w:rFonts w:cstheme="minorHAnsi"/>
                <w:sz w:val="15"/>
                <w:szCs w:val="15"/>
              </w:rPr>
            </w:pPr>
            <w:r w:rsidRPr="007134CD">
              <w:rPr>
                <w:rFonts w:cstheme="minorHAnsi"/>
                <w:sz w:val="15"/>
                <w:szCs w:val="15"/>
              </w:rPr>
              <w:t>14 135</w:t>
            </w:r>
          </w:p>
        </w:tc>
        <w:tc>
          <w:tcPr>
            <w:tcW w:w="746" w:type="dxa"/>
            <w:tcBorders>
              <w:top w:val="nil"/>
              <w:left w:val="nil"/>
              <w:bottom w:val="single" w:sz="4" w:space="0" w:color="auto"/>
              <w:right w:val="single" w:sz="4" w:space="0" w:color="auto"/>
            </w:tcBorders>
            <w:shd w:val="clear" w:color="auto" w:fill="FFFFFF" w:themeFill="background1"/>
            <w:vAlign w:val="center"/>
          </w:tcPr>
          <w:p w14:paraId="512B1014" w14:textId="77777777" w:rsidR="00173D40" w:rsidRPr="007134CD" w:rsidRDefault="00173D40" w:rsidP="00662226">
            <w:pPr>
              <w:jc w:val="center"/>
              <w:rPr>
                <w:rFonts w:cstheme="minorHAnsi"/>
                <w:sz w:val="15"/>
                <w:szCs w:val="15"/>
              </w:rPr>
            </w:pPr>
            <w:r w:rsidRPr="007134CD">
              <w:rPr>
                <w:rFonts w:cstheme="minorHAnsi"/>
                <w:sz w:val="15"/>
                <w:szCs w:val="15"/>
              </w:rPr>
              <w:t>13 650</w:t>
            </w:r>
          </w:p>
        </w:tc>
        <w:tc>
          <w:tcPr>
            <w:tcW w:w="746" w:type="dxa"/>
            <w:tcBorders>
              <w:top w:val="nil"/>
              <w:left w:val="nil"/>
              <w:bottom w:val="single" w:sz="4" w:space="0" w:color="auto"/>
              <w:right w:val="single" w:sz="4" w:space="0" w:color="auto"/>
            </w:tcBorders>
            <w:shd w:val="clear" w:color="auto" w:fill="FFFFFF" w:themeFill="background1"/>
            <w:vAlign w:val="center"/>
          </w:tcPr>
          <w:p w14:paraId="7C14B517" w14:textId="77777777" w:rsidR="00173D40" w:rsidRPr="007134CD" w:rsidRDefault="00173D40" w:rsidP="00662226">
            <w:pPr>
              <w:jc w:val="center"/>
              <w:rPr>
                <w:rFonts w:cstheme="minorHAnsi"/>
                <w:sz w:val="15"/>
                <w:szCs w:val="15"/>
              </w:rPr>
            </w:pPr>
            <w:r w:rsidRPr="007134CD">
              <w:rPr>
                <w:rFonts w:cstheme="minorHAnsi"/>
                <w:sz w:val="15"/>
                <w:szCs w:val="15"/>
              </w:rPr>
              <w:t>13 002</w:t>
            </w:r>
          </w:p>
        </w:tc>
        <w:tc>
          <w:tcPr>
            <w:tcW w:w="746" w:type="dxa"/>
            <w:tcBorders>
              <w:top w:val="nil"/>
              <w:left w:val="nil"/>
              <w:bottom w:val="single" w:sz="4" w:space="0" w:color="auto"/>
              <w:right w:val="single" w:sz="4" w:space="0" w:color="auto"/>
            </w:tcBorders>
            <w:shd w:val="clear" w:color="auto" w:fill="FFFFFF" w:themeFill="background1"/>
            <w:vAlign w:val="center"/>
          </w:tcPr>
          <w:p w14:paraId="41742DCA" w14:textId="77777777" w:rsidR="00173D40" w:rsidRPr="007134CD" w:rsidRDefault="00173D40" w:rsidP="00662226">
            <w:pPr>
              <w:jc w:val="center"/>
              <w:rPr>
                <w:rFonts w:cstheme="minorHAnsi"/>
                <w:sz w:val="15"/>
                <w:szCs w:val="15"/>
              </w:rPr>
            </w:pPr>
            <w:r w:rsidRPr="007134CD">
              <w:rPr>
                <w:rFonts w:cstheme="minorHAnsi"/>
                <w:sz w:val="15"/>
                <w:szCs w:val="15"/>
              </w:rPr>
              <w:t>13 105</w:t>
            </w:r>
          </w:p>
        </w:tc>
        <w:tc>
          <w:tcPr>
            <w:tcW w:w="754" w:type="dxa"/>
            <w:tcBorders>
              <w:top w:val="nil"/>
              <w:left w:val="nil"/>
              <w:bottom w:val="single" w:sz="4" w:space="0" w:color="auto"/>
              <w:right w:val="single" w:sz="4" w:space="0" w:color="auto"/>
            </w:tcBorders>
            <w:shd w:val="clear" w:color="auto" w:fill="FFFFFF" w:themeFill="background1"/>
            <w:vAlign w:val="center"/>
          </w:tcPr>
          <w:p w14:paraId="210D70BB" w14:textId="77777777" w:rsidR="00173D40" w:rsidRPr="007134CD" w:rsidRDefault="00173D40" w:rsidP="00662226">
            <w:pPr>
              <w:jc w:val="center"/>
              <w:rPr>
                <w:rFonts w:cstheme="minorHAnsi"/>
                <w:sz w:val="15"/>
                <w:szCs w:val="15"/>
              </w:rPr>
            </w:pPr>
            <w:r w:rsidRPr="007134CD">
              <w:rPr>
                <w:rFonts w:cstheme="minorHAnsi"/>
                <w:sz w:val="15"/>
                <w:szCs w:val="15"/>
              </w:rPr>
              <w:t>13 259</w:t>
            </w:r>
          </w:p>
        </w:tc>
        <w:tc>
          <w:tcPr>
            <w:tcW w:w="754" w:type="dxa"/>
            <w:tcBorders>
              <w:top w:val="nil"/>
              <w:left w:val="nil"/>
              <w:bottom w:val="single" w:sz="4" w:space="0" w:color="auto"/>
              <w:right w:val="single" w:sz="4" w:space="0" w:color="auto"/>
            </w:tcBorders>
            <w:shd w:val="clear" w:color="auto" w:fill="FFFFFF" w:themeFill="background1"/>
            <w:vAlign w:val="center"/>
          </w:tcPr>
          <w:p w14:paraId="1BAA8150" w14:textId="77777777" w:rsidR="00173D40" w:rsidRPr="007134CD" w:rsidRDefault="00173D40" w:rsidP="00662226">
            <w:pPr>
              <w:jc w:val="center"/>
              <w:rPr>
                <w:rFonts w:cstheme="minorHAnsi"/>
                <w:sz w:val="15"/>
                <w:szCs w:val="15"/>
              </w:rPr>
            </w:pPr>
            <w:r w:rsidRPr="007134CD">
              <w:rPr>
                <w:rFonts w:cstheme="minorHAnsi"/>
                <w:sz w:val="15"/>
                <w:szCs w:val="15"/>
              </w:rPr>
              <w:t>7 924</w:t>
            </w:r>
          </w:p>
        </w:tc>
      </w:tr>
      <w:tr w:rsidR="00173D40" w14:paraId="074D52E5" w14:textId="77777777" w:rsidTr="00662226">
        <w:trPr>
          <w:trHeight w:val="201"/>
        </w:trPr>
        <w:tc>
          <w:tcPr>
            <w:tcW w:w="1515" w:type="dxa"/>
          </w:tcPr>
          <w:p w14:paraId="7A88C86F"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6C7E4355" w14:textId="77777777" w:rsidR="00173D40" w:rsidRPr="007134CD" w:rsidRDefault="00173D40" w:rsidP="00662226">
            <w:pPr>
              <w:jc w:val="center"/>
              <w:rPr>
                <w:rFonts w:cstheme="minorHAnsi"/>
                <w:sz w:val="15"/>
                <w:szCs w:val="15"/>
              </w:rPr>
            </w:pPr>
            <w:r w:rsidRPr="007134CD">
              <w:rPr>
                <w:rFonts w:cstheme="minorHAnsi"/>
                <w:sz w:val="15"/>
                <w:szCs w:val="15"/>
              </w:rPr>
              <w:t>47 453</w:t>
            </w:r>
          </w:p>
        </w:tc>
        <w:tc>
          <w:tcPr>
            <w:tcW w:w="746" w:type="dxa"/>
            <w:tcBorders>
              <w:top w:val="nil"/>
              <w:left w:val="nil"/>
              <w:bottom w:val="single" w:sz="4" w:space="0" w:color="auto"/>
              <w:right w:val="single" w:sz="4" w:space="0" w:color="auto"/>
            </w:tcBorders>
            <w:shd w:val="clear" w:color="auto" w:fill="FFFFFF" w:themeFill="background1"/>
            <w:vAlign w:val="center"/>
          </w:tcPr>
          <w:p w14:paraId="42E9FB35" w14:textId="77777777" w:rsidR="00173D40" w:rsidRPr="007134CD" w:rsidRDefault="00173D40" w:rsidP="00662226">
            <w:pPr>
              <w:jc w:val="center"/>
              <w:rPr>
                <w:rFonts w:cstheme="minorHAnsi"/>
                <w:sz w:val="15"/>
                <w:szCs w:val="15"/>
              </w:rPr>
            </w:pPr>
            <w:r w:rsidRPr="007134CD">
              <w:rPr>
                <w:rFonts w:cstheme="minorHAnsi"/>
                <w:sz w:val="15"/>
                <w:szCs w:val="15"/>
              </w:rPr>
              <w:t>44 609</w:t>
            </w:r>
          </w:p>
        </w:tc>
        <w:tc>
          <w:tcPr>
            <w:tcW w:w="746" w:type="dxa"/>
            <w:tcBorders>
              <w:top w:val="nil"/>
              <w:left w:val="nil"/>
              <w:bottom w:val="single" w:sz="4" w:space="0" w:color="auto"/>
              <w:right w:val="single" w:sz="4" w:space="0" w:color="auto"/>
            </w:tcBorders>
            <w:shd w:val="clear" w:color="auto" w:fill="FFFFFF" w:themeFill="background1"/>
            <w:vAlign w:val="center"/>
          </w:tcPr>
          <w:p w14:paraId="2556E650" w14:textId="77777777" w:rsidR="00173D40" w:rsidRPr="007134CD" w:rsidRDefault="00173D40" w:rsidP="00662226">
            <w:pPr>
              <w:jc w:val="center"/>
              <w:rPr>
                <w:rFonts w:cstheme="minorHAnsi"/>
                <w:sz w:val="15"/>
                <w:szCs w:val="15"/>
              </w:rPr>
            </w:pPr>
            <w:r w:rsidRPr="007134CD">
              <w:rPr>
                <w:rFonts w:cstheme="minorHAnsi"/>
                <w:sz w:val="15"/>
                <w:szCs w:val="15"/>
              </w:rPr>
              <w:t>45 946</w:t>
            </w:r>
          </w:p>
        </w:tc>
        <w:tc>
          <w:tcPr>
            <w:tcW w:w="746" w:type="dxa"/>
            <w:tcBorders>
              <w:top w:val="nil"/>
              <w:left w:val="nil"/>
              <w:bottom w:val="single" w:sz="4" w:space="0" w:color="auto"/>
              <w:right w:val="single" w:sz="4" w:space="0" w:color="auto"/>
            </w:tcBorders>
            <w:shd w:val="clear" w:color="auto" w:fill="FFFFFF" w:themeFill="background1"/>
            <w:vAlign w:val="center"/>
          </w:tcPr>
          <w:p w14:paraId="11CE5E89" w14:textId="77777777" w:rsidR="00173D40" w:rsidRPr="007134CD" w:rsidRDefault="00173D40" w:rsidP="00662226">
            <w:pPr>
              <w:jc w:val="center"/>
              <w:rPr>
                <w:rFonts w:cstheme="minorHAnsi"/>
                <w:sz w:val="15"/>
                <w:szCs w:val="15"/>
              </w:rPr>
            </w:pPr>
            <w:r w:rsidRPr="007134CD">
              <w:rPr>
                <w:rFonts w:cstheme="minorHAnsi"/>
                <w:sz w:val="15"/>
                <w:szCs w:val="15"/>
              </w:rPr>
              <w:t>49 098</w:t>
            </w:r>
          </w:p>
        </w:tc>
        <w:tc>
          <w:tcPr>
            <w:tcW w:w="752" w:type="dxa"/>
            <w:tcBorders>
              <w:top w:val="nil"/>
              <w:left w:val="nil"/>
              <w:bottom w:val="single" w:sz="4" w:space="0" w:color="auto"/>
              <w:right w:val="single" w:sz="4" w:space="0" w:color="auto"/>
            </w:tcBorders>
            <w:shd w:val="clear" w:color="auto" w:fill="FFFFFF" w:themeFill="background1"/>
            <w:vAlign w:val="center"/>
          </w:tcPr>
          <w:p w14:paraId="350D6E95" w14:textId="77777777" w:rsidR="00173D40" w:rsidRPr="007134CD" w:rsidRDefault="00173D40" w:rsidP="00662226">
            <w:pPr>
              <w:jc w:val="center"/>
              <w:rPr>
                <w:rFonts w:cstheme="minorHAnsi"/>
                <w:sz w:val="15"/>
                <w:szCs w:val="15"/>
              </w:rPr>
            </w:pPr>
            <w:r w:rsidRPr="007134CD">
              <w:rPr>
                <w:rFonts w:cstheme="minorHAnsi"/>
                <w:sz w:val="15"/>
                <w:szCs w:val="15"/>
              </w:rPr>
              <w:t>60 292</w:t>
            </w:r>
          </w:p>
        </w:tc>
        <w:tc>
          <w:tcPr>
            <w:tcW w:w="746" w:type="dxa"/>
            <w:tcBorders>
              <w:top w:val="nil"/>
              <w:left w:val="nil"/>
              <w:bottom w:val="single" w:sz="4" w:space="0" w:color="auto"/>
              <w:right w:val="single" w:sz="4" w:space="0" w:color="auto"/>
            </w:tcBorders>
            <w:shd w:val="clear" w:color="auto" w:fill="FFFFFF" w:themeFill="background1"/>
            <w:vAlign w:val="center"/>
          </w:tcPr>
          <w:p w14:paraId="5F582889" w14:textId="77777777" w:rsidR="00173D40" w:rsidRPr="007134CD" w:rsidRDefault="00173D40" w:rsidP="00662226">
            <w:pPr>
              <w:jc w:val="center"/>
              <w:rPr>
                <w:rFonts w:cstheme="minorHAnsi"/>
                <w:sz w:val="15"/>
                <w:szCs w:val="15"/>
              </w:rPr>
            </w:pPr>
            <w:r w:rsidRPr="007134CD">
              <w:rPr>
                <w:rFonts w:cstheme="minorHAnsi"/>
                <w:sz w:val="15"/>
                <w:szCs w:val="15"/>
              </w:rPr>
              <w:t>69 150</w:t>
            </w:r>
          </w:p>
        </w:tc>
        <w:tc>
          <w:tcPr>
            <w:tcW w:w="746" w:type="dxa"/>
            <w:tcBorders>
              <w:top w:val="nil"/>
              <w:left w:val="nil"/>
              <w:bottom w:val="single" w:sz="4" w:space="0" w:color="auto"/>
              <w:right w:val="single" w:sz="4" w:space="0" w:color="auto"/>
            </w:tcBorders>
            <w:shd w:val="clear" w:color="auto" w:fill="FFFFFF" w:themeFill="background1"/>
            <w:vAlign w:val="center"/>
          </w:tcPr>
          <w:p w14:paraId="54180AE0" w14:textId="77777777" w:rsidR="00173D40" w:rsidRPr="007134CD" w:rsidRDefault="00173D40" w:rsidP="00662226">
            <w:pPr>
              <w:jc w:val="center"/>
              <w:rPr>
                <w:rFonts w:cstheme="minorHAnsi"/>
                <w:sz w:val="15"/>
                <w:szCs w:val="15"/>
              </w:rPr>
            </w:pPr>
            <w:r w:rsidRPr="007134CD">
              <w:rPr>
                <w:rFonts w:cstheme="minorHAnsi"/>
                <w:sz w:val="15"/>
                <w:szCs w:val="15"/>
              </w:rPr>
              <w:t>74 916</w:t>
            </w:r>
          </w:p>
        </w:tc>
        <w:tc>
          <w:tcPr>
            <w:tcW w:w="746" w:type="dxa"/>
            <w:tcBorders>
              <w:top w:val="nil"/>
              <w:left w:val="nil"/>
              <w:bottom w:val="single" w:sz="4" w:space="0" w:color="auto"/>
              <w:right w:val="single" w:sz="4" w:space="0" w:color="auto"/>
            </w:tcBorders>
            <w:shd w:val="clear" w:color="auto" w:fill="FFFFFF" w:themeFill="background1"/>
            <w:vAlign w:val="center"/>
          </w:tcPr>
          <w:p w14:paraId="39661DEC" w14:textId="77777777" w:rsidR="00173D40" w:rsidRPr="007134CD" w:rsidRDefault="00173D40" w:rsidP="00662226">
            <w:pPr>
              <w:jc w:val="center"/>
              <w:rPr>
                <w:rFonts w:cstheme="minorHAnsi"/>
                <w:sz w:val="15"/>
                <w:szCs w:val="15"/>
              </w:rPr>
            </w:pPr>
            <w:r w:rsidRPr="007134CD">
              <w:rPr>
                <w:rFonts w:cstheme="minorHAnsi"/>
                <w:sz w:val="15"/>
                <w:szCs w:val="15"/>
              </w:rPr>
              <w:t>77 265</w:t>
            </w:r>
          </w:p>
        </w:tc>
        <w:tc>
          <w:tcPr>
            <w:tcW w:w="754" w:type="dxa"/>
            <w:tcBorders>
              <w:top w:val="nil"/>
              <w:left w:val="nil"/>
              <w:bottom w:val="single" w:sz="4" w:space="0" w:color="auto"/>
              <w:right w:val="single" w:sz="4" w:space="0" w:color="auto"/>
            </w:tcBorders>
            <w:shd w:val="clear" w:color="auto" w:fill="FFFFFF" w:themeFill="background1"/>
            <w:vAlign w:val="center"/>
          </w:tcPr>
          <w:p w14:paraId="1D96CBD1" w14:textId="77777777" w:rsidR="00173D40" w:rsidRPr="007134CD" w:rsidRDefault="00173D40" w:rsidP="00662226">
            <w:pPr>
              <w:jc w:val="center"/>
              <w:rPr>
                <w:rFonts w:cstheme="minorHAnsi"/>
                <w:sz w:val="15"/>
                <w:szCs w:val="15"/>
              </w:rPr>
            </w:pPr>
            <w:r w:rsidRPr="007134CD">
              <w:rPr>
                <w:rFonts w:cstheme="minorHAnsi"/>
                <w:sz w:val="15"/>
                <w:szCs w:val="15"/>
              </w:rPr>
              <w:t>80 671</w:t>
            </w:r>
          </w:p>
        </w:tc>
        <w:tc>
          <w:tcPr>
            <w:tcW w:w="754" w:type="dxa"/>
            <w:tcBorders>
              <w:top w:val="nil"/>
              <w:left w:val="nil"/>
              <w:bottom w:val="single" w:sz="4" w:space="0" w:color="auto"/>
              <w:right w:val="single" w:sz="4" w:space="0" w:color="auto"/>
            </w:tcBorders>
            <w:shd w:val="clear" w:color="auto" w:fill="FFFFFF" w:themeFill="background1"/>
            <w:vAlign w:val="center"/>
          </w:tcPr>
          <w:p w14:paraId="3D15C5AD" w14:textId="77777777" w:rsidR="00173D40" w:rsidRPr="007134CD" w:rsidRDefault="00173D40" w:rsidP="00662226">
            <w:pPr>
              <w:jc w:val="center"/>
              <w:rPr>
                <w:rFonts w:cstheme="minorHAnsi"/>
                <w:sz w:val="15"/>
                <w:szCs w:val="15"/>
              </w:rPr>
            </w:pPr>
            <w:r w:rsidRPr="007134CD">
              <w:rPr>
                <w:rFonts w:cstheme="minorHAnsi"/>
                <w:sz w:val="15"/>
                <w:szCs w:val="15"/>
              </w:rPr>
              <w:t>49 421</w:t>
            </w:r>
          </w:p>
        </w:tc>
      </w:tr>
      <w:tr w:rsidR="00173D40" w14:paraId="5EA5840D" w14:textId="77777777" w:rsidTr="00662226">
        <w:trPr>
          <w:trHeight w:val="218"/>
        </w:trPr>
        <w:tc>
          <w:tcPr>
            <w:tcW w:w="1515" w:type="dxa"/>
          </w:tcPr>
          <w:p w14:paraId="3C71D4E3"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7600DD0E" w14:textId="77777777" w:rsidR="00173D40" w:rsidRPr="007134CD" w:rsidRDefault="00173D40" w:rsidP="00662226">
            <w:pPr>
              <w:jc w:val="center"/>
              <w:rPr>
                <w:rFonts w:cstheme="minorHAnsi"/>
                <w:sz w:val="15"/>
                <w:szCs w:val="15"/>
              </w:rPr>
            </w:pPr>
            <w:r w:rsidRPr="007134CD">
              <w:rPr>
                <w:rFonts w:cstheme="minorHAnsi"/>
                <w:sz w:val="15"/>
                <w:szCs w:val="15"/>
              </w:rPr>
              <w:t>68 376</w:t>
            </w:r>
          </w:p>
        </w:tc>
        <w:tc>
          <w:tcPr>
            <w:tcW w:w="746" w:type="dxa"/>
            <w:tcBorders>
              <w:top w:val="nil"/>
              <w:left w:val="nil"/>
              <w:bottom w:val="single" w:sz="4" w:space="0" w:color="auto"/>
              <w:right w:val="single" w:sz="4" w:space="0" w:color="auto"/>
            </w:tcBorders>
            <w:shd w:val="clear" w:color="auto" w:fill="FFFFFF" w:themeFill="background1"/>
            <w:vAlign w:val="center"/>
          </w:tcPr>
          <w:p w14:paraId="1A2D6510" w14:textId="77777777" w:rsidR="00173D40" w:rsidRPr="007134CD" w:rsidRDefault="00173D40" w:rsidP="00662226">
            <w:pPr>
              <w:jc w:val="center"/>
              <w:rPr>
                <w:rFonts w:cstheme="minorHAnsi"/>
                <w:sz w:val="15"/>
                <w:szCs w:val="15"/>
              </w:rPr>
            </w:pPr>
            <w:r w:rsidRPr="007134CD">
              <w:rPr>
                <w:rFonts w:cstheme="minorHAnsi"/>
                <w:sz w:val="15"/>
                <w:szCs w:val="15"/>
              </w:rPr>
              <w:t>69 331</w:t>
            </w:r>
          </w:p>
        </w:tc>
        <w:tc>
          <w:tcPr>
            <w:tcW w:w="746" w:type="dxa"/>
            <w:tcBorders>
              <w:top w:val="nil"/>
              <w:left w:val="nil"/>
              <w:bottom w:val="single" w:sz="4" w:space="0" w:color="auto"/>
              <w:right w:val="single" w:sz="4" w:space="0" w:color="auto"/>
            </w:tcBorders>
            <w:shd w:val="clear" w:color="auto" w:fill="FFFFFF" w:themeFill="background1"/>
            <w:vAlign w:val="center"/>
          </w:tcPr>
          <w:p w14:paraId="5A8ADDC5" w14:textId="77777777" w:rsidR="00173D40" w:rsidRPr="007134CD" w:rsidRDefault="00173D40" w:rsidP="00662226">
            <w:pPr>
              <w:jc w:val="center"/>
              <w:rPr>
                <w:rFonts w:cstheme="minorHAnsi"/>
                <w:sz w:val="15"/>
                <w:szCs w:val="15"/>
              </w:rPr>
            </w:pPr>
            <w:r w:rsidRPr="007134CD">
              <w:rPr>
                <w:rFonts w:cstheme="minorHAnsi"/>
                <w:sz w:val="15"/>
                <w:szCs w:val="15"/>
              </w:rPr>
              <w:t>69 318</w:t>
            </w:r>
          </w:p>
        </w:tc>
        <w:tc>
          <w:tcPr>
            <w:tcW w:w="746" w:type="dxa"/>
            <w:tcBorders>
              <w:top w:val="nil"/>
              <w:left w:val="nil"/>
              <w:bottom w:val="single" w:sz="4" w:space="0" w:color="auto"/>
              <w:right w:val="single" w:sz="4" w:space="0" w:color="auto"/>
            </w:tcBorders>
            <w:shd w:val="clear" w:color="auto" w:fill="FFFFFF" w:themeFill="background1"/>
            <w:vAlign w:val="center"/>
          </w:tcPr>
          <w:p w14:paraId="1C6AA8EF" w14:textId="77777777" w:rsidR="00173D40" w:rsidRPr="007134CD" w:rsidRDefault="00173D40" w:rsidP="00662226">
            <w:pPr>
              <w:jc w:val="center"/>
              <w:rPr>
                <w:rFonts w:cstheme="minorHAnsi"/>
                <w:sz w:val="15"/>
                <w:szCs w:val="15"/>
              </w:rPr>
            </w:pPr>
            <w:r w:rsidRPr="007134CD">
              <w:rPr>
                <w:rFonts w:cstheme="minorHAnsi"/>
                <w:sz w:val="15"/>
                <w:szCs w:val="15"/>
              </w:rPr>
              <w:t>68 262</w:t>
            </w:r>
          </w:p>
        </w:tc>
        <w:tc>
          <w:tcPr>
            <w:tcW w:w="752" w:type="dxa"/>
            <w:tcBorders>
              <w:top w:val="nil"/>
              <w:left w:val="nil"/>
              <w:bottom w:val="single" w:sz="4" w:space="0" w:color="auto"/>
              <w:right w:val="single" w:sz="4" w:space="0" w:color="auto"/>
            </w:tcBorders>
            <w:shd w:val="clear" w:color="auto" w:fill="FFFFFF" w:themeFill="background1"/>
            <w:vAlign w:val="center"/>
          </w:tcPr>
          <w:p w14:paraId="42DF8E8C" w14:textId="77777777" w:rsidR="00173D40" w:rsidRPr="007134CD" w:rsidRDefault="00173D40" w:rsidP="00662226">
            <w:pPr>
              <w:jc w:val="center"/>
              <w:rPr>
                <w:rFonts w:cstheme="minorHAnsi"/>
                <w:sz w:val="15"/>
                <w:szCs w:val="15"/>
              </w:rPr>
            </w:pPr>
            <w:r w:rsidRPr="007134CD">
              <w:rPr>
                <w:rFonts w:cstheme="minorHAnsi"/>
                <w:sz w:val="15"/>
                <w:szCs w:val="15"/>
              </w:rPr>
              <w:t>75 952</w:t>
            </w:r>
          </w:p>
        </w:tc>
        <w:tc>
          <w:tcPr>
            <w:tcW w:w="746" w:type="dxa"/>
            <w:tcBorders>
              <w:top w:val="nil"/>
              <w:left w:val="nil"/>
              <w:bottom w:val="single" w:sz="4" w:space="0" w:color="auto"/>
              <w:right w:val="single" w:sz="4" w:space="0" w:color="auto"/>
            </w:tcBorders>
            <w:shd w:val="clear" w:color="auto" w:fill="FFFFFF" w:themeFill="background1"/>
            <w:vAlign w:val="center"/>
          </w:tcPr>
          <w:p w14:paraId="156C73C5" w14:textId="77777777" w:rsidR="00173D40" w:rsidRPr="007134CD" w:rsidRDefault="00173D40" w:rsidP="00662226">
            <w:pPr>
              <w:jc w:val="center"/>
              <w:rPr>
                <w:rFonts w:cstheme="minorHAnsi"/>
                <w:sz w:val="15"/>
                <w:szCs w:val="15"/>
              </w:rPr>
            </w:pPr>
            <w:r w:rsidRPr="007134CD">
              <w:rPr>
                <w:rFonts w:cstheme="minorHAnsi"/>
                <w:sz w:val="15"/>
                <w:szCs w:val="15"/>
              </w:rPr>
              <w:t>82 114</w:t>
            </w:r>
          </w:p>
        </w:tc>
        <w:tc>
          <w:tcPr>
            <w:tcW w:w="746" w:type="dxa"/>
            <w:tcBorders>
              <w:top w:val="nil"/>
              <w:left w:val="nil"/>
              <w:bottom w:val="single" w:sz="4" w:space="0" w:color="auto"/>
              <w:right w:val="single" w:sz="4" w:space="0" w:color="auto"/>
            </w:tcBorders>
            <w:shd w:val="clear" w:color="auto" w:fill="FFFFFF" w:themeFill="background1"/>
            <w:vAlign w:val="center"/>
          </w:tcPr>
          <w:p w14:paraId="7CA1F70C" w14:textId="77777777" w:rsidR="00173D40" w:rsidRPr="007134CD" w:rsidRDefault="00173D40" w:rsidP="00662226">
            <w:pPr>
              <w:jc w:val="center"/>
              <w:rPr>
                <w:rFonts w:cstheme="minorHAnsi"/>
                <w:sz w:val="15"/>
                <w:szCs w:val="15"/>
              </w:rPr>
            </w:pPr>
            <w:r w:rsidRPr="007134CD">
              <w:rPr>
                <w:rFonts w:cstheme="minorHAnsi"/>
                <w:sz w:val="15"/>
                <w:szCs w:val="15"/>
              </w:rPr>
              <w:t>85 703</w:t>
            </w:r>
          </w:p>
        </w:tc>
        <w:tc>
          <w:tcPr>
            <w:tcW w:w="746" w:type="dxa"/>
            <w:tcBorders>
              <w:top w:val="nil"/>
              <w:left w:val="nil"/>
              <w:bottom w:val="single" w:sz="4" w:space="0" w:color="auto"/>
              <w:right w:val="single" w:sz="4" w:space="0" w:color="auto"/>
            </w:tcBorders>
            <w:shd w:val="clear" w:color="auto" w:fill="FFFFFF" w:themeFill="background1"/>
            <w:vAlign w:val="center"/>
          </w:tcPr>
          <w:p w14:paraId="6C8F872F" w14:textId="77777777" w:rsidR="00173D40" w:rsidRPr="007134CD" w:rsidRDefault="00173D40" w:rsidP="00662226">
            <w:pPr>
              <w:jc w:val="center"/>
              <w:rPr>
                <w:rFonts w:cstheme="minorHAnsi"/>
                <w:sz w:val="15"/>
                <w:szCs w:val="15"/>
              </w:rPr>
            </w:pPr>
            <w:r w:rsidRPr="007134CD">
              <w:rPr>
                <w:rFonts w:cstheme="minorHAnsi"/>
                <w:sz w:val="15"/>
                <w:szCs w:val="15"/>
              </w:rPr>
              <w:t>87 502</w:t>
            </w:r>
          </w:p>
        </w:tc>
        <w:tc>
          <w:tcPr>
            <w:tcW w:w="754" w:type="dxa"/>
            <w:tcBorders>
              <w:top w:val="nil"/>
              <w:left w:val="nil"/>
              <w:bottom w:val="single" w:sz="4" w:space="0" w:color="auto"/>
              <w:right w:val="single" w:sz="4" w:space="0" w:color="auto"/>
            </w:tcBorders>
            <w:shd w:val="clear" w:color="auto" w:fill="FFFFFF" w:themeFill="background1"/>
            <w:vAlign w:val="center"/>
          </w:tcPr>
          <w:p w14:paraId="594211C8" w14:textId="77777777" w:rsidR="00173D40" w:rsidRPr="007134CD" w:rsidRDefault="00173D40" w:rsidP="00662226">
            <w:pPr>
              <w:jc w:val="center"/>
              <w:rPr>
                <w:rFonts w:cstheme="minorHAnsi"/>
                <w:sz w:val="15"/>
                <w:szCs w:val="15"/>
              </w:rPr>
            </w:pPr>
            <w:r w:rsidRPr="007134CD">
              <w:rPr>
                <w:rFonts w:cstheme="minorHAnsi"/>
                <w:sz w:val="15"/>
                <w:szCs w:val="15"/>
              </w:rPr>
              <w:t>92 801</w:t>
            </w:r>
          </w:p>
        </w:tc>
        <w:tc>
          <w:tcPr>
            <w:tcW w:w="754" w:type="dxa"/>
            <w:tcBorders>
              <w:top w:val="nil"/>
              <w:left w:val="nil"/>
              <w:bottom w:val="single" w:sz="4" w:space="0" w:color="auto"/>
              <w:right w:val="single" w:sz="4" w:space="0" w:color="auto"/>
            </w:tcBorders>
            <w:shd w:val="clear" w:color="auto" w:fill="FFFFFF" w:themeFill="background1"/>
            <w:vAlign w:val="center"/>
          </w:tcPr>
          <w:p w14:paraId="56B0FB4C" w14:textId="77777777" w:rsidR="00173D40" w:rsidRPr="007134CD" w:rsidRDefault="00173D40" w:rsidP="00662226">
            <w:pPr>
              <w:jc w:val="center"/>
              <w:rPr>
                <w:rFonts w:cstheme="minorHAnsi"/>
                <w:sz w:val="15"/>
                <w:szCs w:val="15"/>
              </w:rPr>
            </w:pPr>
            <w:r w:rsidRPr="007134CD">
              <w:rPr>
                <w:rFonts w:cstheme="minorHAnsi"/>
                <w:sz w:val="15"/>
                <w:szCs w:val="15"/>
              </w:rPr>
              <w:t>59 550</w:t>
            </w:r>
          </w:p>
        </w:tc>
      </w:tr>
      <w:tr w:rsidR="00173D40" w14:paraId="77767ACB" w14:textId="77777777" w:rsidTr="00662226">
        <w:trPr>
          <w:trHeight w:val="218"/>
        </w:trPr>
        <w:tc>
          <w:tcPr>
            <w:tcW w:w="1515" w:type="dxa"/>
          </w:tcPr>
          <w:p w14:paraId="0EC7C0B7"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2038E5BA" w14:textId="77777777" w:rsidR="00173D40" w:rsidRPr="007134CD" w:rsidRDefault="00173D40" w:rsidP="00662226">
            <w:pPr>
              <w:jc w:val="center"/>
              <w:rPr>
                <w:rFonts w:cstheme="minorHAnsi"/>
                <w:sz w:val="15"/>
                <w:szCs w:val="15"/>
              </w:rPr>
            </w:pPr>
            <w:r w:rsidRPr="007134CD">
              <w:rPr>
                <w:rFonts w:cstheme="minorHAnsi"/>
                <w:sz w:val="15"/>
                <w:szCs w:val="15"/>
              </w:rPr>
              <w:t>187 055</w:t>
            </w:r>
          </w:p>
        </w:tc>
        <w:tc>
          <w:tcPr>
            <w:tcW w:w="746" w:type="dxa"/>
            <w:tcBorders>
              <w:top w:val="nil"/>
              <w:left w:val="nil"/>
              <w:bottom w:val="single" w:sz="4" w:space="0" w:color="auto"/>
              <w:right w:val="single" w:sz="4" w:space="0" w:color="auto"/>
            </w:tcBorders>
            <w:shd w:val="clear" w:color="auto" w:fill="FFFFFF" w:themeFill="background1"/>
            <w:vAlign w:val="center"/>
          </w:tcPr>
          <w:p w14:paraId="41D1E1B8" w14:textId="77777777" w:rsidR="00173D40" w:rsidRPr="007134CD" w:rsidRDefault="00173D40" w:rsidP="00662226">
            <w:pPr>
              <w:jc w:val="center"/>
              <w:rPr>
                <w:rFonts w:cstheme="minorHAnsi"/>
                <w:sz w:val="15"/>
                <w:szCs w:val="15"/>
              </w:rPr>
            </w:pPr>
            <w:r w:rsidRPr="007134CD">
              <w:rPr>
                <w:rFonts w:cstheme="minorHAnsi"/>
                <w:sz w:val="15"/>
                <w:szCs w:val="15"/>
              </w:rPr>
              <w:t>193 163</w:t>
            </w:r>
          </w:p>
        </w:tc>
        <w:tc>
          <w:tcPr>
            <w:tcW w:w="746" w:type="dxa"/>
            <w:tcBorders>
              <w:top w:val="nil"/>
              <w:left w:val="nil"/>
              <w:bottom w:val="single" w:sz="4" w:space="0" w:color="auto"/>
              <w:right w:val="single" w:sz="4" w:space="0" w:color="auto"/>
            </w:tcBorders>
            <w:shd w:val="clear" w:color="auto" w:fill="FFFFFF" w:themeFill="background1"/>
            <w:vAlign w:val="center"/>
          </w:tcPr>
          <w:p w14:paraId="2BCD1ED2" w14:textId="77777777" w:rsidR="00173D40" w:rsidRPr="007134CD" w:rsidRDefault="00173D40" w:rsidP="00662226">
            <w:pPr>
              <w:jc w:val="center"/>
              <w:rPr>
                <w:rFonts w:cstheme="minorHAnsi"/>
                <w:sz w:val="15"/>
                <w:szCs w:val="15"/>
              </w:rPr>
            </w:pPr>
            <w:r w:rsidRPr="007134CD">
              <w:rPr>
                <w:rFonts w:cstheme="minorHAnsi"/>
                <w:sz w:val="15"/>
                <w:szCs w:val="15"/>
              </w:rPr>
              <w:t>200 706</w:t>
            </w:r>
          </w:p>
        </w:tc>
        <w:tc>
          <w:tcPr>
            <w:tcW w:w="746" w:type="dxa"/>
            <w:tcBorders>
              <w:top w:val="nil"/>
              <w:left w:val="nil"/>
              <w:bottom w:val="single" w:sz="4" w:space="0" w:color="auto"/>
              <w:right w:val="single" w:sz="4" w:space="0" w:color="auto"/>
            </w:tcBorders>
            <w:shd w:val="clear" w:color="auto" w:fill="FFFFFF" w:themeFill="background1"/>
            <w:vAlign w:val="center"/>
          </w:tcPr>
          <w:p w14:paraId="772422FF" w14:textId="77777777" w:rsidR="00173D40" w:rsidRPr="007134CD" w:rsidRDefault="00173D40" w:rsidP="00662226">
            <w:pPr>
              <w:jc w:val="center"/>
              <w:rPr>
                <w:rFonts w:cstheme="minorHAnsi"/>
                <w:sz w:val="15"/>
                <w:szCs w:val="15"/>
              </w:rPr>
            </w:pPr>
            <w:r w:rsidRPr="007134CD">
              <w:rPr>
                <w:rFonts w:cstheme="minorHAnsi"/>
                <w:sz w:val="15"/>
                <w:szCs w:val="15"/>
              </w:rPr>
              <w:t>207 280</w:t>
            </w:r>
          </w:p>
        </w:tc>
        <w:tc>
          <w:tcPr>
            <w:tcW w:w="752" w:type="dxa"/>
            <w:tcBorders>
              <w:top w:val="nil"/>
              <w:left w:val="nil"/>
              <w:bottom w:val="single" w:sz="4" w:space="0" w:color="auto"/>
              <w:right w:val="single" w:sz="4" w:space="0" w:color="auto"/>
            </w:tcBorders>
            <w:shd w:val="clear" w:color="auto" w:fill="FFFFFF" w:themeFill="background1"/>
            <w:vAlign w:val="center"/>
          </w:tcPr>
          <w:p w14:paraId="405F8021" w14:textId="77777777" w:rsidR="00173D40" w:rsidRPr="007134CD" w:rsidRDefault="00173D40" w:rsidP="00662226">
            <w:pPr>
              <w:jc w:val="center"/>
              <w:rPr>
                <w:rFonts w:cstheme="minorHAnsi"/>
                <w:sz w:val="15"/>
                <w:szCs w:val="15"/>
              </w:rPr>
            </w:pPr>
            <w:r w:rsidRPr="007134CD">
              <w:rPr>
                <w:rFonts w:cstheme="minorHAnsi"/>
                <w:sz w:val="15"/>
                <w:szCs w:val="15"/>
              </w:rPr>
              <w:t>214 434</w:t>
            </w:r>
          </w:p>
        </w:tc>
        <w:tc>
          <w:tcPr>
            <w:tcW w:w="746" w:type="dxa"/>
            <w:tcBorders>
              <w:top w:val="nil"/>
              <w:left w:val="nil"/>
              <w:bottom w:val="single" w:sz="4" w:space="0" w:color="auto"/>
              <w:right w:val="single" w:sz="4" w:space="0" w:color="auto"/>
            </w:tcBorders>
            <w:shd w:val="clear" w:color="auto" w:fill="FFFFFF" w:themeFill="background1"/>
            <w:vAlign w:val="center"/>
          </w:tcPr>
          <w:p w14:paraId="2AC3569E" w14:textId="77777777" w:rsidR="00173D40" w:rsidRPr="007134CD" w:rsidRDefault="00173D40" w:rsidP="00662226">
            <w:pPr>
              <w:jc w:val="center"/>
              <w:rPr>
                <w:rFonts w:cstheme="minorHAnsi"/>
                <w:sz w:val="15"/>
                <w:szCs w:val="15"/>
              </w:rPr>
            </w:pPr>
            <w:r w:rsidRPr="007134CD">
              <w:rPr>
                <w:rFonts w:cstheme="minorHAnsi"/>
                <w:sz w:val="15"/>
                <w:szCs w:val="15"/>
              </w:rPr>
              <w:t>220 945</w:t>
            </w:r>
          </w:p>
        </w:tc>
        <w:tc>
          <w:tcPr>
            <w:tcW w:w="746" w:type="dxa"/>
            <w:tcBorders>
              <w:top w:val="nil"/>
              <w:left w:val="nil"/>
              <w:bottom w:val="single" w:sz="4" w:space="0" w:color="auto"/>
              <w:right w:val="single" w:sz="4" w:space="0" w:color="auto"/>
            </w:tcBorders>
            <w:shd w:val="clear" w:color="auto" w:fill="FFFFFF" w:themeFill="background1"/>
            <w:vAlign w:val="center"/>
          </w:tcPr>
          <w:p w14:paraId="22DEC311" w14:textId="77777777" w:rsidR="00173D40" w:rsidRPr="007134CD" w:rsidRDefault="00173D40" w:rsidP="00662226">
            <w:pPr>
              <w:jc w:val="center"/>
              <w:rPr>
                <w:rFonts w:cstheme="minorHAnsi"/>
                <w:sz w:val="15"/>
                <w:szCs w:val="15"/>
              </w:rPr>
            </w:pPr>
            <w:r w:rsidRPr="007134CD">
              <w:rPr>
                <w:rFonts w:cstheme="minorHAnsi"/>
                <w:sz w:val="15"/>
                <w:szCs w:val="15"/>
              </w:rPr>
              <w:t>229 817</w:t>
            </w:r>
          </w:p>
        </w:tc>
        <w:tc>
          <w:tcPr>
            <w:tcW w:w="746" w:type="dxa"/>
            <w:tcBorders>
              <w:top w:val="nil"/>
              <w:left w:val="nil"/>
              <w:bottom w:val="single" w:sz="4" w:space="0" w:color="auto"/>
              <w:right w:val="single" w:sz="4" w:space="0" w:color="auto"/>
            </w:tcBorders>
            <w:shd w:val="clear" w:color="auto" w:fill="FFFFFF" w:themeFill="background1"/>
            <w:vAlign w:val="center"/>
          </w:tcPr>
          <w:p w14:paraId="56EE2A95" w14:textId="77777777" w:rsidR="00173D40" w:rsidRPr="007134CD" w:rsidRDefault="00173D40" w:rsidP="00662226">
            <w:pPr>
              <w:jc w:val="center"/>
              <w:rPr>
                <w:rFonts w:cstheme="minorHAnsi"/>
                <w:sz w:val="15"/>
                <w:szCs w:val="15"/>
              </w:rPr>
            </w:pPr>
            <w:r w:rsidRPr="007134CD">
              <w:rPr>
                <w:rFonts w:cstheme="minorHAnsi"/>
                <w:sz w:val="15"/>
                <w:szCs w:val="15"/>
              </w:rPr>
              <w:t>246 490</w:t>
            </w:r>
          </w:p>
        </w:tc>
        <w:tc>
          <w:tcPr>
            <w:tcW w:w="754" w:type="dxa"/>
            <w:tcBorders>
              <w:top w:val="nil"/>
              <w:left w:val="nil"/>
              <w:bottom w:val="single" w:sz="4" w:space="0" w:color="auto"/>
              <w:right w:val="single" w:sz="4" w:space="0" w:color="auto"/>
            </w:tcBorders>
            <w:shd w:val="clear" w:color="auto" w:fill="FFFFFF" w:themeFill="background1"/>
            <w:vAlign w:val="center"/>
          </w:tcPr>
          <w:p w14:paraId="09E473F1" w14:textId="77777777" w:rsidR="00173D40" w:rsidRPr="007134CD" w:rsidRDefault="00173D40" w:rsidP="00662226">
            <w:pPr>
              <w:jc w:val="center"/>
              <w:rPr>
                <w:rFonts w:cstheme="minorHAnsi"/>
                <w:sz w:val="15"/>
                <w:szCs w:val="15"/>
              </w:rPr>
            </w:pPr>
            <w:r w:rsidRPr="007134CD">
              <w:rPr>
                <w:rFonts w:cstheme="minorHAnsi"/>
                <w:sz w:val="15"/>
                <w:szCs w:val="15"/>
              </w:rPr>
              <w:t>264 603</w:t>
            </w:r>
          </w:p>
        </w:tc>
        <w:tc>
          <w:tcPr>
            <w:tcW w:w="754" w:type="dxa"/>
            <w:tcBorders>
              <w:top w:val="nil"/>
              <w:left w:val="nil"/>
              <w:bottom w:val="single" w:sz="4" w:space="0" w:color="auto"/>
              <w:right w:val="single" w:sz="4" w:space="0" w:color="auto"/>
            </w:tcBorders>
            <w:shd w:val="clear" w:color="auto" w:fill="FFFFFF" w:themeFill="background1"/>
            <w:vAlign w:val="center"/>
          </w:tcPr>
          <w:p w14:paraId="1C40A7EA" w14:textId="77777777" w:rsidR="00173D40" w:rsidRPr="007134CD" w:rsidRDefault="00173D40" w:rsidP="00662226">
            <w:pPr>
              <w:jc w:val="center"/>
              <w:rPr>
                <w:rFonts w:cstheme="minorHAnsi"/>
                <w:sz w:val="15"/>
                <w:szCs w:val="15"/>
              </w:rPr>
            </w:pPr>
            <w:r w:rsidRPr="007134CD">
              <w:rPr>
                <w:rFonts w:cstheme="minorHAnsi"/>
                <w:sz w:val="15"/>
                <w:szCs w:val="15"/>
              </w:rPr>
              <w:t>169 163</w:t>
            </w:r>
          </w:p>
        </w:tc>
      </w:tr>
      <w:tr w:rsidR="00173D40" w14:paraId="26DAED35" w14:textId="77777777" w:rsidTr="00662226">
        <w:trPr>
          <w:trHeight w:val="201"/>
        </w:trPr>
        <w:tc>
          <w:tcPr>
            <w:tcW w:w="1515" w:type="dxa"/>
          </w:tcPr>
          <w:p w14:paraId="1751C631"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72D16CD" w14:textId="77777777" w:rsidR="00173D40" w:rsidRPr="007134CD" w:rsidRDefault="00173D40" w:rsidP="00662226">
            <w:pPr>
              <w:jc w:val="center"/>
              <w:rPr>
                <w:rFonts w:cstheme="minorHAnsi"/>
                <w:sz w:val="15"/>
                <w:szCs w:val="15"/>
              </w:rPr>
            </w:pPr>
            <w:r w:rsidRPr="007134CD">
              <w:rPr>
                <w:rFonts w:cstheme="minorHAnsi"/>
                <w:sz w:val="15"/>
                <w:szCs w:val="15"/>
              </w:rPr>
              <w:t>96</w:t>
            </w:r>
          </w:p>
        </w:tc>
        <w:tc>
          <w:tcPr>
            <w:tcW w:w="746" w:type="dxa"/>
            <w:tcBorders>
              <w:top w:val="nil"/>
              <w:left w:val="nil"/>
              <w:bottom w:val="single" w:sz="4" w:space="0" w:color="auto"/>
              <w:right w:val="single" w:sz="4" w:space="0" w:color="auto"/>
            </w:tcBorders>
            <w:shd w:val="clear" w:color="auto" w:fill="FFFFFF" w:themeFill="background1"/>
            <w:vAlign w:val="center"/>
          </w:tcPr>
          <w:p w14:paraId="57D07782" w14:textId="77777777" w:rsidR="00173D40" w:rsidRPr="007134CD" w:rsidRDefault="00173D40" w:rsidP="00662226">
            <w:pPr>
              <w:jc w:val="center"/>
              <w:rPr>
                <w:rFonts w:cstheme="minorHAnsi"/>
                <w:sz w:val="15"/>
                <w:szCs w:val="15"/>
              </w:rPr>
            </w:pPr>
            <w:r w:rsidRPr="007134CD">
              <w:rPr>
                <w:rFonts w:cstheme="minorHAnsi"/>
                <w:sz w:val="15"/>
                <w:szCs w:val="15"/>
              </w:rPr>
              <w:t>96</w:t>
            </w:r>
          </w:p>
        </w:tc>
        <w:tc>
          <w:tcPr>
            <w:tcW w:w="746" w:type="dxa"/>
            <w:tcBorders>
              <w:top w:val="nil"/>
              <w:left w:val="nil"/>
              <w:bottom w:val="single" w:sz="4" w:space="0" w:color="auto"/>
              <w:right w:val="single" w:sz="4" w:space="0" w:color="auto"/>
            </w:tcBorders>
            <w:shd w:val="clear" w:color="auto" w:fill="FFFFFF" w:themeFill="background1"/>
            <w:vAlign w:val="center"/>
          </w:tcPr>
          <w:p w14:paraId="7385A98A" w14:textId="77777777" w:rsidR="00173D40" w:rsidRPr="007134CD" w:rsidRDefault="00173D40" w:rsidP="00662226">
            <w:pPr>
              <w:jc w:val="center"/>
              <w:rPr>
                <w:rFonts w:cstheme="minorHAnsi"/>
                <w:sz w:val="15"/>
                <w:szCs w:val="15"/>
              </w:rPr>
            </w:pPr>
            <w:r w:rsidRPr="007134CD">
              <w:rPr>
                <w:rFonts w:cstheme="minorHAnsi"/>
                <w:sz w:val="15"/>
                <w:szCs w:val="15"/>
              </w:rPr>
              <w:t>96</w:t>
            </w:r>
          </w:p>
        </w:tc>
        <w:tc>
          <w:tcPr>
            <w:tcW w:w="746" w:type="dxa"/>
            <w:tcBorders>
              <w:top w:val="nil"/>
              <w:left w:val="nil"/>
              <w:bottom w:val="single" w:sz="4" w:space="0" w:color="auto"/>
              <w:right w:val="single" w:sz="4" w:space="0" w:color="auto"/>
            </w:tcBorders>
            <w:shd w:val="clear" w:color="auto" w:fill="FFFFFF" w:themeFill="background1"/>
            <w:vAlign w:val="center"/>
          </w:tcPr>
          <w:p w14:paraId="69C601E0" w14:textId="77777777" w:rsidR="00173D40" w:rsidRPr="007134CD" w:rsidRDefault="00173D40" w:rsidP="00662226">
            <w:pPr>
              <w:jc w:val="center"/>
              <w:rPr>
                <w:rFonts w:cstheme="minorHAnsi"/>
                <w:sz w:val="15"/>
                <w:szCs w:val="15"/>
              </w:rPr>
            </w:pPr>
            <w:r w:rsidRPr="007134CD">
              <w:rPr>
                <w:rFonts w:cstheme="minorHAnsi"/>
                <w:sz w:val="15"/>
                <w:szCs w:val="15"/>
              </w:rPr>
              <w:t>97</w:t>
            </w:r>
          </w:p>
        </w:tc>
        <w:tc>
          <w:tcPr>
            <w:tcW w:w="752" w:type="dxa"/>
            <w:tcBorders>
              <w:top w:val="nil"/>
              <w:left w:val="nil"/>
              <w:bottom w:val="single" w:sz="4" w:space="0" w:color="auto"/>
              <w:right w:val="single" w:sz="4" w:space="0" w:color="auto"/>
            </w:tcBorders>
            <w:shd w:val="clear" w:color="auto" w:fill="FFFFFF" w:themeFill="background1"/>
            <w:vAlign w:val="center"/>
          </w:tcPr>
          <w:p w14:paraId="6C42DA32" w14:textId="77777777" w:rsidR="00173D40" w:rsidRPr="007134CD" w:rsidRDefault="00173D40" w:rsidP="00662226">
            <w:pPr>
              <w:jc w:val="center"/>
              <w:rPr>
                <w:rFonts w:cstheme="minorHAnsi"/>
                <w:sz w:val="15"/>
                <w:szCs w:val="15"/>
              </w:rPr>
            </w:pPr>
            <w:r w:rsidRPr="007134CD">
              <w:rPr>
                <w:rFonts w:cstheme="minorHAnsi"/>
                <w:sz w:val="15"/>
                <w:szCs w:val="15"/>
              </w:rPr>
              <w:t>950</w:t>
            </w:r>
          </w:p>
        </w:tc>
        <w:tc>
          <w:tcPr>
            <w:tcW w:w="746" w:type="dxa"/>
            <w:tcBorders>
              <w:top w:val="nil"/>
              <w:left w:val="nil"/>
              <w:bottom w:val="single" w:sz="4" w:space="0" w:color="auto"/>
              <w:right w:val="single" w:sz="4" w:space="0" w:color="auto"/>
            </w:tcBorders>
            <w:shd w:val="clear" w:color="auto" w:fill="FFFFFF" w:themeFill="background1"/>
            <w:vAlign w:val="center"/>
          </w:tcPr>
          <w:p w14:paraId="5BB9989D" w14:textId="77777777" w:rsidR="00173D40" w:rsidRPr="007134CD" w:rsidRDefault="00173D40" w:rsidP="00662226">
            <w:pPr>
              <w:jc w:val="center"/>
              <w:rPr>
                <w:rFonts w:cstheme="minorHAnsi"/>
                <w:sz w:val="15"/>
                <w:szCs w:val="15"/>
              </w:rPr>
            </w:pPr>
            <w:r w:rsidRPr="007134CD">
              <w:rPr>
                <w:rFonts w:cstheme="minorHAnsi"/>
                <w:sz w:val="15"/>
                <w:szCs w:val="15"/>
              </w:rPr>
              <w:t>936</w:t>
            </w:r>
          </w:p>
        </w:tc>
        <w:tc>
          <w:tcPr>
            <w:tcW w:w="746" w:type="dxa"/>
            <w:tcBorders>
              <w:top w:val="nil"/>
              <w:left w:val="nil"/>
              <w:bottom w:val="single" w:sz="4" w:space="0" w:color="auto"/>
              <w:right w:val="single" w:sz="4" w:space="0" w:color="auto"/>
            </w:tcBorders>
            <w:shd w:val="clear" w:color="auto" w:fill="FFFFFF" w:themeFill="background1"/>
            <w:vAlign w:val="center"/>
          </w:tcPr>
          <w:p w14:paraId="7A20A0F7" w14:textId="77777777" w:rsidR="00173D40" w:rsidRPr="007134CD" w:rsidRDefault="00173D40" w:rsidP="00662226">
            <w:pPr>
              <w:jc w:val="center"/>
              <w:rPr>
                <w:rFonts w:cstheme="minorHAnsi"/>
                <w:sz w:val="15"/>
                <w:szCs w:val="15"/>
              </w:rPr>
            </w:pPr>
            <w:r w:rsidRPr="007134CD">
              <w:rPr>
                <w:rFonts w:cstheme="minorHAnsi"/>
                <w:sz w:val="15"/>
                <w:szCs w:val="15"/>
              </w:rPr>
              <w:t>855</w:t>
            </w:r>
          </w:p>
        </w:tc>
        <w:tc>
          <w:tcPr>
            <w:tcW w:w="746" w:type="dxa"/>
            <w:tcBorders>
              <w:top w:val="nil"/>
              <w:left w:val="nil"/>
              <w:bottom w:val="single" w:sz="4" w:space="0" w:color="auto"/>
              <w:right w:val="single" w:sz="4" w:space="0" w:color="auto"/>
            </w:tcBorders>
            <w:shd w:val="clear" w:color="auto" w:fill="FFFFFF" w:themeFill="background1"/>
            <w:vAlign w:val="center"/>
          </w:tcPr>
          <w:p w14:paraId="50CC0D14" w14:textId="77777777" w:rsidR="00173D40" w:rsidRPr="007134CD" w:rsidRDefault="00173D40" w:rsidP="00662226">
            <w:pPr>
              <w:jc w:val="center"/>
              <w:rPr>
                <w:rFonts w:cstheme="minorHAnsi"/>
                <w:sz w:val="15"/>
                <w:szCs w:val="15"/>
              </w:rPr>
            </w:pPr>
            <w:r w:rsidRPr="007134CD">
              <w:rPr>
                <w:rFonts w:cstheme="minorHAnsi"/>
                <w:sz w:val="15"/>
                <w:szCs w:val="15"/>
              </w:rPr>
              <w:t>940</w:t>
            </w:r>
          </w:p>
        </w:tc>
        <w:tc>
          <w:tcPr>
            <w:tcW w:w="754" w:type="dxa"/>
            <w:tcBorders>
              <w:top w:val="nil"/>
              <w:left w:val="nil"/>
              <w:bottom w:val="single" w:sz="4" w:space="0" w:color="auto"/>
              <w:right w:val="single" w:sz="4" w:space="0" w:color="auto"/>
            </w:tcBorders>
            <w:shd w:val="clear" w:color="auto" w:fill="FFFFFF" w:themeFill="background1"/>
            <w:vAlign w:val="center"/>
          </w:tcPr>
          <w:p w14:paraId="3F1EA117" w14:textId="77777777" w:rsidR="00173D40" w:rsidRPr="007134CD" w:rsidRDefault="00173D40" w:rsidP="00662226">
            <w:pPr>
              <w:jc w:val="center"/>
              <w:rPr>
                <w:rFonts w:cstheme="minorHAnsi"/>
                <w:sz w:val="15"/>
                <w:szCs w:val="15"/>
              </w:rPr>
            </w:pPr>
            <w:r w:rsidRPr="007134CD">
              <w:rPr>
                <w:rFonts w:cstheme="minorHAnsi"/>
                <w:sz w:val="15"/>
                <w:szCs w:val="15"/>
              </w:rPr>
              <w:t>1 081</w:t>
            </w:r>
          </w:p>
        </w:tc>
        <w:tc>
          <w:tcPr>
            <w:tcW w:w="754" w:type="dxa"/>
            <w:tcBorders>
              <w:top w:val="nil"/>
              <w:left w:val="nil"/>
              <w:bottom w:val="single" w:sz="4" w:space="0" w:color="auto"/>
              <w:right w:val="single" w:sz="4" w:space="0" w:color="auto"/>
            </w:tcBorders>
            <w:shd w:val="clear" w:color="auto" w:fill="FFFFFF" w:themeFill="background1"/>
            <w:vAlign w:val="center"/>
          </w:tcPr>
          <w:p w14:paraId="1516CD9E" w14:textId="77777777" w:rsidR="00173D40" w:rsidRPr="007134CD" w:rsidRDefault="00173D40" w:rsidP="00662226">
            <w:pPr>
              <w:jc w:val="center"/>
              <w:rPr>
                <w:rFonts w:cstheme="minorHAnsi"/>
                <w:sz w:val="15"/>
                <w:szCs w:val="15"/>
              </w:rPr>
            </w:pPr>
            <w:r w:rsidRPr="007134CD">
              <w:rPr>
                <w:rFonts w:cstheme="minorHAnsi"/>
                <w:sz w:val="15"/>
                <w:szCs w:val="15"/>
              </w:rPr>
              <w:t>479</w:t>
            </w:r>
          </w:p>
        </w:tc>
      </w:tr>
      <w:tr w:rsidR="00173D40" w14:paraId="40DE8E10" w14:textId="77777777" w:rsidTr="00662226">
        <w:trPr>
          <w:trHeight w:val="218"/>
        </w:trPr>
        <w:tc>
          <w:tcPr>
            <w:tcW w:w="1515" w:type="dxa"/>
          </w:tcPr>
          <w:p w14:paraId="37CAD6AE"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7B9AB589" w14:textId="77777777" w:rsidR="00173D40" w:rsidRPr="007134CD" w:rsidRDefault="00173D40" w:rsidP="00662226">
            <w:pPr>
              <w:jc w:val="center"/>
              <w:rPr>
                <w:rFonts w:cstheme="minorHAnsi"/>
                <w:sz w:val="15"/>
                <w:szCs w:val="15"/>
              </w:rPr>
            </w:pPr>
            <w:r w:rsidRPr="007134CD">
              <w:rPr>
                <w:rFonts w:cstheme="minorHAnsi"/>
                <w:sz w:val="15"/>
                <w:szCs w:val="15"/>
              </w:rPr>
              <w:t>59 384</w:t>
            </w:r>
          </w:p>
        </w:tc>
        <w:tc>
          <w:tcPr>
            <w:tcW w:w="746" w:type="dxa"/>
            <w:tcBorders>
              <w:top w:val="nil"/>
              <w:left w:val="nil"/>
              <w:bottom w:val="single" w:sz="4" w:space="0" w:color="auto"/>
              <w:right w:val="single" w:sz="4" w:space="0" w:color="auto"/>
            </w:tcBorders>
            <w:shd w:val="clear" w:color="auto" w:fill="FFFFFF" w:themeFill="background1"/>
            <w:vAlign w:val="center"/>
          </w:tcPr>
          <w:p w14:paraId="79335149" w14:textId="77777777" w:rsidR="00173D40" w:rsidRPr="007134CD" w:rsidRDefault="00173D40" w:rsidP="00662226">
            <w:pPr>
              <w:jc w:val="center"/>
              <w:rPr>
                <w:rFonts w:cstheme="minorHAnsi"/>
                <w:sz w:val="15"/>
                <w:szCs w:val="15"/>
              </w:rPr>
            </w:pPr>
            <w:r w:rsidRPr="007134CD">
              <w:rPr>
                <w:rFonts w:cstheme="minorHAnsi"/>
                <w:sz w:val="15"/>
                <w:szCs w:val="15"/>
              </w:rPr>
              <w:t>62 689</w:t>
            </w:r>
          </w:p>
        </w:tc>
        <w:tc>
          <w:tcPr>
            <w:tcW w:w="746" w:type="dxa"/>
            <w:tcBorders>
              <w:top w:val="nil"/>
              <w:left w:val="nil"/>
              <w:bottom w:val="single" w:sz="4" w:space="0" w:color="auto"/>
              <w:right w:val="single" w:sz="4" w:space="0" w:color="auto"/>
            </w:tcBorders>
            <w:shd w:val="clear" w:color="auto" w:fill="FFFFFF" w:themeFill="background1"/>
            <w:vAlign w:val="center"/>
          </w:tcPr>
          <w:p w14:paraId="40C25BED" w14:textId="77777777" w:rsidR="00173D40" w:rsidRPr="007134CD" w:rsidRDefault="00173D40" w:rsidP="00662226">
            <w:pPr>
              <w:jc w:val="center"/>
              <w:rPr>
                <w:rFonts w:cstheme="minorHAnsi"/>
                <w:sz w:val="15"/>
                <w:szCs w:val="15"/>
              </w:rPr>
            </w:pPr>
            <w:r w:rsidRPr="007134CD">
              <w:rPr>
                <w:rFonts w:cstheme="minorHAnsi"/>
                <w:sz w:val="15"/>
                <w:szCs w:val="15"/>
              </w:rPr>
              <w:t>67 251</w:t>
            </w:r>
          </w:p>
        </w:tc>
        <w:tc>
          <w:tcPr>
            <w:tcW w:w="746" w:type="dxa"/>
            <w:tcBorders>
              <w:top w:val="nil"/>
              <w:left w:val="nil"/>
              <w:bottom w:val="single" w:sz="4" w:space="0" w:color="auto"/>
              <w:right w:val="single" w:sz="4" w:space="0" w:color="auto"/>
            </w:tcBorders>
            <w:shd w:val="clear" w:color="auto" w:fill="FFFFFF" w:themeFill="background1"/>
            <w:vAlign w:val="center"/>
          </w:tcPr>
          <w:p w14:paraId="7B4D570E" w14:textId="77777777" w:rsidR="00173D40" w:rsidRPr="007134CD" w:rsidRDefault="00173D40" w:rsidP="00662226">
            <w:pPr>
              <w:jc w:val="center"/>
              <w:rPr>
                <w:rFonts w:cstheme="minorHAnsi"/>
                <w:sz w:val="15"/>
                <w:szCs w:val="15"/>
              </w:rPr>
            </w:pPr>
            <w:r w:rsidRPr="007134CD">
              <w:rPr>
                <w:rFonts w:cstheme="minorHAnsi"/>
                <w:sz w:val="15"/>
                <w:szCs w:val="15"/>
              </w:rPr>
              <w:t>70 341</w:t>
            </w:r>
          </w:p>
        </w:tc>
        <w:tc>
          <w:tcPr>
            <w:tcW w:w="752" w:type="dxa"/>
            <w:tcBorders>
              <w:top w:val="nil"/>
              <w:left w:val="nil"/>
              <w:bottom w:val="single" w:sz="4" w:space="0" w:color="auto"/>
              <w:right w:val="single" w:sz="4" w:space="0" w:color="auto"/>
            </w:tcBorders>
            <w:shd w:val="clear" w:color="auto" w:fill="FFFFFF" w:themeFill="background1"/>
            <w:vAlign w:val="center"/>
          </w:tcPr>
          <w:p w14:paraId="6111AA9F" w14:textId="77777777" w:rsidR="00173D40" w:rsidRPr="007134CD" w:rsidRDefault="00173D40" w:rsidP="00662226">
            <w:pPr>
              <w:jc w:val="center"/>
              <w:rPr>
                <w:rFonts w:cstheme="minorHAnsi"/>
                <w:sz w:val="15"/>
                <w:szCs w:val="15"/>
              </w:rPr>
            </w:pPr>
            <w:r w:rsidRPr="007134CD">
              <w:rPr>
                <w:rFonts w:cstheme="minorHAnsi"/>
                <w:sz w:val="15"/>
                <w:szCs w:val="15"/>
              </w:rPr>
              <w:t>73 836</w:t>
            </w:r>
          </w:p>
        </w:tc>
        <w:tc>
          <w:tcPr>
            <w:tcW w:w="746" w:type="dxa"/>
            <w:tcBorders>
              <w:top w:val="nil"/>
              <w:left w:val="nil"/>
              <w:bottom w:val="single" w:sz="4" w:space="0" w:color="auto"/>
              <w:right w:val="single" w:sz="4" w:space="0" w:color="auto"/>
            </w:tcBorders>
            <w:shd w:val="clear" w:color="auto" w:fill="FFFFFF" w:themeFill="background1"/>
            <w:vAlign w:val="center"/>
          </w:tcPr>
          <w:p w14:paraId="7DCB7D62" w14:textId="77777777" w:rsidR="00173D40" w:rsidRPr="007134CD" w:rsidRDefault="00173D40" w:rsidP="00662226">
            <w:pPr>
              <w:jc w:val="center"/>
              <w:rPr>
                <w:rFonts w:cstheme="minorHAnsi"/>
                <w:sz w:val="15"/>
                <w:szCs w:val="15"/>
              </w:rPr>
            </w:pPr>
            <w:r w:rsidRPr="007134CD">
              <w:rPr>
                <w:rFonts w:cstheme="minorHAnsi"/>
                <w:sz w:val="15"/>
                <w:szCs w:val="15"/>
              </w:rPr>
              <w:t>74 293</w:t>
            </w:r>
          </w:p>
        </w:tc>
        <w:tc>
          <w:tcPr>
            <w:tcW w:w="746" w:type="dxa"/>
            <w:tcBorders>
              <w:top w:val="nil"/>
              <w:left w:val="nil"/>
              <w:bottom w:val="single" w:sz="4" w:space="0" w:color="auto"/>
              <w:right w:val="single" w:sz="4" w:space="0" w:color="auto"/>
            </w:tcBorders>
            <w:shd w:val="clear" w:color="auto" w:fill="FFFFFF" w:themeFill="background1"/>
            <w:vAlign w:val="center"/>
          </w:tcPr>
          <w:p w14:paraId="029620D3" w14:textId="77777777" w:rsidR="00173D40" w:rsidRPr="007134CD" w:rsidRDefault="00173D40" w:rsidP="00662226">
            <w:pPr>
              <w:jc w:val="center"/>
              <w:rPr>
                <w:rFonts w:cstheme="minorHAnsi"/>
                <w:sz w:val="15"/>
                <w:szCs w:val="15"/>
              </w:rPr>
            </w:pPr>
            <w:r w:rsidRPr="007134CD">
              <w:rPr>
                <w:rFonts w:cstheme="minorHAnsi"/>
                <w:sz w:val="15"/>
                <w:szCs w:val="15"/>
              </w:rPr>
              <w:t>73 561</w:t>
            </w:r>
          </w:p>
        </w:tc>
        <w:tc>
          <w:tcPr>
            <w:tcW w:w="746" w:type="dxa"/>
            <w:tcBorders>
              <w:top w:val="nil"/>
              <w:left w:val="nil"/>
              <w:bottom w:val="single" w:sz="4" w:space="0" w:color="auto"/>
              <w:right w:val="single" w:sz="4" w:space="0" w:color="auto"/>
            </w:tcBorders>
            <w:shd w:val="clear" w:color="auto" w:fill="FFFFFF" w:themeFill="background1"/>
            <w:vAlign w:val="center"/>
          </w:tcPr>
          <w:p w14:paraId="5475FAD2" w14:textId="77777777" w:rsidR="00173D40" w:rsidRPr="007134CD" w:rsidRDefault="00173D40" w:rsidP="00662226">
            <w:pPr>
              <w:jc w:val="center"/>
              <w:rPr>
                <w:rFonts w:cstheme="minorHAnsi"/>
                <w:sz w:val="15"/>
                <w:szCs w:val="15"/>
              </w:rPr>
            </w:pPr>
            <w:r w:rsidRPr="007134CD">
              <w:rPr>
                <w:rFonts w:cstheme="minorHAnsi"/>
                <w:sz w:val="15"/>
                <w:szCs w:val="15"/>
              </w:rPr>
              <w:t>77 740</w:t>
            </w:r>
          </w:p>
        </w:tc>
        <w:tc>
          <w:tcPr>
            <w:tcW w:w="754" w:type="dxa"/>
            <w:tcBorders>
              <w:top w:val="nil"/>
              <w:left w:val="nil"/>
              <w:bottom w:val="single" w:sz="4" w:space="0" w:color="auto"/>
              <w:right w:val="single" w:sz="4" w:space="0" w:color="auto"/>
            </w:tcBorders>
            <w:shd w:val="clear" w:color="auto" w:fill="FFFFFF" w:themeFill="background1"/>
            <w:vAlign w:val="center"/>
          </w:tcPr>
          <w:p w14:paraId="4D241EA9" w14:textId="77777777" w:rsidR="00173D40" w:rsidRPr="007134CD" w:rsidRDefault="00173D40" w:rsidP="00662226">
            <w:pPr>
              <w:jc w:val="center"/>
              <w:rPr>
                <w:rFonts w:cstheme="minorHAnsi"/>
                <w:sz w:val="15"/>
                <w:szCs w:val="15"/>
              </w:rPr>
            </w:pPr>
            <w:r w:rsidRPr="007134CD">
              <w:rPr>
                <w:rFonts w:cstheme="minorHAnsi"/>
                <w:sz w:val="15"/>
                <w:szCs w:val="15"/>
              </w:rPr>
              <w:t>80 402</w:t>
            </w:r>
          </w:p>
        </w:tc>
        <w:tc>
          <w:tcPr>
            <w:tcW w:w="754" w:type="dxa"/>
            <w:tcBorders>
              <w:top w:val="nil"/>
              <w:left w:val="nil"/>
              <w:bottom w:val="single" w:sz="4" w:space="0" w:color="auto"/>
              <w:right w:val="single" w:sz="4" w:space="0" w:color="auto"/>
            </w:tcBorders>
            <w:shd w:val="clear" w:color="auto" w:fill="FFFFFF" w:themeFill="background1"/>
            <w:vAlign w:val="center"/>
          </w:tcPr>
          <w:p w14:paraId="7DB9181A" w14:textId="77777777" w:rsidR="00173D40" w:rsidRPr="007134CD" w:rsidRDefault="00173D40" w:rsidP="00662226">
            <w:pPr>
              <w:jc w:val="center"/>
              <w:rPr>
                <w:rFonts w:cstheme="minorHAnsi"/>
                <w:sz w:val="15"/>
                <w:szCs w:val="15"/>
              </w:rPr>
            </w:pPr>
            <w:r w:rsidRPr="007134CD">
              <w:rPr>
                <w:rFonts w:cstheme="minorHAnsi"/>
                <w:sz w:val="15"/>
                <w:szCs w:val="15"/>
              </w:rPr>
              <w:t>42 599</w:t>
            </w:r>
          </w:p>
        </w:tc>
      </w:tr>
      <w:tr w:rsidR="00173D40" w14:paraId="18643885" w14:textId="77777777" w:rsidTr="00662226">
        <w:trPr>
          <w:trHeight w:val="218"/>
        </w:trPr>
        <w:tc>
          <w:tcPr>
            <w:tcW w:w="1515" w:type="dxa"/>
          </w:tcPr>
          <w:p w14:paraId="34FCD5F4"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62A8B8D2" w14:textId="77777777" w:rsidR="00173D40" w:rsidRPr="007134CD" w:rsidRDefault="00173D40" w:rsidP="00662226">
            <w:pPr>
              <w:jc w:val="center"/>
              <w:rPr>
                <w:rFonts w:cstheme="minorHAnsi"/>
                <w:sz w:val="15"/>
                <w:szCs w:val="15"/>
              </w:rPr>
            </w:pPr>
            <w:r w:rsidRPr="007134CD">
              <w:rPr>
                <w:rFonts w:cstheme="minorHAnsi"/>
                <w:sz w:val="15"/>
                <w:szCs w:val="15"/>
              </w:rPr>
              <w:t>511 770</w:t>
            </w:r>
          </w:p>
        </w:tc>
        <w:tc>
          <w:tcPr>
            <w:tcW w:w="746" w:type="dxa"/>
            <w:tcBorders>
              <w:top w:val="nil"/>
              <w:left w:val="nil"/>
              <w:bottom w:val="single" w:sz="4" w:space="0" w:color="auto"/>
              <w:right w:val="single" w:sz="4" w:space="0" w:color="auto"/>
            </w:tcBorders>
            <w:shd w:val="clear" w:color="auto" w:fill="FFFFFF" w:themeFill="background1"/>
            <w:vAlign w:val="center"/>
          </w:tcPr>
          <w:p w14:paraId="7DC73F8E" w14:textId="77777777" w:rsidR="00173D40" w:rsidRPr="007134CD" w:rsidRDefault="00173D40" w:rsidP="00662226">
            <w:pPr>
              <w:jc w:val="center"/>
              <w:rPr>
                <w:rFonts w:cstheme="minorHAnsi"/>
                <w:sz w:val="15"/>
                <w:szCs w:val="15"/>
              </w:rPr>
            </w:pPr>
            <w:r w:rsidRPr="007134CD">
              <w:rPr>
                <w:rFonts w:cstheme="minorHAnsi"/>
                <w:sz w:val="15"/>
                <w:szCs w:val="15"/>
              </w:rPr>
              <w:t>513 860</w:t>
            </w:r>
          </w:p>
        </w:tc>
        <w:tc>
          <w:tcPr>
            <w:tcW w:w="746" w:type="dxa"/>
            <w:tcBorders>
              <w:top w:val="nil"/>
              <w:left w:val="nil"/>
              <w:bottom w:val="single" w:sz="4" w:space="0" w:color="auto"/>
              <w:right w:val="single" w:sz="4" w:space="0" w:color="auto"/>
            </w:tcBorders>
            <w:shd w:val="clear" w:color="auto" w:fill="FFFFFF" w:themeFill="background1"/>
            <w:vAlign w:val="center"/>
          </w:tcPr>
          <w:p w14:paraId="5FDE20AC" w14:textId="77777777" w:rsidR="00173D40" w:rsidRPr="007134CD" w:rsidRDefault="00173D40" w:rsidP="00662226">
            <w:pPr>
              <w:jc w:val="center"/>
              <w:rPr>
                <w:rFonts w:cstheme="minorHAnsi"/>
                <w:sz w:val="15"/>
                <w:szCs w:val="15"/>
              </w:rPr>
            </w:pPr>
            <w:r w:rsidRPr="007134CD">
              <w:rPr>
                <w:rFonts w:cstheme="minorHAnsi"/>
                <w:sz w:val="15"/>
                <w:szCs w:val="15"/>
              </w:rPr>
              <w:t>540 352</w:t>
            </w:r>
          </w:p>
        </w:tc>
        <w:tc>
          <w:tcPr>
            <w:tcW w:w="746" w:type="dxa"/>
            <w:tcBorders>
              <w:top w:val="nil"/>
              <w:left w:val="nil"/>
              <w:bottom w:val="single" w:sz="4" w:space="0" w:color="auto"/>
              <w:right w:val="single" w:sz="4" w:space="0" w:color="auto"/>
            </w:tcBorders>
            <w:shd w:val="clear" w:color="auto" w:fill="FFFFFF" w:themeFill="background1"/>
            <w:vAlign w:val="center"/>
          </w:tcPr>
          <w:p w14:paraId="67984A83" w14:textId="77777777" w:rsidR="00173D40" w:rsidRPr="007134CD" w:rsidRDefault="00173D40" w:rsidP="00662226">
            <w:pPr>
              <w:jc w:val="center"/>
              <w:rPr>
                <w:rFonts w:cstheme="minorHAnsi"/>
                <w:sz w:val="15"/>
                <w:szCs w:val="15"/>
              </w:rPr>
            </w:pPr>
            <w:r w:rsidRPr="007134CD">
              <w:rPr>
                <w:rFonts w:cstheme="minorHAnsi"/>
                <w:sz w:val="15"/>
                <w:szCs w:val="15"/>
              </w:rPr>
              <w:t>567 049</w:t>
            </w:r>
          </w:p>
        </w:tc>
        <w:tc>
          <w:tcPr>
            <w:tcW w:w="752" w:type="dxa"/>
            <w:tcBorders>
              <w:top w:val="nil"/>
              <w:left w:val="nil"/>
              <w:bottom w:val="single" w:sz="4" w:space="0" w:color="auto"/>
              <w:right w:val="single" w:sz="4" w:space="0" w:color="auto"/>
            </w:tcBorders>
            <w:shd w:val="clear" w:color="auto" w:fill="FFFFFF" w:themeFill="background1"/>
            <w:vAlign w:val="center"/>
          </w:tcPr>
          <w:p w14:paraId="586F703C" w14:textId="77777777" w:rsidR="00173D40" w:rsidRPr="007134CD" w:rsidRDefault="00173D40" w:rsidP="00662226">
            <w:pPr>
              <w:jc w:val="center"/>
              <w:rPr>
                <w:rFonts w:cstheme="minorHAnsi"/>
                <w:sz w:val="15"/>
                <w:szCs w:val="15"/>
              </w:rPr>
            </w:pPr>
            <w:r w:rsidRPr="007134CD">
              <w:rPr>
                <w:rFonts w:cstheme="minorHAnsi"/>
                <w:sz w:val="15"/>
                <w:szCs w:val="15"/>
              </w:rPr>
              <w:t>582 889</w:t>
            </w:r>
          </w:p>
        </w:tc>
        <w:tc>
          <w:tcPr>
            <w:tcW w:w="746" w:type="dxa"/>
            <w:tcBorders>
              <w:top w:val="nil"/>
              <w:left w:val="nil"/>
              <w:bottom w:val="single" w:sz="4" w:space="0" w:color="auto"/>
              <w:right w:val="single" w:sz="4" w:space="0" w:color="auto"/>
            </w:tcBorders>
            <w:shd w:val="clear" w:color="auto" w:fill="FFFFFF" w:themeFill="background1"/>
            <w:vAlign w:val="center"/>
          </w:tcPr>
          <w:p w14:paraId="4631962C" w14:textId="77777777" w:rsidR="00173D40" w:rsidRPr="007134CD" w:rsidRDefault="00173D40" w:rsidP="00662226">
            <w:pPr>
              <w:jc w:val="center"/>
              <w:rPr>
                <w:rFonts w:cstheme="minorHAnsi"/>
                <w:sz w:val="15"/>
                <w:szCs w:val="15"/>
              </w:rPr>
            </w:pPr>
            <w:r w:rsidRPr="007134CD">
              <w:rPr>
                <w:rFonts w:cstheme="minorHAnsi"/>
                <w:sz w:val="15"/>
                <w:szCs w:val="15"/>
              </w:rPr>
              <w:t>602 659</w:t>
            </w:r>
          </w:p>
        </w:tc>
        <w:tc>
          <w:tcPr>
            <w:tcW w:w="746" w:type="dxa"/>
            <w:tcBorders>
              <w:top w:val="nil"/>
              <w:left w:val="nil"/>
              <w:bottom w:val="single" w:sz="4" w:space="0" w:color="auto"/>
              <w:right w:val="single" w:sz="4" w:space="0" w:color="auto"/>
            </w:tcBorders>
            <w:shd w:val="clear" w:color="auto" w:fill="FFFFFF" w:themeFill="background1"/>
            <w:vAlign w:val="center"/>
          </w:tcPr>
          <w:p w14:paraId="775AF0CB" w14:textId="77777777" w:rsidR="00173D40" w:rsidRPr="007134CD" w:rsidRDefault="00173D40" w:rsidP="00662226">
            <w:pPr>
              <w:jc w:val="center"/>
              <w:rPr>
                <w:rFonts w:cstheme="minorHAnsi"/>
                <w:sz w:val="15"/>
                <w:szCs w:val="15"/>
              </w:rPr>
            </w:pPr>
            <w:r w:rsidRPr="007134CD">
              <w:rPr>
                <w:rFonts w:cstheme="minorHAnsi"/>
                <w:sz w:val="15"/>
                <w:szCs w:val="15"/>
              </w:rPr>
              <w:t>607 941</w:t>
            </w:r>
          </w:p>
        </w:tc>
        <w:tc>
          <w:tcPr>
            <w:tcW w:w="746" w:type="dxa"/>
            <w:tcBorders>
              <w:top w:val="nil"/>
              <w:left w:val="nil"/>
              <w:bottom w:val="single" w:sz="4" w:space="0" w:color="auto"/>
              <w:right w:val="single" w:sz="4" w:space="0" w:color="auto"/>
            </w:tcBorders>
            <w:shd w:val="clear" w:color="auto" w:fill="FFFFFF" w:themeFill="background1"/>
            <w:vAlign w:val="center"/>
          </w:tcPr>
          <w:p w14:paraId="76D4A1A4" w14:textId="77777777" w:rsidR="00173D40" w:rsidRPr="007134CD" w:rsidRDefault="00173D40" w:rsidP="00662226">
            <w:pPr>
              <w:jc w:val="center"/>
              <w:rPr>
                <w:rFonts w:cstheme="minorHAnsi"/>
                <w:sz w:val="15"/>
                <w:szCs w:val="15"/>
              </w:rPr>
            </w:pPr>
            <w:r w:rsidRPr="007134CD">
              <w:rPr>
                <w:rFonts w:cstheme="minorHAnsi"/>
                <w:sz w:val="15"/>
                <w:szCs w:val="15"/>
              </w:rPr>
              <w:t>607 567</w:t>
            </w:r>
          </w:p>
        </w:tc>
        <w:tc>
          <w:tcPr>
            <w:tcW w:w="754" w:type="dxa"/>
            <w:tcBorders>
              <w:top w:val="nil"/>
              <w:left w:val="nil"/>
              <w:bottom w:val="single" w:sz="4" w:space="0" w:color="auto"/>
              <w:right w:val="single" w:sz="4" w:space="0" w:color="auto"/>
            </w:tcBorders>
            <w:shd w:val="clear" w:color="auto" w:fill="FFFFFF" w:themeFill="background1"/>
            <w:vAlign w:val="center"/>
          </w:tcPr>
          <w:p w14:paraId="564A0132" w14:textId="77777777" w:rsidR="00173D40" w:rsidRPr="007134CD" w:rsidRDefault="00173D40" w:rsidP="00662226">
            <w:pPr>
              <w:jc w:val="center"/>
              <w:rPr>
                <w:rFonts w:cstheme="minorHAnsi"/>
                <w:sz w:val="15"/>
                <w:szCs w:val="15"/>
              </w:rPr>
            </w:pPr>
            <w:r w:rsidRPr="007134CD">
              <w:rPr>
                <w:rFonts w:cstheme="minorHAnsi"/>
                <w:sz w:val="15"/>
                <w:szCs w:val="15"/>
              </w:rPr>
              <w:t>635 595</w:t>
            </w:r>
          </w:p>
        </w:tc>
        <w:tc>
          <w:tcPr>
            <w:tcW w:w="754" w:type="dxa"/>
            <w:tcBorders>
              <w:top w:val="nil"/>
              <w:left w:val="nil"/>
              <w:bottom w:val="single" w:sz="4" w:space="0" w:color="auto"/>
              <w:right w:val="single" w:sz="4" w:space="0" w:color="auto"/>
            </w:tcBorders>
            <w:shd w:val="clear" w:color="auto" w:fill="FFFFFF" w:themeFill="background1"/>
            <w:vAlign w:val="center"/>
          </w:tcPr>
          <w:p w14:paraId="701CB54D" w14:textId="77777777" w:rsidR="00173D40" w:rsidRPr="007134CD" w:rsidRDefault="00173D40" w:rsidP="00662226">
            <w:pPr>
              <w:jc w:val="center"/>
              <w:rPr>
                <w:rFonts w:cstheme="minorHAnsi"/>
                <w:sz w:val="15"/>
                <w:szCs w:val="15"/>
              </w:rPr>
            </w:pPr>
            <w:r w:rsidRPr="007134CD">
              <w:rPr>
                <w:rFonts w:cstheme="minorHAnsi"/>
                <w:sz w:val="15"/>
                <w:szCs w:val="15"/>
              </w:rPr>
              <w:t>402 784</w:t>
            </w:r>
          </w:p>
        </w:tc>
      </w:tr>
      <w:tr w:rsidR="00173D40" w14:paraId="472DCA10" w14:textId="77777777" w:rsidTr="00662226">
        <w:trPr>
          <w:trHeight w:val="421"/>
        </w:trPr>
        <w:tc>
          <w:tcPr>
            <w:tcW w:w="1515" w:type="dxa"/>
          </w:tcPr>
          <w:p w14:paraId="57D90F5F"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D2F8D2C" w14:textId="77777777" w:rsidR="00173D40" w:rsidRPr="007134CD" w:rsidRDefault="00173D40" w:rsidP="00662226">
            <w:pPr>
              <w:jc w:val="center"/>
              <w:rPr>
                <w:rFonts w:cstheme="minorHAnsi"/>
                <w:sz w:val="15"/>
                <w:szCs w:val="15"/>
              </w:rPr>
            </w:pPr>
            <w:r w:rsidRPr="007134CD">
              <w:rPr>
                <w:rFonts w:cstheme="minorHAnsi"/>
                <w:sz w:val="15"/>
                <w:szCs w:val="15"/>
              </w:rPr>
              <w:t>1 463 068</w:t>
            </w:r>
          </w:p>
        </w:tc>
        <w:tc>
          <w:tcPr>
            <w:tcW w:w="746" w:type="dxa"/>
            <w:tcBorders>
              <w:top w:val="nil"/>
              <w:left w:val="nil"/>
              <w:bottom w:val="single" w:sz="4" w:space="0" w:color="auto"/>
              <w:right w:val="single" w:sz="4" w:space="0" w:color="auto"/>
            </w:tcBorders>
            <w:shd w:val="clear" w:color="auto" w:fill="FFFFFF" w:themeFill="background1"/>
            <w:vAlign w:val="center"/>
          </w:tcPr>
          <w:p w14:paraId="6447ACC5" w14:textId="77777777" w:rsidR="00173D40" w:rsidRPr="007134CD" w:rsidRDefault="00173D40" w:rsidP="00662226">
            <w:pPr>
              <w:jc w:val="center"/>
              <w:rPr>
                <w:rFonts w:cstheme="minorHAnsi"/>
                <w:sz w:val="15"/>
                <w:szCs w:val="15"/>
              </w:rPr>
            </w:pPr>
            <w:r w:rsidRPr="007134CD">
              <w:rPr>
                <w:rFonts w:cstheme="minorHAnsi"/>
                <w:sz w:val="15"/>
                <w:szCs w:val="15"/>
              </w:rPr>
              <w:t>1 543 261</w:t>
            </w:r>
          </w:p>
        </w:tc>
        <w:tc>
          <w:tcPr>
            <w:tcW w:w="746" w:type="dxa"/>
            <w:tcBorders>
              <w:top w:val="nil"/>
              <w:left w:val="nil"/>
              <w:bottom w:val="single" w:sz="4" w:space="0" w:color="auto"/>
              <w:right w:val="single" w:sz="4" w:space="0" w:color="auto"/>
            </w:tcBorders>
            <w:shd w:val="clear" w:color="auto" w:fill="FFFFFF" w:themeFill="background1"/>
            <w:vAlign w:val="center"/>
          </w:tcPr>
          <w:p w14:paraId="2CBBEEF7" w14:textId="77777777" w:rsidR="00173D40" w:rsidRPr="007134CD" w:rsidRDefault="00173D40" w:rsidP="00662226">
            <w:pPr>
              <w:jc w:val="center"/>
              <w:rPr>
                <w:rFonts w:cstheme="minorHAnsi"/>
                <w:sz w:val="15"/>
                <w:szCs w:val="15"/>
              </w:rPr>
            </w:pPr>
            <w:r w:rsidRPr="007134CD">
              <w:rPr>
                <w:rFonts w:cstheme="minorHAnsi"/>
                <w:sz w:val="15"/>
                <w:szCs w:val="15"/>
              </w:rPr>
              <w:t>1 599 484</w:t>
            </w:r>
          </w:p>
        </w:tc>
        <w:tc>
          <w:tcPr>
            <w:tcW w:w="746" w:type="dxa"/>
            <w:tcBorders>
              <w:top w:val="nil"/>
              <w:left w:val="nil"/>
              <w:bottom w:val="single" w:sz="4" w:space="0" w:color="auto"/>
              <w:right w:val="single" w:sz="4" w:space="0" w:color="auto"/>
            </w:tcBorders>
            <w:shd w:val="clear" w:color="auto" w:fill="FFFFFF" w:themeFill="background1"/>
            <w:vAlign w:val="center"/>
          </w:tcPr>
          <w:p w14:paraId="40CB34B3" w14:textId="77777777" w:rsidR="00173D40" w:rsidRPr="007134CD" w:rsidRDefault="00173D40" w:rsidP="00662226">
            <w:pPr>
              <w:jc w:val="center"/>
              <w:rPr>
                <w:rFonts w:cstheme="minorHAnsi"/>
                <w:sz w:val="15"/>
                <w:szCs w:val="15"/>
              </w:rPr>
            </w:pPr>
            <w:r w:rsidRPr="007134CD">
              <w:rPr>
                <w:rFonts w:cstheme="minorHAnsi"/>
                <w:sz w:val="15"/>
                <w:szCs w:val="15"/>
              </w:rPr>
              <w:t>1 679 746</w:t>
            </w:r>
          </w:p>
        </w:tc>
        <w:tc>
          <w:tcPr>
            <w:tcW w:w="752" w:type="dxa"/>
            <w:tcBorders>
              <w:top w:val="nil"/>
              <w:left w:val="nil"/>
              <w:bottom w:val="single" w:sz="4" w:space="0" w:color="auto"/>
              <w:right w:val="single" w:sz="4" w:space="0" w:color="auto"/>
            </w:tcBorders>
            <w:shd w:val="clear" w:color="auto" w:fill="FFFFFF" w:themeFill="background1"/>
            <w:vAlign w:val="center"/>
          </w:tcPr>
          <w:p w14:paraId="4EB18EFE" w14:textId="77777777" w:rsidR="00173D40" w:rsidRPr="007134CD" w:rsidRDefault="00173D40" w:rsidP="00662226">
            <w:pPr>
              <w:jc w:val="center"/>
              <w:rPr>
                <w:rFonts w:cstheme="minorHAnsi"/>
                <w:sz w:val="15"/>
                <w:szCs w:val="15"/>
              </w:rPr>
            </w:pPr>
            <w:r w:rsidRPr="007134CD">
              <w:rPr>
                <w:rFonts w:cstheme="minorHAnsi"/>
                <w:sz w:val="15"/>
                <w:szCs w:val="15"/>
              </w:rPr>
              <w:t>1 741 562</w:t>
            </w:r>
          </w:p>
        </w:tc>
        <w:tc>
          <w:tcPr>
            <w:tcW w:w="746" w:type="dxa"/>
            <w:tcBorders>
              <w:top w:val="nil"/>
              <w:left w:val="nil"/>
              <w:bottom w:val="single" w:sz="4" w:space="0" w:color="auto"/>
              <w:right w:val="single" w:sz="4" w:space="0" w:color="auto"/>
            </w:tcBorders>
            <w:shd w:val="clear" w:color="auto" w:fill="FFFFFF" w:themeFill="background1"/>
            <w:vAlign w:val="center"/>
          </w:tcPr>
          <w:p w14:paraId="0CC7898F" w14:textId="77777777" w:rsidR="00173D40" w:rsidRPr="007134CD" w:rsidRDefault="00173D40" w:rsidP="00662226">
            <w:pPr>
              <w:jc w:val="center"/>
              <w:rPr>
                <w:rFonts w:cstheme="minorHAnsi"/>
                <w:sz w:val="15"/>
                <w:szCs w:val="15"/>
              </w:rPr>
            </w:pPr>
            <w:r w:rsidRPr="007134CD">
              <w:rPr>
                <w:rFonts w:cstheme="minorHAnsi"/>
                <w:sz w:val="15"/>
                <w:szCs w:val="15"/>
              </w:rPr>
              <w:t>1 772 563</w:t>
            </w:r>
          </w:p>
        </w:tc>
        <w:tc>
          <w:tcPr>
            <w:tcW w:w="746" w:type="dxa"/>
            <w:tcBorders>
              <w:top w:val="nil"/>
              <w:left w:val="nil"/>
              <w:bottom w:val="single" w:sz="4" w:space="0" w:color="auto"/>
              <w:right w:val="single" w:sz="4" w:space="0" w:color="auto"/>
            </w:tcBorders>
            <w:shd w:val="clear" w:color="auto" w:fill="FFFFFF" w:themeFill="background1"/>
            <w:vAlign w:val="center"/>
          </w:tcPr>
          <w:p w14:paraId="5DF4D9E9" w14:textId="77777777" w:rsidR="00173D40" w:rsidRPr="007134CD" w:rsidRDefault="00173D40" w:rsidP="00662226">
            <w:pPr>
              <w:jc w:val="center"/>
              <w:rPr>
                <w:rFonts w:cstheme="minorHAnsi"/>
                <w:sz w:val="15"/>
                <w:szCs w:val="15"/>
              </w:rPr>
            </w:pPr>
            <w:r w:rsidRPr="007134CD">
              <w:rPr>
                <w:rFonts w:cstheme="minorHAnsi"/>
                <w:sz w:val="15"/>
                <w:szCs w:val="15"/>
              </w:rPr>
              <w:t>1 757 359</w:t>
            </w:r>
          </w:p>
        </w:tc>
        <w:tc>
          <w:tcPr>
            <w:tcW w:w="746" w:type="dxa"/>
            <w:tcBorders>
              <w:top w:val="nil"/>
              <w:left w:val="nil"/>
              <w:bottom w:val="single" w:sz="4" w:space="0" w:color="auto"/>
              <w:right w:val="single" w:sz="4" w:space="0" w:color="auto"/>
            </w:tcBorders>
            <w:shd w:val="clear" w:color="auto" w:fill="FFFFFF" w:themeFill="background1"/>
            <w:vAlign w:val="center"/>
          </w:tcPr>
          <w:p w14:paraId="1558AADF" w14:textId="77777777" w:rsidR="00173D40" w:rsidRPr="007134CD" w:rsidRDefault="00173D40" w:rsidP="00662226">
            <w:pPr>
              <w:jc w:val="center"/>
              <w:rPr>
                <w:rFonts w:cstheme="minorHAnsi"/>
                <w:sz w:val="15"/>
                <w:szCs w:val="15"/>
              </w:rPr>
            </w:pPr>
            <w:r w:rsidRPr="007134CD">
              <w:rPr>
                <w:rFonts w:cstheme="minorHAnsi"/>
                <w:sz w:val="15"/>
                <w:szCs w:val="15"/>
              </w:rPr>
              <w:t>1 783 232</w:t>
            </w:r>
          </w:p>
        </w:tc>
        <w:tc>
          <w:tcPr>
            <w:tcW w:w="754" w:type="dxa"/>
            <w:tcBorders>
              <w:top w:val="nil"/>
              <w:left w:val="nil"/>
              <w:bottom w:val="single" w:sz="4" w:space="0" w:color="auto"/>
              <w:right w:val="single" w:sz="4" w:space="0" w:color="auto"/>
            </w:tcBorders>
            <w:shd w:val="clear" w:color="auto" w:fill="FFFFFF" w:themeFill="background1"/>
            <w:vAlign w:val="center"/>
          </w:tcPr>
          <w:p w14:paraId="059FDDB8" w14:textId="77777777" w:rsidR="00173D40" w:rsidRPr="007134CD" w:rsidRDefault="00173D40" w:rsidP="00662226">
            <w:pPr>
              <w:jc w:val="center"/>
              <w:rPr>
                <w:rFonts w:cstheme="minorHAnsi"/>
                <w:sz w:val="15"/>
                <w:szCs w:val="15"/>
              </w:rPr>
            </w:pPr>
            <w:r w:rsidRPr="007134CD">
              <w:rPr>
                <w:rFonts w:cstheme="minorHAnsi"/>
                <w:sz w:val="15"/>
                <w:szCs w:val="15"/>
              </w:rPr>
              <w:t>1 836 886</w:t>
            </w:r>
          </w:p>
        </w:tc>
        <w:tc>
          <w:tcPr>
            <w:tcW w:w="754" w:type="dxa"/>
            <w:tcBorders>
              <w:top w:val="nil"/>
              <w:left w:val="nil"/>
              <w:bottom w:val="single" w:sz="4" w:space="0" w:color="auto"/>
              <w:right w:val="single" w:sz="4" w:space="0" w:color="auto"/>
            </w:tcBorders>
            <w:shd w:val="clear" w:color="auto" w:fill="FFFFFF" w:themeFill="background1"/>
            <w:vAlign w:val="center"/>
          </w:tcPr>
          <w:p w14:paraId="610991DE" w14:textId="77777777" w:rsidR="00173D40" w:rsidRPr="007134CD" w:rsidRDefault="00173D40" w:rsidP="00662226">
            <w:pPr>
              <w:jc w:val="center"/>
              <w:rPr>
                <w:rFonts w:cstheme="minorHAnsi"/>
                <w:sz w:val="15"/>
                <w:szCs w:val="15"/>
              </w:rPr>
            </w:pPr>
            <w:r>
              <w:rPr>
                <w:rFonts w:cstheme="minorHAnsi"/>
                <w:sz w:val="15"/>
                <w:szCs w:val="15"/>
              </w:rPr>
              <w:t>-</w:t>
            </w:r>
          </w:p>
        </w:tc>
      </w:tr>
      <w:tr w:rsidR="00173D40" w14:paraId="0073C810" w14:textId="77777777" w:rsidTr="00662226">
        <w:trPr>
          <w:trHeight w:val="218"/>
        </w:trPr>
        <w:tc>
          <w:tcPr>
            <w:tcW w:w="1515" w:type="dxa"/>
          </w:tcPr>
          <w:p w14:paraId="42ADAE8A"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744" w:type="dxa"/>
            <w:tcBorders>
              <w:top w:val="nil"/>
              <w:left w:val="nil"/>
              <w:bottom w:val="single" w:sz="8" w:space="0" w:color="auto"/>
              <w:right w:val="single" w:sz="8" w:space="0" w:color="auto"/>
            </w:tcBorders>
            <w:shd w:val="clear" w:color="000000" w:fill="FFFFFF"/>
            <w:vAlign w:val="center"/>
          </w:tcPr>
          <w:p w14:paraId="1C0DBF19" w14:textId="77777777" w:rsidR="00173D40" w:rsidRDefault="00173D40" w:rsidP="00662226">
            <w:pPr>
              <w:jc w:val="center"/>
              <w:rPr>
                <w:rFonts w:ascii="Calibri" w:hAnsi="Calibri" w:cs="Calibri"/>
                <w:color w:val="000000"/>
                <w:sz w:val="15"/>
                <w:szCs w:val="15"/>
              </w:rPr>
            </w:pPr>
            <w:r>
              <w:rPr>
                <w:rFonts w:ascii="Calibri" w:hAnsi="Calibri" w:cstheme="minorHAnsi"/>
                <w:color w:val="000000"/>
                <w:sz w:val="15"/>
                <w:szCs w:val="15"/>
              </w:rPr>
              <w:t>868</w:t>
            </w:r>
          </w:p>
        </w:tc>
        <w:tc>
          <w:tcPr>
            <w:tcW w:w="746" w:type="dxa"/>
            <w:tcBorders>
              <w:top w:val="nil"/>
              <w:left w:val="nil"/>
              <w:bottom w:val="single" w:sz="8" w:space="0" w:color="auto"/>
              <w:right w:val="single" w:sz="8" w:space="0" w:color="auto"/>
            </w:tcBorders>
            <w:shd w:val="clear" w:color="000000" w:fill="FFFFFF"/>
            <w:vAlign w:val="center"/>
          </w:tcPr>
          <w:p w14:paraId="5668E930" w14:textId="77777777" w:rsidR="00173D40" w:rsidRDefault="00173D40" w:rsidP="00662226">
            <w:pPr>
              <w:jc w:val="center"/>
              <w:rPr>
                <w:rFonts w:ascii="Calibri" w:hAnsi="Calibri" w:cs="Calibri"/>
                <w:color w:val="000000"/>
                <w:sz w:val="15"/>
                <w:szCs w:val="15"/>
              </w:rPr>
            </w:pPr>
            <w:r>
              <w:rPr>
                <w:rFonts w:ascii="Calibri" w:hAnsi="Calibri" w:cstheme="minorHAnsi"/>
                <w:color w:val="000000"/>
                <w:sz w:val="15"/>
                <w:szCs w:val="15"/>
              </w:rPr>
              <w:t>894</w:t>
            </w:r>
          </w:p>
        </w:tc>
        <w:tc>
          <w:tcPr>
            <w:tcW w:w="746" w:type="dxa"/>
            <w:tcBorders>
              <w:top w:val="nil"/>
              <w:left w:val="nil"/>
              <w:bottom w:val="single" w:sz="4" w:space="0" w:color="auto"/>
              <w:right w:val="single" w:sz="4" w:space="0" w:color="auto"/>
            </w:tcBorders>
            <w:shd w:val="clear" w:color="auto" w:fill="FFFFFF" w:themeFill="background1"/>
            <w:vAlign w:val="center"/>
          </w:tcPr>
          <w:p w14:paraId="11C6BEBE" w14:textId="77777777" w:rsidR="00173D40" w:rsidRPr="007134CD" w:rsidRDefault="00173D40" w:rsidP="00662226">
            <w:pPr>
              <w:jc w:val="center"/>
              <w:rPr>
                <w:rFonts w:cstheme="minorHAnsi"/>
                <w:sz w:val="15"/>
                <w:szCs w:val="15"/>
              </w:rPr>
            </w:pPr>
            <w:r w:rsidRPr="007134CD">
              <w:rPr>
                <w:rFonts w:cstheme="minorHAnsi"/>
                <w:sz w:val="15"/>
                <w:szCs w:val="15"/>
              </w:rPr>
              <w:t>922</w:t>
            </w:r>
          </w:p>
        </w:tc>
        <w:tc>
          <w:tcPr>
            <w:tcW w:w="746" w:type="dxa"/>
            <w:tcBorders>
              <w:top w:val="nil"/>
              <w:left w:val="nil"/>
              <w:bottom w:val="single" w:sz="4" w:space="0" w:color="auto"/>
              <w:right w:val="single" w:sz="4" w:space="0" w:color="auto"/>
            </w:tcBorders>
            <w:shd w:val="clear" w:color="auto" w:fill="FFFFFF" w:themeFill="background1"/>
            <w:vAlign w:val="center"/>
          </w:tcPr>
          <w:p w14:paraId="10902C82" w14:textId="77777777" w:rsidR="00173D40" w:rsidRPr="007134CD" w:rsidRDefault="00173D40" w:rsidP="00662226">
            <w:pPr>
              <w:jc w:val="center"/>
              <w:rPr>
                <w:rFonts w:cstheme="minorHAnsi"/>
                <w:sz w:val="15"/>
                <w:szCs w:val="15"/>
              </w:rPr>
            </w:pPr>
            <w:r w:rsidRPr="007134CD">
              <w:rPr>
                <w:rFonts w:cstheme="minorHAnsi"/>
                <w:sz w:val="15"/>
                <w:szCs w:val="15"/>
              </w:rPr>
              <w:t>1 122</w:t>
            </w:r>
          </w:p>
        </w:tc>
        <w:tc>
          <w:tcPr>
            <w:tcW w:w="752" w:type="dxa"/>
            <w:tcBorders>
              <w:top w:val="nil"/>
              <w:left w:val="nil"/>
              <w:bottom w:val="single" w:sz="4" w:space="0" w:color="auto"/>
              <w:right w:val="single" w:sz="4" w:space="0" w:color="auto"/>
            </w:tcBorders>
            <w:shd w:val="clear" w:color="auto" w:fill="FFFFFF" w:themeFill="background1"/>
            <w:vAlign w:val="center"/>
          </w:tcPr>
          <w:p w14:paraId="06083486" w14:textId="77777777" w:rsidR="00173D40" w:rsidRPr="007134CD" w:rsidRDefault="00173D40" w:rsidP="00662226">
            <w:pPr>
              <w:jc w:val="center"/>
              <w:rPr>
                <w:rFonts w:cstheme="minorHAnsi"/>
                <w:sz w:val="15"/>
                <w:szCs w:val="15"/>
              </w:rPr>
            </w:pPr>
            <w:r w:rsidRPr="007134CD">
              <w:rPr>
                <w:rFonts w:cstheme="minorHAnsi"/>
                <w:sz w:val="15"/>
                <w:szCs w:val="15"/>
              </w:rPr>
              <w:t>1 236</w:t>
            </w:r>
          </w:p>
        </w:tc>
        <w:tc>
          <w:tcPr>
            <w:tcW w:w="746" w:type="dxa"/>
            <w:tcBorders>
              <w:top w:val="nil"/>
              <w:left w:val="nil"/>
              <w:bottom w:val="single" w:sz="4" w:space="0" w:color="auto"/>
              <w:right w:val="single" w:sz="4" w:space="0" w:color="auto"/>
            </w:tcBorders>
            <w:shd w:val="clear" w:color="auto" w:fill="FFFFFF" w:themeFill="background1"/>
            <w:vAlign w:val="center"/>
          </w:tcPr>
          <w:p w14:paraId="03D39C20" w14:textId="77777777" w:rsidR="00173D40" w:rsidRPr="007134CD" w:rsidRDefault="00173D40" w:rsidP="00662226">
            <w:pPr>
              <w:jc w:val="center"/>
              <w:rPr>
                <w:rFonts w:cstheme="minorHAnsi"/>
                <w:sz w:val="15"/>
                <w:szCs w:val="15"/>
              </w:rPr>
            </w:pPr>
            <w:r w:rsidRPr="007134CD">
              <w:rPr>
                <w:rFonts w:cstheme="minorHAnsi"/>
                <w:sz w:val="15"/>
                <w:szCs w:val="15"/>
              </w:rPr>
              <w:t>1 285</w:t>
            </w:r>
          </w:p>
        </w:tc>
        <w:tc>
          <w:tcPr>
            <w:tcW w:w="746" w:type="dxa"/>
            <w:tcBorders>
              <w:top w:val="nil"/>
              <w:left w:val="nil"/>
              <w:bottom w:val="single" w:sz="4" w:space="0" w:color="auto"/>
              <w:right w:val="single" w:sz="4" w:space="0" w:color="auto"/>
            </w:tcBorders>
            <w:shd w:val="clear" w:color="auto" w:fill="FFFFFF" w:themeFill="background1"/>
            <w:vAlign w:val="center"/>
          </w:tcPr>
          <w:p w14:paraId="681927E0" w14:textId="77777777" w:rsidR="00173D40" w:rsidRPr="007134CD" w:rsidRDefault="00173D40" w:rsidP="00662226">
            <w:pPr>
              <w:jc w:val="center"/>
              <w:rPr>
                <w:rFonts w:cstheme="minorHAnsi"/>
                <w:sz w:val="15"/>
                <w:szCs w:val="15"/>
              </w:rPr>
            </w:pPr>
            <w:r w:rsidRPr="007134CD">
              <w:rPr>
                <w:rFonts w:cstheme="minorHAnsi"/>
                <w:sz w:val="15"/>
                <w:szCs w:val="15"/>
              </w:rPr>
              <w:t>927</w:t>
            </w:r>
          </w:p>
        </w:tc>
        <w:tc>
          <w:tcPr>
            <w:tcW w:w="746" w:type="dxa"/>
            <w:tcBorders>
              <w:top w:val="nil"/>
              <w:left w:val="nil"/>
              <w:bottom w:val="single" w:sz="4" w:space="0" w:color="auto"/>
              <w:right w:val="single" w:sz="4" w:space="0" w:color="auto"/>
            </w:tcBorders>
            <w:shd w:val="clear" w:color="auto" w:fill="FFFFFF" w:themeFill="background1"/>
            <w:vAlign w:val="center"/>
          </w:tcPr>
          <w:p w14:paraId="281BBBAE" w14:textId="77777777" w:rsidR="00173D40" w:rsidRPr="007134CD" w:rsidRDefault="00173D40" w:rsidP="00662226">
            <w:pPr>
              <w:jc w:val="center"/>
              <w:rPr>
                <w:rFonts w:cstheme="minorHAnsi"/>
                <w:sz w:val="15"/>
                <w:szCs w:val="15"/>
              </w:rPr>
            </w:pPr>
            <w:r w:rsidRPr="007134CD">
              <w:rPr>
                <w:rFonts w:cstheme="minorHAnsi"/>
                <w:sz w:val="15"/>
                <w:szCs w:val="15"/>
              </w:rPr>
              <w:t>992</w:t>
            </w:r>
          </w:p>
        </w:tc>
        <w:tc>
          <w:tcPr>
            <w:tcW w:w="754" w:type="dxa"/>
            <w:tcBorders>
              <w:top w:val="nil"/>
              <w:left w:val="nil"/>
              <w:bottom w:val="single" w:sz="4" w:space="0" w:color="auto"/>
              <w:right w:val="single" w:sz="4" w:space="0" w:color="auto"/>
            </w:tcBorders>
            <w:shd w:val="clear" w:color="auto" w:fill="FFFFFF" w:themeFill="background1"/>
            <w:vAlign w:val="center"/>
          </w:tcPr>
          <w:p w14:paraId="4AFBCCFD" w14:textId="77777777" w:rsidR="00173D40" w:rsidRPr="007134CD" w:rsidRDefault="00173D40" w:rsidP="00662226">
            <w:pPr>
              <w:jc w:val="center"/>
              <w:rPr>
                <w:rFonts w:cstheme="minorHAnsi"/>
                <w:sz w:val="15"/>
                <w:szCs w:val="15"/>
              </w:rPr>
            </w:pPr>
            <w:r w:rsidRPr="007134CD">
              <w:rPr>
                <w:rFonts w:cstheme="minorHAnsi"/>
                <w:sz w:val="15"/>
                <w:szCs w:val="15"/>
              </w:rPr>
              <w:t>986</w:t>
            </w:r>
          </w:p>
        </w:tc>
        <w:tc>
          <w:tcPr>
            <w:tcW w:w="754" w:type="dxa"/>
            <w:tcBorders>
              <w:top w:val="nil"/>
              <w:left w:val="nil"/>
              <w:bottom w:val="single" w:sz="4" w:space="0" w:color="auto"/>
              <w:right w:val="single" w:sz="4" w:space="0" w:color="auto"/>
            </w:tcBorders>
            <w:shd w:val="clear" w:color="auto" w:fill="FFFFFF" w:themeFill="background1"/>
            <w:vAlign w:val="center"/>
          </w:tcPr>
          <w:p w14:paraId="38F3EA64" w14:textId="77777777" w:rsidR="00173D40" w:rsidRPr="007134CD" w:rsidRDefault="00173D40" w:rsidP="00662226">
            <w:pPr>
              <w:jc w:val="center"/>
              <w:rPr>
                <w:rFonts w:cstheme="minorHAnsi"/>
                <w:sz w:val="15"/>
                <w:szCs w:val="15"/>
              </w:rPr>
            </w:pPr>
            <w:r w:rsidRPr="007134CD">
              <w:rPr>
                <w:rFonts w:cstheme="minorHAnsi"/>
                <w:sz w:val="15"/>
                <w:szCs w:val="15"/>
              </w:rPr>
              <w:t>473</w:t>
            </w:r>
          </w:p>
        </w:tc>
      </w:tr>
      <w:tr w:rsidR="00173D40" w14:paraId="6B986F1C" w14:textId="77777777" w:rsidTr="00662226">
        <w:trPr>
          <w:trHeight w:val="409"/>
        </w:trPr>
        <w:tc>
          <w:tcPr>
            <w:tcW w:w="1515" w:type="dxa"/>
          </w:tcPr>
          <w:p w14:paraId="74CEB718" w14:textId="77777777" w:rsidR="00173D40" w:rsidRPr="007134CD" w:rsidRDefault="00173D40" w:rsidP="00662226">
            <w:pPr>
              <w:rPr>
                <w:rFonts w:cstheme="minorHAnsi"/>
                <w:sz w:val="16"/>
                <w:szCs w:val="16"/>
              </w:rPr>
            </w:pPr>
            <w:r w:rsidRPr="007134CD">
              <w:rPr>
                <w:rFonts w:cstheme="minorHAnsi"/>
                <w:sz w:val="16"/>
                <w:szCs w:val="16"/>
              </w:rPr>
              <w:t>Северна Македония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39531725" w14:textId="77777777" w:rsidR="00173D40" w:rsidRPr="007134CD" w:rsidRDefault="00173D40" w:rsidP="00662226">
            <w:pPr>
              <w:jc w:val="center"/>
              <w:rPr>
                <w:rFonts w:cstheme="minorHAnsi"/>
                <w:sz w:val="15"/>
                <w:szCs w:val="15"/>
              </w:rPr>
            </w:pPr>
            <w:r w:rsidRPr="007134CD">
              <w:rPr>
                <w:rFonts w:cstheme="minorHAnsi"/>
                <w:sz w:val="15"/>
                <w:szCs w:val="15"/>
              </w:rPr>
              <w:t>1 421</w:t>
            </w:r>
          </w:p>
        </w:tc>
        <w:tc>
          <w:tcPr>
            <w:tcW w:w="746" w:type="dxa"/>
            <w:tcBorders>
              <w:top w:val="nil"/>
              <w:left w:val="nil"/>
              <w:bottom w:val="single" w:sz="4" w:space="0" w:color="auto"/>
              <w:right w:val="single" w:sz="4" w:space="0" w:color="auto"/>
            </w:tcBorders>
            <w:shd w:val="clear" w:color="auto" w:fill="FFFFFF" w:themeFill="background1"/>
            <w:vAlign w:val="center"/>
          </w:tcPr>
          <w:p w14:paraId="43ABBC62" w14:textId="77777777" w:rsidR="00173D40" w:rsidRPr="007134CD" w:rsidRDefault="00173D40" w:rsidP="00662226">
            <w:pPr>
              <w:jc w:val="center"/>
              <w:rPr>
                <w:rFonts w:cstheme="minorHAnsi"/>
                <w:sz w:val="15"/>
                <w:szCs w:val="15"/>
              </w:rPr>
            </w:pPr>
            <w:r w:rsidRPr="007134CD">
              <w:rPr>
                <w:rFonts w:cstheme="minorHAnsi"/>
                <w:sz w:val="15"/>
                <w:szCs w:val="15"/>
              </w:rPr>
              <w:t>1 013</w:t>
            </w:r>
          </w:p>
        </w:tc>
        <w:tc>
          <w:tcPr>
            <w:tcW w:w="746" w:type="dxa"/>
            <w:tcBorders>
              <w:top w:val="nil"/>
              <w:left w:val="nil"/>
              <w:bottom w:val="single" w:sz="4" w:space="0" w:color="auto"/>
              <w:right w:val="single" w:sz="4" w:space="0" w:color="auto"/>
            </w:tcBorders>
            <w:shd w:val="clear" w:color="auto" w:fill="FFFFFF" w:themeFill="background1"/>
            <w:vAlign w:val="center"/>
          </w:tcPr>
          <w:p w14:paraId="2E66E28E" w14:textId="77777777" w:rsidR="00173D40" w:rsidRPr="007134CD" w:rsidRDefault="00173D40" w:rsidP="00662226">
            <w:pPr>
              <w:jc w:val="center"/>
              <w:rPr>
                <w:rFonts w:cstheme="minorHAnsi"/>
                <w:sz w:val="15"/>
                <w:szCs w:val="15"/>
              </w:rPr>
            </w:pPr>
            <w:r w:rsidRPr="007134CD">
              <w:rPr>
                <w:rFonts w:cstheme="minorHAnsi"/>
                <w:sz w:val="15"/>
                <w:szCs w:val="15"/>
              </w:rPr>
              <w:t>853</w:t>
            </w:r>
          </w:p>
        </w:tc>
        <w:tc>
          <w:tcPr>
            <w:tcW w:w="746" w:type="dxa"/>
            <w:tcBorders>
              <w:top w:val="nil"/>
              <w:left w:val="nil"/>
              <w:bottom w:val="single" w:sz="4" w:space="0" w:color="auto"/>
              <w:right w:val="single" w:sz="4" w:space="0" w:color="auto"/>
            </w:tcBorders>
            <w:shd w:val="clear" w:color="auto" w:fill="FFFFFF" w:themeFill="background1"/>
            <w:vAlign w:val="center"/>
          </w:tcPr>
          <w:p w14:paraId="3C0E2B17" w14:textId="77777777" w:rsidR="00173D40" w:rsidRPr="007134CD" w:rsidRDefault="00173D40" w:rsidP="00662226">
            <w:pPr>
              <w:jc w:val="center"/>
              <w:rPr>
                <w:rFonts w:cstheme="minorHAnsi"/>
                <w:sz w:val="15"/>
                <w:szCs w:val="15"/>
              </w:rPr>
            </w:pPr>
            <w:r w:rsidRPr="007134CD">
              <w:rPr>
                <w:rFonts w:cstheme="minorHAnsi"/>
                <w:sz w:val="15"/>
                <w:szCs w:val="15"/>
              </w:rPr>
              <w:t>803</w:t>
            </w:r>
          </w:p>
        </w:tc>
        <w:tc>
          <w:tcPr>
            <w:tcW w:w="752" w:type="dxa"/>
            <w:tcBorders>
              <w:top w:val="nil"/>
              <w:left w:val="nil"/>
              <w:bottom w:val="single" w:sz="4" w:space="0" w:color="auto"/>
              <w:right w:val="single" w:sz="4" w:space="0" w:color="auto"/>
            </w:tcBorders>
            <w:shd w:val="clear" w:color="auto" w:fill="FFFFFF" w:themeFill="background1"/>
            <w:vAlign w:val="center"/>
          </w:tcPr>
          <w:p w14:paraId="0697F277" w14:textId="77777777" w:rsidR="00173D40" w:rsidRPr="007134CD" w:rsidRDefault="00173D40" w:rsidP="00662226">
            <w:pPr>
              <w:jc w:val="center"/>
              <w:rPr>
                <w:rFonts w:cstheme="minorHAnsi"/>
                <w:sz w:val="15"/>
                <w:szCs w:val="15"/>
              </w:rPr>
            </w:pPr>
            <w:r w:rsidRPr="007134CD">
              <w:rPr>
                <w:rFonts w:cstheme="minorHAnsi"/>
                <w:sz w:val="15"/>
                <w:szCs w:val="15"/>
              </w:rPr>
              <w:t>1 022</w:t>
            </w:r>
          </w:p>
        </w:tc>
        <w:tc>
          <w:tcPr>
            <w:tcW w:w="746" w:type="dxa"/>
            <w:tcBorders>
              <w:top w:val="nil"/>
              <w:left w:val="nil"/>
              <w:bottom w:val="single" w:sz="4" w:space="0" w:color="auto"/>
              <w:right w:val="single" w:sz="4" w:space="0" w:color="auto"/>
            </w:tcBorders>
            <w:shd w:val="clear" w:color="auto" w:fill="FFFFFF" w:themeFill="background1"/>
            <w:vAlign w:val="center"/>
          </w:tcPr>
          <w:p w14:paraId="0E3D824B" w14:textId="77777777" w:rsidR="00173D40" w:rsidRPr="007134CD" w:rsidRDefault="00173D40" w:rsidP="00662226">
            <w:pPr>
              <w:jc w:val="center"/>
              <w:rPr>
                <w:rFonts w:cstheme="minorHAnsi"/>
                <w:sz w:val="15"/>
                <w:szCs w:val="15"/>
              </w:rPr>
            </w:pPr>
            <w:r w:rsidRPr="007134CD">
              <w:rPr>
                <w:rFonts w:cstheme="minorHAnsi"/>
                <w:sz w:val="15"/>
                <w:szCs w:val="15"/>
              </w:rPr>
              <w:t>663</w:t>
            </w:r>
          </w:p>
        </w:tc>
        <w:tc>
          <w:tcPr>
            <w:tcW w:w="746" w:type="dxa"/>
            <w:tcBorders>
              <w:top w:val="nil"/>
              <w:left w:val="nil"/>
              <w:bottom w:val="single" w:sz="4" w:space="0" w:color="auto"/>
              <w:right w:val="single" w:sz="4" w:space="0" w:color="auto"/>
            </w:tcBorders>
            <w:shd w:val="clear" w:color="auto" w:fill="FFFFFF" w:themeFill="background1"/>
            <w:vAlign w:val="center"/>
          </w:tcPr>
          <w:p w14:paraId="68BC4086" w14:textId="77777777" w:rsidR="00173D40" w:rsidRPr="007134CD" w:rsidRDefault="00173D40" w:rsidP="00662226">
            <w:pPr>
              <w:jc w:val="center"/>
              <w:rPr>
                <w:rFonts w:cstheme="minorHAnsi"/>
                <w:sz w:val="15"/>
                <w:szCs w:val="15"/>
              </w:rPr>
            </w:pPr>
            <w:r w:rsidRPr="007134CD">
              <w:rPr>
                <w:rFonts w:cstheme="minorHAnsi"/>
                <w:sz w:val="15"/>
                <w:szCs w:val="15"/>
              </w:rPr>
              <w:t>500</w:t>
            </w:r>
          </w:p>
        </w:tc>
        <w:tc>
          <w:tcPr>
            <w:tcW w:w="746" w:type="dxa"/>
            <w:tcBorders>
              <w:top w:val="nil"/>
              <w:left w:val="nil"/>
              <w:bottom w:val="single" w:sz="4" w:space="0" w:color="auto"/>
              <w:right w:val="single" w:sz="4" w:space="0" w:color="auto"/>
            </w:tcBorders>
            <w:shd w:val="clear" w:color="auto" w:fill="FFFFFF" w:themeFill="background1"/>
            <w:vAlign w:val="center"/>
          </w:tcPr>
          <w:p w14:paraId="1904473F" w14:textId="77777777" w:rsidR="00173D40" w:rsidRPr="007134CD" w:rsidRDefault="00173D40" w:rsidP="00662226">
            <w:pPr>
              <w:jc w:val="center"/>
              <w:rPr>
                <w:rFonts w:cstheme="minorHAnsi"/>
                <w:sz w:val="15"/>
                <w:szCs w:val="15"/>
              </w:rPr>
            </w:pPr>
            <w:r w:rsidRPr="007134CD">
              <w:rPr>
                <w:rFonts w:cstheme="minorHAnsi"/>
                <w:sz w:val="15"/>
                <w:szCs w:val="15"/>
              </w:rPr>
              <w:t>540</w:t>
            </w:r>
          </w:p>
        </w:tc>
        <w:tc>
          <w:tcPr>
            <w:tcW w:w="754" w:type="dxa"/>
            <w:tcBorders>
              <w:top w:val="nil"/>
              <w:left w:val="nil"/>
              <w:bottom w:val="single" w:sz="4" w:space="0" w:color="auto"/>
              <w:right w:val="single" w:sz="4" w:space="0" w:color="auto"/>
            </w:tcBorders>
            <w:shd w:val="clear" w:color="auto" w:fill="FFFFFF" w:themeFill="background1"/>
            <w:vAlign w:val="center"/>
          </w:tcPr>
          <w:p w14:paraId="542E0B4F" w14:textId="77777777" w:rsidR="00173D40" w:rsidRPr="007134CD" w:rsidRDefault="00173D40" w:rsidP="00662226">
            <w:pPr>
              <w:jc w:val="center"/>
              <w:rPr>
                <w:rFonts w:cstheme="minorHAnsi"/>
                <w:sz w:val="15"/>
                <w:szCs w:val="15"/>
              </w:rPr>
            </w:pPr>
            <w:r w:rsidRPr="007134CD">
              <w:rPr>
                <w:rFonts w:cstheme="minorHAnsi"/>
                <w:sz w:val="15"/>
                <w:szCs w:val="15"/>
              </w:rPr>
              <w:t>549</w:t>
            </w:r>
          </w:p>
        </w:tc>
        <w:tc>
          <w:tcPr>
            <w:tcW w:w="754" w:type="dxa"/>
            <w:tcBorders>
              <w:top w:val="nil"/>
              <w:left w:val="nil"/>
              <w:bottom w:val="single" w:sz="4" w:space="0" w:color="auto"/>
              <w:right w:val="single" w:sz="4" w:space="0" w:color="auto"/>
            </w:tcBorders>
            <w:shd w:val="clear" w:color="auto" w:fill="FFFFFF" w:themeFill="background1"/>
            <w:vAlign w:val="center"/>
          </w:tcPr>
          <w:p w14:paraId="0574C439" w14:textId="77777777" w:rsidR="00173D40" w:rsidRPr="007134CD" w:rsidRDefault="00173D40" w:rsidP="00662226">
            <w:pPr>
              <w:jc w:val="center"/>
              <w:rPr>
                <w:rFonts w:cstheme="minorHAnsi"/>
                <w:sz w:val="15"/>
                <w:szCs w:val="15"/>
              </w:rPr>
            </w:pPr>
            <w:r w:rsidRPr="007134CD">
              <w:rPr>
                <w:rFonts w:cstheme="minorHAnsi"/>
                <w:sz w:val="15"/>
                <w:szCs w:val="15"/>
              </w:rPr>
              <w:t>253</w:t>
            </w:r>
          </w:p>
        </w:tc>
      </w:tr>
      <w:tr w:rsidR="00173D40" w14:paraId="16A83675" w14:textId="77777777" w:rsidTr="00662226">
        <w:trPr>
          <w:trHeight w:val="201"/>
        </w:trPr>
        <w:tc>
          <w:tcPr>
            <w:tcW w:w="1515" w:type="dxa"/>
          </w:tcPr>
          <w:p w14:paraId="51EB6C0C" w14:textId="77777777" w:rsidR="00173D40" w:rsidRPr="007134CD" w:rsidRDefault="00173D40" w:rsidP="00662226">
            <w:pPr>
              <w:rPr>
                <w:rFonts w:cstheme="minorHAnsi"/>
                <w:sz w:val="16"/>
                <w:szCs w:val="16"/>
              </w:rPr>
            </w:pPr>
            <w:r w:rsidRPr="007134CD">
              <w:rPr>
                <w:rFonts w:cstheme="minorHAnsi"/>
                <w:sz w:val="16"/>
                <w:szCs w:val="16"/>
              </w:rPr>
              <w:t>Турция</w:t>
            </w:r>
          </w:p>
        </w:tc>
        <w:tc>
          <w:tcPr>
            <w:tcW w:w="744" w:type="dxa"/>
            <w:tcBorders>
              <w:top w:val="nil"/>
              <w:left w:val="single" w:sz="4" w:space="0" w:color="auto"/>
              <w:bottom w:val="single" w:sz="4" w:space="0" w:color="auto"/>
              <w:right w:val="single" w:sz="4" w:space="0" w:color="auto"/>
            </w:tcBorders>
            <w:shd w:val="clear" w:color="auto" w:fill="FFFFFF" w:themeFill="background1"/>
            <w:vAlign w:val="center"/>
          </w:tcPr>
          <w:p w14:paraId="4F9CF155" w14:textId="77777777" w:rsidR="00173D40" w:rsidRPr="007134CD" w:rsidRDefault="00173D40" w:rsidP="00662226">
            <w:pPr>
              <w:jc w:val="center"/>
              <w:rPr>
                <w:rFonts w:cstheme="minorHAnsi"/>
                <w:sz w:val="15"/>
                <w:szCs w:val="15"/>
              </w:rPr>
            </w:pPr>
            <w:r w:rsidRPr="007134CD">
              <w:rPr>
                <w:rFonts w:cstheme="minorHAnsi"/>
                <w:sz w:val="15"/>
                <w:szCs w:val="15"/>
              </w:rPr>
              <w:t>85 752</w:t>
            </w:r>
          </w:p>
        </w:tc>
        <w:tc>
          <w:tcPr>
            <w:tcW w:w="746" w:type="dxa"/>
            <w:tcBorders>
              <w:top w:val="nil"/>
              <w:left w:val="nil"/>
              <w:bottom w:val="single" w:sz="4" w:space="0" w:color="auto"/>
              <w:right w:val="single" w:sz="4" w:space="0" w:color="auto"/>
            </w:tcBorders>
            <w:shd w:val="clear" w:color="auto" w:fill="FFFFFF" w:themeFill="background1"/>
            <w:vAlign w:val="center"/>
          </w:tcPr>
          <w:p w14:paraId="52E33613" w14:textId="77777777" w:rsidR="00173D40" w:rsidRPr="007134CD" w:rsidRDefault="00173D40" w:rsidP="00662226">
            <w:pPr>
              <w:jc w:val="center"/>
              <w:rPr>
                <w:rFonts w:cstheme="minorHAnsi"/>
                <w:sz w:val="15"/>
                <w:szCs w:val="15"/>
              </w:rPr>
            </w:pPr>
            <w:r w:rsidRPr="007134CD">
              <w:rPr>
                <w:rFonts w:cstheme="minorHAnsi"/>
                <w:sz w:val="15"/>
                <w:szCs w:val="15"/>
              </w:rPr>
              <w:t>70 284</w:t>
            </w:r>
          </w:p>
        </w:tc>
        <w:tc>
          <w:tcPr>
            <w:tcW w:w="746" w:type="dxa"/>
            <w:tcBorders>
              <w:top w:val="nil"/>
              <w:left w:val="nil"/>
              <w:bottom w:val="single" w:sz="4" w:space="0" w:color="auto"/>
              <w:right w:val="single" w:sz="4" w:space="0" w:color="auto"/>
            </w:tcBorders>
            <w:shd w:val="clear" w:color="auto" w:fill="FFFFFF" w:themeFill="background1"/>
            <w:vAlign w:val="center"/>
          </w:tcPr>
          <w:p w14:paraId="719E5BD4" w14:textId="77777777" w:rsidR="00173D40" w:rsidRPr="007134CD" w:rsidRDefault="00173D40" w:rsidP="00662226">
            <w:pPr>
              <w:jc w:val="center"/>
              <w:rPr>
                <w:rFonts w:cstheme="minorHAnsi"/>
                <w:sz w:val="15"/>
                <w:szCs w:val="15"/>
              </w:rPr>
            </w:pPr>
            <w:r w:rsidRPr="007134CD">
              <w:rPr>
                <w:rFonts w:cstheme="minorHAnsi"/>
                <w:sz w:val="15"/>
                <w:szCs w:val="15"/>
              </w:rPr>
              <w:t>46 442</w:t>
            </w:r>
          </w:p>
        </w:tc>
        <w:tc>
          <w:tcPr>
            <w:tcW w:w="746" w:type="dxa"/>
            <w:tcBorders>
              <w:top w:val="nil"/>
              <w:left w:val="nil"/>
              <w:bottom w:val="single" w:sz="4" w:space="0" w:color="auto"/>
              <w:right w:val="single" w:sz="4" w:space="0" w:color="auto"/>
            </w:tcBorders>
            <w:shd w:val="clear" w:color="auto" w:fill="FFFFFF" w:themeFill="background1"/>
            <w:vAlign w:val="center"/>
          </w:tcPr>
          <w:p w14:paraId="6335C78E" w14:textId="77777777" w:rsidR="00173D40" w:rsidRPr="007134CD" w:rsidRDefault="00173D40" w:rsidP="00662226">
            <w:pPr>
              <w:jc w:val="center"/>
              <w:rPr>
                <w:rFonts w:cstheme="minorHAnsi"/>
                <w:sz w:val="15"/>
                <w:szCs w:val="15"/>
              </w:rPr>
            </w:pPr>
            <w:r w:rsidRPr="007134CD">
              <w:rPr>
                <w:rFonts w:cstheme="minorHAnsi"/>
                <w:sz w:val="15"/>
                <w:szCs w:val="15"/>
              </w:rPr>
              <w:t>78 403</w:t>
            </w:r>
          </w:p>
        </w:tc>
        <w:tc>
          <w:tcPr>
            <w:tcW w:w="752" w:type="dxa"/>
            <w:tcBorders>
              <w:top w:val="nil"/>
              <w:left w:val="nil"/>
              <w:bottom w:val="single" w:sz="4" w:space="0" w:color="auto"/>
              <w:right w:val="single" w:sz="4" w:space="0" w:color="auto"/>
            </w:tcBorders>
            <w:shd w:val="clear" w:color="auto" w:fill="FFFFFF" w:themeFill="background1"/>
            <w:vAlign w:val="center"/>
          </w:tcPr>
          <w:p w14:paraId="21357006" w14:textId="77777777" w:rsidR="00173D40" w:rsidRPr="007134CD" w:rsidRDefault="00173D40" w:rsidP="00662226">
            <w:pPr>
              <w:jc w:val="center"/>
              <w:rPr>
                <w:rFonts w:cstheme="minorHAnsi"/>
                <w:sz w:val="15"/>
                <w:szCs w:val="15"/>
              </w:rPr>
            </w:pPr>
            <w:r w:rsidRPr="007134CD">
              <w:rPr>
                <w:rFonts w:cstheme="minorHAnsi"/>
                <w:sz w:val="15"/>
                <w:szCs w:val="15"/>
              </w:rPr>
              <w:t>95 318</w:t>
            </w:r>
          </w:p>
        </w:tc>
        <w:tc>
          <w:tcPr>
            <w:tcW w:w="746" w:type="dxa"/>
            <w:tcBorders>
              <w:top w:val="nil"/>
              <w:left w:val="nil"/>
              <w:bottom w:val="single" w:sz="4" w:space="0" w:color="auto"/>
              <w:right w:val="single" w:sz="4" w:space="0" w:color="auto"/>
            </w:tcBorders>
            <w:shd w:val="clear" w:color="auto" w:fill="FFFFFF" w:themeFill="background1"/>
            <w:vAlign w:val="center"/>
          </w:tcPr>
          <w:p w14:paraId="1A175D11" w14:textId="77777777" w:rsidR="00173D40" w:rsidRPr="007134CD" w:rsidRDefault="00173D40" w:rsidP="00662226">
            <w:pPr>
              <w:jc w:val="center"/>
              <w:rPr>
                <w:rFonts w:cstheme="minorHAnsi"/>
                <w:sz w:val="15"/>
                <w:szCs w:val="15"/>
              </w:rPr>
            </w:pPr>
            <w:r w:rsidRPr="007134CD">
              <w:rPr>
                <w:rFonts w:cstheme="minorHAnsi"/>
                <w:sz w:val="15"/>
                <w:szCs w:val="15"/>
              </w:rPr>
              <w:t>89 038</w:t>
            </w:r>
          </w:p>
        </w:tc>
        <w:tc>
          <w:tcPr>
            <w:tcW w:w="746" w:type="dxa"/>
            <w:tcBorders>
              <w:top w:val="nil"/>
              <w:left w:val="nil"/>
              <w:bottom w:val="single" w:sz="4" w:space="0" w:color="auto"/>
              <w:right w:val="single" w:sz="4" w:space="0" w:color="auto"/>
            </w:tcBorders>
            <w:shd w:val="clear" w:color="auto" w:fill="FFFFFF" w:themeFill="background1"/>
            <w:vAlign w:val="center"/>
          </w:tcPr>
          <w:p w14:paraId="0D5A0236" w14:textId="77777777" w:rsidR="00173D40" w:rsidRPr="007134CD" w:rsidRDefault="00173D40" w:rsidP="00662226">
            <w:pPr>
              <w:jc w:val="center"/>
              <w:rPr>
                <w:rFonts w:cstheme="minorHAnsi"/>
                <w:sz w:val="15"/>
                <w:szCs w:val="15"/>
              </w:rPr>
            </w:pPr>
            <w:r w:rsidRPr="007134CD">
              <w:rPr>
                <w:rFonts w:cstheme="minorHAnsi"/>
                <w:sz w:val="15"/>
                <w:szCs w:val="15"/>
              </w:rPr>
              <w:t>85 338</w:t>
            </w:r>
          </w:p>
        </w:tc>
        <w:tc>
          <w:tcPr>
            <w:tcW w:w="746" w:type="dxa"/>
            <w:tcBorders>
              <w:top w:val="nil"/>
              <w:left w:val="nil"/>
              <w:bottom w:val="single" w:sz="4" w:space="0" w:color="auto"/>
              <w:right w:val="single" w:sz="4" w:space="0" w:color="auto"/>
            </w:tcBorders>
            <w:shd w:val="clear" w:color="auto" w:fill="FFFFFF" w:themeFill="background1"/>
            <w:vAlign w:val="center"/>
          </w:tcPr>
          <w:p w14:paraId="51138B76" w14:textId="77777777" w:rsidR="00173D40" w:rsidRPr="007134CD" w:rsidRDefault="00173D40" w:rsidP="00662226">
            <w:pPr>
              <w:jc w:val="center"/>
              <w:rPr>
                <w:rFonts w:cstheme="minorHAnsi"/>
                <w:sz w:val="15"/>
                <w:szCs w:val="15"/>
              </w:rPr>
            </w:pPr>
            <w:r w:rsidRPr="007134CD">
              <w:rPr>
                <w:rFonts w:cstheme="minorHAnsi"/>
                <w:sz w:val="15"/>
                <w:szCs w:val="15"/>
              </w:rPr>
              <w:t>100 568</w:t>
            </w:r>
          </w:p>
        </w:tc>
        <w:tc>
          <w:tcPr>
            <w:tcW w:w="754" w:type="dxa"/>
            <w:tcBorders>
              <w:top w:val="nil"/>
              <w:left w:val="nil"/>
              <w:bottom w:val="single" w:sz="4" w:space="0" w:color="auto"/>
              <w:right w:val="single" w:sz="4" w:space="0" w:color="auto"/>
            </w:tcBorders>
            <w:shd w:val="clear" w:color="auto" w:fill="FFFFFF" w:themeFill="background1"/>
            <w:vAlign w:val="center"/>
          </w:tcPr>
          <w:p w14:paraId="75DA1065" w14:textId="77777777" w:rsidR="00173D40" w:rsidRPr="007134CD" w:rsidRDefault="00173D40" w:rsidP="00662226">
            <w:pPr>
              <w:jc w:val="center"/>
              <w:rPr>
                <w:rFonts w:cstheme="minorHAnsi"/>
                <w:sz w:val="15"/>
                <w:szCs w:val="15"/>
              </w:rPr>
            </w:pPr>
            <w:r w:rsidRPr="007134CD">
              <w:rPr>
                <w:rFonts w:cstheme="minorHAnsi"/>
                <w:sz w:val="15"/>
                <w:szCs w:val="15"/>
              </w:rPr>
              <w:t>164 712</w:t>
            </w:r>
          </w:p>
        </w:tc>
        <w:tc>
          <w:tcPr>
            <w:tcW w:w="754" w:type="dxa"/>
            <w:tcBorders>
              <w:top w:val="nil"/>
              <w:left w:val="nil"/>
              <w:bottom w:val="single" w:sz="4" w:space="0" w:color="auto"/>
              <w:right w:val="single" w:sz="4" w:space="0" w:color="auto"/>
            </w:tcBorders>
            <w:shd w:val="clear" w:color="auto" w:fill="FFFFFF" w:themeFill="background1"/>
            <w:vAlign w:val="center"/>
          </w:tcPr>
          <w:p w14:paraId="49B3ED6C" w14:textId="77777777" w:rsidR="00173D40" w:rsidRPr="007134CD" w:rsidRDefault="00173D40" w:rsidP="00662226">
            <w:pPr>
              <w:jc w:val="center"/>
              <w:rPr>
                <w:rFonts w:cstheme="minorHAnsi"/>
                <w:sz w:val="15"/>
                <w:szCs w:val="15"/>
              </w:rPr>
            </w:pPr>
            <w:r w:rsidRPr="007134CD">
              <w:rPr>
                <w:rFonts w:cstheme="minorHAnsi"/>
                <w:sz w:val="15"/>
                <w:szCs w:val="15"/>
              </w:rPr>
              <w:t>99 470</w:t>
            </w:r>
          </w:p>
        </w:tc>
      </w:tr>
      <w:tr w:rsidR="00173D40" w14:paraId="078087FC" w14:textId="77777777" w:rsidTr="00662226">
        <w:trPr>
          <w:trHeight w:val="438"/>
        </w:trPr>
        <w:tc>
          <w:tcPr>
            <w:tcW w:w="1515" w:type="dxa"/>
          </w:tcPr>
          <w:p w14:paraId="4E3DE166" w14:textId="77777777" w:rsidR="00173D40" w:rsidRPr="007134CD" w:rsidRDefault="00173D40" w:rsidP="00662226">
            <w:pPr>
              <w:rPr>
                <w:rFonts w:cstheme="minorHAnsi"/>
                <w:sz w:val="16"/>
                <w:szCs w:val="16"/>
              </w:rPr>
            </w:pPr>
            <w:r w:rsidRPr="007134CD">
              <w:rPr>
                <w:rFonts w:cstheme="minorHAnsi"/>
                <w:sz w:val="16"/>
                <w:szCs w:val="16"/>
              </w:rPr>
              <w:lastRenderedPageBreak/>
              <w:t>Босна и Херцеговина</w:t>
            </w:r>
          </w:p>
        </w:tc>
        <w:tc>
          <w:tcPr>
            <w:tcW w:w="744" w:type="dxa"/>
            <w:tcBorders>
              <w:top w:val="nil"/>
              <w:left w:val="nil"/>
              <w:bottom w:val="single" w:sz="8" w:space="0" w:color="auto"/>
              <w:right w:val="single" w:sz="8" w:space="0" w:color="auto"/>
            </w:tcBorders>
            <w:shd w:val="clear" w:color="000000" w:fill="FFFFFF"/>
            <w:vAlign w:val="center"/>
          </w:tcPr>
          <w:p w14:paraId="36FCD70E" w14:textId="77777777" w:rsidR="00173D40" w:rsidRDefault="00173D40" w:rsidP="00662226">
            <w:pPr>
              <w:jc w:val="center"/>
              <w:rPr>
                <w:rFonts w:ascii="Calibri" w:hAnsi="Calibri" w:cs="Calibri"/>
                <w:color w:val="000000"/>
                <w:sz w:val="15"/>
                <w:szCs w:val="15"/>
              </w:rPr>
            </w:pPr>
            <w:r>
              <w:rPr>
                <w:rFonts w:ascii="Calibri" w:hAnsi="Calibri" w:cstheme="minorHAnsi"/>
                <w:color w:val="000000"/>
                <w:sz w:val="15"/>
                <w:szCs w:val="15"/>
              </w:rPr>
              <w:t>429</w:t>
            </w:r>
          </w:p>
        </w:tc>
        <w:tc>
          <w:tcPr>
            <w:tcW w:w="746" w:type="dxa"/>
            <w:tcBorders>
              <w:top w:val="nil"/>
              <w:left w:val="nil"/>
              <w:bottom w:val="single" w:sz="8" w:space="0" w:color="auto"/>
              <w:right w:val="single" w:sz="8" w:space="0" w:color="auto"/>
            </w:tcBorders>
            <w:shd w:val="clear" w:color="000000" w:fill="FFFFFF"/>
            <w:vAlign w:val="center"/>
          </w:tcPr>
          <w:p w14:paraId="1CD2F520" w14:textId="77777777" w:rsidR="00173D40" w:rsidRDefault="00173D40" w:rsidP="00662226">
            <w:pPr>
              <w:jc w:val="center"/>
              <w:rPr>
                <w:rFonts w:ascii="Calibri" w:hAnsi="Calibri" w:cs="Calibri"/>
                <w:color w:val="000000"/>
                <w:sz w:val="15"/>
                <w:szCs w:val="15"/>
              </w:rPr>
            </w:pPr>
            <w:r>
              <w:rPr>
                <w:rFonts w:ascii="Calibri" w:hAnsi="Calibri" w:cstheme="minorHAnsi"/>
                <w:color w:val="000000"/>
                <w:sz w:val="15"/>
                <w:szCs w:val="15"/>
              </w:rPr>
              <w:t>472</w:t>
            </w:r>
          </w:p>
        </w:tc>
        <w:tc>
          <w:tcPr>
            <w:tcW w:w="746" w:type="dxa"/>
            <w:tcBorders>
              <w:top w:val="nil"/>
              <w:left w:val="nil"/>
              <w:bottom w:val="single" w:sz="8" w:space="0" w:color="auto"/>
              <w:right w:val="single" w:sz="8" w:space="0" w:color="auto"/>
            </w:tcBorders>
            <w:shd w:val="clear" w:color="000000" w:fill="FFFFFF"/>
            <w:vAlign w:val="center"/>
          </w:tcPr>
          <w:p w14:paraId="64129993" w14:textId="77777777" w:rsidR="00173D40" w:rsidRDefault="00173D40" w:rsidP="00662226">
            <w:pPr>
              <w:jc w:val="center"/>
              <w:rPr>
                <w:rFonts w:ascii="Calibri" w:hAnsi="Calibri" w:cs="Calibri"/>
                <w:color w:val="000000"/>
                <w:sz w:val="15"/>
                <w:szCs w:val="15"/>
              </w:rPr>
            </w:pPr>
            <w:r>
              <w:rPr>
                <w:rFonts w:ascii="Calibri" w:hAnsi="Calibri" w:cstheme="minorHAnsi"/>
                <w:color w:val="000000"/>
                <w:sz w:val="15"/>
                <w:szCs w:val="15"/>
              </w:rPr>
              <w:t>495</w:t>
            </w:r>
          </w:p>
        </w:tc>
        <w:tc>
          <w:tcPr>
            <w:tcW w:w="746" w:type="dxa"/>
            <w:tcBorders>
              <w:top w:val="nil"/>
              <w:left w:val="nil"/>
              <w:bottom w:val="single" w:sz="4" w:space="0" w:color="auto"/>
              <w:right w:val="single" w:sz="4" w:space="0" w:color="auto"/>
            </w:tcBorders>
            <w:shd w:val="clear" w:color="auto" w:fill="FFFFFF" w:themeFill="background1"/>
            <w:vAlign w:val="center"/>
          </w:tcPr>
          <w:p w14:paraId="389A8B26" w14:textId="77777777" w:rsidR="00173D40" w:rsidRPr="007134CD" w:rsidRDefault="00173D40" w:rsidP="00662226">
            <w:pPr>
              <w:jc w:val="center"/>
              <w:rPr>
                <w:rFonts w:cstheme="minorHAnsi"/>
                <w:sz w:val="15"/>
                <w:szCs w:val="15"/>
              </w:rPr>
            </w:pPr>
            <w:r w:rsidRPr="007134CD">
              <w:rPr>
                <w:rFonts w:cstheme="minorHAnsi"/>
                <w:sz w:val="15"/>
                <w:szCs w:val="15"/>
              </w:rPr>
              <w:t>528</w:t>
            </w:r>
          </w:p>
        </w:tc>
        <w:tc>
          <w:tcPr>
            <w:tcW w:w="752" w:type="dxa"/>
            <w:tcBorders>
              <w:top w:val="nil"/>
              <w:left w:val="nil"/>
              <w:bottom w:val="single" w:sz="4" w:space="0" w:color="auto"/>
              <w:right w:val="single" w:sz="4" w:space="0" w:color="auto"/>
            </w:tcBorders>
            <w:shd w:val="clear" w:color="auto" w:fill="FFFFFF" w:themeFill="background1"/>
            <w:vAlign w:val="center"/>
          </w:tcPr>
          <w:p w14:paraId="1BD8F61E" w14:textId="77777777" w:rsidR="00173D40" w:rsidRPr="007134CD" w:rsidRDefault="00173D40" w:rsidP="00662226">
            <w:pPr>
              <w:jc w:val="center"/>
              <w:rPr>
                <w:rFonts w:cstheme="minorHAnsi"/>
                <w:sz w:val="15"/>
                <w:szCs w:val="15"/>
              </w:rPr>
            </w:pPr>
            <w:r w:rsidRPr="007134CD">
              <w:rPr>
                <w:rFonts w:cstheme="minorHAnsi"/>
                <w:sz w:val="15"/>
                <w:szCs w:val="15"/>
              </w:rPr>
              <w:t>512</w:t>
            </w:r>
          </w:p>
        </w:tc>
        <w:tc>
          <w:tcPr>
            <w:tcW w:w="746" w:type="dxa"/>
            <w:tcBorders>
              <w:top w:val="nil"/>
              <w:left w:val="nil"/>
              <w:bottom w:val="single" w:sz="4" w:space="0" w:color="auto"/>
              <w:right w:val="single" w:sz="4" w:space="0" w:color="auto"/>
            </w:tcBorders>
            <w:shd w:val="clear" w:color="auto" w:fill="FFFFFF" w:themeFill="background1"/>
            <w:vAlign w:val="center"/>
          </w:tcPr>
          <w:p w14:paraId="6D66910C" w14:textId="77777777" w:rsidR="00173D40" w:rsidRPr="007134CD" w:rsidRDefault="00173D40" w:rsidP="00662226">
            <w:pPr>
              <w:jc w:val="center"/>
              <w:rPr>
                <w:rFonts w:cstheme="minorHAnsi"/>
                <w:sz w:val="15"/>
                <w:szCs w:val="15"/>
              </w:rPr>
            </w:pPr>
            <w:r w:rsidRPr="007134CD">
              <w:rPr>
                <w:rFonts w:cstheme="minorHAnsi"/>
                <w:sz w:val="15"/>
                <w:szCs w:val="15"/>
              </w:rPr>
              <w:t>418</w:t>
            </w:r>
          </w:p>
        </w:tc>
        <w:tc>
          <w:tcPr>
            <w:tcW w:w="746" w:type="dxa"/>
            <w:tcBorders>
              <w:top w:val="nil"/>
              <w:left w:val="nil"/>
              <w:bottom w:val="single" w:sz="4" w:space="0" w:color="auto"/>
              <w:right w:val="single" w:sz="4" w:space="0" w:color="auto"/>
            </w:tcBorders>
            <w:shd w:val="clear" w:color="auto" w:fill="FFFFFF" w:themeFill="background1"/>
            <w:vAlign w:val="center"/>
          </w:tcPr>
          <w:p w14:paraId="12D76363" w14:textId="77777777" w:rsidR="00173D40" w:rsidRPr="007134CD" w:rsidRDefault="00173D40" w:rsidP="00662226">
            <w:pPr>
              <w:jc w:val="center"/>
              <w:rPr>
                <w:rFonts w:cstheme="minorHAnsi"/>
                <w:sz w:val="15"/>
                <w:szCs w:val="15"/>
              </w:rPr>
            </w:pPr>
            <w:r w:rsidRPr="007134CD">
              <w:rPr>
                <w:rFonts w:cstheme="minorHAnsi"/>
                <w:sz w:val="15"/>
                <w:szCs w:val="15"/>
              </w:rPr>
              <w:t>472</w:t>
            </w:r>
          </w:p>
        </w:tc>
        <w:tc>
          <w:tcPr>
            <w:tcW w:w="746" w:type="dxa"/>
            <w:tcBorders>
              <w:top w:val="nil"/>
              <w:left w:val="nil"/>
              <w:bottom w:val="single" w:sz="4" w:space="0" w:color="auto"/>
              <w:right w:val="single" w:sz="4" w:space="0" w:color="auto"/>
            </w:tcBorders>
            <w:shd w:val="clear" w:color="auto" w:fill="FFFFFF" w:themeFill="background1"/>
            <w:vAlign w:val="center"/>
          </w:tcPr>
          <w:p w14:paraId="6C0C8156" w14:textId="77777777" w:rsidR="00173D40" w:rsidRPr="007134CD" w:rsidRDefault="00173D40" w:rsidP="00662226">
            <w:pPr>
              <w:jc w:val="center"/>
              <w:rPr>
                <w:rFonts w:cstheme="minorHAnsi"/>
                <w:sz w:val="15"/>
                <w:szCs w:val="15"/>
              </w:rPr>
            </w:pPr>
            <w:r w:rsidRPr="007134CD">
              <w:rPr>
                <w:rFonts w:cstheme="minorHAnsi"/>
                <w:sz w:val="15"/>
                <w:szCs w:val="15"/>
              </w:rPr>
              <w:t>549</w:t>
            </w:r>
          </w:p>
        </w:tc>
        <w:tc>
          <w:tcPr>
            <w:tcW w:w="754" w:type="dxa"/>
            <w:tcBorders>
              <w:top w:val="nil"/>
              <w:left w:val="nil"/>
              <w:bottom w:val="single" w:sz="4" w:space="0" w:color="auto"/>
              <w:right w:val="single" w:sz="4" w:space="0" w:color="auto"/>
            </w:tcBorders>
            <w:shd w:val="clear" w:color="auto" w:fill="FFFFFF" w:themeFill="background1"/>
            <w:vAlign w:val="center"/>
          </w:tcPr>
          <w:p w14:paraId="36CABF2C" w14:textId="77777777" w:rsidR="00173D40" w:rsidRPr="007134CD" w:rsidRDefault="00173D40" w:rsidP="00662226">
            <w:pPr>
              <w:jc w:val="center"/>
              <w:rPr>
                <w:rFonts w:cstheme="minorHAnsi"/>
                <w:sz w:val="15"/>
                <w:szCs w:val="15"/>
              </w:rPr>
            </w:pPr>
            <w:r w:rsidRPr="007134CD">
              <w:rPr>
                <w:rFonts w:cstheme="minorHAnsi"/>
                <w:sz w:val="15"/>
                <w:szCs w:val="15"/>
              </w:rPr>
              <w:t>657</w:t>
            </w:r>
          </w:p>
        </w:tc>
        <w:tc>
          <w:tcPr>
            <w:tcW w:w="754" w:type="dxa"/>
            <w:tcBorders>
              <w:top w:val="nil"/>
              <w:left w:val="nil"/>
              <w:bottom w:val="single" w:sz="4" w:space="0" w:color="auto"/>
              <w:right w:val="single" w:sz="4" w:space="0" w:color="auto"/>
            </w:tcBorders>
            <w:shd w:val="clear" w:color="auto" w:fill="FFFFFF" w:themeFill="background1"/>
            <w:vAlign w:val="center"/>
          </w:tcPr>
          <w:p w14:paraId="1B14C970" w14:textId="77777777" w:rsidR="00173D40" w:rsidRPr="007134CD" w:rsidRDefault="00173D40" w:rsidP="00662226">
            <w:pPr>
              <w:jc w:val="center"/>
              <w:rPr>
                <w:rFonts w:cstheme="minorHAnsi"/>
                <w:sz w:val="15"/>
                <w:szCs w:val="15"/>
              </w:rPr>
            </w:pPr>
            <w:r w:rsidRPr="007134CD">
              <w:rPr>
                <w:rFonts w:cstheme="minorHAnsi"/>
                <w:sz w:val="15"/>
                <w:szCs w:val="15"/>
              </w:rPr>
              <w:t>181</w:t>
            </w:r>
          </w:p>
        </w:tc>
      </w:tr>
    </w:tbl>
    <w:p w14:paraId="68ED8E29" w14:textId="77777777" w:rsidR="00173D40" w:rsidRPr="00DA5F60" w:rsidRDefault="00173D40" w:rsidP="00173D40">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Източник: </w:t>
      </w:r>
      <w:r>
        <w:rPr>
          <w:rFonts w:ascii="Times New Roman" w:hAnsi="Times New Roman" w:cs="Times New Roman"/>
          <w:sz w:val="24"/>
          <w:szCs w:val="24"/>
          <w:lang w:val="en-US"/>
        </w:rPr>
        <w:t>EUROSTAT</w:t>
      </w:r>
    </w:p>
    <w:p w14:paraId="7C739CE6" w14:textId="77777777" w:rsidR="00173D40" w:rsidRDefault="00173D40" w:rsidP="00173D40">
      <w:pPr>
        <w:spacing w:after="0" w:line="360" w:lineRule="auto"/>
        <w:jc w:val="both"/>
        <w:rPr>
          <w:rFonts w:ascii="Times New Roman" w:hAnsi="Times New Roman" w:cs="Times New Roman"/>
          <w:sz w:val="24"/>
          <w:szCs w:val="24"/>
        </w:rPr>
      </w:pPr>
    </w:p>
    <w:p w14:paraId="7A5713DE" w14:textId="77777777" w:rsidR="00173D40" w:rsidRPr="00534C03"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Както вече беше посочено само четири от разглежданите държави имат увеличение на броя на превозените пътници с железопътен транспорт за 2020 г. спрямо началната разглеждана година </w:t>
      </w:r>
      <w:r>
        <w:rPr>
          <w:rFonts w:ascii="Times New Roman" w:hAnsi="Times New Roman" w:cs="Times New Roman"/>
          <w:sz w:val="24"/>
          <w:szCs w:val="24"/>
          <w:lang w:val="en-US"/>
        </w:rPr>
        <w:t>(</w:t>
      </w:r>
      <w:r>
        <w:rPr>
          <w:rFonts w:ascii="Times New Roman" w:hAnsi="Times New Roman" w:cs="Times New Roman"/>
          <w:sz w:val="24"/>
          <w:szCs w:val="24"/>
        </w:rPr>
        <w:t>2011 г.</w:t>
      </w:r>
      <w:r>
        <w:rPr>
          <w:rFonts w:ascii="Times New Roman" w:hAnsi="Times New Roman" w:cs="Times New Roman"/>
          <w:sz w:val="24"/>
          <w:szCs w:val="24"/>
          <w:lang w:val="en-US"/>
        </w:rPr>
        <w:t>)</w:t>
      </w:r>
      <w:r>
        <w:rPr>
          <w:rFonts w:ascii="Times New Roman" w:hAnsi="Times New Roman" w:cs="Times New Roman"/>
          <w:sz w:val="24"/>
          <w:szCs w:val="24"/>
        </w:rPr>
        <w:t>, а най-малко намаление на броя превозени пътници за 2020 г. спрямо пред кризисната 2019 г. се отчита в Северна Македония</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спад с </w:t>
      </w:r>
      <w:r>
        <w:rPr>
          <w:rFonts w:ascii="Times New Roman" w:hAnsi="Times New Roman" w:cs="Times New Roman"/>
          <w:sz w:val="24"/>
          <w:szCs w:val="24"/>
          <w:lang w:val="en-US"/>
        </w:rPr>
        <w:t xml:space="preserve">296 </w:t>
      </w:r>
      <w:r>
        <w:rPr>
          <w:rFonts w:ascii="Times New Roman" w:hAnsi="Times New Roman" w:cs="Times New Roman"/>
          <w:sz w:val="24"/>
          <w:szCs w:val="24"/>
        </w:rPr>
        <w:t>хил. пътника</w:t>
      </w:r>
      <w:r>
        <w:rPr>
          <w:rFonts w:ascii="Times New Roman" w:hAnsi="Times New Roman" w:cs="Times New Roman"/>
          <w:sz w:val="24"/>
          <w:szCs w:val="24"/>
          <w:lang w:val="en-US"/>
        </w:rPr>
        <w:t>)</w:t>
      </w:r>
      <w:r>
        <w:rPr>
          <w:rFonts w:ascii="Times New Roman" w:hAnsi="Times New Roman" w:cs="Times New Roman"/>
          <w:sz w:val="24"/>
          <w:szCs w:val="24"/>
        </w:rPr>
        <w:t xml:space="preserve">, Босна и Херцеговина </w:t>
      </w:r>
      <w:r>
        <w:rPr>
          <w:rFonts w:ascii="Times New Roman" w:hAnsi="Times New Roman" w:cs="Times New Roman"/>
          <w:sz w:val="24"/>
          <w:szCs w:val="24"/>
          <w:lang w:val="en-US"/>
        </w:rPr>
        <w:t>(</w:t>
      </w:r>
      <w:r>
        <w:rPr>
          <w:rFonts w:ascii="Times New Roman" w:hAnsi="Times New Roman" w:cs="Times New Roman"/>
          <w:sz w:val="24"/>
          <w:szCs w:val="24"/>
        </w:rPr>
        <w:t>476 хил. п</w:t>
      </w:r>
      <w:r>
        <w:rPr>
          <w:rFonts w:ascii="Times New Roman" w:hAnsi="Times New Roman" w:cs="Times New Roman"/>
          <w:sz w:val="24"/>
          <w:szCs w:val="24"/>
          <w:lang w:val="en-US"/>
        </w:rPr>
        <w:t>)</w:t>
      </w:r>
      <w:r>
        <w:rPr>
          <w:rFonts w:ascii="Times New Roman" w:hAnsi="Times New Roman" w:cs="Times New Roman"/>
          <w:sz w:val="24"/>
          <w:szCs w:val="24"/>
        </w:rPr>
        <w:t xml:space="preserve">, Черна гора </w:t>
      </w:r>
      <w:r>
        <w:rPr>
          <w:rFonts w:ascii="Times New Roman" w:hAnsi="Times New Roman" w:cs="Times New Roman"/>
          <w:sz w:val="24"/>
          <w:szCs w:val="24"/>
          <w:lang w:val="en-US"/>
        </w:rPr>
        <w:t>(</w:t>
      </w:r>
      <w:r>
        <w:rPr>
          <w:rFonts w:ascii="Times New Roman" w:hAnsi="Times New Roman" w:cs="Times New Roman"/>
          <w:sz w:val="24"/>
          <w:szCs w:val="24"/>
        </w:rPr>
        <w:t>513 хил. п</w:t>
      </w:r>
      <w:r>
        <w:rPr>
          <w:rFonts w:ascii="Times New Roman" w:hAnsi="Times New Roman" w:cs="Times New Roman"/>
          <w:sz w:val="24"/>
          <w:szCs w:val="24"/>
          <w:lang w:val="en-US"/>
        </w:rPr>
        <w:t>)</w:t>
      </w:r>
      <w:r>
        <w:rPr>
          <w:rFonts w:ascii="Times New Roman" w:hAnsi="Times New Roman" w:cs="Times New Roman"/>
          <w:sz w:val="24"/>
          <w:szCs w:val="24"/>
        </w:rPr>
        <w:t xml:space="preserve"> и Лихтенщайн </w:t>
      </w:r>
      <w:r>
        <w:rPr>
          <w:rFonts w:ascii="Times New Roman" w:hAnsi="Times New Roman" w:cs="Times New Roman"/>
          <w:sz w:val="24"/>
          <w:szCs w:val="24"/>
          <w:lang w:val="en-US"/>
        </w:rPr>
        <w:t>(</w:t>
      </w:r>
      <w:r>
        <w:rPr>
          <w:rFonts w:ascii="Times New Roman" w:hAnsi="Times New Roman" w:cs="Times New Roman"/>
          <w:sz w:val="24"/>
          <w:szCs w:val="24"/>
        </w:rPr>
        <w:t>602 хил. п</w:t>
      </w:r>
      <w:r>
        <w:rPr>
          <w:rFonts w:ascii="Times New Roman" w:hAnsi="Times New Roman" w:cs="Times New Roman"/>
          <w:sz w:val="24"/>
          <w:szCs w:val="24"/>
          <w:lang w:val="en-US"/>
        </w:rPr>
        <w:t>)</w:t>
      </w:r>
      <w:r>
        <w:rPr>
          <w:rFonts w:ascii="Times New Roman" w:hAnsi="Times New Roman" w:cs="Times New Roman"/>
          <w:sz w:val="24"/>
          <w:szCs w:val="24"/>
        </w:rPr>
        <w:t>.</w:t>
      </w:r>
    </w:p>
    <w:p w14:paraId="79A236A3"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В таблица 2 са представени данни за трендът в развитието на пътническите железопътни превози в европейските страни за периода 2012 – 2020 г., като всяка предшестваща година е приравнена на 100 единици.</w:t>
      </w:r>
      <w:r w:rsidRPr="00B83570">
        <w:rPr>
          <w:rFonts w:ascii="Times New Roman" w:hAnsi="Times New Roman" w:cs="Times New Roman"/>
          <w:sz w:val="24"/>
          <w:szCs w:val="24"/>
        </w:rPr>
        <w:t xml:space="preserve"> </w:t>
      </w:r>
    </w:p>
    <w:p w14:paraId="5F170951" w14:textId="77777777" w:rsidR="00173D40" w:rsidRDefault="00173D40" w:rsidP="00173D40">
      <w:pPr>
        <w:spacing w:after="0" w:line="360" w:lineRule="auto"/>
        <w:jc w:val="both"/>
        <w:rPr>
          <w:rFonts w:ascii="Times New Roman" w:hAnsi="Times New Roman" w:cs="Times New Roman"/>
          <w:b/>
          <w:sz w:val="24"/>
          <w:szCs w:val="24"/>
        </w:rPr>
      </w:pPr>
    </w:p>
    <w:p w14:paraId="11CD5D3E"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2</w:t>
      </w:r>
    </w:p>
    <w:p w14:paraId="0E7ECDD2" w14:textId="77777777" w:rsidR="00173D40" w:rsidRPr="005E22FE"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Тренд при броя</w:t>
      </w:r>
      <w:r w:rsidRPr="00C15C4D">
        <w:rPr>
          <w:rFonts w:ascii="Times New Roman" w:hAnsi="Times New Roman" w:cs="Times New Roman"/>
          <w:sz w:val="24"/>
          <w:szCs w:val="24"/>
        </w:rPr>
        <w:t xml:space="preserve"> на превозените пътници с железопътен транспорт в Европа </w:t>
      </w:r>
      <w:r>
        <w:rPr>
          <w:rFonts w:ascii="Times New Roman" w:hAnsi="Times New Roman" w:cs="Times New Roman"/>
          <w:sz w:val="24"/>
          <w:szCs w:val="24"/>
        </w:rPr>
        <w:t xml:space="preserve">за периода 2012 – 2020 г. </w:t>
      </w:r>
      <w:r>
        <w:rPr>
          <w:rFonts w:ascii="Times New Roman" w:hAnsi="Times New Roman" w:cs="Times New Roman"/>
          <w:sz w:val="24"/>
          <w:szCs w:val="24"/>
          <w:lang w:val="en-US"/>
        </w:rPr>
        <w:t>(</w:t>
      </w:r>
      <w:r>
        <w:rPr>
          <w:rFonts w:ascii="Times New Roman" w:hAnsi="Times New Roman" w:cs="Times New Roman"/>
          <w:sz w:val="24"/>
          <w:szCs w:val="24"/>
        </w:rPr>
        <w:t xml:space="preserve">предшестваща година </w:t>
      </w:r>
      <w:r>
        <w:rPr>
          <w:rFonts w:ascii="Times New Roman" w:hAnsi="Times New Roman" w:cs="Times New Roman"/>
          <w:sz w:val="24"/>
          <w:szCs w:val="24"/>
          <w:lang w:val="en-US"/>
        </w:rPr>
        <w:t>=</w:t>
      </w:r>
      <w:r>
        <w:rPr>
          <w:rFonts w:ascii="Times New Roman" w:hAnsi="Times New Roman" w:cs="Times New Roman"/>
          <w:sz w:val="24"/>
          <w:szCs w:val="24"/>
        </w:rPr>
        <w:t xml:space="preserve"> 100</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353"/>
        <w:gridCol w:w="856"/>
        <w:gridCol w:w="855"/>
        <w:gridCol w:w="864"/>
        <w:gridCol w:w="854"/>
        <w:gridCol w:w="854"/>
        <w:gridCol w:w="854"/>
        <w:gridCol w:w="854"/>
        <w:gridCol w:w="864"/>
        <w:gridCol w:w="854"/>
      </w:tblGrid>
      <w:tr w:rsidR="00173D40" w:rsidRPr="007134CD" w14:paraId="0A8CC473" w14:textId="77777777" w:rsidTr="00662226">
        <w:tc>
          <w:tcPr>
            <w:tcW w:w="1353"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31AAB0E8"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7C516FEC"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5B3FA10D"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856" w:type="dxa"/>
            <w:tcBorders>
              <w:top w:val="single" w:sz="4" w:space="0" w:color="auto"/>
              <w:left w:val="single" w:sz="4" w:space="0" w:color="auto"/>
              <w:bottom w:val="single" w:sz="4" w:space="0" w:color="auto"/>
              <w:right w:val="single" w:sz="4" w:space="0" w:color="auto"/>
            </w:tcBorders>
            <w:shd w:val="clear" w:color="000000" w:fill="D9D9D9"/>
            <w:vAlign w:val="center"/>
          </w:tcPr>
          <w:p w14:paraId="3312545A"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855" w:type="dxa"/>
            <w:tcBorders>
              <w:top w:val="single" w:sz="4" w:space="0" w:color="auto"/>
              <w:left w:val="single" w:sz="4" w:space="0" w:color="auto"/>
              <w:bottom w:val="single" w:sz="4" w:space="0" w:color="auto"/>
              <w:right w:val="single" w:sz="4" w:space="0" w:color="auto"/>
            </w:tcBorders>
            <w:shd w:val="clear" w:color="000000" w:fill="D9D9D9"/>
            <w:vAlign w:val="center"/>
          </w:tcPr>
          <w:p w14:paraId="613AD85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864" w:type="dxa"/>
            <w:tcBorders>
              <w:top w:val="single" w:sz="4" w:space="0" w:color="auto"/>
              <w:left w:val="single" w:sz="4" w:space="0" w:color="auto"/>
              <w:bottom w:val="single" w:sz="4" w:space="0" w:color="auto"/>
              <w:right w:val="single" w:sz="4" w:space="0" w:color="auto"/>
            </w:tcBorders>
            <w:shd w:val="clear" w:color="000000" w:fill="D9D9D9"/>
            <w:vAlign w:val="center"/>
          </w:tcPr>
          <w:p w14:paraId="298B2F3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854" w:type="dxa"/>
            <w:tcBorders>
              <w:top w:val="single" w:sz="4" w:space="0" w:color="auto"/>
              <w:left w:val="single" w:sz="4" w:space="0" w:color="auto"/>
              <w:bottom w:val="single" w:sz="4" w:space="0" w:color="auto"/>
              <w:right w:val="single" w:sz="4" w:space="0" w:color="auto"/>
            </w:tcBorders>
            <w:shd w:val="clear" w:color="000000" w:fill="D9D9D9"/>
            <w:vAlign w:val="center"/>
          </w:tcPr>
          <w:p w14:paraId="5B9E489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854" w:type="dxa"/>
            <w:tcBorders>
              <w:top w:val="single" w:sz="4" w:space="0" w:color="auto"/>
              <w:left w:val="single" w:sz="4" w:space="0" w:color="auto"/>
              <w:bottom w:val="single" w:sz="4" w:space="0" w:color="auto"/>
              <w:right w:val="single" w:sz="4" w:space="0" w:color="auto"/>
            </w:tcBorders>
            <w:shd w:val="clear" w:color="000000" w:fill="D9D9D9"/>
            <w:vAlign w:val="center"/>
          </w:tcPr>
          <w:p w14:paraId="62547265"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854" w:type="dxa"/>
            <w:tcBorders>
              <w:top w:val="single" w:sz="4" w:space="0" w:color="auto"/>
              <w:left w:val="single" w:sz="4" w:space="0" w:color="auto"/>
              <w:bottom w:val="single" w:sz="4" w:space="0" w:color="auto"/>
              <w:right w:val="single" w:sz="4" w:space="0" w:color="auto"/>
            </w:tcBorders>
            <w:shd w:val="clear" w:color="000000" w:fill="D9D9D9"/>
            <w:vAlign w:val="center"/>
          </w:tcPr>
          <w:p w14:paraId="5CB571D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854" w:type="dxa"/>
            <w:tcBorders>
              <w:top w:val="single" w:sz="4" w:space="0" w:color="auto"/>
              <w:left w:val="single" w:sz="4" w:space="0" w:color="auto"/>
              <w:bottom w:val="single" w:sz="4" w:space="0" w:color="auto"/>
              <w:right w:val="single" w:sz="4" w:space="0" w:color="auto"/>
            </w:tcBorders>
            <w:shd w:val="clear" w:color="000000" w:fill="D9D9D9"/>
            <w:vAlign w:val="center"/>
          </w:tcPr>
          <w:p w14:paraId="37DD4D8D"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864" w:type="dxa"/>
            <w:tcBorders>
              <w:top w:val="single" w:sz="4" w:space="0" w:color="auto"/>
              <w:left w:val="single" w:sz="4" w:space="0" w:color="auto"/>
              <w:bottom w:val="single" w:sz="4" w:space="0" w:color="auto"/>
              <w:right w:val="single" w:sz="4" w:space="0" w:color="auto"/>
            </w:tcBorders>
            <w:shd w:val="clear" w:color="000000" w:fill="D9D9D9"/>
            <w:vAlign w:val="center"/>
          </w:tcPr>
          <w:p w14:paraId="3FF4EB25"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854" w:type="dxa"/>
            <w:tcBorders>
              <w:top w:val="single" w:sz="4" w:space="0" w:color="auto"/>
              <w:left w:val="single" w:sz="4" w:space="0" w:color="auto"/>
              <w:bottom w:val="single" w:sz="4" w:space="0" w:color="auto"/>
              <w:right w:val="single" w:sz="4" w:space="0" w:color="auto"/>
            </w:tcBorders>
            <w:shd w:val="clear" w:color="000000" w:fill="D9D9D9"/>
            <w:vAlign w:val="center"/>
          </w:tcPr>
          <w:p w14:paraId="31EDCAE0"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5536B72E" w14:textId="77777777" w:rsidTr="00662226">
        <w:tc>
          <w:tcPr>
            <w:tcW w:w="1353" w:type="dxa"/>
          </w:tcPr>
          <w:p w14:paraId="555937C8"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856" w:type="dxa"/>
            <w:tcBorders>
              <w:top w:val="single" w:sz="4" w:space="0" w:color="auto"/>
              <w:left w:val="single" w:sz="4" w:space="0" w:color="auto"/>
              <w:bottom w:val="single" w:sz="4" w:space="0" w:color="auto"/>
              <w:right w:val="single" w:sz="4" w:space="0" w:color="auto"/>
            </w:tcBorders>
            <w:shd w:val="clear" w:color="auto" w:fill="auto"/>
            <w:vAlign w:val="bottom"/>
          </w:tcPr>
          <w:p w14:paraId="5ABDE2D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90,51</w:t>
            </w:r>
          </w:p>
        </w:tc>
        <w:tc>
          <w:tcPr>
            <w:tcW w:w="855" w:type="dxa"/>
            <w:tcBorders>
              <w:top w:val="single" w:sz="4" w:space="0" w:color="auto"/>
              <w:left w:val="nil"/>
              <w:bottom w:val="single" w:sz="4" w:space="0" w:color="auto"/>
              <w:right w:val="single" w:sz="4" w:space="0" w:color="auto"/>
            </w:tcBorders>
            <w:shd w:val="clear" w:color="auto" w:fill="auto"/>
            <w:vAlign w:val="bottom"/>
          </w:tcPr>
          <w:p w14:paraId="41B48DF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98,31</w:t>
            </w:r>
          </w:p>
        </w:tc>
        <w:tc>
          <w:tcPr>
            <w:tcW w:w="864" w:type="dxa"/>
            <w:tcBorders>
              <w:top w:val="single" w:sz="4" w:space="0" w:color="auto"/>
              <w:left w:val="nil"/>
              <w:bottom w:val="single" w:sz="4" w:space="0" w:color="auto"/>
              <w:right w:val="single" w:sz="4" w:space="0" w:color="auto"/>
            </w:tcBorders>
            <w:shd w:val="clear" w:color="auto" w:fill="auto"/>
            <w:vAlign w:val="bottom"/>
          </w:tcPr>
          <w:p w14:paraId="46B68B6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94,46</w:t>
            </w:r>
          </w:p>
        </w:tc>
        <w:tc>
          <w:tcPr>
            <w:tcW w:w="854" w:type="dxa"/>
            <w:tcBorders>
              <w:top w:val="single" w:sz="4" w:space="0" w:color="auto"/>
              <w:left w:val="nil"/>
              <w:bottom w:val="single" w:sz="4" w:space="0" w:color="auto"/>
              <w:right w:val="single" w:sz="4" w:space="0" w:color="auto"/>
            </w:tcBorders>
            <w:shd w:val="clear" w:color="auto" w:fill="auto"/>
            <w:vAlign w:val="bottom"/>
          </w:tcPr>
          <w:p w14:paraId="640FC0D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91,48</w:t>
            </w:r>
          </w:p>
        </w:tc>
        <w:tc>
          <w:tcPr>
            <w:tcW w:w="854" w:type="dxa"/>
            <w:tcBorders>
              <w:top w:val="single" w:sz="4" w:space="0" w:color="auto"/>
              <w:left w:val="nil"/>
              <w:bottom w:val="single" w:sz="4" w:space="0" w:color="auto"/>
              <w:right w:val="single" w:sz="4" w:space="0" w:color="auto"/>
            </w:tcBorders>
            <w:shd w:val="clear" w:color="auto" w:fill="auto"/>
            <w:vAlign w:val="bottom"/>
          </w:tcPr>
          <w:p w14:paraId="4B66F08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95,15</w:t>
            </w:r>
          </w:p>
        </w:tc>
        <w:tc>
          <w:tcPr>
            <w:tcW w:w="854" w:type="dxa"/>
            <w:tcBorders>
              <w:top w:val="single" w:sz="4" w:space="0" w:color="auto"/>
              <w:left w:val="nil"/>
              <w:bottom w:val="single" w:sz="4" w:space="0" w:color="auto"/>
              <w:right w:val="single" w:sz="4" w:space="0" w:color="auto"/>
            </w:tcBorders>
            <w:shd w:val="clear" w:color="auto" w:fill="auto"/>
            <w:vAlign w:val="bottom"/>
          </w:tcPr>
          <w:p w14:paraId="4726F3E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98,93</w:t>
            </w:r>
          </w:p>
        </w:tc>
        <w:tc>
          <w:tcPr>
            <w:tcW w:w="854" w:type="dxa"/>
            <w:tcBorders>
              <w:top w:val="single" w:sz="4" w:space="0" w:color="auto"/>
              <w:left w:val="nil"/>
              <w:bottom w:val="single" w:sz="4" w:space="0" w:color="auto"/>
              <w:right w:val="single" w:sz="4" w:space="0" w:color="auto"/>
            </w:tcBorders>
            <w:shd w:val="clear" w:color="auto" w:fill="auto"/>
            <w:vAlign w:val="bottom"/>
          </w:tcPr>
          <w:p w14:paraId="3C6835A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100,59</w:t>
            </w:r>
          </w:p>
        </w:tc>
        <w:tc>
          <w:tcPr>
            <w:tcW w:w="864" w:type="dxa"/>
            <w:tcBorders>
              <w:top w:val="single" w:sz="4" w:space="0" w:color="auto"/>
              <w:left w:val="nil"/>
              <w:bottom w:val="single" w:sz="4" w:space="0" w:color="auto"/>
              <w:right w:val="single" w:sz="4" w:space="0" w:color="auto"/>
            </w:tcBorders>
            <w:shd w:val="clear" w:color="auto" w:fill="auto"/>
            <w:vAlign w:val="bottom"/>
          </w:tcPr>
          <w:p w14:paraId="04DFBCE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100,05</w:t>
            </w:r>
          </w:p>
        </w:tc>
        <w:tc>
          <w:tcPr>
            <w:tcW w:w="854" w:type="dxa"/>
            <w:tcBorders>
              <w:top w:val="single" w:sz="4" w:space="0" w:color="auto"/>
              <w:left w:val="nil"/>
              <w:bottom w:val="single" w:sz="4" w:space="0" w:color="auto"/>
              <w:right w:val="single" w:sz="4" w:space="0" w:color="auto"/>
            </w:tcBorders>
            <w:shd w:val="clear" w:color="auto" w:fill="auto"/>
            <w:vAlign w:val="bottom"/>
          </w:tcPr>
          <w:p w14:paraId="165EFDA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78,80</w:t>
            </w:r>
          </w:p>
        </w:tc>
      </w:tr>
      <w:tr w:rsidR="00173D40" w14:paraId="035E0B85" w14:textId="77777777" w:rsidTr="00662226">
        <w:tc>
          <w:tcPr>
            <w:tcW w:w="1353" w:type="dxa"/>
          </w:tcPr>
          <w:p w14:paraId="2F1E37AE"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354ACB2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102,86</w:t>
            </w:r>
          </w:p>
        </w:tc>
        <w:tc>
          <w:tcPr>
            <w:tcW w:w="855" w:type="dxa"/>
            <w:tcBorders>
              <w:top w:val="nil"/>
              <w:left w:val="nil"/>
              <w:bottom w:val="single" w:sz="4" w:space="0" w:color="auto"/>
              <w:right w:val="single" w:sz="4" w:space="0" w:color="auto"/>
            </w:tcBorders>
            <w:shd w:val="clear" w:color="auto" w:fill="auto"/>
            <w:vAlign w:val="bottom"/>
          </w:tcPr>
          <w:p w14:paraId="115F7E5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100,93</w:t>
            </w:r>
          </w:p>
        </w:tc>
        <w:tc>
          <w:tcPr>
            <w:tcW w:w="864" w:type="dxa"/>
            <w:tcBorders>
              <w:top w:val="nil"/>
              <w:left w:val="nil"/>
              <w:bottom w:val="single" w:sz="4" w:space="0" w:color="auto"/>
              <w:right w:val="single" w:sz="4" w:space="0" w:color="auto"/>
            </w:tcBorders>
            <w:shd w:val="clear" w:color="auto" w:fill="auto"/>
            <w:vAlign w:val="bottom"/>
          </w:tcPr>
          <w:p w14:paraId="177DAE4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100,87</w:t>
            </w:r>
          </w:p>
        </w:tc>
        <w:tc>
          <w:tcPr>
            <w:tcW w:w="854" w:type="dxa"/>
            <w:tcBorders>
              <w:top w:val="nil"/>
              <w:left w:val="nil"/>
              <w:bottom w:val="single" w:sz="4" w:space="0" w:color="auto"/>
              <w:right w:val="single" w:sz="4" w:space="0" w:color="auto"/>
            </w:tcBorders>
            <w:shd w:val="clear" w:color="auto" w:fill="auto"/>
            <w:vAlign w:val="bottom"/>
          </w:tcPr>
          <w:p w14:paraId="4B93FD9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100,25</w:t>
            </w:r>
          </w:p>
        </w:tc>
        <w:tc>
          <w:tcPr>
            <w:tcW w:w="854" w:type="dxa"/>
            <w:tcBorders>
              <w:top w:val="nil"/>
              <w:left w:val="nil"/>
              <w:bottom w:val="single" w:sz="4" w:space="0" w:color="auto"/>
              <w:right w:val="single" w:sz="4" w:space="0" w:color="auto"/>
            </w:tcBorders>
            <w:shd w:val="clear" w:color="auto" w:fill="auto"/>
            <w:vAlign w:val="bottom"/>
          </w:tcPr>
          <w:p w14:paraId="07743FE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101,49</w:t>
            </w:r>
          </w:p>
        </w:tc>
        <w:tc>
          <w:tcPr>
            <w:tcW w:w="854" w:type="dxa"/>
            <w:tcBorders>
              <w:top w:val="nil"/>
              <w:left w:val="nil"/>
              <w:bottom w:val="single" w:sz="4" w:space="0" w:color="auto"/>
              <w:right w:val="single" w:sz="4" w:space="0" w:color="auto"/>
            </w:tcBorders>
            <w:shd w:val="clear" w:color="auto" w:fill="auto"/>
            <w:vAlign w:val="bottom"/>
          </w:tcPr>
          <w:p w14:paraId="11C3732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102,21</w:t>
            </w:r>
          </w:p>
        </w:tc>
        <w:tc>
          <w:tcPr>
            <w:tcW w:w="854" w:type="dxa"/>
            <w:tcBorders>
              <w:top w:val="nil"/>
              <w:left w:val="nil"/>
              <w:bottom w:val="single" w:sz="4" w:space="0" w:color="auto"/>
              <w:right w:val="single" w:sz="4" w:space="0" w:color="auto"/>
            </w:tcBorders>
            <w:shd w:val="clear" w:color="auto" w:fill="auto"/>
            <w:vAlign w:val="bottom"/>
          </w:tcPr>
          <w:p w14:paraId="122585E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103,59</w:t>
            </w:r>
          </w:p>
        </w:tc>
        <w:tc>
          <w:tcPr>
            <w:tcW w:w="864" w:type="dxa"/>
            <w:tcBorders>
              <w:top w:val="nil"/>
              <w:left w:val="nil"/>
              <w:bottom w:val="single" w:sz="4" w:space="0" w:color="auto"/>
              <w:right w:val="single" w:sz="4" w:space="0" w:color="auto"/>
            </w:tcBorders>
            <w:shd w:val="clear" w:color="auto" w:fill="auto"/>
            <w:vAlign w:val="bottom"/>
          </w:tcPr>
          <w:p w14:paraId="448E7D2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102,26</w:t>
            </w:r>
          </w:p>
        </w:tc>
        <w:tc>
          <w:tcPr>
            <w:tcW w:w="854" w:type="dxa"/>
            <w:tcBorders>
              <w:top w:val="nil"/>
              <w:left w:val="nil"/>
              <w:bottom w:val="single" w:sz="4" w:space="0" w:color="auto"/>
              <w:right w:val="single" w:sz="4" w:space="0" w:color="auto"/>
            </w:tcBorders>
            <w:shd w:val="clear" w:color="auto" w:fill="auto"/>
            <w:vAlign w:val="bottom"/>
          </w:tcPr>
          <w:p w14:paraId="29642EA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66,80</w:t>
            </w:r>
          </w:p>
        </w:tc>
      </w:tr>
      <w:tr w:rsidR="00173D40" w14:paraId="20CE1EC2" w14:textId="77777777" w:rsidTr="00662226">
        <w:tc>
          <w:tcPr>
            <w:tcW w:w="1353" w:type="dxa"/>
          </w:tcPr>
          <w:p w14:paraId="49EC9ACC"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14FB67C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103,84</w:t>
            </w:r>
          </w:p>
        </w:tc>
        <w:tc>
          <w:tcPr>
            <w:tcW w:w="855" w:type="dxa"/>
            <w:tcBorders>
              <w:top w:val="nil"/>
              <w:left w:val="nil"/>
              <w:bottom w:val="single" w:sz="4" w:space="0" w:color="auto"/>
              <w:right w:val="single" w:sz="4" w:space="0" w:color="auto"/>
            </w:tcBorders>
            <w:shd w:val="clear" w:color="auto" w:fill="auto"/>
            <w:vAlign w:val="bottom"/>
          </w:tcPr>
          <w:p w14:paraId="0BC8940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102,11</w:t>
            </w:r>
          </w:p>
        </w:tc>
        <w:tc>
          <w:tcPr>
            <w:tcW w:w="864" w:type="dxa"/>
            <w:tcBorders>
              <w:top w:val="nil"/>
              <w:left w:val="nil"/>
              <w:bottom w:val="single" w:sz="4" w:space="0" w:color="auto"/>
              <w:right w:val="single" w:sz="4" w:space="0" w:color="auto"/>
            </w:tcBorders>
            <w:shd w:val="clear" w:color="auto" w:fill="auto"/>
            <w:vAlign w:val="bottom"/>
          </w:tcPr>
          <w:p w14:paraId="28E2E75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101,04</w:t>
            </w:r>
          </w:p>
        </w:tc>
        <w:tc>
          <w:tcPr>
            <w:tcW w:w="854" w:type="dxa"/>
            <w:tcBorders>
              <w:top w:val="nil"/>
              <w:left w:val="nil"/>
              <w:bottom w:val="single" w:sz="4" w:space="0" w:color="auto"/>
              <w:right w:val="single" w:sz="4" w:space="0" w:color="auto"/>
            </w:tcBorders>
            <w:shd w:val="clear" w:color="auto" w:fill="auto"/>
            <w:vAlign w:val="bottom"/>
          </w:tcPr>
          <w:p w14:paraId="23D1F3E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101,89</w:t>
            </w:r>
          </w:p>
        </w:tc>
        <w:tc>
          <w:tcPr>
            <w:tcW w:w="854" w:type="dxa"/>
            <w:tcBorders>
              <w:top w:val="nil"/>
              <w:left w:val="nil"/>
              <w:bottom w:val="single" w:sz="4" w:space="0" w:color="auto"/>
              <w:right w:val="single" w:sz="4" w:space="0" w:color="auto"/>
            </w:tcBorders>
            <w:shd w:val="clear" w:color="auto" w:fill="auto"/>
            <w:vAlign w:val="bottom"/>
          </w:tcPr>
          <w:p w14:paraId="4886FC6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99,60</w:t>
            </w:r>
          </w:p>
        </w:tc>
        <w:tc>
          <w:tcPr>
            <w:tcW w:w="854" w:type="dxa"/>
            <w:tcBorders>
              <w:top w:val="nil"/>
              <w:left w:val="nil"/>
              <w:bottom w:val="single" w:sz="4" w:space="0" w:color="auto"/>
              <w:right w:val="single" w:sz="4" w:space="0" w:color="auto"/>
            </w:tcBorders>
            <w:shd w:val="clear" w:color="auto" w:fill="auto"/>
            <w:vAlign w:val="bottom"/>
          </w:tcPr>
          <w:p w14:paraId="7D8E9FB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97,71</w:t>
            </w:r>
          </w:p>
        </w:tc>
        <w:tc>
          <w:tcPr>
            <w:tcW w:w="854" w:type="dxa"/>
            <w:tcBorders>
              <w:top w:val="nil"/>
              <w:left w:val="nil"/>
              <w:bottom w:val="single" w:sz="4" w:space="0" w:color="auto"/>
              <w:right w:val="single" w:sz="4" w:space="0" w:color="auto"/>
            </w:tcBorders>
            <w:shd w:val="clear" w:color="auto" w:fill="auto"/>
            <w:vAlign w:val="bottom"/>
          </w:tcPr>
          <w:p w14:paraId="6391F93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99,39</w:t>
            </w:r>
          </w:p>
        </w:tc>
        <w:tc>
          <w:tcPr>
            <w:tcW w:w="864" w:type="dxa"/>
            <w:tcBorders>
              <w:top w:val="nil"/>
              <w:left w:val="nil"/>
              <w:bottom w:val="single" w:sz="4" w:space="0" w:color="auto"/>
              <w:right w:val="single" w:sz="4" w:space="0" w:color="auto"/>
            </w:tcBorders>
            <w:shd w:val="clear" w:color="auto" w:fill="auto"/>
            <w:vAlign w:val="bottom"/>
          </w:tcPr>
          <w:p w14:paraId="72125C4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100,63</w:t>
            </w:r>
          </w:p>
        </w:tc>
        <w:tc>
          <w:tcPr>
            <w:tcW w:w="854" w:type="dxa"/>
            <w:tcBorders>
              <w:top w:val="nil"/>
              <w:left w:val="nil"/>
              <w:bottom w:val="single" w:sz="4" w:space="0" w:color="auto"/>
              <w:right w:val="single" w:sz="4" w:space="0" w:color="auto"/>
            </w:tcBorders>
            <w:shd w:val="clear" w:color="auto" w:fill="auto"/>
            <w:vAlign w:val="bottom"/>
          </w:tcPr>
          <w:p w14:paraId="456A79C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64,81</w:t>
            </w:r>
          </w:p>
        </w:tc>
      </w:tr>
      <w:tr w:rsidR="00173D40" w14:paraId="4CFB81E9" w14:textId="77777777" w:rsidTr="00662226">
        <w:tc>
          <w:tcPr>
            <w:tcW w:w="1353" w:type="dxa"/>
          </w:tcPr>
          <w:p w14:paraId="1E7EC80E"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00CD70D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101,35</w:t>
            </w:r>
          </w:p>
        </w:tc>
        <w:tc>
          <w:tcPr>
            <w:tcW w:w="855" w:type="dxa"/>
            <w:tcBorders>
              <w:top w:val="nil"/>
              <w:left w:val="nil"/>
              <w:bottom w:val="single" w:sz="4" w:space="0" w:color="auto"/>
              <w:right w:val="single" w:sz="4" w:space="0" w:color="auto"/>
            </w:tcBorders>
            <w:shd w:val="clear" w:color="auto" w:fill="auto"/>
            <w:vAlign w:val="bottom"/>
          </w:tcPr>
          <w:p w14:paraId="646DD07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101,88</w:t>
            </w:r>
          </w:p>
        </w:tc>
        <w:tc>
          <w:tcPr>
            <w:tcW w:w="864" w:type="dxa"/>
            <w:tcBorders>
              <w:top w:val="nil"/>
              <w:left w:val="nil"/>
              <w:bottom w:val="single" w:sz="4" w:space="0" w:color="auto"/>
              <w:right w:val="single" w:sz="4" w:space="0" w:color="auto"/>
            </w:tcBorders>
            <w:shd w:val="clear" w:color="auto" w:fill="auto"/>
            <w:vAlign w:val="bottom"/>
          </w:tcPr>
          <w:p w14:paraId="63E2B36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103,07</w:t>
            </w:r>
          </w:p>
        </w:tc>
        <w:tc>
          <w:tcPr>
            <w:tcW w:w="854" w:type="dxa"/>
            <w:tcBorders>
              <w:top w:val="nil"/>
              <w:left w:val="nil"/>
              <w:bottom w:val="single" w:sz="4" w:space="0" w:color="auto"/>
              <w:right w:val="single" w:sz="4" w:space="0" w:color="auto"/>
            </w:tcBorders>
            <w:shd w:val="clear" w:color="auto" w:fill="auto"/>
            <w:vAlign w:val="bottom"/>
          </w:tcPr>
          <w:p w14:paraId="0B0963B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99,70</w:t>
            </w:r>
          </w:p>
        </w:tc>
        <w:tc>
          <w:tcPr>
            <w:tcW w:w="854" w:type="dxa"/>
            <w:tcBorders>
              <w:top w:val="nil"/>
              <w:left w:val="nil"/>
              <w:bottom w:val="single" w:sz="4" w:space="0" w:color="auto"/>
              <w:right w:val="single" w:sz="4" w:space="0" w:color="auto"/>
            </w:tcBorders>
            <w:shd w:val="clear" w:color="auto" w:fill="auto"/>
            <w:vAlign w:val="bottom"/>
          </w:tcPr>
          <w:p w14:paraId="0244240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104,80</w:t>
            </w:r>
          </w:p>
        </w:tc>
        <w:tc>
          <w:tcPr>
            <w:tcW w:w="854" w:type="dxa"/>
            <w:tcBorders>
              <w:top w:val="nil"/>
              <w:left w:val="nil"/>
              <w:bottom w:val="single" w:sz="4" w:space="0" w:color="auto"/>
              <w:right w:val="single" w:sz="4" w:space="0" w:color="auto"/>
            </w:tcBorders>
            <w:shd w:val="clear" w:color="auto" w:fill="auto"/>
            <w:vAlign w:val="bottom"/>
          </w:tcPr>
          <w:p w14:paraId="0B26D64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100,63</w:t>
            </w:r>
          </w:p>
        </w:tc>
        <w:tc>
          <w:tcPr>
            <w:tcW w:w="854" w:type="dxa"/>
            <w:tcBorders>
              <w:top w:val="nil"/>
              <w:left w:val="nil"/>
              <w:bottom w:val="single" w:sz="4" w:space="0" w:color="auto"/>
              <w:right w:val="single" w:sz="4" w:space="0" w:color="auto"/>
            </w:tcBorders>
            <w:shd w:val="clear" w:color="auto" w:fill="auto"/>
            <w:vAlign w:val="bottom"/>
          </w:tcPr>
          <w:p w14:paraId="6BF6D19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101,73</w:t>
            </w:r>
          </w:p>
        </w:tc>
        <w:tc>
          <w:tcPr>
            <w:tcW w:w="864" w:type="dxa"/>
            <w:tcBorders>
              <w:top w:val="nil"/>
              <w:left w:val="nil"/>
              <w:bottom w:val="single" w:sz="4" w:space="0" w:color="auto"/>
              <w:right w:val="single" w:sz="4" w:space="0" w:color="auto"/>
            </w:tcBorders>
            <w:shd w:val="clear" w:color="auto" w:fill="auto"/>
            <w:vAlign w:val="bottom"/>
          </w:tcPr>
          <w:p w14:paraId="76D4358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101,99</w:t>
            </w:r>
          </w:p>
        </w:tc>
        <w:tc>
          <w:tcPr>
            <w:tcW w:w="854" w:type="dxa"/>
            <w:tcBorders>
              <w:top w:val="nil"/>
              <w:left w:val="nil"/>
              <w:bottom w:val="single" w:sz="4" w:space="0" w:color="auto"/>
              <w:right w:val="single" w:sz="4" w:space="0" w:color="auto"/>
            </w:tcBorders>
            <w:shd w:val="clear" w:color="auto" w:fill="auto"/>
            <w:vAlign w:val="bottom"/>
          </w:tcPr>
          <w:p w14:paraId="4615CA3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61,47</w:t>
            </w:r>
          </w:p>
        </w:tc>
      </w:tr>
      <w:tr w:rsidR="00173D40" w14:paraId="2814A1DD" w14:textId="77777777" w:rsidTr="00662226">
        <w:tc>
          <w:tcPr>
            <w:tcW w:w="1353" w:type="dxa"/>
          </w:tcPr>
          <w:p w14:paraId="67B3B0FE"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7399E8F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92,71</w:t>
            </w:r>
          </w:p>
        </w:tc>
        <w:tc>
          <w:tcPr>
            <w:tcW w:w="855" w:type="dxa"/>
            <w:tcBorders>
              <w:top w:val="nil"/>
              <w:left w:val="nil"/>
              <w:bottom w:val="single" w:sz="4" w:space="0" w:color="auto"/>
              <w:right w:val="single" w:sz="4" w:space="0" w:color="auto"/>
            </w:tcBorders>
            <w:shd w:val="clear" w:color="auto" w:fill="auto"/>
            <w:vAlign w:val="bottom"/>
          </w:tcPr>
          <w:p w14:paraId="728A829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95,19</w:t>
            </w:r>
          </w:p>
        </w:tc>
        <w:tc>
          <w:tcPr>
            <w:tcW w:w="864" w:type="dxa"/>
            <w:tcBorders>
              <w:top w:val="nil"/>
              <w:left w:val="nil"/>
              <w:bottom w:val="single" w:sz="4" w:space="0" w:color="auto"/>
              <w:right w:val="single" w:sz="4" w:space="0" w:color="auto"/>
            </w:tcBorders>
            <w:shd w:val="clear" w:color="auto" w:fill="auto"/>
            <w:vAlign w:val="bottom"/>
          </w:tcPr>
          <w:p w14:paraId="46C11CF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140,63</w:t>
            </w:r>
          </w:p>
        </w:tc>
        <w:tc>
          <w:tcPr>
            <w:tcW w:w="854" w:type="dxa"/>
            <w:tcBorders>
              <w:top w:val="nil"/>
              <w:left w:val="nil"/>
              <w:bottom w:val="single" w:sz="4" w:space="0" w:color="auto"/>
              <w:right w:val="single" w:sz="4" w:space="0" w:color="auto"/>
            </w:tcBorders>
            <w:shd w:val="clear" w:color="auto" w:fill="auto"/>
            <w:vAlign w:val="bottom"/>
          </w:tcPr>
          <w:p w14:paraId="79822E6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112,77</w:t>
            </w:r>
          </w:p>
        </w:tc>
        <w:tc>
          <w:tcPr>
            <w:tcW w:w="854" w:type="dxa"/>
            <w:tcBorders>
              <w:top w:val="nil"/>
              <w:left w:val="nil"/>
              <w:bottom w:val="single" w:sz="4" w:space="0" w:color="auto"/>
              <w:right w:val="single" w:sz="4" w:space="0" w:color="auto"/>
            </w:tcBorders>
            <w:shd w:val="clear" w:color="auto" w:fill="auto"/>
            <w:vAlign w:val="bottom"/>
          </w:tcPr>
          <w:p w14:paraId="123A7E4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104,01</w:t>
            </w:r>
          </w:p>
        </w:tc>
        <w:tc>
          <w:tcPr>
            <w:tcW w:w="854" w:type="dxa"/>
            <w:tcBorders>
              <w:top w:val="nil"/>
              <w:left w:val="nil"/>
              <w:bottom w:val="single" w:sz="4" w:space="0" w:color="auto"/>
              <w:right w:val="single" w:sz="4" w:space="0" w:color="auto"/>
            </w:tcBorders>
            <w:shd w:val="clear" w:color="auto" w:fill="auto"/>
            <w:vAlign w:val="bottom"/>
          </w:tcPr>
          <w:p w14:paraId="690C575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107,32</w:t>
            </w:r>
          </w:p>
        </w:tc>
        <w:tc>
          <w:tcPr>
            <w:tcW w:w="854" w:type="dxa"/>
            <w:tcBorders>
              <w:top w:val="nil"/>
              <w:left w:val="nil"/>
              <w:bottom w:val="single" w:sz="4" w:space="0" w:color="auto"/>
              <w:right w:val="single" w:sz="4" w:space="0" w:color="auto"/>
            </w:tcBorders>
            <w:shd w:val="clear" w:color="auto" w:fill="auto"/>
            <w:vAlign w:val="bottom"/>
          </w:tcPr>
          <w:p w14:paraId="1980939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104,39</w:t>
            </w:r>
          </w:p>
        </w:tc>
        <w:tc>
          <w:tcPr>
            <w:tcW w:w="864" w:type="dxa"/>
            <w:tcBorders>
              <w:top w:val="nil"/>
              <w:left w:val="nil"/>
              <w:bottom w:val="single" w:sz="4" w:space="0" w:color="auto"/>
              <w:right w:val="single" w:sz="4" w:space="0" w:color="auto"/>
            </w:tcBorders>
            <w:shd w:val="clear" w:color="auto" w:fill="auto"/>
            <w:vAlign w:val="bottom"/>
          </w:tcPr>
          <w:p w14:paraId="74AB6EB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107,91</w:t>
            </w:r>
          </w:p>
        </w:tc>
        <w:tc>
          <w:tcPr>
            <w:tcW w:w="854" w:type="dxa"/>
            <w:tcBorders>
              <w:top w:val="nil"/>
              <w:left w:val="nil"/>
              <w:bottom w:val="single" w:sz="4" w:space="0" w:color="auto"/>
              <w:right w:val="single" w:sz="4" w:space="0" w:color="auto"/>
            </w:tcBorders>
            <w:shd w:val="clear" w:color="auto" w:fill="auto"/>
            <w:vAlign w:val="bottom"/>
          </w:tcPr>
          <w:p w14:paraId="6FC307F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71,47</w:t>
            </w:r>
          </w:p>
        </w:tc>
      </w:tr>
      <w:tr w:rsidR="00173D40" w14:paraId="0C369A11" w14:textId="77777777" w:rsidTr="00662226">
        <w:tc>
          <w:tcPr>
            <w:tcW w:w="1353" w:type="dxa"/>
          </w:tcPr>
          <w:p w14:paraId="3A9251C2"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1A575B5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98,78</w:t>
            </w:r>
          </w:p>
        </w:tc>
        <w:tc>
          <w:tcPr>
            <w:tcW w:w="855" w:type="dxa"/>
            <w:tcBorders>
              <w:top w:val="nil"/>
              <w:left w:val="nil"/>
              <w:bottom w:val="single" w:sz="4" w:space="0" w:color="auto"/>
              <w:right w:val="single" w:sz="4" w:space="0" w:color="auto"/>
            </w:tcBorders>
            <w:shd w:val="clear" w:color="auto" w:fill="auto"/>
            <w:vAlign w:val="bottom"/>
          </w:tcPr>
          <w:p w14:paraId="2457E69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100,57</w:t>
            </w:r>
          </w:p>
        </w:tc>
        <w:tc>
          <w:tcPr>
            <w:tcW w:w="864" w:type="dxa"/>
            <w:tcBorders>
              <w:top w:val="nil"/>
              <w:left w:val="nil"/>
              <w:bottom w:val="single" w:sz="4" w:space="0" w:color="auto"/>
              <w:right w:val="single" w:sz="4" w:space="0" w:color="auto"/>
            </w:tcBorders>
            <w:shd w:val="clear" w:color="auto" w:fill="auto"/>
            <w:vAlign w:val="bottom"/>
          </w:tcPr>
          <w:p w14:paraId="5B36A58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103,74</w:t>
            </w:r>
          </w:p>
        </w:tc>
        <w:tc>
          <w:tcPr>
            <w:tcW w:w="854" w:type="dxa"/>
            <w:tcBorders>
              <w:top w:val="nil"/>
              <w:left w:val="nil"/>
              <w:bottom w:val="single" w:sz="4" w:space="0" w:color="auto"/>
              <w:right w:val="single" w:sz="4" w:space="0" w:color="auto"/>
            </w:tcBorders>
            <w:shd w:val="clear" w:color="auto" w:fill="auto"/>
            <w:vAlign w:val="bottom"/>
          </w:tcPr>
          <w:p w14:paraId="5A78B7A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102,97</w:t>
            </w:r>
          </w:p>
        </w:tc>
        <w:tc>
          <w:tcPr>
            <w:tcW w:w="854" w:type="dxa"/>
            <w:tcBorders>
              <w:top w:val="nil"/>
              <w:left w:val="nil"/>
              <w:bottom w:val="single" w:sz="4" w:space="0" w:color="auto"/>
              <w:right w:val="single" w:sz="4" w:space="0" w:color="auto"/>
            </w:tcBorders>
            <w:shd w:val="clear" w:color="auto" w:fill="auto"/>
            <w:vAlign w:val="bottom"/>
          </w:tcPr>
          <w:p w14:paraId="642A87C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107,97</w:t>
            </w:r>
          </w:p>
        </w:tc>
        <w:tc>
          <w:tcPr>
            <w:tcW w:w="854" w:type="dxa"/>
            <w:tcBorders>
              <w:top w:val="nil"/>
              <w:left w:val="nil"/>
              <w:bottom w:val="single" w:sz="4" w:space="0" w:color="auto"/>
              <w:right w:val="single" w:sz="4" w:space="0" w:color="auto"/>
            </w:tcBorders>
            <w:shd w:val="clear" w:color="auto" w:fill="auto"/>
            <w:vAlign w:val="bottom"/>
          </w:tcPr>
          <w:p w14:paraId="4EA82F7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106,27</w:t>
            </w:r>
          </w:p>
        </w:tc>
        <w:tc>
          <w:tcPr>
            <w:tcW w:w="854" w:type="dxa"/>
            <w:tcBorders>
              <w:top w:val="nil"/>
              <w:left w:val="nil"/>
              <w:bottom w:val="single" w:sz="4" w:space="0" w:color="auto"/>
              <w:right w:val="single" w:sz="4" w:space="0" w:color="auto"/>
            </w:tcBorders>
            <w:shd w:val="clear" w:color="auto" w:fill="auto"/>
            <w:vAlign w:val="bottom"/>
          </w:tcPr>
          <w:p w14:paraId="2531D55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105,40</w:t>
            </w:r>
          </w:p>
        </w:tc>
        <w:tc>
          <w:tcPr>
            <w:tcW w:w="864" w:type="dxa"/>
            <w:tcBorders>
              <w:top w:val="nil"/>
              <w:left w:val="nil"/>
              <w:bottom w:val="single" w:sz="4" w:space="0" w:color="auto"/>
              <w:right w:val="single" w:sz="4" w:space="0" w:color="auto"/>
            </w:tcBorders>
            <w:shd w:val="clear" w:color="auto" w:fill="auto"/>
            <w:vAlign w:val="bottom"/>
          </w:tcPr>
          <w:p w14:paraId="03D1BCF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104,38</w:t>
            </w:r>
          </w:p>
        </w:tc>
        <w:tc>
          <w:tcPr>
            <w:tcW w:w="854" w:type="dxa"/>
            <w:tcBorders>
              <w:top w:val="nil"/>
              <w:left w:val="nil"/>
              <w:bottom w:val="single" w:sz="4" w:space="0" w:color="auto"/>
              <w:right w:val="single" w:sz="4" w:space="0" w:color="auto"/>
            </w:tcBorders>
            <w:shd w:val="clear" w:color="auto" w:fill="auto"/>
            <w:vAlign w:val="bottom"/>
          </w:tcPr>
          <w:p w14:paraId="204B84E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35,82</w:t>
            </w:r>
          </w:p>
        </w:tc>
      </w:tr>
      <w:tr w:rsidR="00173D40" w14:paraId="5F949476" w14:textId="77777777" w:rsidTr="00662226">
        <w:tc>
          <w:tcPr>
            <w:tcW w:w="1353" w:type="dxa"/>
          </w:tcPr>
          <w:p w14:paraId="25C1333A"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7FD7029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95,14</w:t>
            </w:r>
          </w:p>
        </w:tc>
        <w:tc>
          <w:tcPr>
            <w:tcW w:w="855" w:type="dxa"/>
            <w:tcBorders>
              <w:top w:val="nil"/>
              <w:left w:val="nil"/>
              <w:bottom w:val="single" w:sz="4" w:space="0" w:color="auto"/>
              <w:right w:val="single" w:sz="4" w:space="0" w:color="auto"/>
            </w:tcBorders>
            <w:shd w:val="clear" w:color="auto" w:fill="auto"/>
            <w:vAlign w:val="bottom"/>
          </w:tcPr>
          <w:p w14:paraId="768C83B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104,24</w:t>
            </w:r>
          </w:p>
        </w:tc>
        <w:tc>
          <w:tcPr>
            <w:tcW w:w="864" w:type="dxa"/>
            <w:tcBorders>
              <w:top w:val="nil"/>
              <w:left w:val="nil"/>
              <w:bottom w:val="single" w:sz="4" w:space="0" w:color="auto"/>
              <w:right w:val="single" w:sz="4" w:space="0" w:color="auto"/>
            </w:tcBorders>
            <w:shd w:val="clear" w:color="auto" w:fill="auto"/>
            <w:vAlign w:val="bottom"/>
          </w:tcPr>
          <w:p w14:paraId="07A5404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101,55</w:t>
            </w:r>
          </w:p>
        </w:tc>
        <w:tc>
          <w:tcPr>
            <w:tcW w:w="854" w:type="dxa"/>
            <w:tcBorders>
              <w:top w:val="nil"/>
              <w:left w:val="nil"/>
              <w:bottom w:val="single" w:sz="4" w:space="0" w:color="auto"/>
              <w:right w:val="single" w:sz="4" w:space="0" w:color="auto"/>
            </w:tcBorders>
            <w:shd w:val="clear" w:color="auto" w:fill="auto"/>
            <w:vAlign w:val="bottom"/>
          </w:tcPr>
          <w:p w14:paraId="699F739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119,71</w:t>
            </w:r>
          </w:p>
        </w:tc>
        <w:tc>
          <w:tcPr>
            <w:tcW w:w="854" w:type="dxa"/>
            <w:tcBorders>
              <w:top w:val="nil"/>
              <w:left w:val="nil"/>
              <w:bottom w:val="single" w:sz="4" w:space="0" w:color="auto"/>
              <w:right w:val="single" w:sz="4" w:space="0" w:color="auto"/>
            </w:tcBorders>
            <w:shd w:val="clear" w:color="auto" w:fill="auto"/>
            <w:vAlign w:val="bottom"/>
          </w:tcPr>
          <w:p w14:paraId="2522C14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97,14</w:t>
            </w:r>
          </w:p>
        </w:tc>
        <w:tc>
          <w:tcPr>
            <w:tcW w:w="854" w:type="dxa"/>
            <w:tcBorders>
              <w:top w:val="nil"/>
              <w:left w:val="nil"/>
              <w:bottom w:val="single" w:sz="4" w:space="0" w:color="auto"/>
              <w:right w:val="single" w:sz="4" w:space="0" w:color="auto"/>
            </w:tcBorders>
            <w:shd w:val="clear" w:color="auto" w:fill="auto"/>
            <w:vAlign w:val="bottom"/>
          </w:tcPr>
          <w:p w14:paraId="415E5F1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98,57</w:t>
            </w:r>
          </w:p>
        </w:tc>
        <w:tc>
          <w:tcPr>
            <w:tcW w:w="854" w:type="dxa"/>
            <w:tcBorders>
              <w:top w:val="nil"/>
              <w:left w:val="nil"/>
              <w:bottom w:val="single" w:sz="4" w:space="0" w:color="auto"/>
              <w:right w:val="single" w:sz="4" w:space="0" w:color="auto"/>
            </w:tcBorders>
            <w:shd w:val="clear" w:color="auto" w:fill="auto"/>
            <w:vAlign w:val="bottom"/>
          </w:tcPr>
          <w:p w14:paraId="5C72F76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109,35</w:t>
            </w:r>
          </w:p>
        </w:tc>
        <w:tc>
          <w:tcPr>
            <w:tcW w:w="864" w:type="dxa"/>
            <w:tcBorders>
              <w:top w:val="nil"/>
              <w:left w:val="nil"/>
              <w:bottom w:val="single" w:sz="4" w:space="0" w:color="auto"/>
              <w:right w:val="single" w:sz="4" w:space="0" w:color="auto"/>
            </w:tcBorders>
            <w:shd w:val="clear" w:color="auto" w:fill="auto"/>
            <w:vAlign w:val="bottom"/>
          </w:tcPr>
          <w:p w14:paraId="418B1D6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116,70</w:t>
            </w:r>
          </w:p>
        </w:tc>
        <w:tc>
          <w:tcPr>
            <w:tcW w:w="854" w:type="dxa"/>
            <w:tcBorders>
              <w:top w:val="nil"/>
              <w:left w:val="nil"/>
              <w:bottom w:val="single" w:sz="4" w:space="0" w:color="auto"/>
              <w:right w:val="single" w:sz="4" w:space="0" w:color="auto"/>
            </w:tcBorders>
            <w:shd w:val="clear" w:color="auto" w:fill="auto"/>
            <w:vAlign w:val="bottom"/>
          </w:tcPr>
          <w:p w14:paraId="10F3446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52,15</w:t>
            </w:r>
          </w:p>
        </w:tc>
      </w:tr>
      <w:tr w:rsidR="00173D40" w14:paraId="7A4DB622" w14:textId="77777777" w:rsidTr="00662226">
        <w:tc>
          <w:tcPr>
            <w:tcW w:w="1353" w:type="dxa"/>
          </w:tcPr>
          <w:p w14:paraId="621059AB"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284CD70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98,17</w:t>
            </w:r>
          </w:p>
        </w:tc>
        <w:tc>
          <w:tcPr>
            <w:tcW w:w="855" w:type="dxa"/>
            <w:tcBorders>
              <w:top w:val="nil"/>
              <w:left w:val="nil"/>
              <w:bottom w:val="single" w:sz="4" w:space="0" w:color="auto"/>
              <w:right w:val="single" w:sz="4" w:space="0" w:color="auto"/>
            </w:tcBorders>
            <w:shd w:val="clear" w:color="auto" w:fill="auto"/>
            <w:vAlign w:val="bottom"/>
          </w:tcPr>
          <w:p w14:paraId="26E2F71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99,06</w:t>
            </w:r>
          </w:p>
        </w:tc>
        <w:tc>
          <w:tcPr>
            <w:tcW w:w="864" w:type="dxa"/>
            <w:tcBorders>
              <w:top w:val="nil"/>
              <w:left w:val="nil"/>
              <w:bottom w:val="single" w:sz="4" w:space="0" w:color="auto"/>
              <w:right w:val="single" w:sz="4" w:space="0" w:color="auto"/>
            </w:tcBorders>
            <w:shd w:val="clear" w:color="auto" w:fill="auto"/>
            <w:vAlign w:val="bottom"/>
          </w:tcPr>
          <w:p w14:paraId="6C2D563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100,09</w:t>
            </w:r>
          </w:p>
        </w:tc>
        <w:tc>
          <w:tcPr>
            <w:tcW w:w="854" w:type="dxa"/>
            <w:tcBorders>
              <w:top w:val="nil"/>
              <w:left w:val="nil"/>
              <w:bottom w:val="single" w:sz="4" w:space="0" w:color="auto"/>
              <w:right w:val="single" w:sz="4" w:space="0" w:color="auto"/>
            </w:tcBorders>
            <w:shd w:val="clear" w:color="auto" w:fill="auto"/>
            <w:vAlign w:val="bottom"/>
          </w:tcPr>
          <w:p w14:paraId="22514C4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100,72</w:t>
            </w:r>
          </w:p>
        </w:tc>
        <w:tc>
          <w:tcPr>
            <w:tcW w:w="854" w:type="dxa"/>
            <w:tcBorders>
              <w:top w:val="nil"/>
              <w:left w:val="nil"/>
              <w:bottom w:val="single" w:sz="4" w:space="0" w:color="auto"/>
              <w:right w:val="single" w:sz="4" w:space="0" w:color="auto"/>
            </w:tcBorders>
            <w:shd w:val="clear" w:color="auto" w:fill="auto"/>
            <w:vAlign w:val="bottom"/>
          </w:tcPr>
          <w:p w14:paraId="23E91B6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101,36</w:t>
            </w:r>
          </w:p>
        </w:tc>
        <w:tc>
          <w:tcPr>
            <w:tcW w:w="854" w:type="dxa"/>
            <w:tcBorders>
              <w:top w:val="nil"/>
              <w:left w:val="nil"/>
              <w:bottom w:val="single" w:sz="4" w:space="0" w:color="auto"/>
              <w:right w:val="single" w:sz="4" w:space="0" w:color="auto"/>
            </w:tcBorders>
            <w:shd w:val="clear" w:color="auto" w:fill="auto"/>
            <w:vAlign w:val="bottom"/>
          </w:tcPr>
          <w:p w14:paraId="40CC70A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104,30</w:t>
            </w:r>
          </w:p>
        </w:tc>
        <w:tc>
          <w:tcPr>
            <w:tcW w:w="854" w:type="dxa"/>
            <w:tcBorders>
              <w:top w:val="nil"/>
              <w:left w:val="nil"/>
              <w:bottom w:val="single" w:sz="4" w:space="0" w:color="auto"/>
              <w:right w:val="single" w:sz="4" w:space="0" w:color="auto"/>
            </w:tcBorders>
            <w:shd w:val="clear" w:color="auto" w:fill="auto"/>
            <w:vAlign w:val="bottom"/>
          </w:tcPr>
          <w:p w14:paraId="7E0A2EF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100,27</w:t>
            </w:r>
          </w:p>
        </w:tc>
        <w:tc>
          <w:tcPr>
            <w:tcW w:w="864" w:type="dxa"/>
            <w:tcBorders>
              <w:top w:val="nil"/>
              <w:left w:val="nil"/>
              <w:bottom w:val="single" w:sz="4" w:space="0" w:color="auto"/>
              <w:right w:val="single" w:sz="4" w:space="0" w:color="auto"/>
            </w:tcBorders>
            <w:shd w:val="clear" w:color="auto" w:fill="auto"/>
            <w:vAlign w:val="bottom"/>
          </w:tcPr>
          <w:p w14:paraId="67B8054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105,49</w:t>
            </w:r>
          </w:p>
        </w:tc>
        <w:tc>
          <w:tcPr>
            <w:tcW w:w="854" w:type="dxa"/>
            <w:tcBorders>
              <w:top w:val="nil"/>
              <w:left w:val="nil"/>
              <w:bottom w:val="single" w:sz="4" w:space="0" w:color="auto"/>
              <w:right w:val="single" w:sz="4" w:space="0" w:color="auto"/>
            </w:tcBorders>
            <w:shd w:val="clear" w:color="auto" w:fill="auto"/>
            <w:vAlign w:val="bottom"/>
          </w:tcPr>
          <w:p w14:paraId="19AF6F4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52,51</w:t>
            </w:r>
          </w:p>
        </w:tc>
      </w:tr>
      <w:tr w:rsidR="00173D40" w14:paraId="728C6008" w14:textId="77777777" w:rsidTr="00662226">
        <w:tc>
          <w:tcPr>
            <w:tcW w:w="1353" w:type="dxa"/>
          </w:tcPr>
          <w:p w14:paraId="12513C67"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5186ED3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100,00</w:t>
            </w:r>
          </w:p>
        </w:tc>
        <w:tc>
          <w:tcPr>
            <w:tcW w:w="855" w:type="dxa"/>
            <w:tcBorders>
              <w:top w:val="nil"/>
              <w:left w:val="nil"/>
              <w:bottom w:val="single" w:sz="4" w:space="0" w:color="auto"/>
              <w:right w:val="single" w:sz="4" w:space="0" w:color="auto"/>
            </w:tcBorders>
            <w:shd w:val="clear" w:color="auto" w:fill="auto"/>
            <w:vAlign w:val="bottom"/>
          </w:tcPr>
          <w:p w14:paraId="40485BB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101,26</w:t>
            </w:r>
          </w:p>
        </w:tc>
        <w:tc>
          <w:tcPr>
            <w:tcW w:w="864" w:type="dxa"/>
            <w:tcBorders>
              <w:top w:val="nil"/>
              <w:left w:val="nil"/>
              <w:bottom w:val="single" w:sz="4" w:space="0" w:color="auto"/>
              <w:right w:val="single" w:sz="4" w:space="0" w:color="auto"/>
            </w:tcBorders>
            <w:shd w:val="clear" w:color="auto" w:fill="auto"/>
            <w:vAlign w:val="bottom"/>
          </w:tcPr>
          <w:p w14:paraId="32F3161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99,39</w:t>
            </w:r>
          </w:p>
        </w:tc>
        <w:tc>
          <w:tcPr>
            <w:tcW w:w="854" w:type="dxa"/>
            <w:tcBorders>
              <w:top w:val="nil"/>
              <w:left w:val="nil"/>
              <w:bottom w:val="single" w:sz="4" w:space="0" w:color="auto"/>
              <w:right w:val="single" w:sz="4" w:space="0" w:color="auto"/>
            </w:tcBorders>
            <w:shd w:val="clear" w:color="auto" w:fill="auto"/>
            <w:vAlign w:val="bottom"/>
          </w:tcPr>
          <w:p w14:paraId="32A2E99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104,02</w:t>
            </w:r>
          </w:p>
        </w:tc>
        <w:tc>
          <w:tcPr>
            <w:tcW w:w="854" w:type="dxa"/>
            <w:tcBorders>
              <w:top w:val="nil"/>
              <w:left w:val="nil"/>
              <w:bottom w:val="single" w:sz="4" w:space="0" w:color="auto"/>
              <w:right w:val="single" w:sz="4" w:space="0" w:color="auto"/>
            </w:tcBorders>
            <w:shd w:val="clear" w:color="auto" w:fill="auto"/>
            <w:vAlign w:val="bottom"/>
          </w:tcPr>
          <w:p w14:paraId="2EE8F88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102,56</w:t>
            </w:r>
          </w:p>
        </w:tc>
        <w:tc>
          <w:tcPr>
            <w:tcW w:w="854" w:type="dxa"/>
            <w:tcBorders>
              <w:top w:val="nil"/>
              <w:left w:val="nil"/>
              <w:bottom w:val="single" w:sz="4" w:space="0" w:color="auto"/>
              <w:right w:val="single" w:sz="4" w:space="0" w:color="auto"/>
            </w:tcBorders>
            <w:shd w:val="clear" w:color="auto" w:fill="auto"/>
            <w:vAlign w:val="bottom"/>
          </w:tcPr>
          <w:p w14:paraId="3A938B1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103,42</w:t>
            </w:r>
          </w:p>
        </w:tc>
        <w:tc>
          <w:tcPr>
            <w:tcW w:w="854" w:type="dxa"/>
            <w:tcBorders>
              <w:top w:val="nil"/>
              <w:left w:val="nil"/>
              <w:bottom w:val="single" w:sz="4" w:space="0" w:color="auto"/>
              <w:right w:val="single" w:sz="4" w:space="0" w:color="auto"/>
            </w:tcBorders>
            <w:shd w:val="clear" w:color="auto" w:fill="auto"/>
            <w:vAlign w:val="bottom"/>
          </w:tcPr>
          <w:p w14:paraId="494AE93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97,61</w:t>
            </w:r>
          </w:p>
        </w:tc>
        <w:tc>
          <w:tcPr>
            <w:tcW w:w="864" w:type="dxa"/>
            <w:tcBorders>
              <w:top w:val="nil"/>
              <w:left w:val="nil"/>
              <w:bottom w:val="single" w:sz="4" w:space="0" w:color="auto"/>
              <w:right w:val="single" w:sz="4" w:space="0" w:color="auto"/>
            </w:tcBorders>
            <w:shd w:val="clear" w:color="auto" w:fill="auto"/>
            <w:vAlign w:val="bottom"/>
          </w:tcPr>
          <w:p w14:paraId="59E194E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101,50</w:t>
            </w:r>
          </w:p>
        </w:tc>
        <w:tc>
          <w:tcPr>
            <w:tcW w:w="854" w:type="dxa"/>
            <w:tcBorders>
              <w:top w:val="nil"/>
              <w:left w:val="nil"/>
              <w:bottom w:val="single" w:sz="4" w:space="0" w:color="auto"/>
              <w:right w:val="single" w:sz="4" w:space="0" w:color="auto"/>
            </w:tcBorders>
            <w:shd w:val="clear" w:color="auto" w:fill="auto"/>
            <w:vAlign w:val="bottom"/>
          </w:tcPr>
          <w:p w14:paraId="3E197AE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57,21</w:t>
            </w:r>
          </w:p>
        </w:tc>
      </w:tr>
      <w:tr w:rsidR="00173D40" w14:paraId="13B91C34" w14:textId="77777777" w:rsidTr="00662226">
        <w:tc>
          <w:tcPr>
            <w:tcW w:w="1353" w:type="dxa"/>
          </w:tcPr>
          <w:p w14:paraId="0E4CFFA1"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3AF78C8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55,32</w:t>
            </w:r>
          </w:p>
        </w:tc>
        <w:tc>
          <w:tcPr>
            <w:tcW w:w="855" w:type="dxa"/>
            <w:tcBorders>
              <w:top w:val="nil"/>
              <w:left w:val="nil"/>
              <w:bottom w:val="single" w:sz="4" w:space="0" w:color="auto"/>
              <w:right w:val="single" w:sz="4" w:space="0" w:color="auto"/>
            </w:tcBorders>
            <w:shd w:val="clear" w:color="auto" w:fill="auto"/>
            <w:vAlign w:val="bottom"/>
          </w:tcPr>
          <w:p w14:paraId="45D78E2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87,82</w:t>
            </w:r>
          </w:p>
        </w:tc>
        <w:tc>
          <w:tcPr>
            <w:tcW w:w="864" w:type="dxa"/>
            <w:tcBorders>
              <w:top w:val="nil"/>
              <w:left w:val="nil"/>
              <w:bottom w:val="single" w:sz="4" w:space="0" w:color="auto"/>
              <w:right w:val="single" w:sz="4" w:space="0" w:color="auto"/>
            </w:tcBorders>
            <w:shd w:val="clear" w:color="auto" w:fill="auto"/>
            <w:vAlign w:val="bottom"/>
          </w:tcPr>
          <w:p w14:paraId="7975705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90,39</w:t>
            </w:r>
          </w:p>
        </w:tc>
        <w:tc>
          <w:tcPr>
            <w:tcW w:w="854" w:type="dxa"/>
            <w:tcBorders>
              <w:top w:val="nil"/>
              <w:left w:val="nil"/>
              <w:bottom w:val="single" w:sz="4" w:space="0" w:color="auto"/>
              <w:right w:val="single" w:sz="4" w:space="0" w:color="auto"/>
            </w:tcBorders>
            <w:shd w:val="clear" w:color="auto" w:fill="auto"/>
            <w:vAlign w:val="bottom"/>
          </w:tcPr>
          <w:p w14:paraId="2962C0D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98,90</w:t>
            </w:r>
          </w:p>
        </w:tc>
        <w:tc>
          <w:tcPr>
            <w:tcW w:w="854" w:type="dxa"/>
            <w:tcBorders>
              <w:top w:val="nil"/>
              <w:left w:val="nil"/>
              <w:bottom w:val="single" w:sz="4" w:space="0" w:color="auto"/>
              <w:right w:val="single" w:sz="4" w:space="0" w:color="auto"/>
            </w:tcBorders>
            <w:shd w:val="clear" w:color="auto" w:fill="auto"/>
            <w:vAlign w:val="bottom"/>
          </w:tcPr>
          <w:p w14:paraId="4C8C199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95,66</w:t>
            </w:r>
          </w:p>
        </w:tc>
        <w:tc>
          <w:tcPr>
            <w:tcW w:w="854" w:type="dxa"/>
            <w:tcBorders>
              <w:top w:val="nil"/>
              <w:left w:val="nil"/>
              <w:bottom w:val="single" w:sz="4" w:space="0" w:color="auto"/>
              <w:right w:val="single" w:sz="4" w:space="0" w:color="auto"/>
            </w:tcBorders>
            <w:shd w:val="clear" w:color="auto" w:fill="auto"/>
            <w:vAlign w:val="bottom"/>
          </w:tcPr>
          <w:p w14:paraId="35BFC0B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95,63</w:t>
            </w:r>
          </w:p>
        </w:tc>
        <w:tc>
          <w:tcPr>
            <w:tcW w:w="854" w:type="dxa"/>
            <w:tcBorders>
              <w:top w:val="nil"/>
              <w:left w:val="nil"/>
              <w:bottom w:val="single" w:sz="4" w:space="0" w:color="auto"/>
              <w:right w:val="single" w:sz="4" w:space="0" w:color="auto"/>
            </w:tcBorders>
            <w:shd w:val="clear" w:color="auto" w:fill="auto"/>
            <w:vAlign w:val="bottom"/>
          </w:tcPr>
          <w:p w14:paraId="185182D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102,23</w:t>
            </w:r>
          </w:p>
        </w:tc>
        <w:tc>
          <w:tcPr>
            <w:tcW w:w="864" w:type="dxa"/>
            <w:tcBorders>
              <w:top w:val="nil"/>
              <w:left w:val="nil"/>
              <w:bottom w:val="single" w:sz="4" w:space="0" w:color="auto"/>
              <w:right w:val="single" w:sz="4" w:space="0" w:color="auto"/>
            </w:tcBorders>
            <w:shd w:val="clear" w:color="auto" w:fill="auto"/>
            <w:vAlign w:val="bottom"/>
          </w:tcPr>
          <w:p w14:paraId="0A15B28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97,94</w:t>
            </w:r>
          </w:p>
        </w:tc>
        <w:tc>
          <w:tcPr>
            <w:tcW w:w="854" w:type="dxa"/>
            <w:tcBorders>
              <w:top w:val="nil"/>
              <w:left w:val="nil"/>
              <w:bottom w:val="single" w:sz="4" w:space="0" w:color="auto"/>
              <w:right w:val="single" w:sz="4" w:space="0" w:color="auto"/>
            </w:tcBorders>
            <w:shd w:val="clear" w:color="auto" w:fill="auto"/>
            <w:vAlign w:val="bottom"/>
          </w:tcPr>
          <w:p w14:paraId="7D6E838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66,07</w:t>
            </w:r>
          </w:p>
        </w:tc>
      </w:tr>
      <w:tr w:rsidR="00173D40" w14:paraId="7525E3C1" w14:textId="77777777" w:rsidTr="00662226">
        <w:tc>
          <w:tcPr>
            <w:tcW w:w="1353" w:type="dxa"/>
          </w:tcPr>
          <w:p w14:paraId="3F7BAD10"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06AB252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100,13</w:t>
            </w:r>
          </w:p>
        </w:tc>
        <w:tc>
          <w:tcPr>
            <w:tcW w:w="855" w:type="dxa"/>
            <w:tcBorders>
              <w:top w:val="nil"/>
              <w:left w:val="nil"/>
              <w:bottom w:val="single" w:sz="4" w:space="0" w:color="auto"/>
              <w:right w:val="single" w:sz="4" w:space="0" w:color="auto"/>
            </w:tcBorders>
            <w:shd w:val="clear" w:color="auto" w:fill="auto"/>
            <w:vAlign w:val="bottom"/>
          </w:tcPr>
          <w:p w14:paraId="6EBD9AB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99,99</w:t>
            </w:r>
          </w:p>
        </w:tc>
        <w:tc>
          <w:tcPr>
            <w:tcW w:w="864" w:type="dxa"/>
            <w:tcBorders>
              <w:top w:val="nil"/>
              <w:left w:val="nil"/>
              <w:bottom w:val="single" w:sz="4" w:space="0" w:color="auto"/>
              <w:right w:val="single" w:sz="4" w:space="0" w:color="auto"/>
            </w:tcBorders>
            <w:shd w:val="clear" w:color="auto" w:fill="auto"/>
            <w:vAlign w:val="bottom"/>
          </w:tcPr>
          <w:p w14:paraId="7AE646B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101,10</w:t>
            </w:r>
          </w:p>
        </w:tc>
        <w:tc>
          <w:tcPr>
            <w:tcW w:w="854" w:type="dxa"/>
            <w:tcBorders>
              <w:top w:val="nil"/>
              <w:left w:val="nil"/>
              <w:bottom w:val="single" w:sz="4" w:space="0" w:color="auto"/>
              <w:right w:val="single" w:sz="4" w:space="0" w:color="auto"/>
            </w:tcBorders>
            <w:shd w:val="clear" w:color="auto" w:fill="auto"/>
            <w:vAlign w:val="bottom"/>
          </w:tcPr>
          <w:p w14:paraId="6F3480B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100,98</w:t>
            </w:r>
          </w:p>
        </w:tc>
        <w:tc>
          <w:tcPr>
            <w:tcW w:w="854" w:type="dxa"/>
            <w:tcBorders>
              <w:top w:val="nil"/>
              <w:left w:val="nil"/>
              <w:bottom w:val="single" w:sz="4" w:space="0" w:color="auto"/>
              <w:right w:val="single" w:sz="4" w:space="0" w:color="auto"/>
            </w:tcBorders>
            <w:shd w:val="clear" w:color="auto" w:fill="auto"/>
            <w:vAlign w:val="bottom"/>
          </w:tcPr>
          <w:p w14:paraId="4C3B1EB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99,61</w:t>
            </w:r>
          </w:p>
        </w:tc>
        <w:tc>
          <w:tcPr>
            <w:tcW w:w="854" w:type="dxa"/>
            <w:tcBorders>
              <w:top w:val="nil"/>
              <w:left w:val="nil"/>
              <w:bottom w:val="single" w:sz="4" w:space="0" w:color="auto"/>
              <w:right w:val="single" w:sz="4" w:space="0" w:color="auto"/>
            </w:tcBorders>
            <w:shd w:val="clear" w:color="auto" w:fill="auto"/>
            <w:vAlign w:val="bottom"/>
          </w:tcPr>
          <w:p w14:paraId="1316F0E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99,47</w:t>
            </w:r>
          </w:p>
        </w:tc>
        <w:tc>
          <w:tcPr>
            <w:tcW w:w="854" w:type="dxa"/>
            <w:tcBorders>
              <w:top w:val="nil"/>
              <w:left w:val="nil"/>
              <w:bottom w:val="single" w:sz="4" w:space="0" w:color="auto"/>
              <w:right w:val="single" w:sz="4" w:space="0" w:color="auto"/>
            </w:tcBorders>
            <w:shd w:val="clear" w:color="auto" w:fill="auto"/>
            <w:vAlign w:val="bottom"/>
          </w:tcPr>
          <w:p w14:paraId="7225C41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102,04</w:t>
            </w:r>
          </w:p>
        </w:tc>
        <w:tc>
          <w:tcPr>
            <w:tcW w:w="864" w:type="dxa"/>
            <w:tcBorders>
              <w:top w:val="nil"/>
              <w:left w:val="nil"/>
              <w:bottom w:val="single" w:sz="4" w:space="0" w:color="auto"/>
              <w:right w:val="single" w:sz="4" w:space="0" w:color="auto"/>
            </w:tcBorders>
            <w:shd w:val="clear" w:color="auto" w:fill="auto"/>
            <w:vAlign w:val="bottom"/>
          </w:tcPr>
          <w:p w14:paraId="2DE1445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101,84</w:t>
            </w:r>
          </w:p>
        </w:tc>
        <w:tc>
          <w:tcPr>
            <w:tcW w:w="854" w:type="dxa"/>
            <w:tcBorders>
              <w:top w:val="nil"/>
              <w:left w:val="nil"/>
              <w:bottom w:val="single" w:sz="4" w:space="0" w:color="auto"/>
              <w:right w:val="single" w:sz="4" w:space="0" w:color="auto"/>
            </w:tcBorders>
            <w:shd w:val="clear" w:color="auto" w:fill="auto"/>
            <w:vAlign w:val="bottom"/>
          </w:tcPr>
          <w:p w14:paraId="36083D5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43,39</w:t>
            </w:r>
          </w:p>
        </w:tc>
      </w:tr>
      <w:tr w:rsidR="00173D40" w14:paraId="185D472F" w14:textId="77777777" w:rsidTr="00662226">
        <w:tc>
          <w:tcPr>
            <w:tcW w:w="1353" w:type="dxa"/>
          </w:tcPr>
          <w:p w14:paraId="499F694F"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0397E1D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96,38</w:t>
            </w:r>
          </w:p>
        </w:tc>
        <w:tc>
          <w:tcPr>
            <w:tcW w:w="855" w:type="dxa"/>
            <w:tcBorders>
              <w:top w:val="nil"/>
              <w:left w:val="nil"/>
              <w:bottom w:val="single" w:sz="4" w:space="0" w:color="auto"/>
              <w:right w:val="single" w:sz="4" w:space="0" w:color="auto"/>
            </w:tcBorders>
            <w:shd w:val="clear" w:color="auto" w:fill="auto"/>
            <w:vAlign w:val="bottom"/>
          </w:tcPr>
          <w:p w14:paraId="74BF4B9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100,12</w:t>
            </w:r>
          </w:p>
        </w:tc>
        <w:tc>
          <w:tcPr>
            <w:tcW w:w="864" w:type="dxa"/>
            <w:tcBorders>
              <w:top w:val="nil"/>
              <w:left w:val="nil"/>
              <w:bottom w:val="single" w:sz="4" w:space="0" w:color="auto"/>
              <w:right w:val="single" w:sz="4" w:space="0" w:color="auto"/>
            </w:tcBorders>
            <w:shd w:val="clear" w:color="auto" w:fill="auto"/>
            <w:vAlign w:val="bottom"/>
          </w:tcPr>
          <w:p w14:paraId="69C3EE4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97,26</w:t>
            </w:r>
          </w:p>
        </w:tc>
        <w:tc>
          <w:tcPr>
            <w:tcW w:w="854" w:type="dxa"/>
            <w:tcBorders>
              <w:top w:val="nil"/>
              <w:left w:val="nil"/>
              <w:bottom w:val="single" w:sz="4" w:space="0" w:color="auto"/>
              <w:right w:val="single" w:sz="4" w:space="0" w:color="auto"/>
            </w:tcBorders>
            <w:shd w:val="clear" w:color="auto" w:fill="auto"/>
            <w:vAlign w:val="bottom"/>
          </w:tcPr>
          <w:p w14:paraId="1C9998A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88,93</w:t>
            </w:r>
          </w:p>
        </w:tc>
        <w:tc>
          <w:tcPr>
            <w:tcW w:w="854" w:type="dxa"/>
            <w:tcBorders>
              <w:top w:val="nil"/>
              <w:left w:val="nil"/>
              <w:bottom w:val="single" w:sz="4" w:space="0" w:color="auto"/>
              <w:right w:val="single" w:sz="4" w:space="0" w:color="auto"/>
            </w:tcBorders>
            <w:shd w:val="clear" w:color="auto" w:fill="auto"/>
            <w:vAlign w:val="bottom"/>
          </w:tcPr>
          <w:p w14:paraId="4B8102B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100,96</w:t>
            </w:r>
          </w:p>
        </w:tc>
        <w:tc>
          <w:tcPr>
            <w:tcW w:w="854" w:type="dxa"/>
            <w:tcBorders>
              <w:top w:val="nil"/>
              <w:left w:val="nil"/>
              <w:bottom w:val="single" w:sz="4" w:space="0" w:color="auto"/>
              <w:right w:val="single" w:sz="4" w:space="0" w:color="auto"/>
            </w:tcBorders>
            <w:shd w:val="clear" w:color="auto" w:fill="auto"/>
            <w:vAlign w:val="bottom"/>
          </w:tcPr>
          <w:p w14:paraId="2F53445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101,54</w:t>
            </w:r>
          </w:p>
        </w:tc>
        <w:tc>
          <w:tcPr>
            <w:tcW w:w="854" w:type="dxa"/>
            <w:tcBorders>
              <w:top w:val="nil"/>
              <w:left w:val="nil"/>
              <w:bottom w:val="single" w:sz="4" w:space="0" w:color="auto"/>
              <w:right w:val="single" w:sz="4" w:space="0" w:color="auto"/>
            </w:tcBorders>
            <w:shd w:val="clear" w:color="auto" w:fill="auto"/>
            <w:vAlign w:val="bottom"/>
          </w:tcPr>
          <w:p w14:paraId="28706C4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104,28</w:t>
            </w:r>
          </w:p>
        </w:tc>
        <w:tc>
          <w:tcPr>
            <w:tcW w:w="864" w:type="dxa"/>
            <w:tcBorders>
              <w:top w:val="nil"/>
              <w:left w:val="nil"/>
              <w:bottom w:val="single" w:sz="4" w:space="0" w:color="auto"/>
              <w:right w:val="single" w:sz="4" w:space="0" w:color="auto"/>
            </w:tcBorders>
            <w:shd w:val="clear" w:color="auto" w:fill="auto"/>
            <w:vAlign w:val="bottom"/>
          </w:tcPr>
          <w:p w14:paraId="7BF5E67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102,09</w:t>
            </w:r>
          </w:p>
        </w:tc>
        <w:tc>
          <w:tcPr>
            <w:tcW w:w="854" w:type="dxa"/>
            <w:tcBorders>
              <w:top w:val="nil"/>
              <w:left w:val="nil"/>
              <w:bottom w:val="single" w:sz="4" w:space="0" w:color="auto"/>
              <w:right w:val="single" w:sz="4" w:space="0" w:color="auto"/>
            </w:tcBorders>
            <w:shd w:val="clear" w:color="auto" w:fill="auto"/>
            <w:vAlign w:val="bottom"/>
          </w:tcPr>
          <w:p w14:paraId="2397F9F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69,07</w:t>
            </w:r>
          </w:p>
        </w:tc>
      </w:tr>
      <w:tr w:rsidR="00173D40" w14:paraId="1FB1B60B" w14:textId="77777777" w:rsidTr="00662226">
        <w:tc>
          <w:tcPr>
            <w:tcW w:w="1353" w:type="dxa"/>
          </w:tcPr>
          <w:p w14:paraId="4D80905E"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856" w:type="dxa"/>
            <w:tcBorders>
              <w:top w:val="nil"/>
              <w:left w:val="single" w:sz="4" w:space="0" w:color="auto"/>
              <w:bottom w:val="single" w:sz="4" w:space="0" w:color="auto"/>
              <w:right w:val="single" w:sz="4" w:space="0" w:color="auto"/>
            </w:tcBorders>
            <w:shd w:val="clear" w:color="auto" w:fill="auto"/>
            <w:vAlign w:val="bottom"/>
          </w:tcPr>
          <w:p w14:paraId="582F4C2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103,00</w:t>
            </w:r>
          </w:p>
        </w:tc>
        <w:tc>
          <w:tcPr>
            <w:tcW w:w="855" w:type="dxa"/>
            <w:tcBorders>
              <w:top w:val="nil"/>
              <w:left w:val="nil"/>
              <w:bottom w:val="single" w:sz="4" w:space="0" w:color="auto"/>
              <w:right w:val="single" w:sz="4" w:space="0" w:color="auto"/>
            </w:tcBorders>
            <w:shd w:val="clear" w:color="auto" w:fill="auto"/>
            <w:vAlign w:val="bottom"/>
          </w:tcPr>
          <w:p w14:paraId="298849A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102,23</w:t>
            </w:r>
          </w:p>
        </w:tc>
        <w:tc>
          <w:tcPr>
            <w:tcW w:w="864" w:type="dxa"/>
            <w:tcBorders>
              <w:top w:val="nil"/>
              <w:left w:val="nil"/>
              <w:bottom w:val="single" w:sz="4" w:space="0" w:color="auto"/>
              <w:right w:val="single" w:sz="4" w:space="0" w:color="auto"/>
            </w:tcBorders>
            <w:shd w:val="clear" w:color="auto" w:fill="auto"/>
            <w:vAlign w:val="bottom"/>
          </w:tcPr>
          <w:p w14:paraId="6C7D95C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94,94</w:t>
            </w:r>
          </w:p>
        </w:tc>
        <w:tc>
          <w:tcPr>
            <w:tcW w:w="854" w:type="dxa"/>
            <w:tcBorders>
              <w:top w:val="nil"/>
              <w:left w:val="nil"/>
              <w:bottom w:val="single" w:sz="4" w:space="0" w:color="auto"/>
              <w:right w:val="single" w:sz="4" w:space="0" w:color="auto"/>
            </w:tcBorders>
            <w:shd w:val="clear" w:color="auto" w:fill="auto"/>
            <w:vAlign w:val="bottom"/>
          </w:tcPr>
          <w:p w14:paraId="28E8E46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91,86</w:t>
            </w:r>
          </w:p>
        </w:tc>
        <w:tc>
          <w:tcPr>
            <w:tcW w:w="854" w:type="dxa"/>
            <w:tcBorders>
              <w:top w:val="nil"/>
              <w:left w:val="nil"/>
              <w:bottom w:val="single" w:sz="4" w:space="0" w:color="auto"/>
              <w:right w:val="single" w:sz="4" w:space="0" w:color="auto"/>
            </w:tcBorders>
            <w:shd w:val="clear" w:color="auto" w:fill="auto"/>
            <w:vAlign w:val="bottom"/>
          </w:tcPr>
          <w:p w14:paraId="098EA12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103,32</w:t>
            </w:r>
          </w:p>
        </w:tc>
        <w:tc>
          <w:tcPr>
            <w:tcW w:w="854" w:type="dxa"/>
            <w:tcBorders>
              <w:top w:val="nil"/>
              <w:left w:val="nil"/>
              <w:bottom w:val="single" w:sz="4" w:space="0" w:color="auto"/>
              <w:right w:val="single" w:sz="4" w:space="0" w:color="auto"/>
            </w:tcBorders>
            <w:shd w:val="clear" w:color="auto" w:fill="auto"/>
            <w:vAlign w:val="bottom"/>
          </w:tcPr>
          <w:p w14:paraId="3FCA14D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106,64</w:t>
            </w:r>
          </w:p>
        </w:tc>
        <w:tc>
          <w:tcPr>
            <w:tcW w:w="854" w:type="dxa"/>
            <w:tcBorders>
              <w:top w:val="nil"/>
              <w:left w:val="nil"/>
              <w:bottom w:val="single" w:sz="4" w:space="0" w:color="auto"/>
              <w:right w:val="single" w:sz="4" w:space="0" w:color="auto"/>
            </w:tcBorders>
            <w:shd w:val="clear" w:color="auto" w:fill="auto"/>
            <w:vAlign w:val="bottom"/>
          </w:tcPr>
          <w:p w14:paraId="468D44C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111,71</w:t>
            </w:r>
          </w:p>
        </w:tc>
        <w:tc>
          <w:tcPr>
            <w:tcW w:w="864" w:type="dxa"/>
            <w:tcBorders>
              <w:top w:val="nil"/>
              <w:left w:val="nil"/>
              <w:bottom w:val="single" w:sz="4" w:space="0" w:color="auto"/>
              <w:right w:val="single" w:sz="4" w:space="0" w:color="auto"/>
            </w:tcBorders>
            <w:shd w:val="clear" w:color="auto" w:fill="auto"/>
            <w:vAlign w:val="bottom"/>
          </w:tcPr>
          <w:p w14:paraId="34938E1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106,99</w:t>
            </w:r>
          </w:p>
        </w:tc>
        <w:tc>
          <w:tcPr>
            <w:tcW w:w="854" w:type="dxa"/>
            <w:tcBorders>
              <w:top w:val="nil"/>
              <w:left w:val="nil"/>
              <w:bottom w:val="single" w:sz="4" w:space="0" w:color="auto"/>
              <w:right w:val="single" w:sz="4" w:space="0" w:color="auto"/>
            </w:tcBorders>
            <w:shd w:val="clear" w:color="auto" w:fill="auto"/>
            <w:vAlign w:val="bottom"/>
          </w:tcPr>
          <w:p w14:paraId="1BBF948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64,88</w:t>
            </w:r>
          </w:p>
        </w:tc>
      </w:tr>
      <w:tr w:rsidR="00173D40" w14:paraId="1F7E4A27" w14:textId="77777777" w:rsidTr="00662226">
        <w:tc>
          <w:tcPr>
            <w:tcW w:w="1353" w:type="dxa"/>
          </w:tcPr>
          <w:p w14:paraId="7FA183E8"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856" w:type="dxa"/>
            <w:tcBorders>
              <w:top w:val="nil"/>
              <w:left w:val="single" w:sz="4" w:space="0" w:color="auto"/>
              <w:bottom w:val="single" w:sz="4" w:space="0" w:color="auto"/>
              <w:right w:val="single" w:sz="4" w:space="0" w:color="auto"/>
            </w:tcBorders>
            <w:shd w:val="clear" w:color="auto" w:fill="auto"/>
            <w:vAlign w:val="bottom"/>
          </w:tcPr>
          <w:p w14:paraId="724E592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108,19</w:t>
            </w:r>
          </w:p>
        </w:tc>
        <w:tc>
          <w:tcPr>
            <w:tcW w:w="855" w:type="dxa"/>
            <w:tcBorders>
              <w:top w:val="nil"/>
              <w:left w:val="nil"/>
              <w:bottom w:val="single" w:sz="4" w:space="0" w:color="auto"/>
              <w:right w:val="single" w:sz="4" w:space="0" w:color="auto"/>
            </w:tcBorders>
            <w:shd w:val="clear" w:color="auto" w:fill="auto"/>
            <w:vAlign w:val="bottom"/>
          </w:tcPr>
          <w:p w14:paraId="42BF59B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104,36</w:t>
            </w:r>
          </w:p>
        </w:tc>
        <w:tc>
          <w:tcPr>
            <w:tcW w:w="864" w:type="dxa"/>
            <w:tcBorders>
              <w:top w:val="nil"/>
              <w:left w:val="nil"/>
              <w:bottom w:val="single" w:sz="4" w:space="0" w:color="auto"/>
              <w:right w:val="single" w:sz="4" w:space="0" w:color="auto"/>
            </w:tcBorders>
            <w:shd w:val="clear" w:color="auto" w:fill="auto"/>
            <w:vAlign w:val="bottom"/>
          </w:tcPr>
          <w:p w14:paraId="41E21AB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104,64</w:t>
            </w:r>
          </w:p>
        </w:tc>
        <w:tc>
          <w:tcPr>
            <w:tcW w:w="854" w:type="dxa"/>
            <w:tcBorders>
              <w:top w:val="nil"/>
              <w:left w:val="nil"/>
              <w:bottom w:val="single" w:sz="4" w:space="0" w:color="auto"/>
              <w:right w:val="single" w:sz="4" w:space="0" w:color="auto"/>
            </w:tcBorders>
            <w:shd w:val="clear" w:color="auto" w:fill="auto"/>
            <w:vAlign w:val="bottom"/>
          </w:tcPr>
          <w:p w14:paraId="1A270E9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104,62</w:t>
            </w:r>
          </w:p>
        </w:tc>
        <w:tc>
          <w:tcPr>
            <w:tcW w:w="854" w:type="dxa"/>
            <w:tcBorders>
              <w:top w:val="nil"/>
              <w:left w:val="nil"/>
              <w:bottom w:val="single" w:sz="4" w:space="0" w:color="auto"/>
              <w:right w:val="single" w:sz="4" w:space="0" w:color="auto"/>
            </w:tcBorders>
            <w:shd w:val="clear" w:color="auto" w:fill="auto"/>
            <w:vAlign w:val="bottom"/>
          </w:tcPr>
          <w:p w14:paraId="6768386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99,84</w:t>
            </w:r>
          </w:p>
        </w:tc>
        <w:tc>
          <w:tcPr>
            <w:tcW w:w="854" w:type="dxa"/>
            <w:tcBorders>
              <w:top w:val="nil"/>
              <w:left w:val="nil"/>
              <w:bottom w:val="single" w:sz="4" w:space="0" w:color="auto"/>
              <w:right w:val="single" w:sz="4" w:space="0" w:color="auto"/>
            </w:tcBorders>
            <w:shd w:val="clear" w:color="auto" w:fill="auto"/>
            <w:vAlign w:val="bottom"/>
          </w:tcPr>
          <w:p w14:paraId="2447ECE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102,10</w:t>
            </w:r>
          </w:p>
        </w:tc>
        <w:tc>
          <w:tcPr>
            <w:tcW w:w="854" w:type="dxa"/>
            <w:tcBorders>
              <w:top w:val="nil"/>
              <w:left w:val="nil"/>
              <w:bottom w:val="single" w:sz="4" w:space="0" w:color="auto"/>
              <w:right w:val="single" w:sz="4" w:space="0" w:color="auto"/>
            </w:tcBorders>
            <w:shd w:val="clear" w:color="auto" w:fill="auto"/>
            <w:vAlign w:val="bottom"/>
          </w:tcPr>
          <w:p w14:paraId="765849E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101,75</w:t>
            </w:r>
          </w:p>
        </w:tc>
        <w:tc>
          <w:tcPr>
            <w:tcW w:w="864" w:type="dxa"/>
            <w:tcBorders>
              <w:top w:val="nil"/>
              <w:left w:val="nil"/>
              <w:bottom w:val="single" w:sz="4" w:space="0" w:color="auto"/>
              <w:right w:val="single" w:sz="4" w:space="0" w:color="auto"/>
            </w:tcBorders>
            <w:shd w:val="clear" w:color="auto" w:fill="auto"/>
            <w:vAlign w:val="bottom"/>
          </w:tcPr>
          <w:p w14:paraId="341944D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107,22</w:t>
            </w:r>
          </w:p>
        </w:tc>
        <w:tc>
          <w:tcPr>
            <w:tcW w:w="854" w:type="dxa"/>
            <w:tcBorders>
              <w:top w:val="nil"/>
              <w:left w:val="nil"/>
              <w:bottom w:val="single" w:sz="4" w:space="0" w:color="auto"/>
              <w:right w:val="single" w:sz="4" w:space="0" w:color="auto"/>
            </w:tcBorders>
            <w:shd w:val="clear" w:color="auto" w:fill="auto"/>
            <w:vAlign w:val="bottom"/>
          </w:tcPr>
          <w:p w14:paraId="4873D9F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58,07</w:t>
            </w:r>
          </w:p>
        </w:tc>
      </w:tr>
      <w:tr w:rsidR="00173D40" w14:paraId="3628B149" w14:textId="77777777" w:rsidTr="00662226">
        <w:tc>
          <w:tcPr>
            <w:tcW w:w="1353" w:type="dxa"/>
          </w:tcPr>
          <w:p w14:paraId="4AEF7716"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5FB8545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101,46</w:t>
            </w:r>
          </w:p>
        </w:tc>
        <w:tc>
          <w:tcPr>
            <w:tcW w:w="855" w:type="dxa"/>
            <w:tcBorders>
              <w:top w:val="nil"/>
              <w:left w:val="nil"/>
              <w:bottom w:val="single" w:sz="4" w:space="0" w:color="auto"/>
              <w:right w:val="single" w:sz="4" w:space="0" w:color="auto"/>
            </w:tcBorders>
            <w:shd w:val="clear" w:color="auto" w:fill="auto"/>
            <w:vAlign w:val="bottom"/>
          </w:tcPr>
          <w:p w14:paraId="3D8792A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100,47</w:t>
            </w:r>
          </w:p>
        </w:tc>
        <w:tc>
          <w:tcPr>
            <w:tcW w:w="864" w:type="dxa"/>
            <w:tcBorders>
              <w:top w:val="nil"/>
              <w:left w:val="nil"/>
              <w:bottom w:val="single" w:sz="4" w:space="0" w:color="auto"/>
              <w:right w:val="single" w:sz="4" w:space="0" w:color="auto"/>
            </w:tcBorders>
            <w:shd w:val="clear" w:color="auto" w:fill="auto"/>
            <w:vAlign w:val="bottom"/>
          </w:tcPr>
          <w:p w14:paraId="1511C16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98,40</w:t>
            </w:r>
          </w:p>
        </w:tc>
        <w:tc>
          <w:tcPr>
            <w:tcW w:w="854" w:type="dxa"/>
            <w:tcBorders>
              <w:top w:val="nil"/>
              <w:left w:val="nil"/>
              <w:bottom w:val="single" w:sz="4" w:space="0" w:color="auto"/>
              <w:right w:val="single" w:sz="4" w:space="0" w:color="auto"/>
            </w:tcBorders>
            <w:shd w:val="clear" w:color="auto" w:fill="auto"/>
            <w:vAlign w:val="bottom"/>
          </w:tcPr>
          <w:p w14:paraId="653435E5"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54" w:type="dxa"/>
            <w:tcBorders>
              <w:top w:val="nil"/>
              <w:left w:val="nil"/>
              <w:bottom w:val="single" w:sz="4" w:space="0" w:color="auto"/>
              <w:right w:val="single" w:sz="4" w:space="0" w:color="auto"/>
            </w:tcBorders>
            <w:shd w:val="clear" w:color="auto" w:fill="auto"/>
            <w:vAlign w:val="bottom"/>
          </w:tcPr>
          <w:p w14:paraId="1F0490F9"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54" w:type="dxa"/>
            <w:tcBorders>
              <w:top w:val="nil"/>
              <w:left w:val="nil"/>
              <w:bottom w:val="single" w:sz="4" w:space="0" w:color="auto"/>
              <w:right w:val="single" w:sz="4" w:space="0" w:color="auto"/>
            </w:tcBorders>
            <w:shd w:val="clear" w:color="auto" w:fill="auto"/>
            <w:vAlign w:val="bottom"/>
          </w:tcPr>
          <w:p w14:paraId="0D3A60D3"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54" w:type="dxa"/>
            <w:tcBorders>
              <w:top w:val="nil"/>
              <w:left w:val="nil"/>
              <w:bottom w:val="single" w:sz="4" w:space="0" w:color="auto"/>
              <w:right w:val="single" w:sz="4" w:space="0" w:color="auto"/>
            </w:tcBorders>
            <w:shd w:val="clear" w:color="auto" w:fill="auto"/>
            <w:vAlign w:val="bottom"/>
          </w:tcPr>
          <w:p w14:paraId="13A13341"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64" w:type="dxa"/>
            <w:tcBorders>
              <w:top w:val="nil"/>
              <w:left w:val="nil"/>
              <w:bottom w:val="single" w:sz="4" w:space="0" w:color="auto"/>
              <w:right w:val="single" w:sz="4" w:space="0" w:color="auto"/>
            </w:tcBorders>
            <w:shd w:val="clear" w:color="auto" w:fill="auto"/>
            <w:vAlign w:val="bottom"/>
          </w:tcPr>
          <w:p w14:paraId="2A380BB9"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54" w:type="dxa"/>
            <w:tcBorders>
              <w:top w:val="nil"/>
              <w:left w:val="nil"/>
              <w:bottom w:val="single" w:sz="4" w:space="0" w:color="auto"/>
              <w:right w:val="single" w:sz="4" w:space="0" w:color="auto"/>
            </w:tcBorders>
            <w:shd w:val="clear" w:color="auto" w:fill="auto"/>
            <w:vAlign w:val="bottom"/>
          </w:tcPr>
          <w:p w14:paraId="43267A25"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14:paraId="79224543" w14:textId="77777777" w:rsidTr="00662226">
        <w:tc>
          <w:tcPr>
            <w:tcW w:w="1353" w:type="dxa"/>
          </w:tcPr>
          <w:p w14:paraId="5226212C"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1BD3852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107,86</w:t>
            </w:r>
          </w:p>
        </w:tc>
        <w:tc>
          <w:tcPr>
            <w:tcW w:w="855" w:type="dxa"/>
            <w:tcBorders>
              <w:top w:val="nil"/>
              <w:left w:val="nil"/>
              <w:bottom w:val="single" w:sz="4" w:space="0" w:color="auto"/>
              <w:right w:val="single" w:sz="4" w:space="0" w:color="auto"/>
            </w:tcBorders>
            <w:shd w:val="clear" w:color="auto" w:fill="auto"/>
            <w:vAlign w:val="bottom"/>
          </w:tcPr>
          <w:p w14:paraId="1CA7FFC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104,36</w:t>
            </w:r>
          </w:p>
        </w:tc>
        <w:tc>
          <w:tcPr>
            <w:tcW w:w="864" w:type="dxa"/>
            <w:tcBorders>
              <w:top w:val="nil"/>
              <w:left w:val="nil"/>
              <w:bottom w:val="single" w:sz="4" w:space="0" w:color="auto"/>
              <w:right w:val="single" w:sz="4" w:space="0" w:color="auto"/>
            </w:tcBorders>
            <w:shd w:val="clear" w:color="auto" w:fill="auto"/>
            <w:vAlign w:val="bottom"/>
          </w:tcPr>
          <w:p w14:paraId="740C9AF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99,64</w:t>
            </w:r>
          </w:p>
        </w:tc>
        <w:tc>
          <w:tcPr>
            <w:tcW w:w="854" w:type="dxa"/>
            <w:tcBorders>
              <w:top w:val="nil"/>
              <w:left w:val="nil"/>
              <w:bottom w:val="single" w:sz="4" w:space="0" w:color="auto"/>
              <w:right w:val="single" w:sz="4" w:space="0" w:color="auto"/>
            </w:tcBorders>
            <w:shd w:val="clear" w:color="auto" w:fill="auto"/>
            <w:vAlign w:val="bottom"/>
          </w:tcPr>
          <w:p w14:paraId="22A19A2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103,38</w:t>
            </w:r>
          </w:p>
        </w:tc>
        <w:tc>
          <w:tcPr>
            <w:tcW w:w="854" w:type="dxa"/>
            <w:tcBorders>
              <w:top w:val="nil"/>
              <w:left w:val="nil"/>
              <w:bottom w:val="single" w:sz="4" w:space="0" w:color="auto"/>
              <w:right w:val="single" w:sz="4" w:space="0" w:color="auto"/>
            </w:tcBorders>
            <w:shd w:val="clear" w:color="auto" w:fill="auto"/>
            <w:vAlign w:val="bottom"/>
          </w:tcPr>
          <w:p w14:paraId="2CA3621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102,47</w:t>
            </w:r>
          </w:p>
        </w:tc>
        <w:tc>
          <w:tcPr>
            <w:tcW w:w="854" w:type="dxa"/>
            <w:tcBorders>
              <w:top w:val="nil"/>
              <w:left w:val="nil"/>
              <w:bottom w:val="single" w:sz="4" w:space="0" w:color="auto"/>
              <w:right w:val="single" w:sz="4" w:space="0" w:color="auto"/>
            </w:tcBorders>
            <w:shd w:val="clear" w:color="auto" w:fill="auto"/>
            <w:vAlign w:val="bottom"/>
          </w:tcPr>
          <w:p w14:paraId="12F6243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100,53</w:t>
            </w:r>
          </w:p>
        </w:tc>
        <w:tc>
          <w:tcPr>
            <w:tcW w:w="854" w:type="dxa"/>
            <w:tcBorders>
              <w:top w:val="nil"/>
              <w:left w:val="nil"/>
              <w:bottom w:val="single" w:sz="4" w:space="0" w:color="auto"/>
              <w:right w:val="single" w:sz="4" w:space="0" w:color="auto"/>
            </w:tcBorders>
            <w:shd w:val="clear" w:color="auto" w:fill="auto"/>
            <w:vAlign w:val="bottom"/>
          </w:tcPr>
          <w:p w14:paraId="07D7CCA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106,64</w:t>
            </w:r>
          </w:p>
        </w:tc>
        <w:tc>
          <w:tcPr>
            <w:tcW w:w="864" w:type="dxa"/>
            <w:tcBorders>
              <w:top w:val="nil"/>
              <w:left w:val="nil"/>
              <w:bottom w:val="single" w:sz="4" w:space="0" w:color="auto"/>
              <w:right w:val="single" w:sz="4" w:space="0" w:color="auto"/>
            </w:tcBorders>
            <w:shd w:val="clear" w:color="auto" w:fill="auto"/>
            <w:vAlign w:val="bottom"/>
          </w:tcPr>
          <w:p w14:paraId="7CD34D3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102,35</w:t>
            </w:r>
          </w:p>
        </w:tc>
        <w:tc>
          <w:tcPr>
            <w:tcW w:w="854" w:type="dxa"/>
            <w:tcBorders>
              <w:top w:val="nil"/>
              <w:left w:val="nil"/>
              <w:bottom w:val="single" w:sz="4" w:space="0" w:color="auto"/>
              <w:right w:val="single" w:sz="4" w:space="0" w:color="auto"/>
            </w:tcBorders>
            <w:shd w:val="clear" w:color="auto" w:fill="auto"/>
            <w:vAlign w:val="bottom"/>
          </w:tcPr>
          <w:p w14:paraId="5145AD9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60,74</w:t>
            </w:r>
          </w:p>
        </w:tc>
      </w:tr>
      <w:tr w:rsidR="00173D40" w14:paraId="0F91AE57" w14:textId="77777777" w:rsidTr="00662226">
        <w:tc>
          <w:tcPr>
            <w:tcW w:w="1353" w:type="dxa"/>
          </w:tcPr>
          <w:p w14:paraId="32C80464"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856" w:type="dxa"/>
            <w:tcBorders>
              <w:top w:val="nil"/>
              <w:left w:val="single" w:sz="4" w:space="0" w:color="auto"/>
              <w:bottom w:val="single" w:sz="4" w:space="0" w:color="auto"/>
              <w:right w:val="single" w:sz="4" w:space="0" w:color="auto"/>
            </w:tcBorders>
            <w:shd w:val="clear" w:color="auto" w:fill="auto"/>
            <w:vAlign w:val="bottom"/>
          </w:tcPr>
          <w:p w14:paraId="3E5D3D4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111,28</w:t>
            </w:r>
          </w:p>
        </w:tc>
        <w:tc>
          <w:tcPr>
            <w:tcW w:w="855" w:type="dxa"/>
            <w:tcBorders>
              <w:top w:val="nil"/>
              <w:left w:val="nil"/>
              <w:bottom w:val="single" w:sz="4" w:space="0" w:color="auto"/>
              <w:right w:val="single" w:sz="4" w:space="0" w:color="auto"/>
            </w:tcBorders>
            <w:shd w:val="clear" w:color="auto" w:fill="auto"/>
            <w:vAlign w:val="bottom"/>
          </w:tcPr>
          <w:p w14:paraId="1A04BB8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98,64</w:t>
            </w:r>
          </w:p>
        </w:tc>
        <w:tc>
          <w:tcPr>
            <w:tcW w:w="864" w:type="dxa"/>
            <w:tcBorders>
              <w:top w:val="nil"/>
              <w:left w:val="nil"/>
              <w:bottom w:val="single" w:sz="4" w:space="0" w:color="auto"/>
              <w:right w:val="single" w:sz="4" w:space="0" w:color="auto"/>
            </w:tcBorders>
            <w:shd w:val="clear" w:color="auto" w:fill="auto"/>
            <w:vAlign w:val="bottom"/>
          </w:tcPr>
          <w:p w14:paraId="429B627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99,19</w:t>
            </w:r>
          </w:p>
        </w:tc>
        <w:tc>
          <w:tcPr>
            <w:tcW w:w="854" w:type="dxa"/>
            <w:tcBorders>
              <w:top w:val="nil"/>
              <w:left w:val="nil"/>
              <w:bottom w:val="single" w:sz="4" w:space="0" w:color="auto"/>
              <w:right w:val="single" w:sz="4" w:space="0" w:color="auto"/>
            </w:tcBorders>
            <w:shd w:val="clear" w:color="auto" w:fill="auto"/>
            <w:vAlign w:val="bottom"/>
          </w:tcPr>
          <w:p w14:paraId="5E1C639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103,61</w:t>
            </w:r>
          </w:p>
        </w:tc>
        <w:tc>
          <w:tcPr>
            <w:tcW w:w="854" w:type="dxa"/>
            <w:tcBorders>
              <w:top w:val="nil"/>
              <w:left w:val="nil"/>
              <w:bottom w:val="single" w:sz="4" w:space="0" w:color="auto"/>
              <w:right w:val="single" w:sz="4" w:space="0" w:color="auto"/>
            </w:tcBorders>
            <w:shd w:val="clear" w:color="auto" w:fill="auto"/>
            <w:vAlign w:val="bottom"/>
          </w:tcPr>
          <w:p w14:paraId="0224755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105,72</w:t>
            </w:r>
          </w:p>
        </w:tc>
        <w:tc>
          <w:tcPr>
            <w:tcW w:w="854" w:type="dxa"/>
            <w:tcBorders>
              <w:top w:val="nil"/>
              <w:left w:val="nil"/>
              <w:bottom w:val="single" w:sz="4" w:space="0" w:color="auto"/>
              <w:right w:val="single" w:sz="4" w:space="0" w:color="auto"/>
            </w:tcBorders>
            <w:shd w:val="clear" w:color="auto" w:fill="auto"/>
            <w:vAlign w:val="bottom"/>
          </w:tcPr>
          <w:p w14:paraId="4BB63EE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103,61</w:t>
            </w:r>
          </w:p>
        </w:tc>
        <w:tc>
          <w:tcPr>
            <w:tcW w:w="854" w:type="dxa"/>
            <w:tcBorders>
              <w:top w:val="nil"/>
              <w:left w:val="nil"/>
              <w:bottom w:val="single" w:sz="4" w:space="0" w:color="auto"/>
              <w:right w:val="single" w:sz="4" w:space="0" w:color="auto"/>
            </w:tcBorders>
            <w:shd w:val="clear" w:color="auto" w:fill="auto"/>
            <w:vAlign w:val="bottom"/>
          </w:tcPr>
          <w:p w14:paraId="29981BE2"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64" w:type="dxa"/>
            <w:tcBorders>
              <w:top w:val="nil"/>
              <w:left w:val="nil"/>
              <w:bottom w:val="single" w:sz="4" w:space="0" w:color="auto"/>
              <w:right w:val="single" w:sz="4" w:space="0" w:color="auto"/>
            </w:tcBorders>
            <w:shd w:val="clear" w:color="auto" w:fill="auto"/>
            <w:vAlign w:val="bottom"/>
          </w:tcPr>
          <w:p w14:paraId="4B727029"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54" w:type="dxa"/>
            <w:tcBorders>
              <w:top w:val="nil"/>
              <w:left w:val="nil"/>
              <w:bottom w:val="single" w:sz="4" w:space="0" w:color="auto"/>
              <w:right w:val="single" w:sz="4" w:space="0" w:color="auto"/>
            </w:tcBorders>
            <w:shd w:val="clear" w:color="auto" w:fill="auto"/>
            <w:vAlign w:val="bottom"/>
          </w:tcPr>
          <w:p w14:paraId="0045C48B"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14:paraId="1A553B35" w14:textId="77777777" w:rsidTr="00662226">
        <w:tc>
          <w:tcPr>
            <w:tcW w:w="1353" w:type="dxa"/>
          </w:tcPr>
          <w:p w14:paraId="62D9E8AA"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5CBFBEA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88,62</w:t>
            </w:r>
          </w:p>
        </w:tc>
        <w:tc>
          <w:tcPr>
            <w:tcW w:w="855" w:type="dxa"/>
            <w:tcBorders>
              <w:top w:val="nil"/>
              <w:left w:val="nil"/>
              <w:bottom w:val="single" w:sz="4" w:space="0" w:color="auto"/>
              <w:right w:val="single" w:sz="4" w:space="0" w:color="auto"/>
            </w:tcBorders>
            <w:shd w:val="clear" w:color="auto" w:fill="auto"/>
            <w:vAlign w:val="bottom"/>
          </w:tcPr>
          <w:p w14:paraId="430199C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95,36</w:t>
            </w:r>
          </w:p>
        </w:tc>
        <w:tc>
          <w:tcPr>
            <w:tcW w:w="864" w:type="dxa"/>
            <w:tcBorders>
              <w:top w:val="nil"/>
              <w:left w:val="nil"/>
              <w:bottom w:val="single" w:sz="4" w:space="0" w:color="auto"/>
              <w:right w:val="single" w:sz="4" w:space="0" w:color="auto"/>
            </w:tcBorders>
            <w:shd w:val="clear" w:color="auto" w:fill="auto"/>
            <w:vAlign w:val="bottom"/>
          </w:tcPr>
          <w:p w14:paraId="2F755F5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101,76</w:t>
            </w:r>
          </w:p>
        </w:tc>
        <w:tc>
          <w:tcPr>
            <w:tcW w:w="854" w:type="dxa"/>
            <w:tcBorders>
              <w:top w:val="nil"/>
              <w:left w:val="nil"/>
              <w:bottom w:val="single" w:sz="4" w:space="0" w:color="auto"/>
              <w:right w:val="single" w:sz="4" w:space="0" w:color="auto"/>
            </w:tcBorders>
            <w:shd w:val="clear" w:color="auto" w:fill="auto"/>
            <w:vAlign w:val="bottom"/>
          </w:tcPr>
          <w:p w14:paraId="44D6F2E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101,66</w:t>
            </w:r>
          </w:p>
        </w:tc>
        <w:tc>
          <w:tcPr>
            <w:tcW w:w="854" w:type="dxa"/>
            <w:tcBorders>
              <w:top w:val="nil"/>
              <w:left w:val="nil"/>
              <w:bottom w:val="single" w:sz="4" w:space="0" w:color="auto"/>
              <w:right w:val="single" w:sz="4" w:space="0" w:color="auto"/>
            </w:tcBorders>
            <w:shd w:val="clear" w:color="auto" w:fill="auto"/>
            <w:vAlign w:val="bottom"/>
          </w:tcPr>
          <w:p w14:paraId="05317C8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102,34</w:t>
            </w:r>
          </w:p>
        </w:tc>
        <w:tc>
          <w:tcPr>
            <w:tcW w:w="854" w:type="dxa"/>
            <w:tcBorders>
              <w:top w:val="nil"/>
              <w:left w:val="nil"/>
              <w:bottom w:val="single" w:sz="4" w:space="0" w:color="auto"/>
              <w:right w:val="single" w:sz="4" w:space="0" w:color="auto"/>
            </w:tcBorders>
            <w:shd w:val="clear" w:color="auto" w:fill="auto"/>
            <w:vAlign w:val="bottom"/>
          </w:tcPr>
          <w:p w14:paraId="568252F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106,48</w:t>
            </w:r>
          </w:p>
        </w:tc>
        <w:tc>
          <w:tcPr>
            <w:tcW w:w="854" w:type="dxa"/>
            <w:tcBorders>
              <w:top w:val="nil"/>
              <w:left w:val="nil"/>
              <w:bottom w:val="single" w:sz="4" w:space="0" w:color="auto"/>
              <w:right w:val="single" w:sz="4" w:space="0" w:color="auto"/>
            </w:tcBorders>
            <w:shd w:val="clear" w:color="auto" w:fill="auto"/>
            <w:vAlign w:val="bottom"/>
          </w:tcPr>
          <w:p w14:paraId="60B6332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103,84</w:t>
            </w:r>
          </w:p>
        </w:tc>
        <w:tc>
          <w:tcPr>
            <w:tcW w:w="864" w:type="dxa"/>
            <w:tcBorders>
              <w:top w:val="nil"/>
              <w:left w:val="nil"/>
              <w:bottom w:val="single" w:sz="4" w:space="0" w:color="auto"/>
              <w:right w:val="single" w:sz="4" w:space="0" w:color="auto"/>
            </w:tcBorders>
            <w:shd w:val="clear" w:color="auto" w:fill="auto"/>
            <w:vAlign w:val="bottom"/>
          </w:tcPr>
          <w:p w14:paraId="48D58CC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118,93</w:t>
            </w:r>
          </w:p>
        </w:tc>
        <w:tc>
          <w:tcPr>
            <w:tcW w:w="854" w:type="dxa"/>
            <w:tcBorders>
              <w:top w:val="nil"/>
              <w:left w:val="nil"/>
              <w:bottom w:val="single" w:sz="4" w:space="0" w:color="auto"/>
              <w:right w:val="single" w:sz="4" w:space="0" w:color="auto"/>
            </w:tcBorders>
            <w:shd w:val="clear" w:color="auto" w:fill="auto"/>
            <w:vAlign w:val="bottom"/>
          </w:tcPr>
          <w:p w14:paraId="438682D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58,26</w:t>
            </w:r>
          </w:p>
        </w:tc>
      </w:tr>
      <w:tr w:rsidR="00173D40" w14:paraId="1CB16879" w14:textId="77777777" w:rsidTr="00662226">
        <w:tc>
          <w:tcPr>
            <w:tcW w:w="1353" w:type="dxa"/>
          </w:tcPr>
          <w:p w14:paraId="52CD2B55"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240435D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94,36</w:t>
            </w:r>
          </w:p>
        </w:tc>
        <w:tc>
          <w:tcPr>
            <w:tcW w:w="855" w:type="dxa"/>
            <w:tcBorders>
              <w:top w:val="nil"/>
              <w:left w:val="nil"/>
              <w:bottom w:val="single" w:sz="4" w:space="0" w:color="auto"/>
              <w:right w:val="single" w:sz="4" w:space="0" w:color="auto"/>
            </w:tcBorders>
            <w:shd w:val="clear" w:color="auto" w:fill="auto"/>
            <w:vAlign w:val="bottom"/>
          </w:tcPr>
          <w:p w14:paraId="5093654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99,76</w:t>
            </w:r>
          </w:p>
        </w:tc>
        <w:tc>
          <w:tcPr>
            <w:tcW w:w="864" w:type="dxa"/>
            <w:tcBorders>
              <w:top w:val="nil"/>
              <w:left w:val="nil"/>
              <w:bottom w:val="single" w:sz="4" w:space="0" w:color="auto"/>
              <w:right w:val="single" w:sz="4" w:space="0" w:color="auto"/>
            </w:tcBorders>
            <w:shd w:val="clear" w:color="auto" w:fill="auto"/>
            <w:vAlign w:val="bottom"/>
          </w:tcPr>
          <w:p w14:paraId="41A0662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112,82</w:t>
            </w:r>
          </w:p>
        </w:tc>
        <w:tc>
          <w:tcPr>
            <w:tcW w:w="854" w:type="dxa"/>
            <w:tcBorders>
              <w:top w:val="nil"/>
              <w:left w:val="nil"/>
              <w:bottom w:val="single" w:sz="4" w:space="0" w:color="auto"/>
              <w:right w:val="single" w:sz="4" w:space="0" w:color="auto"/>
            </w:tcBorders>
            <w:shd w:val="clear" w:color="auto" w:fill="auto"/>
            <w:vAlign w:val="bottom"/>
          </w:tcPr>
          <w:p w14:paraId="417AA89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102,67</w:t>
            </w:r>
          </w:p>
        </w:tc>
        <w:tc>
          <w:tcPr>
            <w:tcW w:w="854" w:type="dxa"/>
            <w:tcBorders>
              <w:top w:val="nil"/>
              <w:left w:val="nil"/>
              <w:bottom w:val="single" w:sz="4" w:space="0" w:color="auto"/>
              <w:right w:val="single" w:sz="4" w:space="0" w:color="auto"/>
            </w:tcBorders>
            <w:shd w:val="clear" w:color="auto" w:fill="auto"/>
            <w:vAlign w:val="bottom"/>
          </w:tcPr>
          <w:p w14:paraId="19A2E0A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96,96</w:t>
            </w:r>
          </w:p>
        </w:tc>
        <w:tc>
          <w:tcPr>
            <w:tcW w:w="854" w:type="dxa"/>
            <w:tcBorders>
              <w:top w:val="nil"/>
              <w:left w:val="nil"/>
              <w:bottom w:val="single" w:sz="4" w:space="0" w:color="auto"/>
              <w:right w:val="single" w:sz="4" w:space="0" w:color="auto"/>
            </w:tcBorders>
            <w:shd w:val="clear" w:color="auto" w:fill="auto"/>
            <w:vAlign w:val="bottom"/>
          </w:tcPr>
          <w:p w14:paraId="1891562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107,14</w:t>
            </w:r>
          </w:p>
        </w:tc>
        <w:tc>
          <w:tcPr>
            <w:tcW w:w="854" w:type="dxa"/>
            <w:tcBorders>
              <w:top w:val="nil"/>
              <w:left w:val="nil"/>
              <w:bottom w:val="single" w:sz="4" w:space="0" w:color="auto"/>
              <w:right w:val="single" w:sz="4" w:space="0" w:color="auto"/>
            </w:tcBorders>
            <w:shd w:val="clear" w:color="auto" w:fill="auto"/>
            <w:vAlign w:val="bottom"/>
          </w:tcPr>
          <w:p w14:paraId="1AA3478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96,30</w:t>
            </w:r>
          </w:p>
        </w:tc>
        <w:tc>
          <w:tcPr>
            <w:tcW w:w="864" w:type="dxa"/>
            <w:tcBorders>
              <w:top w:val="nil"/>
              <w:left w:val="nil"/>
              <w:bottom w:val="single" w:sz="4" w:space="0" w:color="auto"/>
              <w:right w:val="single" w:sz="4" w:space="0" w:color="auto"/>
            </w:tcBorders>
            <w:shd w:val="clear" w:color="auto" w:fill="auto"/>
            <w:vAlign w:val="bottom"/>
          </w:tcPr>
          <w:p w14:paraId="04FBB75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104,82</w:t>
            </w:r>
          </w:p>
        </w:tc>
        <w:tc>
          <w:tcPr>
            <w:tcW w:w="854" w:type="dxa"/>
            <w:tcBorders>
              <w:top w:val="nil"/>
              <w:left w:val="nil"/>
              <w:bottom w:val="single" w:sz="4" w:space="0" w:color="auto"/>
              <w:right w:val="single" w:sz="4" w:space="0" w:color="auto"/>
            </w:tcBorders>
            <w:shd w:val="clear" w:color="auto" w:fill="auto"/>
            <w:vAlign w:val="bottom"/>
          </w:tcPr>
          <w:p w14:paraId="47B598B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72,53</w:t>
            </w:r>
          </w:p>
        </w:tc>
      </w:tr>
      <w:tr w:rsidR="00173D40" w14:paraId="40CC797D" w14:textId="77777777" w:rsidTr="00662226">
        <w:tc>
          <w:tcPr>
            <w:tcW w:w="1353" w:type="dxa"/>
          </w:tcPr>
          <w:p w14:paraId="5D01AD51"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2462E19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98,49</w:t>
            </w:r>
          </w:p>
        </w:tc>
        <w:tc>
          <w:tcPr>
            <w:tcW w:w="855" w:type="dxa"/>
            <w:tcBorders>
              <w:top w:val="nil"/>
              <w:left w:val="nil"/>
              <w:bottom w:val="single" w:sz="4" w:space="0" w:color="auto"/>
              <w:right w:val="single" w:sz="4" w:space="0" w:color="auto"/>
            </w:tcBorders>
            <w:shd w:val="clear" w:color="auto" w:fill="auto"/>
            <w:vAlign w:val="bottom"/>
          </w:tcPr>
          <w:p w14:paraId="0074CCD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106,03</w:t>
            </w:r>
          </w:p>
        </w:tc>
        <w:tc>
          <w:tcPr>
            <w:tcW w:w="864" w:type="dxa"/>
            <w:tcBorders>
              <w:top w:val="nil"/>
              <w:left w:val="nil"/>
              <w:bottom w:val="single" w:sz="4" w:space="0" w:color="auto"/>
              <w:right w:val="single" w:sz="4" w:space="0" w:color="auto"/>
            </w:tcBorders>
            <w:shd w:val="clear" w:color="auto" w:fill="auto"/>
            <w:vAlign w:val="bottom"/>
          </w:tcPr>
          <w:p w14:paraId="1BE371C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90,25</w:t>
            </w:r>
          </w:p>
        </w:tc>
        <w:tc>
          <w:tcPr>
            <w:tcW w:w="854" w:type="dxa"/>
            <w:tcBorders>
              <w:top w:val="nil"/>
              <w:left w:val="nil"/>
              <w:bottom w:val="single" w:sz="4" w:space="0" w:color="auto"/>
              <w:right w:val="single" w:sz="4" w:space="0" w:color="auto"/>
            </w:tcBorders>
            <w:shd w:val="clear" w:color="auto" w:fill="auto"/>
            <w:vAlign w:val="bottom"/>
          </w:tcPr>
          <w:p w14:paraId="7F8FD98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97,92</w:t>
            </w:r>
          </w:p>
        </w:tc>
        <w:tc>
          <w:tcPr>
            <w:tcW w:w="854" w:type="dxa"/>
            <w:tcBorders>
              <w:top w:val="nil"/>
              <w:left w:val="nil"/>
              <w:bottom w:val="single" w:sz="4" w:space="0" w:color="auto"/>
              <w:right w:val="single" w:sz="4" w:space="0" w:color="auto"/>
            </w:tcBorders>
            <w:shd w:val="clear" w:color="auto" w:fill="auto"/>
            <w:vAlign w:val="bottom"/>
          </w:tcPr>
          <w:p w14:paraId="4C99AC6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96,57</w:t>
            </w:r>
          </w:p>
        </w:tc>
        <w:tc>
          <w:tcPr>
            <w:tcW w:w="854" w:type="dxa"/>
            <w:tcBorders>
              <w:top w:val="nil"/>
              <w:left w:val="nil"/>
              <w:bottom w:val="single" w:sz="4" w:space="0" w:color="auto"/>
              <w:right w:val="single" w:sz="4" w:space="0" w:color="auto"/>
            </w:tcBorders>
            <w:shd w:val="clear" w:color="auto" w:fill="auto"/>
            <w:vAlign w:val="bottom"/>
          </w:tcPr>
          <w:p w14:paraId="3E78F50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95,25</w:t>
            </w:r>
          </w:p>
        </w:tc>
        <w:tc>
          <w:tcPr>
            <w:tcW w:w="854" w:type="dxa"/>
            <w:tcBorders>
              <w:top w:val="nil"/>
              <w:left w:val="nil"/>
              <w:bottom w:val="single" w:sz="4" w:space="0" w:color="auto"/>
              <w:right w:val="single" w:sz="4" w:space="0" w:color="auto"/>
            </w:tcBorders>
            <w:shd w:val="clear" w:color="auto" w:fill="auto"/>
            <w:vAlign w:val="bottom"/>
          </w:tcPr>
          <w:p w14:paraId="415C7A5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100,79</w:t>
            </w:r>
          </w:p>
        </w:tc>
        <w:tc>
          <w:tcPr>
            <w:tcW w:w="864" w:type="dxa"/>
            <w:tcBorders>
              <w:top w:val="nil"/>
              <w:left w:val="nil"/>
              <w:bottom w:val="single" w:sz="4" w:space="0" w:color="auto"/>
              <w:right w:val="single" w:sz="4" w:space="0" w:color="auto"/>
            </w:tcBorders>
            <w:shd w:val="clear" w:color="auto" w:fill="auto"/>
            <w:vAlign w:val="bottom"/>
          </w:tcPr>
          <w:p w14:paraId="13CF087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101,18</w:t>
            </w:r>
          </w:p>
        </w:tc>
        <w:tc>
          <w:tcPr>
            <w:tcW w:w="854" w:type="dxa"/>
            <w:tcBorders>
              <w:top w:val="nil"/>
              <w:left w:val="nil"/>
              <w:bottom w:val="single" w:sz="4" w:space="0" w:color="auto"/>
              <w:right w:val="single" w:sz="4" w:space="0" w:color="auto"/>
            </w:tcBorders>
            <w:shd w:val="clear" w:color="auto" w:fill="auto"/>
            <w:vAlign w:val="bottom"/>
          </w:tcPr>
          <w:p w14:paraId="0883BBE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59,76</w:t>
            </w:r>
          </w:p>
        </w:tc>
      </w:tr>
      <w:tr w:rsidR="00173D40" w14:paraId="49DDA260" w14:textId="77777777" w:rsidTr="00662226">
        <w:tc>
          <w:tcPr>
            <w:tcW w:w="1353" w:type="dxa"/>
          </w:tcPr>
          <w:p w14:paraId="7F5D91D0"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43AFDDD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94,01</w:t>
            </w:r>
          </w:p>
        </w:tc>
        <w:tc>
          <w:tcPr>
            <w:tcW w:w="855" w:type="dxa"/>
            <w:tcBorders>
              <w:top w:val="nil"/>
              <w:left w:val="nil"/>
              <w:bottom w:val="single" w:sz="4" w:space="0" w:color="auto"/>
              <w:right w:val="single" w:sz="4" w:space="0" w:color="auto"/>
            </w:tcBorders>
            <w:shd w:val="clear" w:color="auto" w:fill="auto"/>
            <w:vAlign w:val="bottom"/>
          </w:tcPr>
          <w:p w14:paraId="4CDF202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103,00</w:t>
            </w:r>
          </w:p>
        </w:tc>
        <w:tc>
          <w:tcPr>
            <w:tcW w:w="864" w:type="dxa"/>
            <w:tcBorders>
              <w:top w:val="nil"/>
              <w:left w:val="nil"/>
              <w:bottom w:val="single" w:sz="4" w:space="0" w:color="auto"/>
              <w:right w:val="single" w:sz="4" w:space="0" w:color="auto"/>
            </w:tcBorders>
            <w:shd w:val="clear" w:color="auto" w:fill="auto"/>
            <w:vAlign w:val="bottom"/>
          </w:tcPr>
          <w:p w14:paraId="26E1733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106,86</w:t>
            </w:r>
          </w:p>
        </w:tc>
        <w:tc>
          <w:tcPr>
            <w:tcW w:w="854" w:type="dxa"/>
            <w:tcBorders>
              <w:top w:val="nil"/>
              <w:left w:val="nil"/>
              <w:bottom w:val="single" w:sz="4" w:space="0" w:color="auto"/>
              <w:right w:val="single" w:sz="4" w:space="0" w:color="auto"/>
            </w:tcBorders>
            <w:shd w:val="clear" w:color="auto" w:fill="auto"/>
            <w:vAlign w:val="bottom"/>
          </w:tcPr>
          <w:p w14:paraId="320D4F1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122,80</w:t>
            </w:r>
          </w:p>
        </w:tc>
        <w:tc>
          <w:tcPr>
            <w:tcW w:w="854" w:type="dxa"/>
            <w:tcBorders>
              <w:top w:val="nil"/>
              <w:left w:val="nil"/>
              <w:bottom w:val="single" w:sz="4" w:space="0" w:color="auto"/>
              <w:right w:val="single" w:sz="4" w:space="0" w:color="auto"/>
            </w:tcBorders>
            <w:shd w:val="clear" w:color="auto" w:fill="auto"/>
            <w:vAlign w:val="bottom"/>
          </w:tcPr>
          <w:p w14:paraId="43A0A80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114,69</w:t>
            </w:r>
          </w:p>
        </w:tc>
        <w:tc>
          <w:tcPr>
            <w:tcW w:w="854" w:type="dxa"/>
            <w:tcBorders>
              <w:top w:val="nil"/>
              <w:left w:val="nil"/>
              <w:bottom w:val="single" w:sz="4" w:space="0" w:color="auto"/>
              <w:right w:val="single" w:sz="4" w:space="0" w:color="auto"/>
            </w:tcBorders>
            <w:shd w:val="clear" w:color="auto" w:fill="auto"/>
            <w:vAlign w:val="bottom"/>
          </w:tcPr>
          <w:p w14:paraId="055A2F7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108,34</w:t>
            </w:r>
          </w:p>
        </w:tc>
        <w:tc>
          <w:tcPr>
            <w:tcW w:w="854" w:type="dxa"/>
            <w:tcBorders>
              <w:top w:val="nil"/>
              <w:left w:val="nil"/>
              <w:bottom w:val="single" w:sz="4" w:space="0" w:color="auto"/>
              <w:right w:val="single" w:sz="4" w:space="0" w:color="auto"/>
            </w:tcBorders>
            <w:shd w:val="clear" w:color="auto" w:fill="auto"/>
            <w:vAlign w:val="bottom"/>
          </w:tcPr>
          <w:p w14:paraId="6FDBC0C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103,14</w:t>
            </w:r>
          </w:p>
        </w:tc>
        <w:tc>
          <w:tcPr>
            <w:tcW w:w="864" w:type="dxa"/>
            <w:tcBorders>
              <w:top w:val="nil"/>
              <w:left w:val="nil"/>
              <w:bottom w:val="single" w:sz="4" w:space="0" w:color="auto"/>
              <w:right w:val="single" w:sz="4" w:space="0" w:color="auto"/>
            </w:tcBorders>
            <w:shd w:val="clear" w:color="auto" w:fill="auto"/>
            <w:vAlign w:val="bottom"/>
          </w:tcPr>
          <w:p w14:paraId="5C80206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104,41</w:t>
            </w:r>
          </w:p>
        </w:tc>
        <w:tc>
          <w:tcPr>
            <w:tcW w:w="854" w:type="dxa"/>
            <w:tcBorders>
              <w:top w:val="nil"/>
              <w:left w:val="nil"/>
              <w:bottom w:val="single" w:sz="4" w:space="0" w:color="auto"/>
              <w:right w:val="single" w:sz="4" w:space="0" w:color="auto"/>
            </w:tcBorders>
            <w:shd w:val="clear" w:color="auto" w:fill="auto"/>
            <w:vAlign w:val="bottom"/>
          </w:tcPr>
          <w:p w14:paraId="3A682EF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61,26</w:t>
            </w:r>
          </w:p>
        </w:tc>
      </w:tr>
      <w:tr w:rsidR="00173D40" w14:paraId="1330B3FB" w14:textId="77777777" w:rsidTr="00662226">
        <w:tc>
          <w:tcPr>
            <w:tcW w:w="1353" w:type="dxa"/>
          </w:tcPr>
          <w:p w14:paraId="56AB1A03"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7D11B67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101,40</w:t>
            </w:r>
          </w:p>
        </w:tc>
        <w:tc>
          <w:tcPr>
            <w:tcW w:w="855" w:type="dxa"/>
            <w:tcBorders>
              <w:top w:val="nil"/>
              <w:left w:val="nil"/>
              <w:bottom w:val="single" w:sz="4" w:space="0" w:color="auto"/>
              <w:right w:val="single" w:sz="4" w:space="0" w:color="auto"/>
            </w:tcBorders>
            <w:shd w:val="clear" w:color="auto" w:fill="auto"/>
            <w:vAlign w:val="bottom"/>
          </w:tcPr>
          <w:p w14:paraId="2B91B0C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99,98</w:t>
            </w:r>
          </w:p>
        </w:tc>
        <w:tc>
          <w:tcPr>
            <w:tcW w:w="864" w:type="dxa"/>
            <w:tcBorders>
              <w:top w:val="nil"/>
              <w:left w:val="nil"/>
              <w:bottom w:val="single" w:sz="4" w:space="0" w:color="auto"/>
              <w:right w:val="single" w:sz="4" w:space="0" w:color="auto"/>
            </w:tcBorders>
            <w:shd w:val="clear" w:color="auto" w:fill="auto"/>
            <w:vAlign w:val="bottom"/>
          </w:tcPr>
          <w:p w14:paraId="0F366E2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98,48</w:t>
            </w:r>
          </w:p>
        </w:tc>
        <w:tc>
          <w:tcPr>
            <w:tcW w:w="854" w:type="dxa"/>
            <w:tcBorders>
              <w:top w:val="nil"/>
              <w:left w:val="nil"/>
              <w:bottom w:val="single" w:sz="4" w:space="0" w:color="auto"/>
              <w:right w:val="single" w:sz="4" w:space="0" w:color="auto"/>
            </w:tcBorders>
            <w:shd w:val="clear" w:color="auto" w:fill="auto"/>
            <w:vAlign w:val="bottom"/>
          </w:tcPr>
          <w:p w14:paraId="362D5F3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111,27</w:t>
            </w:r>
          </w:p>
        </w:tc>
        <w:tc>
          <w:tcPr>
            <w:tcW w:w="854" w:type="dxa"/>
            <w:tcBorders>
              <w:top w:val="nil"/>
              <w:left w:val="nil"/>
              <w:bottom w:val="single" w:sz="4" w:space="0" w:color="auto"/>
              <w:right w:val="single" w:sz="4" w:space="0" w:color="auto"/>
            </w:tcBorders>
            <w:shd w:val="clear" w:color="auto" w:fill="auto"/>
            <w:vAlign w:val="bottom"/>
          </w:tcPr>
          <w:p w14:paraId="05AA4A33"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108,11</w:t>
            </w:r>
          </w:p>
        </w:tc>
        <w:tc>
          <w:tcPr>
            <w:tcW w:w="854" w:type="dxa"/>
            <w:tcBorders>
              <w:top w:val="nil"/>
              <w:left w:val="nil"/>
              <w:bottom w:val="single" w:sz="4" w:space="0" w:color="auto"/>
              <w:right w:val="single" w:sz="4" w:space="0" w:color="auto"/>
            </w:tcBorders>
            <w:shd w:val="clear" w:color="auto" w:fill="auto"/>
            <w:vAlign w:val="bottom"/>
          </w:tcPr>
          <w:p w14:paraId="70ED471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104,37</w:t>
            </w:r>
          </w:p>
        </w:tc>
        <w:tc>
          <w:tcPr>
            <w:tcW w:w="854" w:type="dxa"/>
            <w:tcBorders>
              <w:top w:val="nil"/>
              <w:left w:val="nil"/>
              <w:bottom w:val="single" w:sz="4" w:space="0" w:color="auto"/>
              <w:right w:val="single" w:sz="4" w:space="0" w:color="auto"/>
            </w:tcBorders>
            <w:shd w:val="clear" w:color="auto" w:fill="auto"/>
            <w:vAlign w:val="bottom"/>
          </w:tcPr>
          <w:p w14:paraId="59CE136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102,10</w:t>
            </w:r>
          </w:p>
        </w:tc>
        <w:tc>
          <w:tcPr>
            <w:tcW w:w="864" w:type="dxa"/>
            <w:tcBorders>
              <w:top w:val="nil"/>
              <w:left w:val="nil"/>
              <w:bottom w:val="single" w:sz="4" w:space="0" w:color="auto"/>
              <w:right w:val="single" w:sz="4" w:space="0" w:color="auto"/>
            </w:tcBorders>
            <w:shd w:val="clear" w:color="auto" w:fill="auto"/>
            <w:vAlign w:val="bottom"/>
          </w:tcPr>
          <w:p w14:paraId="51CB379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106,06</w:t>
            </w:r>
          </w:p>
        </w:tc>
        <w:tc>
          <w:tcPr>
            <w:tcW w:w="854" w:type="dxa"/>
            <w:tcBorders>
              <w:top w:val="nil"/>
              <w:left w:val="nil"/>
              <w:bottom w:val="single" w:sz="4" w:space="0" w:color="auto"/>
              <w:right w:val="single" w:sz="4" w:space="0" w:color="auto"/>
            </w:tcBorders>
            <w:shd w:val="clear" w:color="auto" w:fill="auto"/>
            <w:vAlign w:val="bottom"/>
          </w:tcPr>
          <w:p w14:paraId="7C20D8F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64,17</w:t>
            </w:r>
          </w:p>
        </w:tc>
      </w:tr>
      <w:tr w:rsidR="00173D40" w14:paraId="31160942" w14:textId="77777777" w:rsidTr="00662226">
        <w:tc>
          <w:tcPr>
            <w:tcW w:w="1353" w:type="dxa"/>
          </w:tcPr>
          <w:p w14:paraId="4E7570D6"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0A76949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103,27</w:t>
            </w:r>
          </w:p>
        </w:tc>
        <w:tc>
          <w:tcPr>
            <w:tcW w:w="855" w:type="dxa"/>
            <w:tcBorders>
              <w:top w:val="nil"/>
              <w:left w:val="nil"/>
              <w:bottom w:val="single" w:sz="4" w:space="0" w:color="auto"/>
              <w:right w:val="single" w:sz="4" w:space="0" w:color="auto"/>
            </w:tcBorders>
            <w:shd w:val="clear" w:color="auto" w:fill="auto"/>
            <w:vAlign w:val="bottom"/>
          </w:tcPr>
          <w:p w14:paraId="023020D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103,90</w:t>
            </w:r>
          </w:p>
        </w:tc>
        <w:tc>
          <w:tcPr>
            <w:tcW w:w="864" w:type="dxa"/>
            <w:tcBorders>
              <w:top w:val="nil"/>
              <w:left w:val="nil"/>
              <w:bottom w:val="single" w:sz="4" w:space="0" w:color="auto"/>
              <w:right w:val="single" w:sz="4" w:space="0" w:color="auto"/>
            </w:tcBorders>
            <w:shd w:val="clear" w:color="auto" w:fill="auto"/>
            <w:vAlign w:val="bottom"/>
          </w:tcPr>
          <w:p w14:paraId="0B683E0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103,28</w:t>
            </w:r>
          </w:p>
        </w:tc>
        <w:tc>
          <w:tcPr>
            <w:tcW w:w="854" w:type="dxa"/>
            <w:tcBorders>
              <w:top w:val="nil"/>
              <w:left w:val="nil"/>
              <w:bottom w:val="single" w:sz="4" w:space="0" w:color="auto"/>
              <w:right w:val="single" w:sz="4" w:space="0" w:color="auto"/>
            </w:tcBorders>
            <w:shd w:val="clear" w:color="auto" w:fill="auto"/>
            <w:vAlign w:val="bottom"/>
          </w:tcPr>
          <w:p w14:paraId="39208AA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103,45</w:t>
            </w:r>
          </w:p>
        </w:tc>
        <w:tc>
          <w:tcPr>
            <w:tcW w:w="854" w:type="dxa"/>
            <w:tcBorders>
              <w:top w:val="nil"/>
              <w:left w:val="nil"/>
              <w:bottom w:val="single" w:sz="4" w:space="0" w:color="auto"/>
              <w:right w:val="single" w:sz="4" w:space="0" w:color="auto"/>
            </w:tcBorders>
            <w:shd w:val="clear" w:color="auto" w:fill="auto"/>
            <w:vAlign w:val="bottom"/>
          </w:tcPr>
          <w:p w14:paraId="3074200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103,04</w:t>
            </w:r>
          </w:p>
        </w:tc>
        <w:tc>
          <w:tcPr>
            <w:tcW w:w="854" w:type="dxa"/>
            <w:tcBorders>
              <w:top w:val="nil"/>
              <w:left w:val="nil"/>
              <w:bottom w:val="single" w:sz="4" w:space="0" w:color="auto"/>
              <w:right w:val="single" w:sz="4" w:space="0" w:color="auto"/>
            </w:tcBorders>
            <w:shd w:val="clear" w:color="auto" w:fill="auto"/>
            <w:vAlign w:val="bottom"/>
          </w:tcPr>
          <w:p w14:paraId="71FD37E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104,02</w:t>
            </w:r>
          </w:p>
        </w:tc>
        <w:tc>
          <w:tcPr>
            <w:tcW w:w="854" w:type="dxa"/>
            <w:tcBorders>
              <w:top w:val="nil"/>
              <w:left w:val="nil"/>
              <w:bottom w:val="single" w:sz="4" w:space="0" w:color="auto"/>
              <w:right w:val="single" w:sz="4" w:space="0" w:color="auto"/>
            </w:tcBorders>
            <w:shd w:val="clear" w:color="auto" w:fill="auto"/>
            <w:vAlign w:val="bottom"/>
          </w:tcPr>
          <w:p w14:paraId="1A5796A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107,25</w:t>
            </w:r>
          </w:p>
        </w:tc>
        <w:tc>
          <w:tcPr>
            <w:tcW w:w="864" w:type="dxa"/>
            <w:tcBorders>
              <w:top w:val="nil"/>
              <w:left w:val="nil"/>
              <w:bottom w:val="single" w:sz="4" w:space="0" w:color="auto"/>
              <w:right w:val="single" w:sz="4" w:space="0" w:color="auto"/>
            </w:tcBorders>
            <w:shd w:val="clear" w:color="auto" w:fill="auto"/>
            <w:vAlign w:val="bottom"/>
          </w:tcPr>
          <w:p w14:paraId="2D3C565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107,35</w:t>
            </w:r>
          </w:p>
        </w:tc>
        <w:tc>
          <w:tcPr>
            <w:tcW w:w="854" w:type="dxa"/>
            <w:tcBorders>
              <w:top w:val="nil"/>
              <w:left w:val="nil"/>
              <w:bottom w:val="single" w:sz="4" w:space="0" w:color="auto"/>
              <w:right w:val="single" w:sz="4" w:space="0" w:color="auto"/>
            </w:tcBorders>
            <w:shd w:val="clear" w:color="auto" w:fill="auto"/>
            <w:vAlign w:val="bottom"/>
          </w:tcPr>
          <w:p w14:paraId="7ECA471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63,93</w:t>
            </w:r>
          </w:p>
        </w:tc>
      </w:tr>
      <w:tr w:rsidR="00173D40" w14:paraId="5D53CA7A" w14:textId="77777777" w:rsidTr="00662226">
        <w:tc>
          <w:tcPr>
            <w:tcW w:w="1353" w:type="dxa"/>
          </w:tcPr>
          <w:p w14:paraId="356E02F7"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856" w:type="dxa"/>
            <w:tcBorders>
              <w:top w:val="nil"/>
              <w:left w:val="single" w:sz="4" w:space="0" w:color="auto"/>
              <w:bottom w:val="single" w:sz="4" w:space="0" w:color="auto"/>
              <w:right w:val="single" w:sz="4" w:space="0" w:color="auto"/>
            </w:tcBorders>
            <w:shd w:val="clear" w:color="auto" w:fill="auto"/>
            <w:vAlign w:val="bottom"/>
          </w:tcPr>
          <w:p w14:paraId="58749D5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100,00</w:t>
            </w:r>
          </w:p>
        </w:tc>
        <w:tc>
          <w:tcPr>
            <w:tcW w:w="855" w:type="dxa"/>
            <w:tcBorders>
              <w:top w:val="nil"/>
              <w:left w:val="nil"/>
              <w:bottom w:val="single" w:sz="4" w:space="0" w:color="auto"/>
              <w:right w:val="single" w:sz="4" w:space="0" w:color="auto"/>
            </w:tcBorders>
            <w:shd w:val="clear" w:color="auto" w:fill="auto"/>
            <w:vAlign w:val="bottom"/>
          </w:tcPr>
          <w:p w14:paraId="0CC4E3C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100,00</w:t>
            </w:r>
          </w:p>
        </w:tc>
        <w:tc>
          <w:tcPr>
            <w:tcW w:w="864" w:type="dxa"/>
            <w:tcBorders>
              <w:top w:val="nil"/>
              <w:left w:val="nil"/>
              <w:bottom w:val="single" w:sz="4" w:space="0" w:color="auto"/>
              <w:right w:val="single" w:sz="4" w:space="0" w:color="auto"/>
            </w:tcBorders>
            <w:shd w:val="clear" w:color="auto" w:fill="auto"/>
            <w:vAlign w:val="bottom"/>
          </w:tcPr>
          <w:p w14:paraId="7862321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101,04</w:t>
            </w:r>
          </w:p>
        </w:tc>
        <w:tc>
          <w:tcPr>
            <w:tcW w:w="854" w:type="dxa"/>
            <w:tcBorders>
              <w:top w:val="nil"/>
              <w:left w:val="nil"/>
              <w:bottom w:val="single" w:sz="4" w:space="0" w:color="auto"/>
              <w:right w:val="single" w:sz="4" w:space="0" w:color="auto"/>
            </w:tcBorders>
            <w:shd w:val="clear" w:color="auto" w:fill="auto"/>
            <w:vAlign w:val="bottom"/>
          </w:tcPr>
          <w:p w14:paraId="6A28611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979,38</w:t>
            </w:r>
          </w:p>
        </w:tc>
        <w:tc>
          <w:tcPr>
            <w:tcW w:w="854" w:type="dxa"/>
            <w:tcBorders>
              <w:top w:val="nil"/>
              <w:left w:val="nil"/>
              <w:bottom w:val="single" w:sz="4" w:space="0" w:color="auto"/>
              <w:right w:val="single" w:sz="4" w:space="0" w:color="auto"/>
            </w:tcBorders>
            <w:shd w:val="clear" w:color="auto" w:fill="auto"/>
            <w:vAlign w:val="bottom"/>
          </w:tcPr>
          <w:p w14:paraId="2A20926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98,53</w:t>
            </w:r>
          </w:p>
        </w:tc>
        <w:tc>
          <w:tcPr>
            <w:tcW w:w="854" w:type="dxa"/>
            <w:tcBorders>
              <w:top w:val="nil"/>
              <w:left w:val="nil"/>
              <w:bottom w:val="single" w:sz="4" w:space="0" w:color="auto"/>
              <w:right w:val="single" w:sz="4" w:space="0" w:color="auto"/>
            </w:tcBorders>
            <w:shd w:val="clear" w:color="auto" w:fill="auto"/>
            <w:vAlign w:val="bottom"/>
          </w:tcPr>
          <w:p w14:paraId="3E9C7ED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91,35</w:t>
            </w:r>
          </w:p>
        </w:tc>
        <w:tc>
          <w:tcPr>
            <w:tcW w:w="854" w:type="dxa"/>
            <w:tcBorders>
              <w:top w:val="nil"/>
              <w:left w:val="nil"/>
              <w:bottom w:val="single" w:sz="4" w:space="0" w:color="auto"/>
              <w:right w:val="single" w:sz="4" w:space="0" w:color="auto"/>
            </w:tcBorders>
            <w:shd w:val="clear" w:color="auto" w:fill="auto"/>
            <w:vAlign w:val="bottom"/>
          </w:tcPr>
          <w:p w14:paraId="14BAAB4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109,94</w:t>
            </w:r>
          </w:p>
        </w:tc>
        <w:tc>
          <w:tcPr>
            <w:tcW w:w="864" w:type="dxa"/>
            <w:tcBorders>
              <w:top w:val="nil"/>
              <w:left w:val="nil"/>
              <w:bottom w:val="single" w:sz="4" w:space="0" w:color="auto"/>
              <w:right w:val="single" w:sz="4" w:space="0" w:color="auto"/>
            </w:tcBorders>
            <w:shd w:val="clear" w:color="auto" w:fill="auto"/>
            <w:vAlign w:val="bottom"/>
          </w:tcPr>
          <w:p w14:paraId="5849FDA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115,00</w:t>
            </w:r>
          </w:p>
        </w:tc>
        <w:tc>
          <w:tcPr>
            <w:tcW w:w="854" w:type="dxa"/>
            <w:tcBorders>
              <w:top w:val="nil"/>
              <w:left w:val="nil"/>
              <w:bottom w:val="single" w:sz="4" w:space="0" w:color="auto"/>
              <w:right w:val="single" w:sz="4" w:space="0" w:color="auto"/>
            </w:tcBorders>
            <w:shd w:val="clear" w:color="auto" w:fill="auto"/>
            <w:vAlign w:val="bottom"/>
          </w:tcPr>
          <w:p w14:paraId="29953D0C"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44,31</w:t>
            </w:r>
          </w:p>
        </w:tc>
      </w:tr>
      <w:tr w:rsidR="00173D40" w14:paraId="77D2D467" w14:textId="77777777" w:rsidTr="00662226">
        <w:tc>
          <w:tcPr>
            <w:tcW w:w="1353" w:type="dxa"/>
          </w:tcPr>
          <w:p w14:paraId="728B9158"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6F53D3C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105,57</w:t>
            </w:r>
          </w:p>
        </w:tc>
        <w:tc>
          <w:tcPr>
            <w:tcW w:w="855" w:type="dxa"/>
            <w:tcBorders>
              <w:top w:val="nil"/>
              <w:left w:val="nil"/>
              <w:bottom w:val="single" w:sz="4" w:space="0" w:color="auto"/>
              <w:right w:val="single" w:sz="4" w:space="0" w:color="auto"/>
            </w:tcBorders>
            <w:shd w:val="clear" w:color="auto" w:fill="auto"/>
            <w:vAlign w:val="bottom"/>
          </w:tcPr>
          <w:p w14:paraId="7DF162F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107,28</w:t>
            </w:r>
          </w:p>
        </w:tc>
        <w:tc>
          <w:tcPr>
            <w:tcW w:w="864" w:type="dxa"/>
            <w:tcBorders>
              <w:top w:val="nil"/>
              <w:left w:val="nil"/>
              <w:bottom w:val="single" w:sz="4" w:space="0" w:color="auto"/>
              <w:right w:val="single" w:sz="4" w:space="0" w:color="auto"/>
            </w:tcBorders>
            <w:shd w:val="clear" w:color="auto" w:fill="auto"/>
            <w:vAlign w:val="bottom"/>
          </w:tcPr>
          <w:p w14:paraId="306EBBE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104,59</w:t>
            </w:r>
          </w:p>
        </w:tc>
        <w:tc>
          <w:tcPr>
            <w:tcW w:w="854" w:type="dxa"/>
            <w:tcBorders>
              <w:top w:val="nil"/>
              <w:left w:val="nil"/>
              <w:bottom w:val="single" w:sz="4" w:space="0" w:color="auto"/>
              <w:right w:val="single" w:sz="4" w:space="0" w:color="auto"/>
            </w:tcBorders>
            <w:shd w:val="clear" w:color="auto" w:fill="auto"/>
            <w:vAlign w:val="bottom"/>
          </w:tcPr>
          <w:p w14:paraId="232B77D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104,97</w:t>
            </w:r>
          </w:p>
        </w:tc>
        <w:tc>
          <w:tcPr>
            <w:tcW w:w="854" w:type="dxa"/>
            <w:tcBorders>
              <w:top w:val="nil"/>
              <w:left w:val="nil"/>
              <w:bottom w:val="single" w:sz="4" w:space="0" w:color="auto"/>
              <w:right w:val="single" w:sz="4" w:space="0" w:color="auto"/>
            </w:tcBorders>
            <w:shd w:val="clear" w:color="auto" w:fill="auto"/>
            <w:vAlign w:val="bottom"/>
          </w:tcPr>
          <w:p w14:paraId="55A154A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100,62</w:t>
            </w:r>
          </w:p>
        </w:tc>
        <w:tc>
          <w:tcPr>
            <w:tcW w:w="854" w:type="dxa"/>
            <w:tcBorders>
              <w:top w:val="nil"/>
              <w:left w:val="nil"/>
              <w:bottom w:val="single" w:sz="4" w:space="0" w:color="auto"/>
              <w:right w:val="single" w:sz="4" w:space="0" w:color="auto"/>
            </w:tcBorders>
            <w:shd w:val="clear" w:color="auto" w:fill="auto"/>
            <w:vAlign w:val="bottom"/>
          </w:tcPr>
          <w:p w14:paraId="2939C44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99,01</w:t>
            </w:r>
          </w:p>
        </w:tc>
        <w:tc>
          <w:tcPr>
            <w:tcW w:w="854" w:type="dxa"/>
            <w:tcBorders>
              <w:top w:val="nil"/>
              <w:left w:val="nil"/>
              <w:bottom w:val="single" w:sz="4" w:space="0" w:color="auto"/>
              <w:right w:val="single" w:sz="4" w:space="0" w:color="auto"/>
            </w:tcBorders>
            <w:shd w:val="clear" w:color="auto" w:fill="auto"/>
            <w:vAlign w:val="bottom"/>
          </w:tcPr>
          <w:p w14:paraId="282B3B9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105,68</w:t>
            </w:r>
          </w:p>
        </w:tc>
        <w:tc>
          <w:tcPr>
            <w:tcW w:w="864" w:type="dxa"/>
            <w:tcBorders>
              <w:top w:val="nil"/>
              <w:left w:val="nil"/>
              <w:bottom w:val="single" w:sz="4" w:space="0" w:color="auto"/>
              <w:right w:val="single" w:sz="4" w:space="0" w:color="auto"/>
            </w:tcBorders>
            <w:shd w:val="clear" w:color="auto" w:fill="auto"/>
            <w:vAlign w:val="bottom"/>
          </w:tcPr>
          <w:p w14:paraId="1D9B113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103,42</w:t>
            </w:r>
          </w:p>
        </w:tc>
        <w:tc>
          <w:tcPr>
            <w:tcW w:w="854" w:type="dxa"/>
            <w:tcBorders>
              <w:top w:val="nil"/>
              <w:left w:val="nil"/>
              <w:bottom w:val="single" w:sz="4" w:space="0" w:color="auto"/>
              <w:right w:val="single" w:sz="4" w:space="0" w:color="auto"/>
            </w:tcBorders>
            <w:shd w:val="clear" w:color="auto" w:fill="auto"/>
            <w:vAlign w:val="bottom"/>
          </w:tcPr>
          <w:p w14:paraId="60F0254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52,98</w:t>
            </w:r>
          </w:p>
        </w:tc>
      </w:tr>
      <w:tr w:rsidR="00173D40" w14:paraId="4064434D" w14:textId="77777777" w:rsidTr="00662226">
        <w:tc>
          <w:tcPr>
            <w:tcW w:w="1353" w:type="dxa"/>
          </w:tcPr>
          <w:p w14:paraId="6E2B7BC9"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1538BE5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100,41</w:t>
            </w:r>
          </w:p>
        </w:tc>
        <w:tc>
          <w:tcPr>
            <w:tcW w:w="855" w:type="dxa"/>
            <w:tcBorders>
              <w:top w:val="nil"/>
              <w:left w:val="nil"/>
              <w:bottom w:val="single" w:sz="4" w:space="0" w:color="auto"/>
              <w:right w:val="single" w:sz="4" w:space="0" w:color="auto"/>
            </w:tcBorders>
            <w:shd w:val="clear" w:color="auto" w:fill="auto"/>
            <w:vAlign w:val="bottom"/>
          </w:tcPr>
          <w:p w14:paraId="3CEACDD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105,16</w:t>
            </w:r>
          </w:p>
        </w:tc>
        <w:tc>
          <w:tcPr>
            <w:tcW w:w="864" w:type="dxa"/>
            <w:tcBorders>
              <w:top w:val="nil"/>
              <w:left w:val="nil"/>
              <w:bottom w:val="single" w:sz="4" w:space="0" w:color="auto"/>
              <w:right w:val="single" w:sz="4" w:space="0" w:color="auto"/>
            </w:tcBorders>
            <w:shd w:val="clear" w:color="auto" w:fill="auto"/>
            <w:vAlign w:val="bottom"/>
          </w:tcPr>
          <w:p w14:paraId="16E8BBAE"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104,94</w:t>
            </w:r>
          </w:p>
        </w:tc>
        <w:tc>
          <w:tcPr>
            <w:tcW w:w="854" w:type="dxa"/>
            <w:tcBorders>
              <w:top w:val="nil"/>
              <w:left w:val="nil"/>
              <w:bottom w:val="single" w:sz="4" w:space="0" w:color="auto"/>
              <w:right w:val="single" w:sz="4" w:space="0" w:color="auto"/>
            </w:tcBorders>
            <w:shd w:val="clear" w:color="auto" w:fill="auto"/>
            <w:vAlign w:val="bottom"/>
          </w:tcPr>
          <w:p w14:paraId="7974C99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102,79</w:t>
            </w:r>
          </w:p>
        </w:tc>
        <w:tc>
          <w:tcPr>
            <w:tcW w:w="854" w:type="dxa"/>
            <w:tcBorders>
              <w:top w:val="nil"/>
              <w:left w:val="nil"/>
              <w:bottom w:val="single" w:sz="4" w:space="0" w:color="auto"/>
              <w:right w:val="single" w:sz="4" w:space="0" w:color="auto"/>
            </w:tcBorders>
            <w:shd w:val="clear" w:color="auto" w:fill="auto"/>
            <w:vAlign w:val="bottom"/>
          </w:tcPr>
          <w:p w14:paraId="1067903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103,39</w:t>
            </w:r>
          </w:p>
        </w:tc>
        <w:tc>
          <w:tcPr>
            <w:tcW w:w="854" w:type="dxa"/>
            <w:tcBorders>
              <w:top w:val="nil"/>
              <w:left w:val="nil"/>
              <w:bottom w:val="single" w:sz="4" w:space="0" w:color="auto"/>
              <w:right w:val="single" w:sz="4" w:space="0" w:color="auto"/>
            </w:tcBorders>
            <w:shd w:val="clear" w:color="auto" w:fill="auto"/>
            <w:vAlign w:val="bottom"/>
          </w:tcPr>
          <w:p w14:paraId="70142AF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100,88</w:t>
            </w:r>
          </w:p>
        </w:tc>
        <w:tc>
          <w:tcPr>
            <w:tcW w:w="854" w:type="dxa"/>
            <w:tcBorders>
              <w:top w:val="nil"/>
              <w:left w:val="nil"/>
              <w:bottom w:val="single" w:sz="4" w:space="0" w:color="auto"/>
              <w:right w:val="single" w:sz="4" w:space="0" w:color="auto"/>
            </w:tcBorders>
            <w:shd w:val="clear" w:color="auto" w:fill="auto"/>
            <w:vAlign w:val="bottom"/>
          </w:tcPr>
          <w:p w14:paraId="50C19DF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99,94</w:t>
            </w:r>
          </w:p>
        </w:tc>
        <w:tc>
          <w:tcPr>
            <w:tcW w:w="864" w:type="dxa"/>
            <w:tcBorders>
              <w:top w:val="nil"/>
              <w:left w:val="nil"/>
              <w:bottom w:val="single" w:sz="4" w:space="0" w:color="auto"/>
              <w:right w:val="single" w:sz="4" w:space="0" w:color="auto"/>
            </w:tcBorders>
            <w:shd w:val="clear" w:color="auto" w:fill="auto"/>
            <w:vAlign w:val="bottom"/>
          </w:tcPr>
          <w:p w14:paraId="2ED63BB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104,61</w:t>
            </w:r>
          </w:p>
        </w:tc>
        <w:tc>
          <w:tcPr>
            <w:tcW w:w="854" w:type="dxa"/>
            <w:tcBorders>
              <w:top w:val="nil"/>
              <w:left w:val="nil"/>
              <w:bottom w:val="single" w:sz="4" w:space="0" w:color="auto"/>
              <w:right w:val="single" w:sz="4" w:space="0" w:color="auto"/>
            </w:tcBorders>
            <w:shd w:val="clear" w:color="auto" w:fill="auto"/>
            <w:vAlign w:val="bottom"/>
          </w:tcPr>
          <w:p w14:paraId="6BBCADC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63,37</w:t>
            </w:r>
          </w:p>
        </w:tc>
      </w:tr>
      <w:tr w:rsidR="00173D40" w14:paraId="4673536E" w14:textId="77777777" w:rsidTr="00662226">
        <w:tc>
          <w:tcPr>
            <w:tcW w:w="1353" w:type="dxa"/>
          </w:tcPr>
          <w:p w14:paraId="6176B2DE"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21B8DCF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105,48</w:t>
            </w:r>
          </w:p>
        </w:tc>
        <w:tc>
          <w:tcPr>
            <w:tcW w:w="855" w:type="dxa"/>
            <w:tcBorders>
              <w:top w:val="nil"/>
              <w:left w:val="nil"/>
              <w:bottom w:val="single" w:sz="4" w:space="0" w:color="auto"/>
              <w:right w:val="single" w:sz="4" w:space="0" w:color="auto"/>
            </w:tcBorders>
            <w:shd w:val="clear" w:color="auto" w:fill="auto"/>
            <w:vAlign w:val="bottom"/>
          </w:tcPr>
          <w:p w14:paraId="4C00F1C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103,64</w:t>
            </w:r>
          </w:p>
        </w:tc>
        <w:tc>
          <w:tcPr>
            <w:tcW w:w="864" w:type="dxa"/>
            <w:tcBorders>
              <w:top w:val="nil"/>
              <w:left w:val="nil"/>
              <w:bottom w:val="single" w:sz="4" w:space="0" w:color="auto"/>
              <w:right w:val="single" w:sz="4" w:space="0" w:color="auto"/>
            </w:tcBorders>
            <w:shd w:val="clear" w:color="auto" w:fill="auto"/>
            <w:vAlign w:val="bottom"/>
          </w:tcPr>
          <w:p w14:paraId="5B482C2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105,02</w:t>
            </w:r>
          </w:p>
        </w:tc>
        <w:tc>
          <w:tcPr>
            <w:tcW w:w="854" w:type="dxa"/>
            <w:tcBorders>
              <w:top w:val="nil"/>
              <w:left w:val="nil"/>
              <w:bottom w:val="single" w:sz="4" w:space="0" w:color="auto"/>
              <w:right w:val="single" w:sz="4" w:space="0" w:color="auto"/>
            </w:tcBorders>
            <w:shd w:val="clear" w:color="auto" w:fill="auto"/>
            <w:vAlign w:val="bottom"/>
          </w:tcPr>
          <w:p w14:paraId="7AD35565"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103,68</w:t>
            </w:r>
          </w:p>
        </w:tc>
        <w:tc>
          <w:tcPr>
            <w:tcW w:w="854" w:type="dxa"/>
            <w:tcBorders>
              <w:top w:val="nil"/>
              <w:left w:val="nil"/>
              <w:bottom w:val="single" w:sz="4" w:space="0" w:color="auto"/>
              <w:right w:val="single" w:sz="4" w:space="0" w:color="auto"/>
            </w:tcBorders>
            <w:shd w:val="clear" w:color="auto" w:fill="auto"/>
            <w:vAlign w:val="bottom"/>
          </w:tcPr>
          <w:p w14:paraId="187FF37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101,78</w:t>
            </w:r>
          </w:p>
        </w:tc>
        <w:tc>
          <w:tcPr>
            <w:tcW w:w="854" w:type="dxa"/>
            <w:tcBorders>
              <w:top w:val="nil"/>
              <w:left w:val="nil"/>
              <w:bottom w:val="single" w:sz="4" w:space="0" w:color="auto"/>
              <w:right w:val="single" w:sz="4" w:space="0" w:color="auto"/>
            </w:tcBorders>
            <w:shd w:val="clear" w:color="auto" w:fill="auto"/>
            <w:vAlign w:val="bottom"/>
          </w:tcPr>
          <w:p w14:paraId="7FACB62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99,14</w:t>
            </w:r>
          </w:p>
        </w:tc>
        <w:tc>
          <w:tcPr>
            <w:tcW w:w="854" w:type="dxa"/>
            <w:tcBorders>
              <w:top w:val="nil"/>
              <w:left w:val="nil"/>
              <w:bottom w:val="single" w:sz="4" w:space="0" w:color="auto"/>
              <w:right w:val="single" w:sz="4" w:space="0" w:color="auto"/>
            </w:tcBorders>
            <w:shd w:val="clear" w:color="auto" w:fill="auto"/>
            <w:vAlign w:val="bottom"/>
          </w:tcPr>
          <w:p w14:paraId="1FD6169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101,47</w:t>
            </w:r>
          </w:p>
        </w:tc>
        <w:tc>
          <w:tcPr>
            <w:tcW w:w="864" w:type="dxa"/>
            <w:tcBorders>
              <w:top w:val="nil"/>
              <w:left w:val="nil"/>
              <w:bottom w:val="single" w:sz="4" w:space="0" w:color="auto"/>
              <w:right w:val="single" w:sz="4" w:space="0" w:color="auto"/>
            </w:tcBorders>
            <w:shd w:val="clear" w:color="auto" w:fill="auto"/>
            <w:vAlign w:val="bottom"/>
          </w:tcPr>
          <w:p w14:paraId="732E9AD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103,01</w:t>
            </w:r>
          </w:p>
        </w:tc>
        <w:tc>
          <w:tcPr>
            <w:tcW w:w="854" w:type="dxa"/>
            <w:tcBorders>
              <w:top w:val="nil"/>
              <w:left w:val="nil"/>
              <w:bottom w:val="single" w:sz="4" w:space="0" w:color="auto"/>
              <w:right w:val="single" w:sz="4" w:space="0" w:color="auto"/>
            </w:tcBorders>
            <w:shd w:val="clear" w:color="auto" w:fill="auto"/>
            <w:vAlign w:val="bottom"/>
          </w:tcPr>
          <w:p w14:paraId="5DF62196" w14:textId="77777777" w:rsidR="00173D40" w:rsidRPr="003D4C66"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14:paraId="1B6F7886" w14:textId="77777777" w:rsidTr="00662226">
        <w:tc>
          <w:tcPr>
            <w:tcW w:w="1353" w:type="dxa"/>
          </w:tcPr>
          <w:p w14:paraId="515477EE"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856" w:type="dxa"/>
            <w:tcBorders>
              <w:top w:val="nil"/>
              <w:left w:val="single" w:sz="4" w:space="0" w:color="auto"/>
              <w:bottom w:val="single" w:sz="4" w:space="0" w:color="auto"/>
              <w:right w:val="single" w:sz="4" w:space="0" w:color="auto"/>
            </w:tcBorders>
            <w:shd w:val="clear" w:color="auto" w:fill="auto"/>
            <w:vAlign w:val="bottom"/>
          </w:tcPr>
          <w:p w14:paraId="3089BE8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103,00</w:t>
            </w:r>
          </w:p>
        </w:tc>
        <w:tc>
          <w:tcPr>
            <w:tcW w:w="855" w:type="dxa"/>
            <w:tcBorders>
              <w:top w:val="nil"/>
              <w:left w:val="nil"/>
              <w:bottom w:val="single" w:sz="4" w:space="0" w:color="auto"/>
              <w:right w:val="single" w:sz="4" w:space="0" w:color="auto"/>
            </w:tcBorders>
            <w:shd w:val="clear" w:color="auto" w:fill="auto"/>
            <w:vAlign w:val="bottom"/>
          </w:tcPr>
          <w:p w14:paraId="2F5FFFF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103,13</w:t>
            </w:r>
          </w:p>
        </w:tc>
        <w:tc>
          <w:tcPr>
            <w:tcW w:w="864" w:type="dxa"/>
            <w:tcBorders>
              <w:top w:val="nil"/>
              <w:left w:val="nil"/>
              <w:bottom w:val="single" w:sz="4" w:space="0" w:color="auto"/>
              <w:right w:val="single" w:sz="4" w:space="0" w:color="auto"/>
            </w:tcBorders>
            <w:shd w:val="clear" w:color="auto" w:fill="auto"/>
            <w:vAlign w:val="bottom"/>
          </w:tcPr>
          <w:p w14:paraId="10EA766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121,69</w:t>
            </w:r>
          </w:p>
        </w:tc>
        <w:tc>
          <w:tcPr>
            <w:tcW w:w="854" w:type="dxa"/>
            <w:tcBorders>
              <w:top w:val="nil"/>
              <w:left w:val="nil"/>
              <w:bottom w:val="single" w:sz="4" w:space="0" w:color="auto"/>
              <w:right w:val="single" w:sz="4" w:space="0" w:color="auto"/>
            </w:tcBorders>
            <w:shd w:val="clear" w:color="auto" w:fill="auto"/>
            <w:vAlign w:val="bottom"/>
          </w:tcPr>
          <w:p w14:paraId="0DCDFE1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110,16</w:t>
            </w:r>
          </w:p>
        </w:tc>
        <w:tc>
          <w:tcPr>
            <w:tcW w:w="854" w:type="dxa"/>
            <w:tcBorders>
              <w:top w:val="nil"/>
              <w:left w:val="nil"/>
              <w:bottom w:val="single" w:sz="4" w:space="0" w:color="auto"/>
              <w:right w:val="single" w:sz="4" w:space="0" w:color="auto"/>
            </w:tcBorders>
            <w:shd w:val="clear" w:color="auto" w:fill="auto"/>
            <w:vAlign w:val="bottom"/>
          </w:tcPr>
          <w:p w14:paraId="32990DD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103,96</w:t>
            </w:r>
          </w:p>
        </w:tc>
        <w:tc>
          <w:tcPr>
            <w:tcW w:w="854" w:type="dxa"/>
            <w:tcBorders>
              <w:top w:val="nil"/>
              <w:left w:val="nil"/>
              <w:bottom w:val="single" w:sz="4" w:space="0" w:color="auto"/>
              <w:right w:val="single" w:sz="4" w:space="0" w:color="auto"/>
            </w:tcBorders>
            <w:shd w:val="clear" w:color="auto" w:fill="auto"/>
            <w:vAlign w:val="bottom"/>
          </w:tcPr>
          <w:p w14:paraId="34B5FE3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72,14</w:t>
            </w:r>
          </w:p>
        </w:tc>
        <w:tc>
          <w:tcPr>
            <w:tcW w:w="854" w:type="dxa"/>
            <w:tcBorders>
              <w:top w:val="nil"/>
              <w:left w:val="nil"/>
              <w:bottom w:val="single" w:sz="4" w:space="0" w:color="auto"/>
              <w:right w:val="single" w:sz="4" w:space="0" w:color="auto"/>
            </w:tcBorders>
            <w:shd w:val="clear" w:color="auto" w:fill="auto"/>
            <w:vAlign w:val="bottom"/>
          </w:tcPr>
          <w:p w14:paraId="44E6C53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107,01</w:t>
            </w:r>
          </w:p>
        </w:tc>
        <w:tc>
          <w:tcPr>
            <w:tcW w:w="864" w:type="dxa"/>
            <w:tcBorders>
              <w:top w:val="nil"/>
              <w:left w:val="nil"/>
              <w:bottom w:val="single" w:sz="4" w:space="0" w:color="auto"/>
              <w:right w:val="single" w:sz="4" w:space="0" w:color="auto"/>
            </w:tcBorders>
            <w:shd w:val="clear" w:color="auto" w:fill="auto"/>
            <w:vAlign w:val="bottom"/>
          </w:tcPr>
          <w:p w14:paraId="6428E07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99,40</w:t>
            </w:r>
          </w:p>
        </w:tc>
        <w:tc>
          <w:tcPr>
            <w:tcW w:w="854" w:type="dxa"/>
            <w:tcBorders>
              <w:top w:val="nil"/>
              <w:left w:val="nil"/>
              <w:bottom w:val="single" w:sz="4" w:space="0" w:color="auto"/>
              <w:right w:val="single" w:sz="4" w:space="0" w:color="auto"/>
            </w:tcBorders>
            <w:shd w:val="clear" w:color="auto" w:fill="auto"/>
            <w:vAlign w:val="bottom"/>
          </w:tcPr>
          <w:p w14:paraId="0F3911E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47,97</w:t>
            </w:r>
          </w:p>
        </w:tc>
      </w:tr>
      <w:tr w:rsidR="00173D40" w14:paraId="7651F33B" w14:textId="77777777" w:rsidTr="00662226">
        <w:tc>
          <w:tcPr>
            <w:tcW w:w="1353" w:type="dxa"/>
          </w:tcPr>
          <w:p w14:paraId="1E6F5E5C" w14:textId="77777777" w:rsidR="00173D40" w:rsidRPr="007134CD" w:rsidRDefault="00173D40" w:rsidP="00662226">
            <w:pPr>
              <w:rPr>
                <w:rFonts w:cstheme="minorHAnsi"/>
                <w:sz w:val="16"/>
                <w:szCs w:val="16"/>
              </w:rPr>
            </w:pPr>
            <w:r w:rsidRPr="007134CD">
              <w:rPr>
                <w:rFonts w:cstheme="minorHAnsi"/>
                <w:sz w:val="16"/>
                <w:szCs w:val="16"/>
              </w:rPr>
              <w:t>Северна Македония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3183B34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71,29</w:t>
            </w:r>
          </w:p>
        </w:tc>
        <w:tc>
          <w:tcPr>
            <w:tcW w:w="855" w:type="dxa"/>
            <w:tcBorders>
              <w:top w:val="nil"/>
              <w:left w:val="nil"/>
              <w:bottom w:val="single" w:sz="4" w:space="0" w:color="auto"/>
              <w:right w:val="single" w:sz="4" w:space="0" w:color="auto"/>
            </w:tcBorders>
            <w:shd w:val="clear" w:color="auto" w:fill="auto"/>
            <w:vAlign w:val="bottom"/>
          </w:tcPr>
          <w:p w14:paraId="2482A6E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84,21</w:t>
            </w:r>
          </w:p>
        </w:tc>
        <w:tc>
          <w:tcPr>
            <w:tcW w:w="864" w:type="dxa"/>
            <w:tcBorders>
              <w:top w:val="nil"/>
              <w:left w:val="nil"/>
              <w:bottom w:val="single" w:sz="4" w:space="0" w:color="auto"/>
              <w:right w:val="single" w:sz="4" w:space="0" w:color="auto"/>
            </w:tcBorders>
            <w:shd w:val="clear" w:color="auto" w:fill="auto"/>
            <w:vAlign w:val="bottom"/>
          </w:tcPr>
          <w:p w14:paraId="4349D78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94,14</w:t>
            </w:r>
          </w:p>
        </w:tc>
        <w:tc>
          <w:tcPr>
            <w:tcW w:w="854" w:type="dxa"/>
            <w:tcBorders>
              <w:top w:val="nil"/>
              <w:left w:val="nil"/>
              <w:bottom w:val="single" w:sz="4" w:space="0" w:color="auto"/>
              <w:right w:val="single" w:sz="4" w:space="0" w:color="auto"/>
            </w:tcBorders>
            <w:shd w:val="clear" w:color="auto" w:fill="auto"/>
            <w:vAlign w:val="bottom"/>
          </w:tcPr>
          <w:p w14:paraId="02DDB68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127,27</w:t>
            </w:r>
          </w:p>
        </w:tc>
        <w:tc>
          <w:tcPr>
            <w:tcW w:w="854" w:type="dxa"/>
            <w:tcBorders>
              <w:top w:val="nil"/>
              <w:left w:val="nil"/>
              <w:bottom w:val="single" w:sz="4" w:space="0" w:color="auto"/>
              <w:right w:val="single" w:sz="4" w:space="0" w:color="auto"/>
            </w:tcBorders>
            <w:shd w:val="clear" w:color="auto" w:fill="auto"/>
            <w:vAlign w:val="bottom"/>
          </w:tcPr>
          <w:p w14:paraId="0EAF144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64,87</w:t>
            </w:r>
          </w:p>
        </w:tc>
        <w:tc>
          <w:tcPr>
            <w:tcW w:w="854" w:type="dxa"/>
            <w:tcBorders>
              <w:top w:val="nil"/>
              <w:left w:val="nil"/>
              <w:bottom w:val="single" w:sz="4" w:space="0" w:color="auto"/>
              <w:right w:val="single" w:sz="4" w:space="0" w:color="auto"/>
            </w:tcBorders>
            <w:shd w:val="clear" w:color="auto" w:fill="auto"/>
            <w:vAlign w:val="bottom"/>
          </w:tcPr>
          <w:p w14:paraId="6DA9E872"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75,41</w:t>
            </w:r>
          </w:p>
        </w:tc>
        <w:tc>
          <w:tcPr>
            <w:tcW w:w="854" w:type="dxa"/>
            <w:tcBorders>
              <w:top w:val="nil"/>
              <w:left w:val="nil"/>
              <w:bottom w:val="single" w:sz="4" w:space="0" w:color="auto"/>
              <w:right w:val="single" w:sz="4" w:space="0" w:color="auto"/>
            </w:tcBorders>
            <w:shd w:val="clear" w:color="auto" w:fill="auto"/>
            <w:vAlign w:val="bottom"/>
          </w:tcPr>
          <w:p w14:paraId="2A47498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108,00</w:t>
            </w:r>
          </w:p>
        </w:tc>
        <w:tc>
          <w:tcPr>
            <w:tcW w:w="864" w:type="dxa"/>
            <w:tcBorders>
              <w:top w:val="nil"/>
              <w:left w:val="nil"/>
              <w:bottom w:val="single" w:sz="4" w:space="0" w:color="auto"/>
              <w:right w:val="single" w:sz="4" w:space="0" w:color="auto"/>
            </w:tcBorders>
            <w:shd w:val="clear" w:color="auto" w:fill="auto"/>
            <w:vAlign w:val="bottom"/>
          </w:tcPr>
          <w:p w14:paraId="0BDCEACF"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101,67</w:t>
            </w:r>
          </w:p>
        </w:tc>
        <w:tc>
          <w:tcPr>
            <w:tcW w:w="854" w:type="dxa"/>
            <w:tcBorders>
              <w:top w:val="nil"/>
              <w:left w:val="nil"/>
              <w:bottom w:val="single" w:sz="4" w:space="0" w:color="auto"/>
              <w:right w:val="single" w:sz="4" w:space="0" w:color="auto"/>
            </w:tcBorders>
            <w:shd w:val="clear" w:color="auto" w:fill="auto"/>
            <w:vAlign w:val="bottom"/>
          </w:tcPr>
          <w:p w14:paraId="3528B91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46,08</w:t>
            </w:r>
          </w:p>
        </w:tc>
      </w:tr>
      <w:tr w:rsidR="00173D40" w14:paraId="6BD40A75" w14:textId="77777777" w:rsidTr="00662226">
        <w:tc>
          <w:tcPr>
            <w:tcW w:w="1353" w:type="dxa"/>
          </w:tcPr>
          <w:p w14:paraId="40ED2801" w14:textId="77777777" w:rsidR="00173D40" w:rsidRPr="007134CD" w:rsidRDefault="00173D40" w:rsidP="00662226">
            <w:pPr>
              <w:rPr>
                <w:rFonts w:cstheme="minorHAnsi"/>
                <w:sz w:val="16"/>
                <w:szCs w:val="16"/>
              </w:rPr>
            </w:pPr>
            <w:r w:rsidRPr="007134CD">
              <w:rPr>
                <w:rFonts w:cstheme="minorHAnsi"/>
                <w:sz w:val="16"/>
                <w:szCs w:val="16"/>
              </w:rPr>
              <w:t>Турция</w:t>
            </w:r>
          </w:p>
        </w:tc>
        <w:tc>
          <w:tcPr>
            <w:tcW w:w="856" w:type="dxa"/>
            <w:tcBorders>
              <w:top w:val="nil"/>
              <w:left w:val="single" w:sz="4" w:space="0" w:color="auto"/>
              <w:bottom w:val="single" w:sz="4" w:space="0" w:color="auto"/>
              <w:right w:val="single" w:sz="4" w:space="0" w:color="auto"/>
            </w:tcBorders>
            <w:shd w:val="clear" w:color="auto" w:fill="auto"/>
            <w:vAlign w:val="bottom"/>
          </w:tcPr>
          <w:p w14:paraId="652474B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81,96</w:t>
            </w:r>
          </w:p>
        </w:tc>
        <w:tc>
          <w:tcPr>
            <w:tcW w:w="855" w:type="dxa"/>
            <w:tcBorders>
              <w:top w:val="nil"/>
              <w:left w:val="nil"/>
              <w:bottom w:val="single" w:sz="4" w:space="0" w:color="auto"/>
              <w:right w:val="single" w:sz="4" w:space="0" w:color="auto"/>
            </w:tcBorders>
            <w:shd w:val="clear" w:color="auto" w:fill="auto"/>
            <w:vAlign w:val="bottom"/>
          </w:tcPr>
          <w:p w14:paraId="429EA63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66,08</w:t>
            </w:r>
          </w:p>
        </w:tc>
        <w:tc>
          <w:tcPr>
            <w:tcW w:w="864" w:type="dxa"/>
            <w:tcBorders>
              <w:top w:val="nil"/>
              <w:left w:val="nil"/>
              <w:bottom w:val="single" w:sz="4" w:space="0" w:color="auto"/>
              <w:right w:val="single" w:sz="4" w:space="0" w:color="auto"/>
            </w:tcBorders>
            <w:shd w:val="clear" w:color="auto" w:fill="auto"/>
            <w:vAlign w:val="bottom"/>
          </w:tcPr>
          <w:p w14:paraId="5B5A562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168,82</w:t>
            </w:r>
          </w:p>
        </w:tc>
        <w:tc>
          <w:tcPr>
            <w:tcW w:w="854" w:type="dxa"/>
            <w:tcBorders>
              <w:top w:val="nil"/>
              <w:left w:val="nil"/>
              <w:bottom w:val="single" w:sz="4" w:space="0" w:color="auto"/>
              <w:right w:val="single" w:sz="4" w:space="0" w:color="auto"/>
            </w:tcBorders>
            <w:shd w:val="clear" w:color="auto" w:fill="auto"/>
            <w:vAlign w:val="bottom"/>
          </w:tcPr>
          <w:p w14:paraId="33A70FE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121,57</w:t>
            </w:r>
          </w:p>
        </w:tc>
        <w:tc>
          <w:tcPr>
            <w:tcW w:w="854" w:type="dxa"/>
            <w:tcBorders>
              <w:top w:val="nil"/>
              <w:left w:val="nil"/>
              <w:bottom w:val="single" w:sz="4" w:space="0" w:color="auto"/>
              <w:right w:val="single" w:sz="4" w:space="0" w:color="auto"/>
            </w:tcBorders>
            <w:shd w:val="clear" w:color="auto" w:fill="auto"/>
            <w:vAlign w:val="bottom"/>
          </w:tcPr>
          <w:p w14:paraId="2B19B13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93,41</w:t>
            </w:r>
          </w:p>
        </w:tc>
        <w:tc>
          <w:tcPr>
            <w:tcW w:w="854" w:type="dxa"/>
            <w:tcBorders>
              <w:top w:val="nil"/>
              <w:left w:val="nil"/>
              <w:bottom w:val="single" w:sz="4" w:space="0" w:color="auto"/>
              <w:right w:val="single" w:sz="4" w:space="0" w:color="auto"/>
            </w:tcBorders>
            <w:shd w:val="clear" w:color="auto" w:fill="auto"/>
            <w:vAlign w:val="bottom"/>
          </w:tcPr>
          <w:p w14:paraId="13B04979"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95,84</w:t>
            </w:r>
          </w:p>
        </w:tc>
        <w:tc>
          <w:tcPr>
            <w:tcW w:w="854" w:type="dxa"/>
            <w:tcBorders>
              <w:top w:val="nil"/>
              <w:left w:val="nil"/>
              <w:bottom w:val="single" w:sz="4" w:space="0" w:color="auto"/>
              <w:right w:val="single" w:sz="4" w:space="0" w:color="auto"/>
            </w:tcBorders>
            <w:shd w:val="clear" w:color="auto" w:fill="auto"/>
            <w:vAlign w:val="bottom"/>
          </w:tcPr>
          <w:p w14:paraId="6CFF6D2A"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117,85</w:t>
            </w:r>
          </w:p>
        </w:tc>
        <w:tc>
          <w:tcPr>
            <w:tcW w:w="864" w:type="dxa"/>
            <w:tcBorders>
              <w:top w:val="nil"/>
              <w:left w:val="nil"/>
              <w:bottom w:val="single" w:sz="4" w:space="0" w:color="auto"/>
              <w:right w:val="single" w:sz="4" w:space="0" w:color="auto"/>
            </w:tcBorders>
            <w:shd w:val="clear" w:color="auto" w:fill="auto"/>
            <w:vAlign w:val="bottom"/>
          </w:tcPr>
          <w:p w14:paraId="1E0BC5AB"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163,78</w:t>
            </w:r>
          </w:p>
        </w:tc>
        <w:tc>
          <w:tcPr>
            <w:tcW w:w="854" w:type="dxa"/>
            <w:tcBorders>
              <w:top w:val="nil"/>
              <w:left w:val="nil"/>
              <w:bottom w:val="single" w:sz="4" w:space="0" w:color="auto"/>
              <w:right w:val="single" w:sz="4" w:space="0" w:color="auto"/>
            </w:tcBorders>
            <w:shd w:val="clear" w:color="auto" w:fill="auto"/>
            <w:vAlign w:val="bottom"/>
          </w:tcPr>
          <w:p w14:paraId="44AAE9B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60,39</w:t>
            </w:r>
          </w:p>
        </w:tc>
      </w:tr>
      <w:tr w:rsidR="00173D40" w14:paraId="4E2D91CD" w14:textId="77777777" w:rsidTr="00662226">
        <w:tc>
          <w:tcPr>
            <w:tcW w:w="1353" w:type="dxa"/>
          </w:tcPr>
          <w:p w14:paraId="40A21E91" w14:textId="77777777" w:rsidR="00173D40" w:rsidRPr="007134CD" w:rsidRDefault="00173D40" w:rsidP="00662226">
            <w:pPr>
              <w:rPr>
                <w:rFonts w:cstheme="minorHAnsi"/>
                <w:sz w:val="16"/>
                <w:szCs w:val="16"/>
              </w:rPr>
            </w:pPr>
            <w:r w:rsidRPr="007134CD">
              <w:rPr>
                <w:rFonts w:cstheme="minorHAnsi"/>
                <w:sz w:val="16"/>
                <w:szCs w:val="16"/>
              </w:rPr>
              <w:t>Босна и Херцеговина</w:t>
            </w:r>
          </w:p>
        </w:tc>
        <w:tc>
          <w:tcPr>
            <w:tcW w:w="856" w:type="dxa"/>
            <w:tcBorders>
              <w:top w:val="nil"/>
              <w:left w:val="single" w:sz="4" w:space="0" w:color="auto"/>
              <w:bottom w:val="single" w:sz="4" w:space="0" w:color="auto"/>
              <w:right w:val="single" w:sz="4" w:space="0" w:color="auto"/>
            </w:tcBorders>
            <w:shd w:val="clear" w:color="auto" w:fill="auto"/>
            <w:vAlign w:val="bottom"/>
          </w:tcPr>
          <w:p w14:paraId="267B8874"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110,02</w:t>
            </w:r>
          </w:p>
        </w:tc>
        <w:tc>
          <w:tcPr>
            <w:tcW w:w="855" w:type="dxa"/>
            <w:tcBorders>
              <w:top w:val="nil"/>
              <w:left w:val="nil"/>
              <w:bottom w:val="single" w:sz="4" w:space="0" w:color="auto"/>
              <w:right w:val="single" w:sz="4" w:space="0" w:color="auto"/>
            </w:tcBorders>
            <w:shd w:val="clear" w:color="auto" w:fill="auto"/>
            <w:vAlign w:val="bottom"/>
          </w:tcPr>
          <w:p w14:paraId="6C2E939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104,87</w:t>
            </w:r>
          </w:p>
        </w:tc>
        <w:tc>
          <w:tcPr>
            <w:tcW w:w="864" w:type="dxa"/>
            <w:tcBorders>
              <w:top w:val="nil"/>
              <w:left w:val="nil"/>
              <w:bottom w:val="single" w:sz="4" w:space="0" w:color="auto"/>
              <w:right w:val="single" w:sz="4" w:space="0" w:color="auto"/>
            </w:tcBorders>
            <w:shd w:val="clear" w:color="auto" w:fill="auto"/>
            <w:vAlign w:val="bottom"/>
          </w:tcPr>
          <w:p w14:paraId="51E0222D"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106,67</w:t>
            </w:r>
          </w:p>
        </w:tc>
        <w:tc>
          <w:tcPr>
            <w:tcW w:w="854" w:type="dxa"/>
            <w:tcBorders>
              <w:top w:val="nil"/>
              <w:left w:val="nil"/>
              <w:bottom w:val="single" w:sz="4" w:space="0" w:color="auto"/>
              <w:right w:val="single" w:sz="4" w:space="0" w:color="auto"/>
            </w:tcBorders>
            <w:shd w:val="clear" w:color="auto" w:fill="auto"/>
            <w:vAlign w:val="bottom"/>
          </w:tcPr>
          <w:p w14:paraId="1E8C05F8"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96,97</w:t>
            </w:r>
          </w:p>
        </w:tc>
        <w:tc>
          <w:tcPr>
            <w:tcW w:w="854" w:type="dxa"/>
            <w:tcBorders>
              <w:top w:val="nil"/>
              <w:left w:val="nil"/>
              <w:bottom w:val="single" w:sz="4" w:space="0" w:color="auto"/>
              <w:right w:val="single" w:sz="4" w:space="0" w:color="auto"/>
            </w:tcBorders>
            <w:shd w:val="clear" w:color="auto" w:fill="auto"/>
            <w:vAlign w:val="bottom"/>
          </w:tcPr>
          <w:p w14:paraId="7CCDCAF7"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81,64</w:t>
            </w:r>
          </w:p>
        </w:tc>
        <w:tc>
          <w:tcPr>
            <w:tcW w:w="854" w:type="dxa"/>
            <w:tcBorders>
              <w:top w:val="nil"/>
              <w:left w:val="nil"/>
              <w:bottom w:val="single" w:sz="4" w:space="0" w:color="auto"/>
              <w:right w:val="single" w:sz="4" w:space="0" w:color="auto"/>
            </w:tcBorders>
            <w:shd w:val="clear" w:color="auto" w:fill="auto"/>
            <w:vAlign w:val="bottom"/>
          </w:tcPr>
          <w:p w14:paraId="7DF057B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112,92</w:t>
            </w:r>
          </w:p>
        </w:tc>
        <w:tc>
          <w:tcPr>
            <w:tcW w:w="854" w:type="dxa"/>
            <w:tcBorders>
              <w:top w:val="nil"/>
              <w:left w:val="nil"/>
              <w:bottom w:val="single" w:sz="4" w:space="0" w:color="auto"/>
              <w:right w:val="single" w:sz="4" w:space="0" w:color="auto"/>
            </w:tcBorders>
            <w:shd w:val="clear" w:color="auto" w:fill="auto"/>
            <w:vAlign w:val="bottom"/>
          </w:tcPr>
          <w:p w14:paraId="08612C26"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116,31</w:t>
            </w:r>
          </w:p>
        </w:tc>
        <w:tc>
          <w:tcPr>
            <w:tcW w:w="864" w:type="dxa"/>
            <w:tcBorders>
              <w:top w:val="nil"/>
              <w:left w:val="nil"/>
              <w:bottom w:val="single" w:sz="4" w:space="0" w:color="auto"/>
              <w:right w:val="single" w:sz="4" w:space="0" w:color="auto"/>
            </w:tcBorders>
            <w:shd w:val="clear" w:color="auto" w:fill="auto"/>
            <w:vAlign w:val="bottom"/>
          </w:tcPr>
          <w:p w14:paraId="12E75140"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119,67</w:t>
            </w:r>
          </w:p>
        </w:tc>
        <w:tc>
          <w:tcPr>
            <w:tcW w:w="854" w:type="dxa"/>
            <w:tcBorders>
              <w:top w:val="nil"/>
              <w:left w:val="nil"/>
              <w:bottom w:val="single" w:sz="4" w:space="0" w:color="auto"/>
              <w:right w:val="single" w:sz="4" w:space="0" w:color="auto"/>
            </w:tcBorders>
            <w:shd w:val="clear" w:color="auto" w:fill="auto"/>
            <w:vAlign w:val="bottom"/>
          </w:tcPr>
          <w:p w14:paraId="4F24B481" w14:textId="77777777" w:rsidR="00173D40" w:rsidRPr="003D4C66" w:rsidRDefault="00173D40" w:rsidP="00662226">
            <w:pPr>
              <w:jc w:val="center"/>
              <w:rPr>
                <w:rFonts w:cstheme="minorHAnsi"/>
                <w:color w:val="000000"/>
                <w:sz w:val="16"/>
                <w:szCs w:val="16"/>
              </w:rPr>
            </w:pPr>
            <w:r w:rsidRPr="003D4C66">
              <w:rPr>
                <w:rFonts w:cstheme="minorHAnsi"/>
                <w:color w:val="000000"/>
                <w:sz w:val="16"/>
                <w:szCs w:val="16"/>
              </w:rPr>
              <w:t>27,55</w:t>
            </w:r>
          </w:p>
        </w:tc>
      </w:tr>
    </w:tbl>
    <w:p w14:paraId="453F569D"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29EAA984" w14:textId="77777777" w:rsidR="00173D40" w:rsidRDefault="00173D40" w:rsidP="00173D40">
      <w:pPr>
        <w:spacing w:after="0" w:line="360" w:lineRule="auto"/>
        <w:jc w:val="both"/>
        <w:rPr>
          <w:rFonts w:ascii="Times New Roman" w:hAnsi="Times New Roman" w:cs="Times New Roman"/>
          <w:sz w:val="24"/>
          <w:szCs w:val="24"/>
        </w:rPr>
      </w:pPr>
    </w:p>
    <w:p w14:paraId="2A75F6AF"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за периода 2012 – 2019 година имат непрекъснат темп на нарастване и през всяка година са превозвали по-голям брой пътници от предходната година единствено от железопътния транспорт на Чехия и Швеция. Със стабилен темп на нарастване на броя превозени с железопътен транспорт пътници са Германия, Ирландия, Люксембург, Австрия, Словакия, Норвегия, Швейцария и Великобритания, които имат само по една година през разглеждания период когато са били превозени по-малко пътници от предходната година. Страните с намаление на броя превозени пътници за повечето години от периода спрямо предходната година са Северна Македония, Хърватия и България.</w:t>
      </w:r>
    </w:p>
    <w:p w14:paraId="0A85673A"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края на разглеждания период поради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се наблюдава намаляване на броя превозени с железопътен транспорт пътници във всички от разглежданите държави. За 2020 г. спрямо предходната 2019 г. най-сериозен е спадът при превозените пътници в Босна и Херцеговина</w:t>
      </w:r>
      <w:r>
        <w:rPr>
          <w:rFonts w:ascii="Times New Roman" w:hAnsi="Times New Roman" w:cs="Times New Roman"/>
          <w:sz w:val="24"/>
          <w:szCs w:val="24"/>
          <w:lang w:val="en-US"/>
        </w:rPr>
        <w:t xml:space="preserve"> (</w:t>
      </w:r>
      <w:r>
        <w:rPr>
          <w:rFonts w:ascii="Times New Roman" w:hAnsi="Times New Roman" w:cs="Times New Roman"/>
          <w:sz w:val="24"/>
          <w:szCs w:val="24"/>
        </w:rPr>
        <w:t>намаление със 72,45 %</w:t>
      </w:r>
      <w:r>
        <w:rPr>
          <w:rFonts w:ascii="Times New Roman" w:hAnsi="Times New Roman" w:cs="Times New Roman"/>
          <w:sz w:val="24"/>
          <w:szCs w:val="24"/>
          <w:lang w:val="en-US"/>
        </w:rPr>
        <w:t>)</w:t>
      </w:r>
      <w:r>
        <w:rPr>
          <w:rFonts w:ascii="Times New Roman" w:hAnsi="Times New Roman" w:cs="Times New Roman"/>
          <w:sz w:val="24"/>
          <w:szCs w:val="24"/>
        </w:rPr>
        <w:t>, Ирландия</w:t>
      </w:r>
      <w:r>
        <w:rPr>
          <w:rFonts w:ascii="Times New Roman" w:hAnsi="Times New Roman" w:cs="Times New Roman"/>
          <w:sz w:val="24"/>
          <w:szCs w:val="24"/>
          <w:lang w:val="en-US"/>
        </w:rPr>
        <w:t xml:space="preserve"> (</w:t>
      </w:r>
      <w:r>
        <w:rPr>
          <w:rFonts w:ascii="Times New Roman" w:hAnsi="Times New Roman" w:cs="Times New Roman"/>
          <w:sz w:val="24"/>
          <w:szCs w:val="24"/>
        </w:rPr>
        <w:t>64,18 %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Италия </w:t>
      </w:r>
      <w:r>
        <w:rPr>
          <w:rFonts w:ascii="Times New Roman" w:hAnsi="Times New Roman" w:cs="Times New Roman"/>
          <w:sz w:val="24"/>
          <w:szCs w:val="24"/>
          <w:lang w:val="en-US"/>
        </w:rPr>
        <w:t>(</w:t>
      </w:r>
      <w:r>
        <w:rPr>
          <w:rFonts w:ascii="Times New Roman" w:hAnsi="Times New Roman" w:cs="Times New Roman"/>
          <w:sz w:val="24"/>
          <w:szCs w:val="24"/>
        </w:rPr>
        <w:t>56,61 %</w:t>
      </w:r>
      <w:r>
        <w:rPr>
          <w:rFonts w:ascii="Times New Roman" w:hAnsi="Times New Roman" w:cs="Times New Roman"/>
          <w:sz w:val="24"/>
          <w:szCs w:val="24"/>
          <w:lang w:val="en-US"/>
        </w:rPr>
        <w:t>)</w:t>
      </w:r>
      <w:r>
        <w:rPr>
          <w:rFonts w:ascii="Times New Roman" w:hAnsi="Times New Roman" w:cs="Times New Roman"/>
          <w:sz w:val="24"/>
          <w:szCs w:val="24"/>
        </w:rPr>
        <w:t xml:space="preserve"> и Лихтенщайн</w:t>
      </w:r>
      <w:r>
        <w:rPr>
          <w:rFonts w:ascii="Times New Roman" w:hAnsi="Times New Roman" w:cs="Times New Roman"/>
          <w:sz w:val="24"/>
          <w:szCs w:val="24"/>
          <w:lang w:val="en-US"/>
        </w:rPr>
        <w:t xml:space="preserve"> (</w:t>
      </w:r>
      <w:r>
        <w:rPr>
          <w:rFonts w:ascii="Times New Roman" w:hAnsi="Times New Roman" w:cs="Times New Roman"/>
          <w:sz w:val="24"/>
          <w:szCs w:val="24"/>
        </w:rPr>
        <w:t>55,69 %</w:t>
      </w:r>
      <w:r>
        <w:rPr>
          <w:rFonts w:ascii="Times New Roman" w:hAnsi="Times New Roman" w:cs="Times New Roman"/>
          <w:sz w:val="24"/>
          <w:szCs w:val="24"/>
          <w:lang w:val="en-US"/>
        </w:rPr>
        <w:t>)</w:t>
      </w:r>
      <w:r>
        <w:rPr>
          <w:rFonts w:ascii="Times New Roman" w:hAnsi="Times New Roman" w:cs="Times New Roman"/>
          <w:sz w:val="24"/>
          <w:szCs w:val="24"/>
        </w:rPr>
        <w:t>, а най-малко са намалели превозите в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21,20 %</w:t>
      </w:r>
      <w:r>
        <w:rPr>
          <w:rFonts w:ascii="Times New Roman" w:hAnsi="Times New Roman" w:cs="Times New Roman"/>
          <w:sz w:val="24"/>
          <w:szCs w:val="24"/>
          <w:lang w:val="en-US"/>
        </w:rPr>
        <w:t>)</w:t>
      </w:r>
      <w:r>
        <w:rPr>
          <w:rFonts w:ascii="Times New Roman" w:hAnsi="Times New Roman" w:cs="Times New Roman"/>
          <w:sz w:val="24"/>
          <w:szCs w:val="24"/>
        </w:rPr>
        <w:t>, Румъния</w:t>
      </w:r>
      <w:r>
        <w:rPr>
          <w:rFonts w:ascii="Times New Roman" w:hAnsi="Times New Roman" w:cs="Times New Roman"/>
          <w:sz w:val="24"/>
          <w:szCs w:val="24"/>
          <w:lang w:val="en-US"/>
        </w:rPr>
        <w:t xml:space="preserve"> (</w:t>
      </w:r>
      <w:r>
        <w:rPr>
          <w:rFonts w:ascii="Times New Roman" w:hAnsi="Times New Roman" w:cs="Times New Roman"/>
          <w:sz w:val="24"/>
          <w:szCs w:val="24"/>
        </w:rPr>
        <w:t>27,47 %</w:t>
      </w:r>
      <w:r>
        <w:rPr>
          <w:rFonts w:ascii="Times New Roman" w:hAnsi="Times New Roman" w:cs="Times New Roman"/>
          <w:sz w:val="24"/>
          <w:szCs w:val="24"/>
          <w:lang w:val="en-US"/>
        </w:rPr>
        <w:t>)</w:t>
      </w:r>
      <w:r>
        <w:rPr>
          <w:rFonts w:ascii="Times New Roman" w:hAnsi="Times New Roman" w:cs="Times New Roman"/>
          <w:sz w:val="24"/>
          <w:szCs w:val="24"/>
        </w:rPr>
        <w:t>, Естония</w:t>
      </w:r>
      <w:r>
        <w:rPr>
          <w:rFonts w:ascii="Times New Roman" w:hAnsi="Times New Roman" w:cs="Times New Roman"/>
          <w:sz w:val="24"/>
          <w:szCs w:val="24"/>
          <w:lang w:val="en-US"/>
        </w:rPr>
        <w:t xml:space="preserve"> (</w:t>
      </w:r>
      <w:r>
        <w:rPr>
          <w:rFonts w:ascii="Times New Roman" w:hAnsi="Times New Roman" w:cs="Times New Roman"/>
          <w:sz w:val="24"/>
          <w:szCs w:val="24"/>
        </w:rPr>
        <w:t>28,53 %</w:t>
      </w:r>
      <w:r>
        <w:rPr>
          <w:rFonts w:ascii="Times New Roman" w:hAnsi="Times New Roman" w:cs="Times New Roman"/>
          <w:sz w:val="24"/>
          <w:szCs w:val="24"/>
          <w:lang w:val="en-US"/>
        </w:rPr>
        <w:t>)</w:t>
      </w:r>
      <w:r>
        <w:rPr>
          <w:rFonts w:ascii="Times New Roman" w:hAnsi="Times New Roman" w:cs="Times New Roman"/>
          <w:sz w:val="24"/>
          <w:szCs w:val="24"/>
        </w:rPr>
        <w:t xml:space="preserve"> и Латвия</w:t>
      </w:r>
      <w:r>
        <w:rPr>
          <w:rFonts w:ascii="Times New Roman" w:hAnsi="Times New Roman" w:cs="Times New Roman"/>
          <w:sz w:val="24"/>
          <w:szCs w:val="24"/>
          <w:lang w:val="en-US"/>
        </w:rPr>
        <w:t xml:space="preserve"> (</w:t>
      </w:r>
      <w:r>
        <w:rPr>
          <w:rFonts w:ascii="Times New Roman" w:hAnsi="Times New Roman" w:cs="Times New Roman"/>
          <w:sz w:val="24"/>
          <w:szCs w:val="24"/>
        </w:rPr>
        <w:t>30,98 %</w:t>
      </w:r>
      <w:r>
        <w:rPr>
          <w:rFonts w:ascii="Times New Roman" w:hAnsi="Times New Roman" w:cs="Times New Roman"/>
          <w:sz w:val="24"/>
          <w:szCs w:val="24"/>
          <w:lang w:val="en-US"/>
        </w:rPr>
        <w:t>)</w:t>
      </w:r>
      <w:r>
        <w:rPr>
          <w:rFonts w:ascii="Times New Roman" w:hAnsi="Times New Roman" w:cs="Times New Roman"/>
          <w:sz w:val="24"/>
          <w:szCs w:val="24"/>
        </w:rPr>
        <w:t>.</w:t>
      </w:r>
    </w:p>
    <w:p w14:paraId="3AD5D2C5"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Статистически данни за обема на извършената транспортна дейност при пътническите железопътни превози в Европа за периода 2011 – 2020 г. са представени в таблица 3.</w:t>
      </w:r>
      <w:r w:rsidRPr="00314845">
        <w:rPr>
          <w:rFonts w:ascii="Times New Roman" w:hAnsi="Times New Roman" w:cs="Times New Roman"/>
          <w:sz w:val="24"/>
          <w:szCs w:val="24"/>
        </w:rPr>
        <w:t xml:space="preserve"> </w:t>
      </w:r>
      <w:r>
        <w:rPr>
          <w:rFonts w:ascii="Times New Roman" w:hAnsi="Times New Roman" w:cs="Times New Roman"/>
          <w:sz w:val="24"/>
          <w:szCs w:val="24"/>
        </w:rPr>
        <w:t xml:space="preserve">За три от разглежданите държави липсват данни за част от периода. Унгария за периода 2015 – 2020 г., Полша за 2018 – 2020 г. и Великобритания за 2020 г. През разглеждания период най-голям обем превозна дейност е осъществена при железопътните превози на пътници в Германия, Франция, Италия и Великобритания, а най-малък е обема на извършената пътническата превозна дейност от железопътния транспорт на Лихтенщайн, Босна и Херцеговина, Черна гора и Северна Македония. </w:t>
      </w:r>
    </w:p>
    <w:p w14:paraId="380399F9" w14:textId="77777777" w:rsidR="00173D40" w:rsidRPr="006B1CE9" w:rsidRDefault="00173D40" w:rsidP="00173D4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rPr>
        <w:t>Прави впечатление, че до 2019 г. железопътната пътническа превозна дейност в по-голямата част от разглежданите държави увеличава своя обем</w:t>
      </w:r>
      <w:r>
        <w:rPr>
          <w:rFonts w:ascii="Times New Roman" w:hAnsi="Times New Roman" w:cs="Times New Roman"/>
          <w:sz w:val="24"/>
          <w:szCs w:val="24"/>
          <w:lang w:val="en-US"/>
        </w:rPr>
        <w:t xml:space="preserve"> (</w:t>
      </w:r>
      <w:r>
        <w:rPr>
          <w:rFonts w:ascii="Times New Roman" w:hAnsi="Times New Roman" w:cs="Times New Roman"/>
          <w:sz w:val="24"/>
          <w:szCs w:val="24"/>
        </w:rPr>
        <w:t>изключение правят България, Дания, Хърватия, Латвия, Словения, Черна гора и Северна Македония</w:t>
      </w:r>
      <w:r>
        <w:rPr>
          <w:rFonts w:ascii="Times New Roman" w:hAnsi="Times New Roman" w:cs="Times New Roman"/>
          <w:sz w:val="24"/>
          <w:szCs w:val="24"/>
          <w:lang w:val="en-US"/>
        </w:rPr>
        <w:t>)</w:t>
      </w:r>
      <w:r>
        <w:rPr>
          <w:rFonts w:ascii="Times New Roman" w:hAnsi="Times New Roman" w:cs="Times New Roman"/>
          <w:sz w:val="24"/>
          <w:szCs w:val="24"/>
        </w:rPr>
        <w:t>, а за 2020 г. единствено Естония, Лихтенщайн и Турция са с по-висок обем извършена транспортна работа от началната разглеждана година.</w:t>
      </w:r>
    </w:p>
    <w:p w14:paraId="7D36A717" w14:textId="77777777" w:rsidR="00173D40" w:rsidRPr="004C337A" w:rsidRDefault="00173D40" w:rsidP="00173D4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rPr>
        <w:t>За 2020 г. спрямо предходната 2019 г. има намаление в обема на извършената работа при всички от разглежданите държави. Спадът в обема на железопътната пътническа превозната дейност за 2020 г. е толкова сериозен, че при почти всички държави се достига до стойности, които са по-ниски от началната разглеждана година</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(2011).</w:t>
      </w:r>
      <w:r>
        <w:rPr>
          <w:rFonts w:ascii="Times New Roman" w:hAnsi="Times New Roman" w:cs="Times New Roman"/>
          <w:sz w:val="24"/>
          <w:szCs w:val="24"/>
        </w:rPr>
        <w:t xml:space="preserve"> В абсолютна стойност най-сериозно е намалението в Германия с 42 782 млн. пкм., Франция с 39 934 млн. пкм., Италия с 34 317 млн. пкм и Испания със спад от 16 787 млн. пкм. Най-слабо намаление на обема на пътническата превозна дейност в абсолютна стойност се регистрира в Лихтенщайн</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спад с </w:t>
      </w:r>
      <w:r>
        <w:rPr>
          <w:rFonts w:ascii="Times New Roman" w:hAnsi="Times New Roman" w:cs="Times New Roman"/>
          <w:sz w:val="24"/>
          <w:szCs w:val="24"/>
          <w:lang w:val="en-US"/>
        </w:rPr>
        <w:t xml:space="preserve">10 </w:t>
      </w:r>
      <w:r>
        <w:rPr>
          <w:rFonts w:ascii="Times New Roman" w:hAnsi="Times New Roman" w:cs="Times New Roman"/>
          <w:sz w:val="24"/>
          <w:szCs w:val="24"/>
        </w:rPr>
        <w:t>млн. пкм</w:t>
      </w:r>
      <w:r>
        <w:rPr>
          <w:rFonts w:ascii="Times New Roman" w:hAnsi="Times New Roman" w:cs="Times New Roman"/>
          <w:sz w:val="24"/>
          <w:szCs w:val="24"/>
          <w:lang w:val="en-US"/>
        </w:rPr>
        <w:t>)</w:t>
      </w:r>
      <w:r>
        <w:rPr>
          <w:rFonts w:ascii="Times New Roman" w:hAnsi="Times New Roman" w:cs="Times New Roman"/>
          <w:sz w:val="24"/>
          <w:szCs w:val="24"/>
        </w:rPr>
        <w:t>, Северна Македония</w:t>
      </w:r>
      <w:r>
        <w:rPr>
          <w:rFonts w:ascii="Times New Roman" w:hAnsi="Times New Roman" w:cs="Times New Roman"/>
          <w:sz w:val="24"/>
          <w:szCs w:val="24"/>
          <w:lang w:val="en-US"/>
        </w:rPr>
        <w:t xml:space="preserve"> (</w:t>
      </w:r>
      <w:r>
        <w:rPr>
          <w:rFonts w:ascii="Times New Roman" w:hAnsi="Times New Roman" w:cs="Times New Roman"/>
          <w:sz w:val="24"/>
          <w:szCs w:val="24"/>
        </w:rPr>
        <w:t>37 млн. пкм</w:t>
      </w:r>
      <w:r>
        <w:rPr>
          <w:rFonts w:ascii="Times New Roman" w:hAnsi="Times New Roman" w:cs="Times New Roman"/>
          <w:sz w:val="24"/>
          <w:szCs w:val="24"/>
          <w:lang w:val="en-US"/>
        </w:rPr>
        <w:t>)</w:t>
      </w:r>
      <w:r>
        <w:rPr>
          <w:rFonts w:ascii="Times New Roman" w:hAnsi="Times New Roman" w:cs="Times New Roman"/>
          <w:sz w:val="24"/>
          <w:szCs w:val="24"/>
        </w:rPr>
        <w:t xml:space="preserve">, Черна гора </w:t>
      </w:r>
      <w:r>
        <w:rPr>
          <w:rFonts w:ascii="Times New Roman" w:hAnsi="Times New Roman" w:cs="Times New Roman"/>
          <w:sz w:val="24"/>
          <w:szCs w:val="24"/>
          <w:lang w:val="en-US"/>
        </w:rPr>
        <w:t>(</w:t>
      </w:r>
      <w:r>
        <w:rPr>
          <w:rFonts w:ascii="Times New Roman" w:hAnsi="Times New Roman" w:cs="Times New Roman"/>
          <w:sz w:val="24"/>
          <w:szCs w:val="24"/>
        </w:rPr>
        <w:t>38 млн. пкм</w:t>
      </w:r>
      <w:r>
        <w:rPr>
          <w:rFonts w:ascii="Times New Roman" w:hAnsi="Times New Roman" w:cs="Times New Roman"/>
          <w:sz w:val="24"/>
          <w:szCs w:val="24"/>
          <w:lang w:val="en-US"/>
        </w:rPr>
        <w:t xml:space="preserve">) </w:t>
      </w:r>
      <w:r>
        <w:rPr>
          <w:rFonts w:ascii="Times New Roman" w:hAnsi="Times New Roman" w:cs="Times New Roman"/>
          <w:sz w:val="24"/>
          <w:szCs w:val="24"/>
        </w:rPr>
        <w:t>и Босна и Херцеговина</w:t>
      </w:r>
      <w:r>
        <w:rPr>
          <w:rFonts w:ascii="Times New Roman" w:hAnsi="Times New Roman" w:cs="Times New Roman"/>
          <w:sz w:val="24"/>
          <w:szCs w:val="24"/>
          <w:lang w:val="en-US"/>
        </w:rPr>
        <w:t xml:space="preserve"> (</w:t>
      </w:r>
      <w:r>
        <w:rPr>
          <w:rFonts w:ascii="Times New Roman" w:hAnsi="Times New Roman" w:cs="Times New Roman"/>
          <w:sz w:val="24"/>
          <w:szCs w:val="24"/>
        </w:rPr>
        <w:t>42 млн. пкм</w:t>
      </w:r>
      <w:r>
        <w:rPr>
          <w:rFonts w:ascii="Times New Roman" w:hAnsi="Times New Roman" w:cs="Times New Roman"/>
          <w:sz w:val="24"/>
          <w:szCs w:val="24"/>
          <w:lang w:val="en-US"/>
        </w:rPr>
        <w:t>)</w:t>
      </w:r>
      <w:r>
        <w:rPr>
          <w:rFonts w:ascii="Times New Roman" w:hAnsi="Times New Roman" w:cs="Times New Roman"/>
          <w:sz w:val="24"/>
          <w:szCs w:val="24"/>
        </w:rPr>
        <w:t>.</w:t>
      </w:r>
    </w:p>
    <w:p w14:paraId="34B5220E" w14:textId="77777777" w:rsidR="00173D40" w:rsidRDefault="00173D40" w:rsidP="00173D40">
      <w:pPr>
        <w:spacing w:after="0" w:line="360" w:lineRule="auto"/>
        <w:jc w:val="both"/>
        <w:rPr>
          <w:rFonts w:ascii="Times New Roman" w:hAnsi="Times New Roman" w:cs="Times New Roman"/>
          <w:sz w:val="24"/>
          <w:szCs w:val="24"/>
        </w:rPr>
      </w:pPr>
    </w:p>
    <w:p w14:paraId="23E840F0"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3</w:t>
      </w:r>
    </w:p>
    <w:p w14:paraId="20100677" w14:textId="77777777" w:rsidR="00173D40" w:rsidRPr="00E8070B"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Извършена работа от</w:t>
      </w:r>
      <w:r w:rsidRPr="00C15C4D">
        <w:rPr>
          <w:rFonts w:ascii="Times New Roman" w:hAnsi="Times New Roman" w:cs="Times New Roman"/>
          <w:sz w:val="24"/>
          <w:szCs w:val="24"/>
        </w:rPr>
        <w:t xml:space="preserve"> </w:t>
      </w:r>
      <w:r>
        <w:rPr>
          <w:rFonts w:ascii="Times New Roman" w:hAnsi="Times New Roman" w:cs="Times New Roman"/>
          <w:sz w:val="24"/>
          <w:szCs w:val="24"/>
        </w:rPr>
        <w:t>пътническия</w:t>
      </w:r>
      <w:r w:rsidRPr="00C15C4D">
        <w:rPr>
          <w:rFonts w:ascii="Times New Roman" w:hAnsi="Times New Roman" w:cs="Times New Roman"/>
          <w:sz w:val="24"/>
          <w:szCs w:val="24"/>
        </w:rPr>
        <w:t xml:space="preserve"> железопътен транспорт 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млн. пкм</w:t>
      </w:r>
      <w:r>
        <w:rPr>
          <w:rFonts w:ascii="Times New Roman" w:hAnsi="Times New Roman" w:cs="Times New Roman"/>
          <w:sz w:val="24"/>
          <w:szCs w:val="24"/>
          <w:lang w:val="en-US"/>
        </w:rPr>
        <w:t>)</w:t>
      </w:r>
      <w:r>
        <w:rPr>
          <w:rFonts w:ascii="Times New Roman" w:hAnsi="Times New Roman" w:cs="Times New Roman"/>
          <w:sz w:val="24"/>
          <w:szCs w:val="24"/>
        </w:rPr>
        <w:t xml:space="preserve">   </w:t>
      </w:r>
    </w:p>
    <w:tbl>
      <w:tblPr>
        <w:tblStyle w:val="TableGrid"/>
        <w:tblW w:w="8936" w:type="dxa"/>
        <w:tblLook w:val="04A0" w:firstRow="1" w:lastRow="0" w:firstColumn="1" w:lastColumn="0" w:noHBand="0" w:noVBand="1"/>
      </w:tblPr>
      <w:tblGrid>
        <w:gridCol w:w="1352"/>
        <w:gridCol w:w="770"/>
        <w:gridCol w:w="850"/>
        <w:gridCol w:w="709"/>
        <w:gridCol w:w="709"/>
        <w:gridCol w:w="710"/>
        <w:gridCol w:w="707"/>
        <w:gridCol w:w="732"/>
        <w:gridCol w:w="797"/>
        <w:gridCol w:w="800"/>
        <w:gridCol w:w="800"/>
      </w:tblGrid>
      <w:tr w:rsidR="00173D40" w:rsidRPr="009D6DEF" w14:paraId="2CF43364" w14:textId="77777777" w:rsidTr="00662226">
        <w:trPr>
          <w:trHeight w:val="489"/>
        </w:trPr>
        <w:tc>
          <w:tcPr>
            <w:tcW w:w="135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21D4BD74" w14:textId="77777777" w:rsidR="00173D40" w:rsidRDefault="00173D40" w:rsidP="00662226">
            <w:pPr>
              <w:jc w:val="right"/>
              <w:rPr>
                <w:rFonts w:eastAsia="Calibri" w:cstheme="minorHAnsi"/>
                <w:b/>
                <w:bCs/>
                <w:color w:val="000000"/>
                <w:sz w:val="16"/>
                <w:szCs w:val="16"/>
              </w:rPr>
            </w:pPr>
            <w:r w:rsidRPr="009D6DEF">
              <w:rPr>
                <w:rFonts w:eastAsia="Calibri" w:cstheme="minorHAnsi"/>
                <w:b/>
                <w:bCs/>
                <w:color w:val="000000"/>
                <w:sz w:val="16"/>
                <w:szCs w:val="16"/>
              </w:rPr>
              <w:t xml:space="preserve">Години </w:t>
            </w:r>
          </w:p>
          <w:p w14:paraId="7974C3C9" w14:textId="77777777" w:rsidR="00173D40" w:rsidRPr="009D6DEF" w:rsidRDefault="00173D40" w:rsidP="00662226">
            <w:pPr>
              <w:jc w:val="right"/>
              <w:rPr>
                <w:rFonts w:eastAsia="Calibri" w:cstheme="minorHAnsi"/>
                <w:b/>
                <w:bCs/>
                <w:color w:val="000000"/>
                <w:sz w:val="16"/>
                <w:szCs w:val="16"/>
              </w:rPr>
            </w:pPr>
            <w:r w:rsidRPr="009D6DEF">
              <w:rPr>
                <w:rFonts w:eastAsia="Calibri" w:cstheme="minorHAnsi"/>
                <w:b/>
                <w:bCs/>
                <w:color w:val="000000"/>
                <w:sz w:val="16"/>
                <w:szCs w:val="16"/>
              </w:rPr>
              <w:t xml:space="preserve">                                     </w:t>
            </w:r>
          </w:p>
          <w:p w14:paraId="0F87DC26" w14:textId="77777777" w:rsidR="00173D40" w:rsidRPr="009D6DEF" w:rsidRDefault="00173D40" w:rsidP="00662226">
            <w:pPr>
              <w:rPr>
                <w:rFonts w:cstheme="minorHAnsi"/>
                <w:b/>
                <w:color w:val="000000"/>
                <w:sz w:val="16"/>
                <w:szCs w:val="16"/>
              </w:rPr>
            </w:pPr>
            <w:r w:rsidRPr="009D6DEF">
              <w:rPr>
                <w:rFonts w:eastAsia="Calibri" w:cstheme="minorHAnsi"/>
                <w:b/>
                <w:bCs/>
                <w:color w:val="000000"/>
                <w:sz w:val="16"/>
                <w:szCs w:val="16"/>
              </w:rPr>
              <w:t xml:space="preserve">Държави </w:t>
            </w:r>
          </w:p>
        </w:tc>
        <w:tc>
          <w:tcPr>
            <w:tcW w:w="770" w:type="dxa"/>
            <w:tcBorders>
              <w:top w:val="single" w:sz="4" w:space="0" w:color="auto"/>
              <w:left w:val="single" w:sz="4" w:space="0" w:color="auto"/>
              <w:bottom w:val="single" w:sz="4" w:space="0" w:color="auto"/>
              <w:right w:val="single" w:sz="4" w:space="0" w:color="auto"/>
            </w:tcBorders>
            <w:shd w:val="clear" w:color="000000" w:fill="D9D9D9"/>
            <w:vAlign w:val="center"/>
          </w:tcPr>
          <w:p w14:paraId="6A156775"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2011</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522EE28C"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2012</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tcPr>
          <w:p w14:paraId="6BB5F60A"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2013</w:t>
            </w:r>
          </w:p>
        </w:tc>
        <w:tc>
          <w:tcPr>
            <w:tcW w:w="709" w:type="dxa"/>
            <w:tcBorders>
              <w:top w:val="single" w:sz="4" w:space="0" w:color="auto"/>
              <w:left w:val="single" w:sz="4" w:space="0" w:color="auto"/>
              <w:bottom w:val="single" w:sz="4" w:space="0" w:color="auto"/>
              <w:right w:val="single" w:sz="4" w:space="0" w:color="auto"/>
            </w:tcBorders>
            <w:shd w:val="clear" w:color="000000" w:fill="D9D9D9"/>
            <w:vAlign w:val="center"/>
          </w:tcPr>
          <w:p w14:paraId="3EACCE07"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2014</w:t>
            </w:r>
          </w:p>
        </w:tc>
        <w:tc>
          <w:tcPr>
            <w:tcW w:w="710" w:type="dxa"/>
            <w:tcBorders>
              <w:top w:val="single" w:sz="4" w:space="0" w:color="auto"/>
              <w:left w:val="single" w:sz="4" w:space="0" w:color="auto"/>
              <w:bottom w:val="single" w:sz="4" w:space="0" w:color="auto"/>
              <w:right w:val="single" w:sz="4" w:space="0" w:color="auto"/>
            </w:tcBorders>
            <w:shd w:val="clear" w:color="000000" w:fill="D9D9D9"/>
            <w:vAlign w:val="center"/>
          </w:tcPr>
          <w:p w14:paraId="0668A7B5"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2015</w:t>
            </w:r>
          </w:p>
        </w:tc>
        <w:tc>
          <w:tcPr>
            <w:tcW w:w="707" w:type="dxa"/>
            <w:tcBorders>
              <w:top w:val="single" w:sz="4" w:space="0" w:color="auto"/>
              <w:left w:val="single" w:sz="4" w:space="0" w:color="auto"/>
              <w:bottom w:val="single" w:sz="4" w:space="0" w:color="auto"/>
              <w:right w:val="single" w:sz="4" w:space="0" w:color="auto"/>
            </w:tcBorders>
            <w:shd w:val="clear" w:color="000000" w:fill="D9D9D9"/>
            <w:vAlign w:val="center"/>
          </w:tcPr>
          <w:p w14:paraId="77F670F7"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2016</w:t>
            </w:r>
          </w:p>
        </w:tc>
        <w:tc>
          <w:tcPr>
            <w:tcW w:w="732" w:type="dxa"/>
            <w:tcBorders>
              <w:top w:val="single" w:sz="4" w:space="0" w:color="auto"/>
              <w:left w:val="single" w:sz="4" w:space="0" w:color="auto"/>
              <w:bottom w:val="single" w:sz="4" w:space="0" w:color="auto"/>
              <w:right w:val="single" w:sz="4" w:space="0" w:color="auto"/>
            </w:tcBorders>
            <w:shd w:val="clear" w:color="000000" w:fill="D9D9D9"/>
            <w:vAlign w:val="center"/>
          </w:tcPr>
          <w:p w14:paraId="4458A5FF"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2017</w:t>
            </w:r>
          </w:p>
        </w:tc>
        <w:tc>
          <w:tcPr>
            <w:tcW w:w="797" w:type="dxa"/>
            <w:tcBorders>
              <w:top w:val="single" w:sz="4" w:space="0" w:color="auto"/>
              <w:left w:val="single" w:sz="4" w:space="0" w:color="auto"/>
              <w:bottom w:val="single" w:sz="4" w:space="0" w:color="auto"/>
              <w:right w:val="single" w:sz="4" w:space="0" w:color="auto"/>
            </w:tcBorders>
            <w:shd w:val="clear" w:color="000000" w:fill="D9D9D9"/>
            <w:vAlign w:val="center"/>
          </w:tcPr>
          <w:p w14:paraId="17E501A1"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2018</w:t>
            </w:r>
          </w:p>
        </w:tc>
        <w:tc>
          <w:tcPr>
            <w:tcW w:w="800" w:type="dxa"/>
            <w:tcBorders>
              <w:top w:val="single" w:sz="4" w:space="0" w:color="auto"/>
              <w:left w:val="single" w:sz="4" w:space="0" w:color="auto"/>
              <w:bottom w:val="single" w:sz="4" w:space="0" w:color="auto"/>
              <w:right w:val="single" w:sz="4" w:space="0" w:color="auto"/>
            </w:tcBorders>
            <w:shd w:val="clear" w:color="000000" w:fill="D9D9D9"/>
            <w:vAlign w:val="center"/>
          </w:tcPr>
          <w:p w14:paraId="477C36BC"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2019 </w:t>
            </w:r>
          </w:p>
        </w:tc>
        <w:tc>
          <w:tcPr>
            <w:tcW w:w="800" w:type="dxa"/>
            <w:tcBorders>
              <w:top w:val="single" w:sz="4" w:space="0" w:color="auto"/>
              <w:left w:val="single" w:sz="4" w:space="0" w:color="auto"/>
              <w:bottom w:val="single" w:sz="4" w:space="0" w:color="auto"/>
              <w:right w:val="single" w:sz="4" w:space="0" w:color="auto"/>
            </w:tcBorders>
            <w:shd w:val="clear" w:color="000000" w:fill="D9D9D9"/>
            <w:vAlign w:val="center"/>
          </w:tcPr>
          <w:p w14:paraId="034C9B73" w14:textId="77777777" w:rsidR="00173D40" w:rsidRPr="009D6DEF" w:rsidRDefault="00173D40" w:rsidP="00662226">
            <w:pPr>
              <w:jc w:val="center"/>
              <w:rPr>
                <w:rFonts w:cstheme="minorHAnsi"/>
                <w:b/>
                <w:color w:val="000000"/>
                <w:sz w:val="16"/>
                <w:szCs w:val="16"/>
              </w:rPr>
            </w:pPr>
            <w:r w:rsidRPr="009D6DEF">
              <w:rPr>
                <w:rFonts w:eastAsia="Calibri" w:cstheme="minorHAnsi"/>
                <w:b/>
                <w:bCs/>
                <w:color w:val="000000"/>
                <w:sz w:val="16"/>
                <w:szCs w:val="16"/>
                <w:lang w:eastAsia="ja-JP"/>
              </w:rPr>
              <w:t>2020 </w:t>
            </w:r>
          </w:p>
        </w:tc>
      </w:tr>
      <w:tr w:rsidR="00173D40" w:rsidRPr="009D6DEF" w14:paraId="267B74FC" w14:textId="77777777" w:rsidTr="00662226">
        <w:trPr>
          <w:trHeight w:val="211"/>
        </w:trPr>
        <w:tc>
          <w:tcPr>
            <w:tcW w:w="1352" w:type="dxa"/>
            <w:shd w:val="clear" w:color="auto" w:fill="FFFFFF" w:themeFill="background1"/>
          </w:tcPr>
          <w:p w14:paraId="2F64480B" w14:textId="77777777" w:rsidR="00173D40" w:rsidRPr="009D6DEF" w:rsidRDefault="00173D40" w:rsidP="00662226">
            <w:pPr>
              <w:rPr>
                <w:rFonts w:cstheme="minorHAnsi"/>
                <w:sz w:val="16"/>
                <w:szCs w:val="16"/>
              </w:rPr>
            </w:pPr>
            <w:r w:rsidRPr="009D6DEF">
              <w:rPr>
                <w:rFonts w:cstheme="minorHAnsi"/>
                <w:sz w:val="16"/>
                <w:szCs w:val="16"/>
              </w:rPr>
              <w:t>България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352C87C4" w14:textId="77777777" w:rsidR="00173D40" w:rsidRPr="009D6DEF" w:rsidRDefault="00173D40" w:rsidP="00662226">
            <w:pPr>
              <w:jc w:val="center"/>
              <w:rPr>
                <w:rFonts w:cstheme="minorHAnsi"/>
                <w:sz w:val="16"/>
                <w:szCs w:val="16"/>
              </w:rPr>
            </w:pPr>
            <w:r w:rsidRPr="009D6DEF">
              <w:rPr>
                <w:rFonts w:cstheme="minorHAnsi"/>
                <w:sz w:val="16"/>
                <w:szCs w:val="16"/>
              </w:rPr>
              <w:t>2 059</w:t>
            </w:r>
          </w:p>
        </w:tc>
        <w:tc>
          <w:tcPr>
            <w:tcW w:w="850" w:type="dxa"/>
            <w:tcBorders>
              <w:top w:val="nil"/>
              <w:left w:val="nil"/>
              <w:bottom w:val="single" w:sz="4" w:space="0" w:color="auto"/>
              <w:right w:val="single" w:sz="4" w:space="0" w:color="auto"/>
            </w:tcBorders>
            <w:shd w:val="clear" w:color="auto" w:fill="FFFFFF" w:themeFill="background1"/>
            <w:vAlign w:val="center"/>
          </w:tcPr>
          <w:p w14:paraId="086145C5" w14:textId="77777777" w:rsidR="00173D40" w:rsidRPr="009D6DEF" w:rsidRDefault="00173D40" w:rsidP="00662226">
            <w:pPr>
              <w:jc w:val="center"/>
              <w:rPr>
                <w:rFonts w:cstheme="minorHAnsi"/>
                <w:sz w:val="16"/>
                <w:szCs w:val="16"/>
              </w:rPr>
            </w:pPr>
            <w:r w:rsidRPr="009D6DEF">
              <w:rPr>
                <w:rFonts w:cstheme="minorHAnsi"/>
                <w:sz w:val="16"/>
                <w:szCs w:val="16"/>
              </w:rPr>
              <w:t>1 870</w:t>
            </w:r>
          </w:p>
        </w:tc>
        <w:tc>
          <w:tcPr>
            <w:tcW w:w="709" w:type="dxa"/>
            <w:tcBorders>
              <w:top w:val="nil"/>
              <w:left w:val="nil"/>
              <w:bottom w:val="single" w:sz="4" w:space="0" w:color="auto"/>
              <w:right w:val="single" w:sz="4" w:space="0" w:color="auto"/>
            </w:tcBorders>
            <w:shd w:val="clear" w:color="auto" w:fill="FFFFFF" w:themeFill="background1"/>
            <w:vAlign w:val="center"/>
          </w:tcPr>
          <w:p w14:paraId="16BE48B2" w14:textId="77777777" w:rsidR="00173D40" w:rsidRPr="009D6DEF" w:rsidRDefault="00173D40" w:rsidP="00662226">
            <w:pPr>
              <w:jc w:val="center"/>
              <w:rPr>
                <w:rFonts w:cstheme="minorHAnsi"/>
                <w:sz w:val="16"/>
                <w:szCs w:val="16"/>
              </w:rPr>
            </w:pPr>
            <w:r w:rsidRPr="009D6DEF">
              <w:rPr>
                <w:rFonts w:cstheme="minorHAnsi"/>
                <w:sz w:val="16"/>
                <w:szCs w:val="16"/>
              </w:rPr>
              <w:t>1 821</w:t>
            </w:r>
          </w:p>
        </w:tc>
        <w:tc>
          <w:tcPr>
            <w:tcW w:w="709" w:type="dxa"/>
            <w:tcBorders>
              <w:top w:val="nil"/>
              <w:left w:val="nil"/>
              <w:bottom w:val="single" w:sz="4" w:space="0" w:color="auto"/>
              <w:right w:val="single" w:sz="4" w:space="0" w:color="auto"/>
            </w:tcBorders>
            <w:shd w:val="clear" w:color="auto" w:fill="FFFFFF" w:themeFill="background1"/>
            <w:vAlign w:val="center"/>
          </w:tcPr>
          <w:p w14:paraId="1CF79C00" w14:textId="77777777" w:rsidR="00173D40" w:rsidRPr="009D6DEF" w:rsidRDefault="00173D40" w:rsidP="00662226">
            <w:pPr>
              <w:jc w:val="center"/>
              <w:rPr>
                <w:rFonts w:cstheme="minorHAnsi"/>
                <w:sz w:val="16"/>
                <w:szCs w:val="16"/>
              </w:rPr>
            </w:pPr>
            <w:r w:rsidRPr="009D6DEF">
              <w:rPr>
                <w:rFonts w:cstheme="minorHAnsi"/>
                <w:sz w:val="16"/>
                <w:szCs w:val="16"/>
              </w:rPr>
              <w:t>1 698</w:t>
            </w:r>
          </w:p>
        </w:tc>
        <w:tc>
          <w:tcPr>
            <w:tcW w:w="710" w:type="dxa"/>
            <w:tcBorders>
              <w:top w:val="nil"/>
              <w:left w:val="nil"/>
              <w:bottom w:val="single" w:sz="4" w:space="0" w:color="auto"/>
              <w:right w:val="single" w:sz="4" w:space="0" w:color="auto"/>
            </w:tcBorders>
            <w:shd w:val="clear" w:color="auto" w:fill="FFFFFF" w:themeFill="background1"/>
            <w:vAlign w:val="center"/>
          </w:tcPr>
          <w:p w14:paraId="62285C7A" w14:textId="77777777" w:rsidR="00173D40" w:rsidRPr="009D6DEF" w:rsidRDefault="00173D40" w:rsidP="00662226">
            <w:pPr>
              <w:jc w:val="center"/>
              <w:rPr>
                <w:rFonts w:cstheme="minorHAnsi"/>
                <w:sz w:val="16"/>
                <w:szCs w:val="16"/>
              </w:rPr>
            </w:pPr>
            <w:r w:rsidRPr="009D6DEF">
              <w:rPr>
                <w:rFonts w:cstheme="minorHAnsi"/>
                <w:sz w:val="16"/>
                <w:szCs w:val="16"/>
              </w:rPr>
              <w:t>1 549</w:t>
            </w:r>
          </w:p>
        </w:tc>
        <w:tc>
          <w:tcPr>
            <w:tcW w:w="707" w:type="dxa"/>
            <w:tcBorders>
              <w:top w:val="nil"/>
              <w:left w:val="nil"/>
              <w:bottom w:val="single" w:sz="4" w:space="0" w:color="auto"/>
              <w:right w:val="single" w:sz="4" w:space="0" w:color="auto"/>
            </w:tcBorders>
            <w:shd w:val="clear" w:color="auto" w:fill="FFFFFF" w:themeFill="background1"/>
            <w:vAlign w:val="center"/>
          </w:tcPr>
          <w:p w14:paraId="4170A22A" w14:textId="77777777" w:rsidR="00173D40" w:rsidRPr="009D6DEF" w:rsidRDefault="00173D40" w:rsidP="00662226">
            <w:pPr>
              <w:jc w:val="center"/>
              <w:rPr>
                <w:rFonts w:cstheme="minorHAnsi"/>
                <w:sz w:val="16"/>
                <w:szCs w:val="16"/>
              </w:rPr>
            </w:pPr>
            <w:r w:rsidRPr="009D6DEF">
              <w:rPr>
                <w:rFonts w:cstheme="minorHAnsi"/>
                <w:sz w:val="16"/>
                <w:szCs w:val="16"/>
              </w:rPr>
              <w:t>1 455</w:t>
            </w:r>
          </w:p>
        </w:tc>
        <w:tc>
          <w:tcPr>
            <w:tcW w:w="732" w:type="dxa"/>
            <w:tcBorders>
              <w:top w:val="nil"/>
              <w:left w:val="nil"/>
              <w:bottom w:val="single" w:sz="4" w:space="0" w:color="auto"/>
              <w:right w:val="single" w:sz="4" w:space="0" w:color="auto"/>
            </w:tcBorders>
            <w:shd w:val="clear" w:color="auto" w:fill="FFFFFF" w:themeFill="background1"/>
            <w:vAlign w:val="center"/>
          </w:tcPr>
          <w:p w14:paraId="190A0A0A" w14:textId="77777777" w:rsidR="00173D40" w:rsidRPr="009D6DEF" w:rsidRDefault="00173D40" w:rsidP="00662226">
            <w:pPr>
              <w:jc w:val="center"/>
              <w:rPr>
                <w:rFonts w:cstheme="minorHAnsi"/>
                <w:sz w:val="16"/>
                <w:szCs w:val="16"/>
              </w:rPr>
            </w:pPr>
            <w:r w:rsidRPr="009D6DEF">
              <w:rPr>
                <w:rFonts w:cstheme="minorHAnsi"/>
                <w:sz w:val="16"/>
                <w:szCs w:val="16"/>
              </w:rPr>
              <w:t>1 434</w:t>
            </w:r>
          </w:p>
        </w:tc>
        <w:tc>
          <w:tcPr>
            <w:tcW w:w="0" w:type="auto"/>
            <w:tcBorders>
              <w:top w:val="nil"/>
              <w:left w:val="nil"/>
              <w:bottom w:val="single" w:sz="4" w:space="0" w:color="auto"/>
              <w:right w:val="single" w:sz="4" w:space="0" w:color="auto"/>
            </w:tcBorders>
            <w:shd w:val="clear" w:color="auto" w:fill="FFFFFF" w:themeFill="background1"/>
            <w:vAlign w:val="center"/>
          </w:tcPr>
          <w:p w14:paraId="312FE0E0" w14:textId="77777777" w:rsidR="00173D40" w:rsidRPr="009D6DEF" w:rsidRDefault="00173D40" w:rsidP="00662226">
            <w:pPr>
              <w:jc w:val="center"/>
              <w:rPr>
                <w:rFonts w:cstheme="minorHAnsi"/>
                <w:sz w:val="16"/>
                <w:szCs w:val="16"/>
              </w:rPr>
            </w:pPr>
            <w:r w:rsidRPr="009D6DEF">
              <w:rPr>
                <w:rFonts w:cstheme="minorHAnsi"/>
                <w:sz w:val="16"/>
                <w:szCs w:val="16"/>
              </w:rPr>
              <w:t>1 476</w:t>
            </w:r>
          </w:p>
        </w:tc>
        <w:tc>
          <w:tcPr>
            <w:tcW w:w="0" w:type="auto"/>
            <w:tcBorders>
              <w:top w:val="nil"/>
              <w:left w:val="nil"/>
              <w:bottom w:val="single" w:sz="4" w:space="0" w:color="auto"/>
              <w:right w:val="single" w:sz="4" w:space="0" w:color="auto"/>
            </w:tcBorders>
            <w:shd w:val="clear" w:color="auto" w:fill="FFFFFF" w:themeFill="background1"/>
            <w:vAlign w:val="center"/>
          </w:tcPr>
          <w:p w14:paraId="14D2B08B" w14:textId="77777777" w:rsidR="00173D40" w:rsidRPr="009D6DEF" w:rsidRDefault="00173D40" w:rsidP="00662226">
            <w:pPr>
              <w:jc w:val="center"/>
              <w:rPr>
                <w:rFonts w:cstheme="minorHAnsi"/>
                <w:sz w:val="16"/>
                <w:szCs w:val="16"/>
              </w:rPr>
            </w:pPr>
            <w:r w:rsidRPr="009D6DEF">
              <w:rPr>
                <w:rFonts w:cstheme="minorHAnsi"/>
                <w:sz w:val="16"/>
                <w:szCs w:val="16"/>
              </w:rPr>
              <w:t>1 520</w:t>
            </w:r>
          </w:p>
        </w:tc>
        <w:tc>
          <w:tcPr>
            <w:tcW w:w="0" w:type="auto"/>
            <w:tcBorders>
              <w:top w:val="nil"/>
              <w:left w:val="nil"/>
              <w:bottom w:val="single" w:sz="4" w:space="0" w:color="auto"/>
              <w:right w:val="single" w:sz="4" w:space="0" w:color="auto"/>
            </w:tcBorders>
            <w:shd w:val="clear" w:color="auto" w:fill="FFFFFF" w:themeFill="background1"/>
            <w:vAlign w:val="center"/>
          </w:tcPr>
          <w:p w14:paraId="71CB7CB1" w14:textId="77777777" w:rsidR="00173D40" w:rsidRPr="009D6DEF" w:rsidRDefault="00173D40" w:rsidP="00662226">
            <w:pPr>
              <w:jc w:val="center"/>
              <w:rPr>
                <w:rFonts w:cstheme="minorHAnsi"/>
                <w:sz w:val="16"/>
                <w:szCs w:val="16"/>
              </w:rPr>
            </w:pPr>
            <w:r w:rsidRPr="009D6DEF">
              <w:rPr>
                <w:rFonts w:cstheme="minorHAnsi"/>
                <w:sz w:val="16"/>
                <w:szCs w:val="16"/>
              </w:rPr>
              <w:t>1 118</w:t>
            </w:r>
          </w:p>
        </w:tc>
      </w:tr>
      <w:tr w:rsidR="00173D40" w:rsidRPr="009D6DEF" w14:paraId="4858FFF8" w14:textId="77777777" w:rsidTr="00662226">
        <w:trPr>
          <w:trHeight w:val="211"/>
        </w:trPr>
        <w:tc>
          <w:tcPr>
            <w:tcW w:w="1352" w:type="dxa"/>
            <w:shd w:val="clear" w:color="auto" w:fill="FFFFFF" w:themeFill="background1"/>
          </w:tcPr>
          <w:p w14:paraId="6943A390" w14:textId="77777777" w:rsidR="00173D40" w:rsidRPr="009D6DEF" w:rsidRDefault="00173D40" w:rsidP="00662226">
            <w:pPr>
              <w:rPr>
                <w:rFonts w:cstheme="minorHAnsi"/>
                <w:sz w:val="16"/>
                <w:szCs w:val="16"/>
              </w:rPr>
            </w:pPr>
            <w:r w:rsidRPr="009D6DEF">
              <w:rPr>
                <w:rFonts w:cstheme="minorHAnsi"/>
                <w:sz w:val="16"/>
                <w:szCs w:val="16"/>
              </w:rPr>
              <w:t>Чехия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62E6B81B" w14:textId="77777777" w:rsidR="00173D40" w:rsidRPr="009D6DEF" w:rsidRDefault="00173D40" w:rsidP="00662226">
            <w:pPr>
              <w:jc w:val="center"/>
              <w:rPr>
                <w:rFonts w:cstheme="minorHAnsi"/>
                <w:sz w:val="16"/>
                <w:szCs w:val="16"/>
              </w:rPr>
            </w:pPr>
            <w:r w:rsidRPr="009D6DEF">
              <w:rPr>
                <w:rFonts w:cstheme="minorHAnsi"/>
                <w:sz w:val="16"/>
                <w:szCs w:val="16"/>
              </w:rPr>
              <w:t>6 669</w:t>
            </w:r>
          </w:p>
        </w:tc>
        <w:tc>
          <w:tcPr>
            <w:tcW w:w="850" w:type="dxa"/>
            <w:tcBorders>
              <w:top w:val="nil"/>
              <w:left w:val="nil"/>
              <w:bottom w:val="single" w:sz="4" w:space="0" w:color="auto"/>
              <w:right w:val="single" w:sz="4" w:space="0" w:color="auto"/>
            </w:tcBorders>
            <w:shd w:val="clear" w:color="auto" w:fill="FFFFFF" w:themeFill="background1"/>
            <w:vAlign w:val="center"/>
          </w:tcPr>
          <w:p w14:paraId="4831DA1F" w14:textId="77777777" w:rsidR="00173D40" w:rsidRPr="009D6DEF" w:rsidRDefault="00173D40" w:rsidP="00662226">
            <w:pPr>
              <w:jc w:val="center"/>
              <w:rPr>
                <w:rFonts w:cstheme="minorHAnsi"/>
                <w:sz w:val="16"/>
                <w:szCs w:val="16"/>
              </w:rPr>
            </w:pPr>
            <w:r w:rsidRPr="009D6DEF">
              <w:rPr>
                <w:rFonts w:cstheme="minorHAnsi"/>
                <w:sz w:val="16"/>
                <w:szCs w:val="16"/>
              </w:rPr>
              <w:t>7 196</w:t>
            </w:r>
          </w:p>
        </w:tc>
        <w:tc>
          <w:tcPr>
            <w:tcW w:w="709" w:type="dxa"/>
            <w:tcBorders>
              <w:top w:val="nil"/>
              <w:left w:val="nil"/>
              <w:bottom w:val="single" w:sz="4" w:space="0" w:color="auto"/>
              <w:right w:val="single" w:sz="4" w:space="0" w:color="auto"/>
            </w:tcBorders>
            <w:shd w:val="clear" w:color="auto" w:fill="FFFFFF" w:themeFill="background1"/>
            <w:vAlign w:val="center"/>
          </w:tcPr>
          <w:p w14:paraId="3B89A9D5" w14:textId="77777777" w:rsidR="00173D40" w:rsidRPr="009D6DEF" w:rsidRDefault="00173D40" w:rsidP="00662226">
            <w:pPr>
              <w:jc w:val="center"/>
              <w:rPr>
                <w:rFonts w:cstheme="minorHAnsi"/>
                <w:sz w:val="16"/>
                <w:szCs w:val="16"/>
              </w:rPr>
            </w:pPr>
            <w:r w:rsidRPr="009D6DEF">
              <w:rPr>
                <w:rFonts w:cstheme="minorHAnsi"/>
                <w:sz w:val="16"/>
                <w:szCs w:val="16"/>
              </w:rPr>
              <w:t>7 512</w:t>
            </w:r>
          </w:p>
        </w:tc>
        <w:tc>
          <w:tcPr>
            <w:tcW w:w="709" w:type="dxa"/>
            <w:tcBorders>
              <w:top w:val="nil"/>
              <w:left w:val="nil"/>
              <w:bottom w:val="single" w:sz="4" w:space="0" w:color="auto"/>
              <w:right w:val="single" w:sz="4" w:space="0" w:color="auto"/>
            </w:tcBorders>
            <w:shd w:val="clear" w:color="auto" w:fill="FFFFFF" w:themeFill="background1"/>
            <w:vAlign w:val="center"/>
          </w:tcPr>
          <w:p w14:paraId="2B4530AA" w14:textId="77777777" w:rsidR="00173D40" w:rsidRPr="009D6DEF" w:rsidRDefault="00173D40" w:rsidP="00662226">
            <w:pPr>
              <w:jc w:val="center"/>
              <w:rPr>
                <w:rFonts w:cstheme="minorHAnsi"/>
                <w:sz w:val="16"/>
                <w:szCs w:val="16"/>
              </w:rPr>
            </w:pPr>
            <w:r w:rsidRPr="009D6DEF">
              <w:rPr>
                <w:rFonts w:cstheme="minorHAnsi"/>
                <w:sz w:val="16"/>
                <w:szCs w:val="16"/>
              </w:rPr>
              <w:t>7 644</w:t>
            </w:r>
          </w:p>
        </w:tc>
        <w:tc>
          <w:tcPr>
            <w:tcW w:w="710" w:type="dxa"/>
            <w:tcBorders>
              <w:top w:val="nil"/>
              <w:left w:val="nil"/>
              <w:bottom w:val="single" w:sz="4" w:space="0" w:color="auto"/>
              <w:right w:val="single" w:sz="4" w:space="0" w:color="auto"/>
            </w:tcBorders>
            <w:shd w:val="clear" w:color="auto" w:fill="FFFFFF" w:themeFill="background1"/>
            <w:vAlign w:val="center"/>
          </w:tcPr>
          <w:p w14:paraId="1868ACE5" w14:textId="77777777" w:rsidR="00173D40" w:rsidRPr="009D6DEF" w:rsidRDefault="00173D40" w:rsidP="00662226">
            <w:pPr>
              <w:jc w:val="center"/>
              <w:rPr>
                <w:rFonts w:cstheme="minorHAnsi"/>
                <w:sz w:val="16"/>
                <w:szCs w:val="16"/>
              </w:rPr>
            </w:pPr>
            <w:r w:rsidRPr="009D6DEF">
              <w:rPr>
                <w:rFonts w:cstheme="minorHAnsi"/>
                <w:sz w:val="16"/>
                <w:szCs w:val="16"/>
              </w:rPr>
              <w:t>8 125</w:t>
            </w:r>
          </w:p>
        </w:tc>
        <w:tc>
          <w:tcPr>
            <w:tcW w:w="707" w:type="dxa"/>
            <w:tcBorders>
              <w:top w:val="nil"/>
              <w:left w:val="nil"/>
              <w:bottom w:val="single" w:sz="4" w:space="0" w:color="auto"/>
              <w:right w:val="single" w:sz="4" w:space="0" w:color="auto"/>
            </w:tcBorders>
            <w:shd w:val="clear" w:color="auto" w:fill="FFFFFF" w:themeFill="background1"/>
            <w:vAlign w:val="center"/>
          </w:tcPr>
          <w:p w14:paraId="02BD9D72" w14:textId="77777777" w:rsidR="00173D40" w:rsidRPr="009D6DEF" w:rsidRDefault="00173D40" w:rsidP="00662226">
            <w:pPr>
              <w:jc w:val="center"/>
              <w:rPr>
                <w:rFonts w:cstheme="minorHAnsi"/>
                <w:sz w:val="16"/>
                <w:szCs w:val="16"/>
              </w:rPr>
            </w:pPr>
            <w:r w:rsidRPr="009D6DEF">
              <w:rPr>
                <w:rFonts w:cstheme="minorHAnsi"/>
                <w:sz w:val="16"/>
                <w:szCs w:val="16"/>
              </w:rPr>
              <w:t>8 738</w:t>
            </w:r>
          </w:p>
        </w:tc>
        <w:tc>
          <w:tcPr>
            <w:tcW w:w="732" w:type="dxa"/>
            <w:tcBorders>
              <w:top w:val="nil"/>
              <w:left w:val="nil"/>
              <w:bottom w:val="single" w:sz="4" w:space="0" w:color="auto"/>
              <w:right w:val="single" w:sz="4" w:space="0" w:color="auto"/>
            </w:tcBorders>
            <w:shd w:val="clear" w:color="auto" w:fill="FFFFFF" w:themeFill="background1"/>
            <w:vAlign w:val="center"/>
          </w:tcPr>
          <w:p w14:paraId="3F4DC022" w14:textId="77777777" w:rsidR="00173D40" w:rsidRPr="009D6DEF" w:rsidRDefault="00173D40" w:rsidP="00662226">
            <w:pPr>
              <w:jc w:val="center"/>
              <w:rPr>
                <w:rFonts w:cstheme="minorHAnsi"/>
                <w:sz w:val="16"/>
                <w:szCs w:val="16"/>
              </w:rPr>
            </w:pPr>
            <w:r w:rsidRPr="009D6DEF">
              <w:rPr>
                <w:rFonts w:cstheme="minorHAnsi"/>
                <w:sz w:val="16"/>
                <w:szCs w:val="16"/>
              </w:rPr>
              <w:t>9 403</w:t>
            </w:r>
          </w:p>
        </w:tc>
        <w:tc>
          <w:tcPr>
            <w:tcW w:w="0" w:type="auto"/>
            <w:tcBorders>
              <w:top w:val="nil"/>
              <w:left w:val="nil"/>
              <w:bottom w:val="single" w:sz="4" w:space="0" w:color="auto"/>
              <w:right w:val="single" w:sz="4" w:space="0" w:color="auto"/>
            </w:tcBorders>
            <w:shd w:val="clear" w:color="auto" w:fill="FFFFFF" w:themeFill="background1"/>
            <w:vAlign w:val="center"/>
          </w:tcPr>
          <w:p w14:paraId="24D0A828" w14:textId="77777777" w:rsidR="00173D40" w:rsidRPr="009D6DEF" w:rsidRDefault="00173D40" w:rsidP="00662226">
            <w:pPr>
              <w:jc w:val="center"/>
              <w:rPr>
                <w:rFonts w:cstheme="minorHAnsi"/>
                <w:sz w:val="16"/>
                <w:szCs w:val="16"/>
              </w:rPr>
            </w:pPr>
            <w:r w:rsidRPr="009D6DEF">
              <w:rPr>
                <w:rFonts w:cstheme="minorHAnsi"/>
                <w:sz w:val="16"/>
                <w:szCs w:val="16"/>
              </w:rPr>
              <w:t>10 220</w:t>
            </w:r>
          </w:p>
        </w:tc>
        <w:tc>
          <w:tcPr>
            <w:tcW w:w="0" w:type="auto"/>
            <w:tcBorders>
              <w:top w:val="nil"/>
              <w:left w:val="nil"/>
              <w:bottom w:val="single" w:sz="4" w:space="0" w:color="auto"/>
              <w:right w:val="single" w:sz="4" w:space="0" w:color="auto"/>
            </w:tcBorders>
            <w:shd w:val="clear" w:color="auto" w:fill="FFFFFF" w:themeFill="background1"/>
            <w:vAlign w:val="center"/>
          </w:tcPr>
          <w:p w14:paraId="73CFBBCD" w14:textId="77777777" w:rsidR="00173D40" w:rsidRPr="009D6DEF" w:rsidRDefault="00173D40" w:rsidP="00662226">
            <w:pPr>
              <w:jc w:val="center"/>
              <w:rPr>
                <w:rFonts w:cstheme="minorHAnsi"/>
                <w:sz w:val="16"/>
                <w:szCs w:val="16"/>
              </w:rPr>
            </w:pPr>
            <w:r w:rsidRPr="009D6DEF">
              <w:rPr>
                <w:rFonts w:cstheme="minorHAnsi"/>
                <w:sz w:val="16"/>
                <w:szCs w:val="16"/>
              </w:rPr>
              <w:t>10 856</w:t>
            </w:r>
          </w:p>
        </w:tc>
        <w:tc>
          <w:tcPr>
            <w:tcW w:w="0" w:type="auto"/>
            <w:tcBorders>
              <w:top w:val="nil"/>
              <w:left w:val="nil"/>
              <w:bottom w:val="single" w:sz="4" w:space="0" w:color="auto"/>
              <w:right w:val="single" w:sz="4" w:space="0" w:color="auto"/>
            </w:tcBorders>
            <w:shd w:val="clear" w:color="auto" w:fill="FFFFFF" w:themeFill="background1"/>
            <w:vAlign w:val="center"/>
          </w:tcPr>
          <w:p w14:paraId="0364AD4C" w14:textId="77777777" w:rsidR="00173D40" w:rsidRPr="009D6DEF" w:rsidRDefault="00173D40" w:rsidP="00662226">
            <w:pPr>
              <w:jc w:val="center"/>
              <w:rPr>
                <w:rFonts w:cstheme="minorHAnsi"/>
                <w:sz w:val="16"/>
                <w:szCs w:val="16"/>
              </w:rPr>
            </w:pPr>
            <w:r w:rsidRPr="009D6DEF">
              <w:rPr>
                <w:rFonts w:cstheme="minorHAnsi"/>
                <w:sz w:val="16"/>
                <w:szCs w:val="16"/>
              </w:rPr>
              <w:t>6 623</w:t>
            </w:r>
          </w:p>
        </w:tc>
      </w:tr>
      <w:tr w:rsidR="00173D40" w:rsidRPr="009D6DEF" w14:paraId="6292C801" w14:textId="77777777" w:rsidTr="00662226">
        <w:trPr>
          <w:trHeight w:val="195"/>
        </w:trPr>
        <w:tc>
          <w:tcPr>
            <w:tcW w:w="1352" w:type="dxa"/>
            <w:shd w:val="clear" w:color="auto" w:fill="FFFFFF" w:themeFill="background1"/>
          </w:tcPr>
          <w:p w14:paraId="1960B240" w14:textId="77777777" w:rsidR="00173D40" w:rsidRPr="009D6DEF" w:rsidRDefault="00173D40" w:rsidP="00662226">
            <w:pPr>
              <w:rPr>
                <w:rFonts w:cstheme="minorHAnsi"/>
                <w:sz w:val="16"/>
                <w:szCs w:val="16"/>
              </w:rPr>
            </w:pPr>
            <w:r w:rsidRPr="009D6DEF">
              <w:rPr>
                <w:rFonts w:cstheme="minorHAnsi"/>
                <w:sz w:val="16"/>
                <w:szCs w:val="16"/>
              </w:rPr>
              <w:t>Дания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2DA2FCF8" w14:textId="77777777" w:rsidR="00173D40" w:rsidRPr="009D6DEF" w:rsidRDefault="00173D40" w:rsidP="00662226">
            <w:pPr>
              <w:jc w:val="center"/>
              <w:rPr>
                <w:rFonts w:cstheme="minorHAnsi"/>
                <w:sz w:val="16"/>
                <w:szCs w:val="16"/>
              </w:rPr>
            </w:pPr>
            <w:r w:rsidRPr="009D6DEF">
              <w:rPr>
                <w:rFonts w:cstheme="minorHAnsi"/>
                <w:sz w:val="16"/>
                <w:szCs w:val="16"/>
              </w:rPr>
              <w:t>6 605</w:t>
            </w:r>
          </w:p>
        </w:tc>
        <w:tc>
          <w:tcPr>
            <w:tcW w:w="850" w:type="dxa"/>
            <w:tcBorders>
              <w:top w:val="nil"/>
              <w:left w:val="nil"/>
              <w:bottom w:val="single" w:sz="4" w:space="0" w:color="auto"/>
              <w:right w:val="single" w:sz="4" w:space="0" w:color="auto"/>
            </w:tcBorders>
            <w:shd w:val="clear" w:color="auto" w:fill="FFFFFF" w:themeFill="background1"/>
            <w:vAlign w:val="center"/>
          </w:tcPr>
          <w:p w14:paraId="60CF8704" w14:textId="77777777" w:rsidR="00173D40" w:rsidRPr="009D6DEF" w:rsidRDefault="00173D40" w:rsidP="00662226">
            <w:pPr>
              <w:jc w:val="center"/>
              <w:rPr>
                <w:rFonts w:cstheme="minorHAnsi"/>
                <w:sz w:val="16"/>
                <w:szCs w:val="16"/>
              </w:rPr>
            </w:pPr>
            <w:r w:rsidRPr="009D6DEF">
              <w:rPr>
                <w:rFonts w:cstheme="minorHAnsi"/>
                <w:sz w:val="16"/>
                <w:szCs w:val="16"/>
              </w:rPr>
              <w:t>6 744</w:t>
            </w:r>
          </w:p>
        </w:tc>
        <w:tc>
          <w:tcPr>
            <w:tcW w:w="709" w:type="dxa"/>
            <w:tcBorders>
              <w:top w:val="nil"/>
              <w:left w:val="nil"/>
              <w:bottom w:val="single" w:sz="4" w:space="0" w:color="auto"/>
              <w:right w:val="single" w:sz="4" w:space="0" w:color="auto"/>
            </w:tcBorders>
            <w:shd w:val="clear" w:color="auto" w:fill="FFFFFF" w:themeFill="background1"/>
            <w:vAlign w:val="center"/>
          </w:tcPr>
          <w:p w14:paraId="147B84E4" w14:textId="77777777" w:rsidR="00173D40" w:rsidRPr="009D6DEF" w:rsidRDefault="00173D40" w:rsidP="00662226">
            <w:pPr>
              <w:jc w:val="center"/>
              <w:rPr>
                <w:rFonts w:cstheme="minorHAnsi"/>
                <w:sz w:val="16"/>
                <w:szCs w:val="16"/>
              </w:rPr>
            </w:pPr>
            <w:r w:rsidRPr="009D6DEF">
              <w:rPr>
                <w:rFonts w:cstheme="minorHAnsi"/>
                <w:sz w:val="16"/>
                <w:szCs w:val="16"/>
              </w:rPr>
              <w:t>6 785</w:t>
            </w:r>
          </w:p>
        </w:tc>
        <w:tc>
          <w:tcPr>
            <w:tcW w:w="709" w:type="dxa"/>
            <w:tcBorders>
              <w:top w:val="nil"/>
              <w:left w:val="nil"/>
              <w:bottom w:val="single" w:sz="4" w:space="0" w:color="auto"/>
              <w:right w:val="single" w:sz="4" w:space="0" w:color="auto"/>
            </w:tcBorders>
            <w:shd w:val="clear" w:color="auto" w:fill="FFFFFF" w:themeFill="background1"/>
            <w:vAlign w:val="center"/>
          </w:tcPr>
          <w:p w14:paraId="61A5C989" w14:textId="77777777" w:rsidR="00173D40" w:rsidRPr="009D6DEF" w:rsidRDefault="00173D40" w:rsidP="00662226">
            <w:pPr>
              <w:jc w:val="center"/>
              <w:rPr>
                <w:rFonts w:cstheme="minorHAnsi"/>
                <w:sz w:val="16"/>
                <w:szCs w:val="16"/>
              </w:rPr>
            </w:pPr>
            <w:r w:rsidRPr="009D6DEF">
              <w:rPr>
                <w:rFonts w:cstheme="minorHAnsi"/>
                <w:sz w:val="16"/>
                <w:szCs w:val="16"/>
              </w:rPr>
              <w:t>6 513</w:t>
            </w:r>
          </w:p>
        </w:tc>
        <w:tc>
          <w:tcPr>
            <w:tcW w:w="710" w:type="dxa"/>
            <w:tcBorders>
              <w:top w:val="nil"/>
              <w:left w:val="nil"/>
              <w:bottom w:val="single" w:sz="4" w:space="0" w:color="auto"/>
              <w:right w:val="single" w:sz="4" w:space="0" w:color="auto"/>
            </w:tcBorders>
            <w:shd w:val="clear" w:color="auto" w:fill="FFFFFF" w:themeFill="background1"/>
            <w:vAlign w:val="center"/>
          </w:tcPr>
          <w:p w14:paraId="30317B24" w14:textId="77777777" w:rsidR="00173D40" w:rsidRPr="009D6DEF" w:rsidRDefault="00173D40" w:rsidP="00662226">
            <w:pPr>
              <w:jc w:val="center"/>
              <w:rPr>
                <w:rFonts w:cstheme="minorHAnsi"/>
                <w:sz w:val="16"/>
                <w:szCs w:val="16"/>
              </w:rPr>
            </w:pPr>
            <w:r w:rsidRPr="009D6DEF">
              <w:rPr>
                <w:rFonts w:cstheme="minorHAnsi"/>
                <w:sz w:val="16"/>
                <w:szCs w:val="16"/>
              </w:rPr>
              <w:t>6 507</w:t>
            </w:r>
          </w:p>
        </w:tc>
        <w:tc>
          <w:tcPr>
            <w:tcW w:w="707" w:type="dxa"/>
            <w:tcBorders>
              <w:top w:val="nil"/>
              <w:left w:val="nil"/>
              <w:bottom w:val="single" w:sz="4" w:space="0" w:color="auto"/>
              <w:right w:val="single" w:sz="4" w:space="0" w:color="auto"/>
            </w:tcBorders>
            <w:shd w:val="clear" w:color="auto" w:fill="FFFFFF" w:themeFill="background1"/>
            <w:vAlign w:val="center"/>
          </w:tcPr>
          <w:p w14:paraId="754DDCE8" w14:textId="77777777" w:rsidR="00173D40" w:rsidRPr="009D6DEF" w:rsidRDefault="00173D40" w:rsidP="00662226">
            <w:pPr>
              <w:jc w:val="center"/>
              <w:rPr>
                <w:rFonts w:cstheme="minorHAnsi"/>
                <w:sz w:val="16"/>
                <w:szCs w:val="16"/>
              </w:rPr>
            </w:pPr>
            <w:r w:rsidRPr="009D6DEF">
              <w:rPr>
                <w:rFonts w:cstheme="minorHAnsi"/>
                <w:sz w:val="16"/>
                <w:szCs w:val="16"/>
              </w:rPr>
              <w:t>6 332</w:t>
            </w:r>
          </w:p>
        </w:tc>
        <w:tc>
          <w:tcPr>
            <w:tcW w:w="732" w:type="dxa"/>
            <w:tcBorders>
              <w:top w:val="nil"/>
              <w:left w:val="nil"/>
              <w:bottom w:val="single" w:sz="4" w:space="0" w:color="auto"/>
              <w:right w:val="single" w:sz="4" w:space="0" w:color="auto"/>
            </w:tcBorders>
            <w:shd w:val="clear" w:color="auto" w:fill="FFFFFF" w:themeFill="background1"/>
            <w:vAlign w:val="center"/>
          </w:tcPr>
          <w:p w14:paraId="47209F66" w14:textId="77777777" w:rsidR="00173D40" w:rsidRPr="009D6DEF" w:rsidRDefault="00173D40" w:rsidP="00662226">
            <w:pPr>
              <w:jc w:val="center"/>
              <w:rPr>
                <w:rFonts w:cstheme="minorHAnsi"/>
                <w:sz w:val="16"/>
                <w:szCs w:val="16"/>
              </w:rPr>
            </w:pPr>
            <w:r w:rsidRPr="009D6DEF">
              <w:rPr>
                <w:rFonts w:cstheme="minorHAnsi"/>
                <w:sz w:val="16"/>
                <w:szCs w:val="16"/>
              </w:rPr>
              <w:t>6 280</w:t>
            </w:r>
          </w:p>
        </w:tc>
        <w:tc>
          <w:tcPr>
            <w:tcW w:w="0" w:type="auto"/>
            <w:tcBorders>
              <w:top w:val="nil"/>
              <w:left w:val="nil"/>
              <w:bottom w:val="single" w:sz="4" w:space="0" w:color="auto"/>
              <w:right w:val="single" w:sz="4" w:space="0" w:color="auto"/>
            </w:tcBorders>
            <w:shd w:val="clear" w:color="auto" w:fill="FFFFFF" w:themeFill="background1"/>
            <w:vAlign w:val="center"/>
          </w:tcPr>
          <w:p w14:paraId="498FF448" w14:textId="77777777" w:rsidR="00173D40" w:rsidRPr="009D6DEF" w:rsidRDefault="00173D40" w:rsidP="00662226">
            <w:pPr>
              <w:jc w:val="center"/>
              <w:rPr>
                <w:rFonts w:cstheme="minorHAnsi"/>
                <w:sz w:val="16"/>
                <w:szCs w:val="16"/>
              </w:rPr>
            </w:pPr>
            <w:r w:rsidRPr="009D6DEF">
              <w:rPr>
                <w:rFonts w:cstheme="minorHAnsi"/>
                <w:sz w:val="16"/>
                <w:szCs w:val="16"/>
              </w:rPr>
              <w:t>6 182</w:t>
            </w:r>
          </w:p>
        </w:tc>
        <w:tc>
          <w:tcPr>
            <w:tcW w:w="0" w:type="auto"/>
            <w:tcBorders>
              <w:top w:val="nil"/>
              <w:left w:val="nil"/>
              <w:bottom w:val="single" w:sz="4" w:space="0" w:color="auto"/>
              <w:right w:val="single" w:sz="4" w:space="0" w:color="auto"/>
            </w:tcBorders>
            <w:shd w:val="clear" w:color="auto" w:fill="FFFFFF" w:themeFill="background1"/>
            <w:vAlign w:val="center"/>
          </w:tcPr>
          <w:p w14:paraId="329B3B09" w14:textId="77777777" w:rsidR="00173D40" w:rsidRPr="009D6DEF" w:rsidRDefault="00173D40" w:rsidP="00662226">
            <w:pPr>
              <w:jc w:val="center"/>
              <w:rPr>
                <w:rFonts w:cstheme="minorHAnsi"/>
                <w:sz w:val="16"/>
                <w:szCs w:val="16"/>
              </w:rPr>
            </w:pPr>
            <w:r w:rsidRPr="009D6DEF">
              <w:rPr>
                <w:rFonts w:cstheme="minorHAnsi"/>
                <w:sz w:val="16"/>
                <w:szCs w:val="16"/>
              </w:rPr>
              <w:t>6 174</w:t>
            </w:r>
          </w:p>
        </w:tc>
        <w:tc>
          <w:tcPr>
            <w:tcW w:w="0" w:type="auto"/>
            <w:tcBorders>
              <w:top w:val="nil"/>
              <w:left w:val="nil"/>
              <w:bottom w:val="single" w:sz="4" w:space="0" w:color="auto"/>
              <w:right w:val="single" w:sz="4" w:space="0" w:color="auto"/>
            </w:tcBorders>
            <w:shd w:val="clear" w:color="auto" w:fill="FFFFFF" w:themeFill="background1"/>
            <w:vAlign w:val="center"/>
          </w:tcPr>
          <w:p w14:paraId="083489B0" w14:textId="77777777" w:rsidR="00173D40" w:rsidRPr="009D6DEF" w:rsidRDefault="00173D40" w:rsidP="00662226">
            <w:pPr>
              <w:jc w:val="center"/>
              <w:rPr>
                <w:rFonts w:cstheme="minorHAnsi"/>
                <w:sz w:val="16"/>
                <w:szCs w:val="16"/>
              </w:rPr>
            </w:pPr>
            <w:r w:rsidRPr="009D6DEF">
              <w:rPr>
                <w:rFonts w:cstheme="minorHAnsi"/>
                <w:sz w:val="16"/>
                <w:szCs w:val="16"/>
              </w:rPr>
              <w:t>3 940</w:t>
            </w:r>
          </w:p>
        </w:tc>
      </w:tr>
      <w:tr w:rsidR="00173D40" w:rsidRPr="009D6DEF" w14:paraId="63BBF2C5" w14:textId="77777777" w:rsidTr="00662226">
        <w:trPr>
          <w:trHeight w:val="211"/>
        </w:trPr>
        <w:tc>
          <w:tcPr>
            <w:tcW w:w="1352" w:type="dxa"/>
            <w:shd w:val="clear" w:color="auto" w:fill="FFFFFF" w:themeFill="background1"/>
          </w:tcPr>
          <w:p w14:paraId="340FA881" w14:textId="77777777" w:rsidR="00173D40" w:rsidRPr="009D6DEF" w:rsidRDefault="00173D40" w:rsidP="00662226">
            <w:pPr>
              <w:rPr>
                <w:rFonts w:cstheme="minorHAnsi"/>
                <w:sz w:val="16"/>
                <w:szCs w:val="16"/>
              </w:rPr>
            </w:pPr>
            <w:r w:rsidRPr="009D6DEF">
              <w:rPr>
                <w:rFonts w:cstheme="minorHAnsi"/>
                <w:sz w:val="16"/>
                <w:szCs w:val="16"/>
              </w:rPr>
              <w:t>Германия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57C0240B" w14:textId="77777777" w:rsidR="00173D40" w:rsidRPr="009D6DEF" w:rsidRDefault="00173D40" w:rsidP="00662226">
            <w:pPr>
              <w:jc w:val="center"/>
              <w:rPr>
                <w:rFonts w:cstheme="minorHAnsi"/>
                <w:sz w:val="16"/>
                <w:szCs w:val="16"/>
              </w:rPr>
            </w:pPr>
            <w:r w:rsidRPr="009D6DEF">
              <w:rPr>
                <w:rFonts w:cstheme="minorHAnsi"/>
                <w:sz w:val="16"/>
                <w:szCs w:val="16"/>
              </w:rPr>
              <w:t>89 316</w:t>
            </w:r>
          </w:p>
        </w:tc>
        <w:tc>
          <w:tcPr>
            <w:tcW w:w="850" w:type="dxa"/>
            <w:tcBorders>
              <w:top w:val="nil"/>
              <w:left w:val="nil"/>
              <w:bottom w:val="single" w:sz="4" w:space="0" w:color="auto"/>
              <w:right w:val="single" w:sz="4" w:space="0" w:color="auto"/>
            </w:tcBorders>
            <w:shd w:val="clear" w:color="auto" w:fill="FFFFFF" w:themeFill="background1"/>
            <w:vAlign w:val="center"/>
          </w:tcPr>
          <w:p w14:paraId="0133A945" w14:textId="77777777" w:rsidR="00173D40" w:rsidRPr="009D6DEF" w:rsidRDefault="00173D40" w:rsidP="00662226">
            <w:pPr>
              <w:jc w:val="center"/>
              <w:rPr>
                <w:rFonts w:cstheme="minorHAnsi"/>
                <w:sz w:val="16"/>
                <w:szCs w:val="16"/>
              </w:rPr>
            </w:pPr>
            <w:r w:rsidRPr="009D6DEF">
              <w:rPr>
                <w:rFonts w:cstheme="minorHAnsi"/>
                <w:sz w:val="16"/>
                <w:szCs w:val="16"/>
              </w:rPr>
              <w:t>93 918</w:t>
            </w:r>
          </w:p>
        </w:tc>
        <w:tc>
          <w:tcPr>
            <w:tcW w:w="709" w:type="dxa"/>
            <w:tcBorders>
              <w:top w:val="nil"/>
              <w:left w:val="nil"/>
              <w:bottom w:val="single" w:sz="4" w:space="0" w:color="auto"/>
              <w:right w:val="single" w:sz="4" w:space="0" w:color="auto"/>
            </w:tcBorders>
            <w:shd w:val="clear" w:color="auto" w:fill="FFFFFF" w:themeFill="background1"/>
            <w:vAlign w:val="center"/>
          </w:tcPr>
          <w:p w14:paraId="35F1656E" w14:textId="77777777" w:rsidR="00173D40" w:rsidRPr="009D6DEF" w:rsidRDefault="00173D40" w:rsidP="00662226">
            <w:pPr>
              <w:jc w:val="center"/>
              <w:rPr>
                <w:rFonts w:cstheme="minorHAnsi"/>
                <w:sz w:val="16"/>
                <w:szCs w:val="16"/>
              </w:rPr>
            </w:pPr>
            <w:r w:rsidRPr="009D6DEF">
              <w:rPr>
                <w:rFonts w:cstheme="minorHAnsi"/>
                <w:sz w:val="16"/>
                <w:szCs w:val="16"/>
              </w:rPr>
              <w:t>89 450</w:t>
            </w:r>
          </w:p>
        </w:tc>
        <w:tc>
          <w:tcPr>
            <w:tcW w:w="709" w:type="dxa"/>
            <w:tcBorders>
              <w:top w:val="nil"/>
              <w:left w:val="nil"/>
              <w:bottom w:val="single" w:sz="4" w:space="0" w:color="auto"/>
              <w:right w:val="single" w:sz="4" w:space="0" w:color="auto"/>
            </w:tcBorders>
            <w:shd w:val="clear" w:color="auto" w:fill="FFFFFF" w:themeFill="background1"/>
            <w:vAlign w:val="center"/>
          </w:tcPr>
          <w:p w14:paraId="08CCEAA2" w14:textId="77777777" w:rsidR="00173D40" w:rsidRPr="009D6DEF" w:rsidRDefault="00173D40" w:rsidP="00662226">
            <w:pPr>
              <w:jc w:val="center"/>
              <w:rPr>
                <w:rFonts w:cstheme="minorHAnsi"/>
                <w:sz w:val="16"/>
                <w:szCs w:val="16"/>
              </w:rPr>
            </w:pPr>
            <w:r w:rsidRPr="009D6DEF">
              <w:rPr>
                <w:rFonts w:cstheme="minorHAnsi"/>
                <w:sz w:val="16"/>
                <w:szCs w:val="16"/>
              </w:rPr>
              <w:t>90 978</w:t>
            </w:r>
          </w:p>
        </w:tc>
        <w:tc>
          <w:tcPr>
            <w:tcW w:w="710" w:type="dxa"/>
            <w:tcBorders>
              <w:top w:val="nil"/>
              <w:left w:val="nil"/>
              <w:bottom w:val="single" w:sz="4" w:space="0" w:color="auto"/>
              <w:right w:val="single" w:sz="4" w:space="0" w:color="auto"/>
            </w:tcBorders>
            <w:shd w:val="clear" w:color="auto" w:fill="FFFFFF" w:themeFill="background1"/>
            <w:vAlign w:val="center"/>
          </w:tcPr>
          <w:p w14:paraId="3851F43C" w14:textId="77777777" w:rsidR="00173D40" w:rsidRPr="009D6DEF" w:rsidRDefault="00173D40" w:rsidP="00662226">
            <w:pPr>
              <w:jc w:val="center"/>
              <w:rPr>
                <w:rFonts w:cstheme="minorHAnsi"/>
                <w:sz w:val="16"/>
                <w:szCs w:val="16"/>
              </w:rPr>
            </w:pPr>
            <w:r w:rsidRPr="009D6DEF">
              <w:rPr>
                <w:rFonts w:cstheme="minorHAnsi"/>
                <w:sz w:val="16"/>
                <w:szCs w:val="16"/>
              </w:rPr>
              <w:t>91 050</w:t>
            </w:r>
          </w:p>
        </w:tc>
        <w:tc>
          <w:tcPr>
            <w:tcW w:w="707" w:type="dxa"/>
            <w:tcBorders>
              <w:top w:val="nil"/>
              <w:left w:val="nil"/>
              <w:bottom w:val="single" w:sz="4" w:space="0" w:color="auto"/>
              <w:right w:val="single" w:sz="4" w:space="0" w:color="auto"/>
            </w:tcBorders>
            <w:shd w:val="clear" w:color="auto" w:fill="FFFFFF" w:themeFill="background1"/>
            <w:vAlign w:val="center"/>
          </w:tcPr>
          <w:p w14:paraId="3B138228" w14:textId="77777777" w:rsidR="00173D40" w:rsidRPr="009D6DEF" w:rsidRDefault="00173D40" w:rsidP="00662226">
            <w:pPr>
              <w:jc w:val="center"/>
              <w:rPr>
                <w:rFonts w:cstheme="minorHAnsi"/>
                <w:sz w:val="16"/>
                <w:szCs w:val="16"/>
              </w:rPr>
            </w:pPr>
            <w:r w:rsidRPr="009D6DEF">
              <w:rPr>
                <w:rFonts w:cstheme="minorHAnsi"/>
                <w:sz w:val="16"/>
                <w:szCs w:val="16"/>
              </w:rPr>
              <w:t>95 465</w:t>
            </w:r>
          </w:p>
        </w:tc>
        <w:tc>
          <w:tcPr>
            <w:tcW w:w="732" w:type="dxa"/>
            <w:tcBorders>
              <w:top w:val="nil"/>
              <w:left w:val="nil"/>
              <w:bottom w:val="single" w:sz="4" w:space="0" w:color="auto"/>
              <w:right w:val="single" w:sz="4" w:space="0" w:color="auto"/>
            </w:tcBorders>
            <w:shd w:val="clear" w:color="auto" w:fill="FFFFFF" w:themeFill="background1"/>
            <w:vAlign w:val="center"/>
          </w:tcPr>
          <w:p w14:paraId="767502A2" w14:textId="77777777" w:rsidR="00173D40" w:rsidRPr="009D6DEF" w:rsidRDefault="00173D40" w:rsidP="00662226">
            <w:pPr>
              <w:jc w:val="center"/>
              <w:rPr>
                <w:rFonts w:cstheme="minorHAnsi"/>
                <w:sz w:val="16"/>
                <w:szCs w:val="16"/>
              </w:rPr>
            </w:pPr>
            <w:r w:rsidRPr="009D6DEF">
              <w:rPr>
                <w:rFonts w:cstheme="minorHAnsi"/>
                <w:sz w:val="16"/>
                <w:szCs w:val="16"/>
              </w:rPr>
              <w:t>95 529</w:t>
            </w:r>
          </w:p>
        </w:tc>
        <w:tc>
          <w:tcPr>
            <w:tcW w:w="0" w:type="auto"/>
            <w:tcBorders>
              <w:top w:val="nil"/>
              <w:left w:val="nil"/>
              <w:bottom w:val="single" w:sz="4" w:space="0" w:color="auto"/>
              <w:right w:val="single" w:sz="4" w:space="0" w:color="auto"/>
            </w:tcBorders>
            <w:shd w:val="clear" w:color="auto" w:fill="FFFFFF" w:themeFill="background1"/>
            <w:vAlign w:val="center"/>
          </w:tcPr>
          <w:p w14:paraId="01F2F359" w14:textId="77777777" w:rsidR="00173D40" w:rsidRPr="009D6DEF" w:rsidRDefault="00173D40" w:rsidP="00662226">
            <w:pPr>
              <w:jc w:val="center"/>
              <w:rPr>
                <w:rFonts w:cstheme="minorHAnsi"/>
                <w:sz w:val="16"/>
                <w:szCs w:val="16"/>
              </w:rPr>
            </w:pPr>
            <w:r w:rsidRPr="009D6DEF">
              <w:rPr>
                <w:rFonts w:cstheme="minorHAnsi"/>
                <w:sz w:val="16"/>
                <w:szCs w:val="16"/>
              </w:rPr>
              <w:t>98 161</w:t>
            </w:r>
          </w:p>
        </w:tc>
        <w:tc>
          <w:tcPr>
            <w:tcW w:w="0" w:type="auto"/>
            <w:tcBorders>
              <w:top w:val="nil"/>
              <w:left w:val="nil"/>
              <w:bottom w:val="single" w:sz="4" w:space="0" w:color="auto"/>
              <w:right w:val="single" w:sz="4" w:space="0" w:color="auto"/>
            </w:tcBorders>
            <w:shd w:val="clear" w:color="auto" w:fill="FFFFFF" w:themeFill="background1"/>
            <w:vAlign w:val="center"/>
          </w:tcPr>
          <w:p w14:paraId="606E3F6C" w14:textId="77777777" w:rsidR="00173D40" w:rsidRPr="009D6DEF" w:rsidRDefault="00173D40" w:rsidP="00662226">
            <w:pPr>
              <w:jc w:val="center"/>
              <w:rPr>
                <w:rFonts w:cstheme="minorHAnsi"/>
                <w:sz w:val="16"/>
                <w:szCs w:val="16"/>
              </w:rPr>
            </w:pPr>
            <w:r w:rsidRPr="009D6DEF">
              <w:rPr>
                <w:rFonts w:cstheme="minorHAnsi"/>
                <w:sz w:val="16"/>
                <w:szCs w:val="16"/>
              </w:rPr>
              <w:t>100 252</w:t>
            </w:r>
          </w:p>
        </w:tc>
        <w:tc>
          <w:tcPr>
            <w:tcW w:w="0" w:type="auto"/>
            <w:tcBorders>
              <w:top w:val="nil"/>
              <w:left w:val="nil"/>
              <w:bottom w:val="single" w:sz="4" w:space="0" w:color="auto"/>
              <w:right w:val="single" w:sz="4" w:space="0" w:color="auto"/>
            </w:tcBorders>
            <w:shd w:val="clear" w:color="auto" w:fill="FFFFFF" w:themeFill="background1"/>
            <w:vAlign w:val="center"/>
          </w:tcPr>
          <w:p w14:paraId="008404E2" w14:textId="77777777" w:rsidR="00173D40" w:rsidRPr="009D6DEF" w:rsidRDefault="00173D40" w:rsidP="00662226">
            <w:pPr>
              <w:jc w:val="center"/>
              <w:rPr>
                <w:rFonts w:cstheme="minorHAnsi"/>
                <w:sz w:val="16"/>
                <w:szCs w:val="16"/>
              </w:rPr>
            </w:pPr>
            <w:r w:rsidRPr="009D6DEF">
              <w:rPr>
                <w:rFonts w:cstheme="minorHAnsi"/>
                <w:sz w:val="16"/>
                <w:szCs w:val="16"/>
              </w:rPr>
              <w:t>57 470</w:t>
            </w:r>
          </w:p>
        </w:tc>
      </w:tr>
      <w:tr w:rsidR="00173D40" w:rsidRPr="009D6DEF" w14:paraId="45840A20" w14:textId="77777777" w:rsidTr="00662226">
        <w:trPr>
          <w:trHeight w:val="211"/>
        </w:trPr>
        <w:tc>
          <w:tcPr>
            <w:tcW w:w="1352" w:type="dxa"/>
            <w:shd w:val="clear" w:color="auto" w:fill="FFFFFF" w:themeFill="background1"/>
          </w:tcPr>
          <w:p w14:paraId="3C5D50E6" w14:textId="77777777" w:rsidR="00173D40" w:rsidRPr="009D6DEF" w:rsidRDefault="00173D40" w:rsidP="00662226">
            <w:pPr>
              <w:rPr>
                <w:rFonts w:cstheme="minorHAnsi"/>
                <w:sz w:val="16"/>
                <w:szCs w:val="16"/>
              </w:rPr>
            </w:pPr>
            <w:r w:rsidRPr="009D6DEF">
              <w:rPr>
                <w:rFonts w:cstheme="minorHAnsi"/>
                <w:sz w:val="16"/>
                <w:szCs w:val="16"/>
              </w:rPr>
              <w:t>Естония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62F56AFC" w14:textId="77777777" w:rsidR="00173D40" w:rsidRPr="009D6DEF" w:rsidRDefault="00173D40" w:rsidP="00662226">
            <w:pPr>
              <w:jc w:val="center"/>
              <w:rPr>
                <w:rFonts w:cstheme="minorHAnsi"/>
                <w:sz w:val="16"/>
                <w:szCs w:val="16"/>
              </w:rPr>
            </w:pPr>
            <w:r w:rsidRPr="009D6DEF">
              <w:rPr>
                <w:rFonts w:cstheme="minorHAnsi"/>
                <w:sz w:val="16"/>
                <w:szCs w:val="16"/>
              </w:rPr>
              <w:t>243</w:t>
            </w:r>
          </w:p>
        </w:tc>
        <w:tc>
          <w:tcPr>
            <w:tcW w:w="850" w:type="dxa"/>
            <w:tcBorders>
              <w:top w:val="nil"/>
              <w:left w:val="nil"/>
              <w:bottom w:val="single" w:sz="4" w:space="0" w:color="auto"/>
              <w:right w:val="single" w:sz="4" w:space="0" w:color="auto"/>
            </w:tcBorders>
            <w:shd w:val="clear" w:color="auto" w:fill="FFFFFF" w:themeFill="background1"/>
            <w:vAlign w:val="center"/>
          </w:tcPr>
          <w:p w14:paraId="7C1620CE" w14:textId="77777777" w:rsidR="00173D40" w:rsidRPr="009D6DEF" w:rsidRDefault="00173D40" w:rsidP="00662226">
            <w:pPr>
              <w:jc w:val="center"/>
              <w:rPr>
                <w:rFonts w:cstheme="minorHAnsi"/>
                <w:sz w:val="16"/>
                <w:szCs w:val="16"/>
              </w:rPr>
            </w:pPr>
            <w:r w:rsidRPr="009D6DEF">
              <w:rPr>
                <w:rFonts w:cstheme="minorHAnsi"/>
                <w:sz w:val="16"/>
                <w:szCs w:val="16"/>
              </w:rPr>
              <w:t>235</w:t>
            </w:r>
          </w:p>
        </w:tc>
        <w:tc>
          <w:tcPr>
            <w:tcW w:w="709" w:type="dxa"/>
            <w:tcBorders>
              <w:top w:val="nil"/>
              <w:left w:val="nil"/>
              <w:bottom w:val="single" w:sz="4" w:space="0" w:color="auto"/>
              <w:right w:val="single" w:sz="4" w:space="0" w:color="auto"/>
            </w:tcBorders>
            <w:shd w:val="clear" w:color="auto" w:fill="FFFFFF" w:themeFill="background1"/>
            <w:vAlign w:val="center"/>
          </w:tcPr>
          <w:p w14:paraId="77F5882D" w14:textId="77777777" w:rsidR="00173D40" w:rsidRPr="009D6DEF" w:rsidRDefault="00173D40" w:rsidP="00662226">
            <w:pPr>
              <w:jc w:val="center"/>
              <w:rPr>
                <w:rFonts w:cstheme="minorHAnsi"/>
                <w:sz w:val="16"/>
                <w:szCs w:val="16"/>
              </w:rPr>
            </w:pPr>
            <w:r w:rsidRPr="009D6DEF">
              <w:rPr>
                <w:rFonts w:cstheme="minorHAnsi"/>
                <w:sz w:val="16"/>
                <w:szCs w:val="16"/>
              </w:rPr>
              <w:t>223</w:t>
            </w:r>
          </w:p>
        </w:tc>
        <w:tc>
          <w:tcPr>
            <w:tcW w:w="709" w:type="dxa"/>
            <w:tcBorders>
              <w:top w:val="nil"/>
              <w:left w:val="nil"/>
              <w:bottom w:val="single" w:sz="4" w:space="0" w:color="auto"/>
              <w:right w:val="single" w:sz="4" w:space="0" w:color="auto"/>
            </w:tcBorders>
            <w:shd w:val="clear" w:color="auto" w:fill="FFFFFF" w:themeFill="background1"/>
            <w:vAlign w:val="center"/>
          </w:tcPr>
          <w:p w14:paraId="2176249B" w14:textId="77777777" w:rsidR="00173D40" w:rsidRPr="009D6DEF" w:rsidRDefault="00173D40" w:rsidP="00662226">
            <w:pPr>
              <w:jc w:val="center"/>
              <w:rPr>
                <w:rFonts w:cstheme="minorHAnsi"/>
                <w:sz w:val="16"/>
                <w:szCs w:val="16"/>
              </w:rPr>
            </w:pPr>
            <w:r w:rsidRPr="009D6DEF">
              <w:rPr>
                <w:rFonts w:cstheme="minorHAnsi"/>
                <w:sz w:val="16"/>
                <w:szCs w:val="16"/>
              </w:rPr>
              <w:t>280</w:t>
            </w:r>
          </w:p>
        </w:tc>
        <w:tc>
          <w:tcPr>
            <w:tcW w:w="710" w:type="dxa"/>
            <w:tcBorders>
              <w:top w:val="nil"/>
              <w:left w:val="nil"/>
              <w:bottom w:val="single" w:sz="4" w:space="0" w:color="auto"/>
              <w:right w:val="single" w:sz="4" w:space="0" w:color="auto"/>
            </w:tcBorders>
            <w:shd w:val="clear" w:color="auto" w:fill="FFFFFF" w:themeFill="background1"/>
            <w:vAlign w:val="center"/>
          </w:tcPr>
          <w:p w14:paraId="4C670455" w14:textId="77777777" w:rsidR="00173D40" w:rsidRPr="009D6DEF" w:rsidRDefault="00173D40" w:rsidP="00662226">
            <w:pPr>
              <w:jc w:val="center"/>
              <w:rPr>
                <w:rFonts w:cstheme="minorHAnsi"/>
                <w:sz w:val="16"/>
                <w:szCs w:val="16"/>
              </w:rPr>
            </w:pPr>
            <w:r w:rsidRPr="009D6DEF">
              <w:rPr>
                <w:rFonts w:cstheme="minorHAnsi"/>
                <w:sz w:val="16"/>
                <w:szCs w:val="16"/>
              </w:rPr>
              <w:t>286</w:t>
            </w:r>
          </w:p>
        </w:tc>
        <w:tc>
          <w:tcPr>
            <w:tcW w:w="707" w:type="dxa"/>
            <w:tcBorders>
              <w:top w:val="nil"/>
              <w:left w:val="nil"/>
              <w:bottom w:val="single" w:sz="4" w:space="0" w:color="auto"/>
              <w:right w:val="single" w:sz="4" w:space="0" w:color="auto"/>
            </w:tcBorders>
            <w:shd w:val="clear" w:color="auto" w:fill="FFFFFF" w:themeFill="background1"/>
            <w:vAlign w:val="center"/>
          </w:tcPr>
          <w:p w14:paraId="271E094C" w14:textId="77777777" w:rsidR="00173D40" w:rsidRPr="009D6DEF" w:rsidRDefault="00173D40" w:rsidP="00662226">
            <w:pPr>
              <w:jc w:val="center"/>
              <w:rPr>
                <w:rFonts w:cstheme="minorHAnsi"/>
                <w:sz w:val="16"/>
                <w:szCs w:val="16"/>
              </w:rPr>
            </w:pPr>
            <w:r w:rsidRPr="009D6DEF">
              <w:rPr>
                <w:rFonts w:cstheme="minorHAnsi"/>
                <w:sz w:val="16"/>
                <w:szCs w:val="16"/>
              </w:rPr>
              <w:t>316</w:t>
            </w:r>
          </w:p>
        </w:tc>
        <w:tc>
          <w:tcPr>
            <w:tcW w:w="732" w:type="dxa"/>
            <w:tcBorders>
              <w:top w:val="nil"/>
              <w:left w:val="nil"/>
              <w:bottom w:val="single" w:sz="4" w:space="0" w:color="auto"/>
              <w:right w:val="single" w:sz="4" w:space="0" w:color="auto"/>
            </w:tcBorders>
            <w:shd w:val="clear" w:color="auto" w:fill="FFFFFF" w:themeFill="background1"/>
            <w:vAlign w:val="center"/>
          </w:tcPr>
          <w:p w14:paraId="465768F9" w14:textId="77777777" w:rsidR="00173D40" w:rsidRPr="009D6DEF" w:rsidRDefault="00173D40" w:rsidP="00662226">
            <w:pPr>
              <w:jc w:val="center"/>
              <w:rPr>
                <w:rFonts w:cstheme="minorHAnsi"/>
                <w:sz w:val="16"/>
                <w:szCs w:val="16"/>
              </w:rPr>
            </w:pPr>
            <w:r w:rsidRPr="009D6DEF">
              <w:rPr>
                <w:rFonts w:cstheme="minorHAnsi"/>
                <w:sz w:val="16"/>
                <w:szCs w:val="16"/>
              </w:rPr>
              <w:t>366</w:t>
            </w:r>
          </w:p>
        </w:tc>
        <w:tc>
          <w:tcPr>
            <w:tcW w:w="0" w:type="auto"/>
            <w:tcBorders>
              <w:top w:val="nil"/>
              <w:left w:val="nil"/>
              <w:bottom w:val="single" w:sz="4" w:space="0" w:color="auto"/>
              <w:right w:val="single" w:sz="4" w:space="0" w:color="auto"/>
            </w:tcBorders>
            <w:shd w:val="clear" w:color="auto" w:fill="FFFFFF" w:themeFill="background1"/>
            <w:vAlign w:val="center"/>
          </w:tcPr>
          <w:p w14:paraId="2262F36C" w14:textId="77777777" w:rsidR="00173D40" w:rsidRPr="009D6DEF" w:rsidRDefault="00173D40" w:rsidP="00662226">
            <w:pPr>
              <w:jc w:val="center"/>
              <w:rPr>
                <w:rFonts w:cstheme="minorHAnsi"/>
                <w:sz w:val="16"/>
                <w:szCs w:val="16"/>
              </w:rPr>
            </w:pPr>
            <w:r w:rsidRPr="009D6DEF">
              <w:rPr>
                <w:rFonts w:cstheme="minorHAnsi"/>
                <w:sz w:val="16"/>
                <w:szCs w:val="16"/>
              </w:rPr>
              <w:t>417</w:t>
            </w:r>
          </w:p>
        </w:tc>
        <w:tc>
          <w:tcPr>
            <w:tcW w:w="0" w:type="auto"/>
            <w:tcBorders>
              <w:top w:val="nil"/>
              <w:left w:val="nil"/>
              <w:bottom w:val="single" w:sz="4" w:space="0" w:color="auto"/>
              <w:right w:val="single" w:sz="4" w:space="0" w:color="auto"/>
            </w:tcBorders>
            <w:shd w:val="clear" w:color="auto" w:fill="FFFFFF" w:themeFill="background1"/>
            <w:vAlign w:val="center"/>
          </w:tcPr>
          <w:p w14:paraId="49213D57" w14:textId="77777777" w:rsidR="00173D40" w:rsidRPr="009D6DEF" w:rsidRDefault="00173D40" w:rsidP="00662226">
            <w:pPr>
              <w:jc w:val="center"/>
              <w:rPr>
                <w:rFonts w:cstheme="minorHAnsi"/>
                <w:sz w:val="16"/>
                <w:szCs w:val="16"/>
              </w:rPr>
            </w:pPr>
            <w:r w:rsidRPr="009D6DEF">
              <w:rPr>
                <w:rFonts w:cstheme="minorHAnsi"/>
                <w:sz w:val="16"/>
                <w:szCs w:val="16"/>
              </w:rPr>
              <w:t>392</w:t>
            </w:r>
          </w:p>
        </w:tc>
        <w:tc>
          <w:tcPr>
            <w:tcW w:w="0" w:type="auto"/>
            <w:tcBorders>
              <w:top w:val="nil"/>
              <w:left w:val="nil"/>
              <w:bottom w:val="single" w:sz="4" w:space="0" w:color="auto"/>
              <w:right w:val="single" w:sz="4" w:space="0" w:color="auto"/>
            </w:tcBorders>
            <w:shd w:val="clear" w:color="auto" w:fill="FFFFFF" w:themeFill="background1"/>
            <w:vAlign w:val="center"/>
          </w:tcPr>
          <w:p w14:paraId="1B3B1AE9" w14:textId="77777777" w:rsidR="00173D40" w:rsidRPr="009D6DEF" w:rsidRDefault="00173D40" w:rsidP="00662226">
            <w:pPr>
              <w:jc w:val="center"/>
              <w:rPr>
                <w:rFonts w:cstheme="minorHAnsi"/>
                <w:sz w:val="16"/>
                <w:szCs w:val="16"/>
              </w:rPr>
            </w:pPr>
            <w:r w:rsidRPr="009D6DEF">
              <w:rPr>
                <w:rFonts w:cstheme="minorHAnsi"/>
                <w:sz w:val="16"/>
                <w:szCs w:val="16"/>
              </w:rPr>
              <w:t>263</w:t>
            </w:r>
          </w:p>
        </w:tc>
      </w:tr>
      <w:tr w:rsidR="00173D40" w:rsidRPr="009D6DEF" w14:paraId="4AA48CBC" w14:textId="77777777" w:rsidTr="00662226">
        <w:trPr>
          <w:trHeight w:val="195"/>
        </w:trPr>
        <w:tc>
          <w:tcPr>
            <w:tcW w:w="1352" w:type="dxa"/>
            <w:shd w:val="clear" w:color="auto" w:fill="FFFFFF" w:themeFill="background1"/>
          </w:tcPr>
          <w:p w14:paraId="75855147" w14:textId="77777777" w:rsidR="00173D40" w:rsidRPr="009D6DEF" w:rsidRDefault="00173D40" w:rsidP="00662226">
            <w:pPr>
              <w:rPr>
                <w:rFonts w:cstheme="minorHAnsi"/>
                <w:sz w:val="16"/>
                <w:szCs w:val="16"/>
              </w:rPr>
            </w:pPr>
            <w:r w:rsidRPr="009D6DEF">
              <w:rPr>
                <w:rFonts w:cstheme="minorHAnsi"/>
                <w:sz w:val="16"/>
                <w:szCs w:val="16"/>
              </w:rPr>
              <w:t>Ирландия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168C00F7" w14:textId="77777777" w:rsidR="00173D40" w:rsidRPr="009D6DEF" w:rsidRDefault="00173D40" w:rsidP="00662226">
            <w:pPr>
              <w:jc w:val="center"/>
              <w:rPr>
                <w:rFonts w:cstheme="minorHAnsi"/>
                <w:sz w:val="16"/>
                <w:szCs w:val="16"/>
              </w:rPr>
            </w:pPr>
            <w:r w:rsidRPr="009D6DEF">
              <w:rPr>
                <w:rFonts w:cstheme="minorHAnsi"/>
                <w:sz w:val="16"/>
                <w:szCs w:val="16"/>
              </w:rPr>
              <w:t>1 638</w:t>
            </w:r>
          </w:p>
        </w:tc>
        <w:tc>
          <w:tcPr>
            <w:tcW w:w="850" w:type="dxa"/>
            <w:tcBorders>
              <w:top w:val="nil"/>
              <w:left w:val="nil"/>
              <w:bottom w:val="single" w:sz="4" w:space="0" w:color="auto"/>
              <w:right w:val="single" w:sz="4" w:space="0" w:color="auto"/>
            </w:tcBorders>
            <w:shd w:val="clear" w:color="auto" w:fill="FFFFFF" w:themeFill="background1"/>
            <w:vAlign w:val="center"/>
          </w:tcPr>
          <w:p w14:paraId="140DB410" w14:textId="77777777" w:rsidR="00173D40" w:rsidRPr="009D6DEF" w:rsidRDefault="00173D40" w:rsidP="00662226">
            <w:pPr>
              <w:jc w:val="center"/>
              <w:rPr>
                <w:rFonts w:cstheme="minorHAnsi"/>
                <w:sz w:val="16"/>
                <w:szCs w:val="16"/>
              </w:rPr>
            </w:pPr>
            <w:r w:rsidRPr="009D6DEF">
              <w:rPr>
                <w:rFonts w:cstheme="minorHAnsi"/>
                <w:sz w:val="16"/>
                <w:szCs w:val="16"/>
              </w:rPr>
              <w:t>1 578</w:t>
            </w:r>
          </w:p>
        </w:tc>
        <w:tc>
          <w:tcPr>
            <w:tcW w:w="709" w:type="dxa"/>
            <w:tcBorders>
              <w:top w:val="nil"/>
              <w:left w:val="nil"/>
              <w:bottom w:val="single" w:sz="4" w:space="0" w:color="auto"/>
              <w:right w:val="single" w:sz="4" w:space="0" w:color="auto"/>
            </w:tcBorders>
            <w:shd w:val="clear" w:color="auto" w:fill="FFFFFF" w:themeFill="background1"/>
            <w:vAlign w:val="center"/>
          </w:tcPr>
          <w:p w14:paraId="6CC1835B" w14:textId="77777777" w:rsidR="00173D40" w:rsidRPr="009D6DEF" w:rsidRDefault="00173D40" w:rsidP="00662226">
            <w:pPr>
              <w:jc w:val="center"/>
              <w:rPr>
                <w:rFonts w:cstheme="minorHAnsi"/>
                <w:sz w:val="16"/>
                <w:szCs w:val="16"/>
              </w:rPr>
            </w:pPr>
            <w:r w:rsidRPr="009D6DEF">
              <w:rPr>
                <w:rFonts w:cstheme="minorHAnsi"/>
                <w:sz w:val="16"/>
                <w:szCs w:val="16"/>
              </w:rPr>
              <w:t>1 569</w:t>
            </w:r>
          </w:p>
        </w:tc>
        <w:tc>
          <w:tcPr>
            <w:tcW w:w="709" w:type="dxa"/>
            <w:tcBorders>
              <w:top w:val="nil"/>
              <w:left w:val="nil"/>
              <w:bottom w:val="single" w:sz="4" w:space="0" w:color="auto"/>
              <w:right w:val="single" w:sz="4" w:space="0" w:color="auto"/>
            </w:tcBorders>
            <w:shd w:val="clear" w:color="auto" w:fill="FFFFFF" w:themeFill="background1"/>
            <w:vAlign w:val="center"/>
          </w:tcPr>
          <w:p w14:paraId="56D92714" w14:textId="77777777" w:rsidR="00173D40" w:rsidRPr="009D6DEF" w:rsidRDefault="00173D40" w:rsidP="00662226">
            <w:pPr>
              <w:jc w:val="center"/>
              <w:rPr>
                <w:rFonts w:cstheme="minorHAnsi"/>
                <w:sz w:val="16"/>
                <w:szCs w:val="16"/>
              </w:rPr>
            </w:pPr>
            <w:r w:rsidRPr="009D6DEF">
              <w:rPr>
                <w:rFonts w:cstheme="minorHAnsi"/>
                <w:sz w:val="16"/>
                <w:szCs w:val="16"/>
              </w:rPr>
              <w:t>1 728</w:t>
            </w:r>
          </w:p>
        </w:tc>
        <w:tc>
          <w:tcPr>
            <w:tcW w:w="710" w:type="dxa"/>
            <w:tcBorders>
              <w:top w:val="nil"/>
              <w:left w:val="nil"/>
              <w:bottom w:val="single" w:sz="4" w:space="0" w:color="auto"/>
              <w:right w:val="single" w:sz="4" w:space="0" w:color="auto"/>
            </w:tcBorders>
            <w:shd w:val="clear" w:color="auto" w:fill="FFFFFF" w:themeFill="background1"/>
            <w:vAlign w:val="center"/>
          </w:tcPr>
          <w:p w14:paraId="63BD0F31" w14:textId="77777777" w:rsidR="00173D40" w:rsidRPr="009D6DEF" w:rsidRDefault="00173D40" w:rsidP="00662226">
            <w:pPr>
              <w:jc w:val="center"/>
              <w:rPr>
                <w:rFonts w:cstheme="minorHAnsi"/>
                <w:sz w:val="16"/>
                <w:szCs w:val="16"/>
              </w:rPr>
            </w:pPr>
            <w:r w:rsidRPr="009D6DEF">
              <w:rPr>
                <w:rFonts w:cstheme="minorHAnsi"/>
                <w:sz w:val="16"/>
                <w:szCs w:val="16"/>
              </w:rPr>
              <w:t>1 918</w:t>
            </w:r>
          </w:p>
        </w:tc>
        <w:tc>
          <w:tcPr>
            <w:tcW w:w="707" w:type="dxa"/>
            <w:tcBorders>
              <w:top w:val="nil"/>
              <w:left w:val="nil"/>
              <w:bottom w:val="single" w:sz="4" w:space="0" w:color="auto"/>
              <w:right w:val="single" w:sz="4" w:space="0" w:color="auto"/>
            </w:tcBorders>
            <w:shd w:val="clear" w:color="auto" w:fill="FFFFFF" w:themeFill="background1"/>
            <w:vAlign w:val="center"/>
          </w:tcPr>
          <w:p w14:paraId="66FCBE57" w14:textId="77777777" w:rsidR="00173D40" w:rsidRPr="009D6DEF" w:rsidRDefault="00173D40" w:rsidP="00662226">
            <w:pPr>
              <w:jc w:val="center"/>
              <w:rPr>
                <w:rFonts w:cstheme="minorHAnsi"/>
                <w:sz w:val="16"/>
                <w:szCs w:val="16"/>
              </w:rPr>
            </w:pPr>
            <w:r w:rsidRPr="009D6DEF">
              <w:rPr>
                <w:rFonts w:cstheme="minorHAnsi"/>
                <w:sz w:val="16"/>
                <w:szCs w:val="16"/>
              </w:rPr>
              <w:t>1 991</w:t>
            </w:r>
          </w:p>
        </w:tc>
        <w:tc>
          <w:tcPr>
            <w:tcW w:w="732" w:type="dxa"/>
            <w:tcBorders>
              <w:top w:val="nil"/>
              <w:left w:val="nil"/>
              <w:bottom w:val="single" w:sz="4" w:space="0" w:color="auto"/>
              <w:right w:val="single" w:sz="4" w:space="0" w:color="auto"/>
            </w:tcBorders>
            <w:shd w:val="clear" w:color="auto" w:fill="FFFFFF" w:themeFill="background1"/>
            <w:vAlign w:val="center"/>
          </w:tcPr>
          <w:p w14:paraId="091EECE5" w14:textId="77777777" w:rsidR="00173D40" w:rsidRPr="009D6DEF" w:rsidRDefault="00173D40" w:rsidP="00662226">
            <w:pPr>
              <w:jc w:val="center"/>
              <w:rPr>
                <w:rFonts w:cstheme="minorHAnsi"/>
                <w:sz w:val="16"/>
                <w:szCs w:val="16"/>
              </w:rPr>
            </w:pPr>
            <w:r w:rsidRPr="009D6DEF">
              <w:rPr>
                <w:rFonts w:cstheme="minorHAnsi"/>
                <w:sz w:val="16"/>
                <w:szCs w:val="16"/>
              </w:rPr>
              <w:t>2 122</w:t>
            </w:r>
          </w:p>
        </w:tc>
        <w:tc>
          <w:tcPr>
            <w:tcW w:w="0" w:type="auto"/>
            <w:tcBorders>
              <w:top w:val="nil"/>
              <w:left w:val="nil"/>
              <w:bottom w:val="single" w:sz="4" w:space="0" w:color="auto"/>
              <w:right w:val="single" w:sz="4" w:space="0" w:color="auto"/>
            </w:tcBorders>
            <w:shd w:val="clear" w:color="auto" w:fill="FFFFFF" w:themeFill="background1"/>
            <w:vAlign w:val="center"/>
          </w:tcPr>
          <w:p w14:paraId="0272C624" w14:textId="77777777" w:rsidR="00173D40" w:rsidRPr="009D6DEF" w:rsidRDefault="00173D40" w:rsidP="00662226">
            <w:pPr>
              <w:jc w:val="center"/>
              <w:rPr>
                <w:rFonts w:cstheme="minorHAnsi"/>
                <w:sz w:val="16"/>
                <w:szCs w:val="16"/>
              </w:rPr>
            </w:pPr>
            <w:r w:rsidRPr="009D6DEF">
              <w:rPr>
                <w:rFonts w:cstheme="minorHAnsi"/>
                <w:sz w:val="16"/>
                <w:szCs w:val="16"/>
              </w:rPr>
              <w:t>2 281</w:t>
            </w:r>
          </w:p>
        </w:tc>
        <w:tc>
          <w:tcPr>
            <w:tcW w:w="0" w:type="auto"/>
            <w:tcBorders>
              <w:top w:val="nil"/>
              <w:left w:val="nil"/>
              <w:bottom w:val="single" w:sz="4" w:space="0" w:color="auto"/>
              <w:right w:val="single" w:sz="4" w:space="0" w:color="auto"/>
            </w:tcBorders>
            <w:shd w:val="clear" w:color="auto" w:fill="FFFFFF" w:themeFill="background1"/>
            <w:vAlign w:val="center"/>
          </w:tcPr>
          <w:p w14:paraId="0828085B" w14:textId="77777777" w:rsidR="00173D40" w:rsidRPr="009D6DEF" w:rsidRDefault="00173D40" w:rsidP="00662226">
            <w:pPr>
              <w:jc w:val="center"/>
              <w:rPr>
                <w:rFonts w:cstheme="minorHAnsi"/>
                <w:sz w:val="16"/>
                <w:szCs w:val="16"/>
              </w:rPr>
            </w:pPr>
            <w:r w:rsidRPr="009D6DEF">
              <w:rPr>
                <w:rFonts w:cstheme="minorHAnsi"/>
                <w:sz w:val="16"/>
                <w:szCs w:val="16"/>
              </w:rPr>
              <w:t>2 399</w:t>
            </w:r>
          </w:p>
        </w:tc>
        <w:tc>
          <w:tcPr>
            <w:tcW w:w="0" w:type="auto"/>
            <w:tcBorders>
              <w:top w:val="nil"/>
              <w:left w:val="nil"/>
              <w:bottom w:val="single" w:sz="4" w:space="0" w:color="auto"/>
              <w:right w:val="single" w:sz="4" w:space="0" w:color="auto"/>
            </w:tcBorders>
            <w:shd w:val="clear" w:color="auto" w:fill="FFFFFF" w:themeFill="background1"/>
            <w:vAlign w:val="center"/>
          </w:tcPr>
          <w:p w14:paraId="02D54429" w14:textId="77777777" w:rsidR="00173D40" w:rsidRPr="009D6DEF" w:rsidRDefault="00173D40" w:rsidP="00662226">
            <w:pPr>
              <w:jc w:val="center"/>
              <w:rPr>
                <w:rFonts w:cstheme="minorHAnsi"/>
                <w:sz w:val="16"/>
                <w:szCs w:val="16"/>
              </w:rPr>
            </w:pPr>
            <w:r w:rsidRPr="009D6DEF">
              <w:rPr>
                <w:rFonts w:cstheme="minorHAnsi"/>
                <w:sz w:val="16"/>
                <w:szCs w:val="16"/>
              </w:rPr>
              <w:t>834</w:t>
            </w:r>
          </w:p>
        </w:tc>
      </w:tr>
      <w:tr w:rsidR="00173D40" w:rsidRPr="009D6DEF" w14:paraId="61FB324B" w14:textId="77777777" w:rsidTr="00662226">
        <w:trPr>
          <w:trHeight w:val="211"/>
        </w:trPr>
        <w:tc>
          <w:tcPr>
            <w:tcW w:w="1352" w:type="dxa"/>
            <w:shd w:val="clear" w:color="auto" w:fill="FFFFFF" w:themeFill="background1"/>
          </w:tcPr>
          <w:p w14:paraId="25B7ED8F" w14:textId="77777777" w:rsidR="00173D40" w:rsidRPr="009D6DEF" w:rsidRDefault="00173D40" w:rsidP="00662226">
            <w:pPr>
              <w:rPr>
                <w:rFonts w:cstheme="minorHAnsi"/>
                <w:sz w:val="16"/>
                <w:szCs w:val="16"/>
              </w:rPr>
            </w:pPr>
            <w:r w:rsidRPr="009D6DEF">
              <w:rPr>
                <w:rFonts w:cstheme="minorHAnsi"/>
                <w:sz w:val="16"/>
                <w:szCs w:val="16"/>
              </w:rPr>
              <w:t>Гърция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1C2141B2" w14:textId="77777777" w:rsidR="00173D40" w:rsidRPr="009D6DEF" w:rsidRDefault="00173D40" w:rsidP="00662226">
            <w:pPr>
              <w:jc w:val="center"/>
              <w:rPr>
                <w:rFonts w:cstheme="minorHAnsi"/>
                <w:sz w:val="16"/>
                <w:szCs w:val="16"/>
              </w:rPr>
            </w:pPr>
            <w:r w:rsidRPr="009D6DEF">
              <w:rPr>
                <w:rFonts w:cstheme="minorHAnsi"/>
                <w:sz w:val="16"/>
                <w:szCs w:val="16"/>
              </w:rPr>
              <w:t>958</w:t>
            </w:r>
          </w:p>
        </w:tc>
        <w:tc>
          <w:tcPr>
            <w:tcW w:w="850" w:type="dxa"/>
            <w:tcBorders>
              <w:top w:val="nil"/>
              <w:left w:val="nil"/>
              <w:bottom w:val="single" w:sz="4" w:space="0" w:color="auto"/>
              <w:right w:val="single" w:sz="4" w:space="0" w:color="auto"/>
            </w:tcBorders>
            <w:shd w:val="clear" w:color="auto" w:fill="FFFFFF" w:themeFill="background1"/>
            <w:vAlign w:val="center"/>
          </w:tcPr>
          <w:p w14:paraId="42E20CBA" w14:textId="77777777" w:rsidR="00173D40" w:rsidRPr="009D6DEF" w:rsidRDefault="00173D40" w:rsidP="00662226">
            <w:pPr>
              <w:jc w:val="center"/>
              <w:rPr>
                <w:rFonts w:cstheme="minorHAnsi"/>
                <w:sz w:val="16"/>
                <w:szCs w:val="16"/>
              </w:rPr>
            </w:pPr>
            <w:r w:rsidRPr="009D6DEF">
              <w:rPr>
                <w:rFonts w:cstheme="minorHAnsi"/>
                <w:sz w:val="16"/>
                <w:szCs w:val="16"/>
              </w:rPr>
              <w:t>832</w:t>
            </w:r>
          </w:p>
        </w:tc>
        <w:tc>
          <w:tcPr>
            <w:tcW w:w="709" w:type="dxa"/>
            <w:tcBorders>
              <w:top w:val="nil"/>
              <w:left w:val="nil"/>
              <w:bottom w:val="single" w:sz="4" w:space="0" w:color="auto"/>
              <w:right w:val="single" w:sz="4" w:space="0" w:color="auto"/>
            </w:tcBorders>
            <w:shd w:val="clear" w:color="auto" w:fill="FFFFFF" w:themeFill="background1"/>
            <w:vAlign w:val="center"/>
          </w:tcPr>
          <w:p w14:paraId="750F04D9" w14:textId="77777777" w:rsidR="00173D40" w:rsidRPr="009D6DEF" w:rsidRDefault="00173D40" w:rsidP="00662226">
            <w:pPr>
              <w:jc w:val="center"/>
              <w:rPr>
                <w:rFonts w:cstheme="minorHAnsi"/>
                <w:sz w:val="16"/>
                <w:szCs w:val="16"/>
              </w:rPr>
            </w:pPr>
            <w:r w:rsidRPr="009D6DEF">
              <w:rPr>
                <w:rFonts w:cstheme="minorHAnsi"/>
                <w:sz w:val="16"/>
                <w:szCs w:val="16"/>
              </w:rPr>
              <w:t>1 056</w:t>
            </w:r>
          </w:p>
        </w:tc>
        <w:tc>
          <w:tcPr>
            <w:tcW w:w="709" w:type="dxa"/>
            <w:tcBorders>
              <w:top w:val="nil"/>
              <w:left w:val="nil"/>
              <w:bottom w:val="single" w:sz="4" w:space="0" w:color="auto"/>
              <w:right w:val="single" w:sz="4" w:space="0" w:color="auto"/>
            </w:tcBorders>
            <w:shd w:val="clear" w:color="auto" w:fill="FFFFFF" w:themeFill="background1"/>
            <w:vAlign w:val="center"/>
          </w:tcPr>
          <w:p w14:paraId="5C39EB65" w14:textId="77777777" w:rsidR="00173D40" w:rsidRPr="009D6DEF" w:rsidRDefault="00173D40" w:rsidP="00662226">
            <w:pPr>
              <w:jc w:val="center"/>
              <w:rPr>
                <w:rFonts w:cstheme="minorHAnsi"/>
                <w:sz w:val="16"/>
                <w:szCs w:val="16"/>
              </w:rPr>
            </w:pPr>
            <w:r w:rsidRPr="009D6DEF">
              <w:rPr>
                <w:rFonts w:cstheme="minorHAnsi"/>
                <w:sz w:val="16"/>
                <w:szCs w:val="16"/>
              </w:rPr>
              <w:t>1 072</w:t>
            </w:r>
          </w:p>
        </w:tc>
        <w:tc>
          <w:tcPr>
            <w:tcW w:w="710" w:type="dxa"/>
            <w:tcBorders>
              <w:top w:val="nil"/>
              <w:left w:val="nil"/>
              <w:bottom w:val="single" w:sz="4" w:space="0" w:color="auto"/>
              <w:right w:val="single" w:sz="4" w:space="0" w:color="auto"/>
            </w:tcBorders>
            <w:shd w:val="clear" w:color="auto" w:fill="FFFFFF" w:themeFill="background1"/>
            <w:vAlign w:val="center"/>
          </w:tcPr>
          <w:p w14:paraId="3508778E" w14:textId="77777777" w:rsidR="00173D40" w:rsidRPr="009D6DEF" w:rsidRDefault="00173D40" w:rsidP="00662226">
            <w:pPr>
              <w:jc w:val="center"/>
              <w:rPr>
                <w:rFonts w:cstheme="minorHAnsi"/>
                <w:sz w:val="16"/>
                <w:szCs w:val="16"/>
              </w:rPr>
            </w:pPr>
            <w:r w:rsidRPr="009D6DEF">
              <w:rPr>
                <w:rFonts w:cstheme="minorHAnsi"/>
                <w:sz w:val="16"/>
                <w:szCs w:val="16"/>
              </w:rPr>
              <w:t>1 263</w:t>
            </w:r>
          </w:p>
        </w:tc>
        <w:tc>
          <w:tcPr>
            <w:tcW w:w="707" w:type="dxa"/>
            <w:tcBorders>
              <w:top w:val="nil"/>
              <w:left w:val="nil"/>
              <w:bottom w:val="single" w:sz="4" w:space="0" w:color="auto"/>
              <w:right w:val="single" w:sz="4" w:space="0" w:color="auto"/>
            </w:tcBorders>
            <w:shd w:val="clear" w:color="auto" w:fill="FFFFFF" w:themeFill="background1"/>
            <w:vAlign w:val="center"/>
          </w:tcPr>
          <w:p w14:paraId="20DF51B6" w14:textId="77777777" w:rsidR="00173D40" w:rsidRPr="009D6DEF" w:rsidRDefault="00173D40" w:rsidP="00662226">
            <w:pPr>
              <w:jc w:val="center"/>
              <w:rPr>
                <w:rFonts w:cstheme="minorHAnsi"/>
                <w:sz w:val="16"/>
                <w:szCs w:val="16"/>
              </w:rPr>
            </w:pPr>
            <w:r w:rsidRPr="009D6DEF">
              <w:rPr>
                <w:rFonts w:cstheme="minorHAnsi"/>
                <w:sz w:val="16"/>
                <w:szCs w:val="16"/>
              </w:rPr>
              <w:t>1 192</w:t>
            </w:r>
          </w:p>
        </w:tc>
        <w:tc>
          <w:tcPr>
            <w:tcW w:w="732" w:type="dxa"/>
            <w:tcBorders>
              <w:top w:val="nil"/>
              <w:left w:val="nil"/>
              <w:bottom w:val="single" w:sz="4" w:space="0" w:color="auto"/>
              <w:right w:val="single" w:sz="4" w:space="0" w:color="auto"/>
            </w:tcBorders>
            <w:shd w:val="clear" w:color="auto" w:fill="FFFFFF" w:themeFill="background1"/>
            <w:vAlign w:val="center"/>
          </w:tcPr>
          <w:p w14:paraId="324E85C4" w14:textId="77777777" w:rsidR="00173D40" w:rsidRPr="009D6DEF" w:rsidRDefault="00173D40" w:rsidP="00662226">
            <w:pPr>
              <w:jc w:val="center"/>
              <w:rPr>
                <w:rFonts w:cstheme="minorHAnsi"/>
                <w:sz w:val="16"/>
                <w:szCs w:val="16"/>
              </w:rPr>
            </w:pPr>
            <w:r w:rsidRPr="009D6DEF">
              <w:rPr>
                <w:rFonts w:cstheme="minorHAnsi"/>
                <w:sz w:val="16"/>
                <w:szCs w:val="16"/>
              </w:rPr>
              <w:t>1 112</w:t>
            </w:r>
          </w:p>
        </w:tc>
        <w:tc>
          <w:tcPr>
            <w:tcW w:w="0" w:type="auto"/>
            <w:tcBorders>
              <w:top w:val="nil"/>
              <w:left w:val="nil"/>
              <w:bottom w:val="single" w:sz="4" w:space="0" w:color="auto"/>
              <w:right w:val="single" w:sz="4" w:space="0" w:color="auto"/>
            </w:tcBorders>
            <w:shd w:val="clear" w:color="auto" w:fill="FFFFFF" w:themeFill="background1"/>
            <w:vAlign w:val="center"/>
          </w:tcPr>
          <w:p w14:paraId="096E7118" w14:textId="77777777" w:rsidR="00173D40" w:rsidRPr="009D6DEF" w:rsidRDefault="00173D40" w:rsidP="00662226">
            <w:pPr>
              <w:jc w:val="center"/>
              <w:rPr>
                <w:rFonts w:cstheme="minorHAnsi"/>
                <w:sz w:val="16"/>
                <w:szCs w:val="16"/>
              </w:rPr>
            </w:pPr>
            <w:r w:rsidRPr="009D6DEF">
              <w:rPr>
                <w:rFonts w:cstheme="minorHAnsi"/>
                <w:sz w:val="16"/>
                <w:szCs w:val="16"/>
              </w:rPr>
              <w:t>1 104</w:t>
            </w:r>
          </w:p>
        </w:tc>
        <w:tc>
          <w:tcPr>
            <w:tcW w:w="0" w:type="auto"/>
            <w:tcBorders>
              <w:top w:val="nil"/>
              <w:left w:val="nil"/>
              <w:bottom w:val="single" w:sz="4" w:space="0" w:color="auto"/>
              <w:right w:val="single" w:sz="4" w:space="0" w:color="auto"/>
            </w:tcBorders>
            <w:shd w:val="clear" w:color="auto" w:fill="FFFFFF" w:themeFill="background1"/>
            <w:vAlign w:val="center"/>
          </w:tcPr>
          <w:p w14:paraId="6CF564BB" w14:textId="77777777" w:rsidR="00173D40" w:rsidRPr="009D6DEF" w:rsidRDefault="00173D40" w:rsidP="00662226">
            <w:pPr>
              <w:jc w:val="center"/>
              <w:rPr>
                <w:rFonts w:cstheme="minorHAnsi"/>
                <w:sz w:val="16"/>
                <w:szCs w:val="16"/>
              </w:rPr>
            </w:pPr>
            <w:r w:rsidRPr="009D6DEF">
              <w:rPr>
                <w:rFonts w:cstheme="minorHAnsi"/>
                <w:sz w:val="16"/>
                <w:szCs w:val="16"/>
              </w:rPr>
              <w:t>1 252</w:t>
            </w:r>
          </w:p>
        </w:tc>
        <w:tc>
          <w:tcPr>
            <w:tcW w:w="0" w:type="auto"/>
            <w:tcBorders>
              <w:top w:val="nil"/>
              <w:left w:val="nil"/>
              <w:bottom w:val="single" w:sz="4" w:space="0" w:color="auto"/>
              <w:right w:val="single" w:sz="4" w:space="0" w:color="auto"/>
            </w:tcBorders>
            <w:shd w:val="clear" w:color="auto" w:fill="FFFFFF" w:themeFill="background1"/>
            <w:vAlign w:val="center"/>
          </w:tcPr>
          <w:p w14:paraId="1D2650EC" w14:textId="77777777" w:rsidR="00173D40" w:rsidRPr="009D6DEF" w:rsidRDefault="00173D40" w:rsidP="00662226">
            <w:pPr>
              <w:jc w:val="center"/>
              <w:rPr>
                <w:rFonts w:cstheme="minorHAnsi"/>
                <w:sz w:val="16"/>
                <w:szCs w:val="16"/>
              </w:rPr>
            </w:pPr>
            <w:r w:rsidRPr="009D6DEF">
              <w:rPr>
                <w:rFonts w:cstheme="minorHAnsi"/>
                <w:sz w:val="16"/>
                <w:szCs w:val="16"/>
              </w:rPr>
              <w:t>640</w:t>
            </w:r>
          </w:p>
        </w:tc>
      </w:tr>
      <w:tr w:rsidR="00173D40" w:rsidRPr="009D6DEF" w14:paraId="618039FB" w14:textId="77777777" w:rsidTr="00662226">
        <w:trPr>
          <w:trHeight w:val="211"/>
        </w:trPr>
        <w:tc>
          <w:tcPr>
            <w:tcW w:w="1352" w:type="dxa"/>
            <w:shd w:val="clear" w:color="auto" w:fill="FFFFFF" w:themeFill="background1"/>
          </w:tcPr>
          <w:p w14:paraId="7CC548CD" w14:textId="77777777" w:rsidR="00173D40" w:rsidRPr="009D6DEF" w:rsidRDefault="00173D40" w:rsidP="00662226">
            <w:pPr>
              <w:rPr>
                <w:rFonts w:cstheme="minorHAnsi"/>
                <w:sz w:val="16"/>
                <w:szCs w:val="16"/>
              </w:rPr>
            </w:pPr>
            <w:r w:rsidRPr="009D6DEF">
              <w:rPr>
                <w:rFonts w:cstheme="minorHAnsi"/>
                <w:sz w:val="16"/>
                <w:szCs w:val="16"/>
              </w:rPr>
              <w:t>Испания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3786CD58" w14:textId="77777777" w:rsidR="00173D40" w:rsidRPr="009D6DEF" w:rsidRDefault="00173D40" w:rsidP="00662226">
            <w:pPr>
              <w:jc w:val="center"/>
              <w:rPr>
                <w:rFonts w:cstheme="minorHAnsi"/>
                <w:sz w:val="16"/>
                <w:szCs w:val="16"/>
              </w:rPr>
            </w:pPr>
            <w:r w:rsidRPr="009D6DEF">
              <w:rPr>
                <w:rFonts w:cstheme="minorHAnsi"/>
                <w:sz w:val="16"/>
                <w:szCs w:val="16"/>
              </w:rPr>
              <w:t>22 931</w:t>
            </w:r>
          </w:p>
        </w:tc>
        <w:tc>
          <w:tcPr>
            <w:tcW w:w="850" w:type="dxa"/>
            <w:tcBorders>
              <w:top w:val="nil"/>
              <w:left w:val="nil"/>
              <w:bottom w:val="single" w:sz="4" w:space="0" w:color="auto"/>
              <w:right w:val="single" w:sz="4" w:space="0" w:color="auto"/>
            </w:tcBorders>
            <w:shd w:val="clear" w:color="auto" w:fill="FFFFFF" w:themeFill="background1"/>
            <w:vAlign w:val="center"/>
          </w:tcPr>
          <w:p w14:paraId="49807FF6" w14:textId="77777777" w:rsidR="00173D40" w:rsidRPr="009D6DEF" w:rsidRDefault="00173D40" w:rsidP="00662226">
            <w:pPr>
              <w:jc w:val="center"/>
              <w:rPr>
                <w:rFonts w:cstheme="minorHAnsi"/>
                <w:sz w:val="16"/>
                <w:szCs w:val="16"/>
              </w:rPr>
            </w:pPr>
            <w:r w:rsidRPr="009D6DEF">
              <w:rPr>
                <w:rFonts w:cstheme="minorHAnsi"/>
                <w:sz w:val="16"/>
                <w:szCs w:val="16"/>
              </w:rPr>
              <w:t>22 446</w:t>
            </w:r>
          </w:p>
        </w:tc>
        <w:tc>
          <w:tcPr>
            <w:tcW w:w="709" w:type="dxa"/>
            <w:tcBorders>
              <w:top w:val="nil"/>
              <w:left w:val="nil"/>
              <w:bottom w:val="single" w:sz="4" w:space="0" w:color="auto"/>
              <w:right w:val="single" w:sz="4" w:space="0" w:color="auto"/>
            </w:tcBorders>
            <w:shd w:val="clear" w:color="auto" w:fill="FFFFFF" w:themeFill="background1"/>
            <w:vAlign w:val="center"/>
          </w:tcPr>
          <w:p w14:paraId="61B9D5C9" w14:textId="77777777" w:rsidR="00173D40" w:rsidRPr="009D6DEF" w:rsidRDefault="00173D40" w:rsidP="00662226">
            <w:pPr>
              <w:jc w:val="center"/>
              <w:rPr>
                <w:rFonts w:cstheme="minorHAnsi"/>
                <w:sz w:val="16"/>
                <w:szCs w:val="16"/>
              </w:rPr>
            </w:pPr>
            <w:r w:rsidRPr="009D6DEF">
              <w:rPr>
                <w:rFonts w:cstheme="minorHAnsi"/>
                <w:sz w:val="16"/>
                <w:szCs w:val="16"/>
              </w:rPr>
              <w:t>23 755</w:t>
            </w:r>
          </w:p>
        </w:tc>
        <w:tc>
          <w:tcPr>
            <w:tcW w:w="709" w:type="dxa"/>
            <w:tcBorders>
              <w:top w:val="nil"/>
              <w:left w:val="nil"/>
              <w:bottom w:val="single" w:sz="4" w:space="0" w:color="auto"/>
              <w:right w:val="single" w:sz="4" w:space="0" w:color="auto"/>
            </w:tcBorders>
            <w:shd w:val="clear" w:color="auto" w:fill="FFFFFF" w:themeFill="background1"/>
            <w:vAlign w:val="center"/>
          </w:tcPr>
          <w:p w14:paraId="314B5C8F" w14:textId="77777777" w:rsidR="00173D40" w:rsidRPr="009D6DEF" w:rsidRDefault="00173D40" w:rsidP="00662226">
            <w:pPr>
              <w:jc w:val="center"/>
              <w:rPr>
                <w:rFonts w:cstheme="minorHAnsi"/>
                <w:sz w:val="16"/>
                <w:szCs w:val="16"/>
              </w:rPr>
            </w:pPr>
            <w:r w:rsidRPr="009D6DEF">
              <w:rPr>
                <w:rFonts w:cstheme="minorHAnsi"/>
                <w:sz w:val="16"/>
                <w:szCs w:val="16"/>
              </w:rPr>
              <w:t>25 034</w:t>
            </w:r>
          </w:p>
        </w:tc>
        <w:tc>
          <w:tcPr>
            <w:tcW w:w="710" w:type="dxa"/>
            <w:tcBorders>
              <w:top w:val="nil"/>
              <w:left w:val="nil"/>
              <w:bottom w:val="single" w:sz="4" w:space="0" w:color="auto"/>
              <w:right w:val="single" w:sz="4" w:space="0" w:color="auto"/>
            </w:tcBorders>
            <w:shd w:val="clear" w:color="auto" w:fill="FFFFFF" w:themeFill="background1"/>
            <w:vAlign w:val="center"/>
          </w:tcPr>
          <w:p w14:paraId="332A99F0" w14:textId="77777777" w:rsidR="00173D40" w:rsidRPr="009D6DEF" w:rsidRDefault="00173D40" w:rsidP="00662226">
            <w:pPr>
              <w:jc w:val="center"/>
              <w:rPr>
                <w:rFonts w:cstheme="minorHAnsi"/>
                <w:sz w:val="16"/>
                <w:szCs w:val="16"/>
              </w:rPr>
            </w:pPr>
            <w:r w:rsidRPr="009D6DEF">
              <w:rPr>
                <w:rFonts w:cstheme="minorHAnsi"/>
                <w:sz w:val="16"/>
                <w:szCs w:val="16"/>
              </w:rPr>
              <w:t>26 108</w:t>
            </w:r>
          </w:p>
        </w:tc>
        <w:tc>
          <w:tcPr>
            <w:tcW w:w="707" w:type="dxa"/>
            <w:tcBorders>
              <w:top w:val="nil"/>
              <w:left w:val="nil"/>
              <w:bottom w:val="single" w:sz="4" w:space="0" w:color="auto"/>
              <w:right w:val="single" w:sz="4" w:space="0" w:color="auto"/>
            </w:tcBorders>
            <w:shd w:val="clear" w:color="auto" w:fill="FFFFFF" w:themeFill="background1"/>
            <w:vAlign w:val="center"/>
          </w:tcPr>
          <w:p w14:paraId="04606AAD" w14:textId="77777777" w:rsidR="00173D40" w:rsidRPr="009D6DEF" w:rsidRDefault="00173D40" w:rsidP="00662226">
            <w:pPr>
              <w:jc w:val="center"/>
              <w:rPr>
                <w:rFonts w:cstheme="minorHAnsi"/>
                <w:sz w:val="16"/>
                <w:szCs w:val="16"/>
              </w:rPr>
            </w:pPr>
            <w:r w:rsidRPr="009D6DEF">
              <w:rPr>
                <w:rFonts w:cstheme="minorHAnsi"/>
                <w:sz w:val="16"/>
                <w:szCs w:val="16"/>
              </w:rPr>
              <w:t>26 646</w:t>
            </w:r>
          </w:p>
        </w:tc>
        <w:tc>
          <w:tcPr>
            <w:tcW w:w="732" w:type="dxa"/>
            <w:tcBorders>
              <w:top w:val="nil"/>
              <w:left w:val="nil"/>
              <w:bottom w:val="single" w:sz="4" w:space="0" w:color="auto"/>
              <w:right w:val="single" w:sz="4" w:space="0" w:color="auto"/>
            </w:tcBorders>
            <w:shd w:val="clear" w:color="auto" w:fill="FFFFFF" w:themeFill="background1"/>
            <w:vAlign w:val="center"/>
          </w:tcPr>
          <w:p w14:paraId="01E92433" w14:textId="77777777" w:rsidR="00173D40" w:rsidRPr="009D6DEF" w:rsidRDefault="00173D40" w:rsidP="00662226">
            <w:pPr>
              <w:jc w:val="center"/>
              <w:rPr>
                <w:rFonts w:cstheme="minorHAnsi"/>
                <w:sz w:val="16"/>
                <w:szCs w:val="16"/>
              </w:rPr>
            </w:pPr>
            <w:r w:rsidRPr="009D6DEF">
              <w:rPr>
                <w:rFonts w:cstheme="minorHAnsi"/>
                <w:sz w:val="16"/>
                <w:szCs w:val="16"/>
              </w:rPr>
              <w:t>27 490</w:t>
            </w:r>
          </w:p>
        </w:tc>
        <w:tc>
          <w:tcPr>
            <w:tcW w:w="0" w:type="auto"/>
            <w:tcBorders>
              <w:top w:val="nil"/>
              <w:left w:val="nil"/>
              <w:bottom w:val="single" w:sz="4" w:space="0" w:color="auto"/>
              <w:right w:val="single" w:sz="4" w:space="0" w:color="auto"/>
            </w:tcBorders>
            <w:shd w:val="clear" w:color="auto" w:fill="FFFFFF" w:themeFill="background1"/>
            <w:vAlign w:val="center"/>
          </w:tcPr>
          <w:p w14:paraId="681E7897" w14:textId="77777777" w:rsidR="00173D40" w:rsidRPr="009D6DEF" w:rsidRDefault="00173D40" w:rsidP="00662226">
            <w:pPr>
              <w:jc w:val="center"/>
              <w:rPr>
                <w:rFonts w:cstheme="minorHAnsi"/>
                <w:sz w:val="16"/>
                <w:szCs w:val="16"/>
              </w:rPr>
            </w:pPr>
            <w:r w:rsidRPr="009D6DEF">
              <w:rPr>
                <w:rFonts w:cstheme="minorHAnsi"/>
                <w:sz w:val="16"/>
                <w:szCs w:val="16"/>
              </w:rPr>
              <w:t>28 420</w:t>
            </w:r>
          </w:p>
        </w:tc>
        <w:tc>
          <w:tcPr>
            <w:tcW w:w="0" w:type="auto"/>
            <w:tcBorders>
              <w:top w:val="nil"/>
              <w:left w:val="nil"/>
              <w:bottom w:val="single" w:sz="4" w:space="0" w:color="auto"/>
              <w:right w:val="single" w:sz="4" w:space="0" w:color="auto"/>
            </w:tcBorders>
            <w:shd w:val="clear" w:color="auto" w:fill="FFFFFF" w:themeFill="background1"/>
            <w:vAlign w:val="center"/>
          </w:tcPr>
          <w:p w14:paraId="74051E4F" w14:textId="77777777" w:rsidR="00173D40" w:rsidRPr="009D6DEF" w:rsidRDefault="00173D40" w:rsidP="00662226">
            <w:pPr>
              <w:jc w:val="center"/>
              <w:rPr>
                <w:rFonts w:cstheme="minorHAnsi"/>
                <w:sz w:val="16"/>
                <w:szCs w:val="16"/>
              </w:rPr>
            </w:pPr>
            <w:r w:rsidRPr="009D6DEF">
              <w:rPr>
                <w:rFonts w:cstheme="minorHAnsi"/>
                <w:sz w:val="16"/>
                <w:szCs w:val="16"/>
              </w:rPr>
              <w:t>28 847</w:t>
            </w:r>
          </w:p>
        </w:tc>
        <w:tc>
          <w:tcPr>
            <w:tcW w:w="0" w:type="auto"/>
            <w:tcBorders>
              <w:top w:val="nil"/>
              <w:left w:val="nil"/>
              <w:bottom w:val="single" w:sz="4" w:space="0" w:color="auto"/>
              <w:right w:val="single" w:sz="4" w:space="0" w:color="auto"/>
            </w:tcBorders>
            <w:shd w:val="clear" w:color="auto" w:fill="FFFFFF" w:themeFill="background1"/>
            <w:vAlign w:val="center"/>
          </w:tcPr>
          <w:p w14:paraId="0368AB4C" w14:textId="77777777" w:rsidR="00173D40" w:rsidRPr="009D6DEF" w:rsidRDefault="00173D40" w:rsidP="00662226">
            <w:pPr>
              <w:jc w:val="center"/>
              <w:rPr>
                <w:rFonts w:cstheme="minorHAnsi"/>
                <w:sz w:val="16"/>
                <w:szCs w:val="16"/>
              </w:rPr>
            </w:pPr>
            <w:r w:rsidRPr="009D6DEF">
              <w:rPr>
                <w:rFonts w:cstheme="minorHAnsi"/>
                <w:sz w:val="16"/>
                <w:szCs w:val="16"/>
              </w:rPr>
              <w:t>12 060</w:t>
            </w:r>
          </w:p>
        </w:tc>
      </w:tr>
      <w:tr w:rsidR="00173D40" w:rsidRPr="009D6DEF" w14:paraId="1603AED9" w14:textId="77777777" w:rsidTr="00662226">
        <w:trPr>
          <w:trHeight w:val="195"/>
        </w:trPr>
        <w:tc>
          <w:tcPr>
            <w:tcW w:w="1352" w:type="dxa"/>
            <w:shd w:val="clear" w:color="auto" w:fill="FFFFFF" w:themeFill="background1"/>
          </w:tcPr>
          <w:p w14:paraId="0F3D34F1" w14:textId="77777777" w:rsidR="00173D40" w:rsidRPr="009D6DEF" w:rsidRDefault="00173D40" w:rsidP="00662226">
            <w:pPr>
              <w:rPr>
                <w:rFonts w:cstheme="minorHAnsi"/>
                <w:sz w:val="16"/>
                <w:szCs w:val="16"/>
              </w:rPr>
            </w:pPr>
            <w:r w:rsidRPr="009D6DEF">
              <w:rPr>
                <w:rFonts w:cstheme="minorHAnsi"/>
                <w:sz w:val="16"/>
                <w:szCs w:val="16"/>
              </w:rPr>
              <w:t>Франция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3A24C476" w14:textId="77777777" w:rsidR="00173D40" w:rsidRPr="009D6DEF" w:rsidRDefault="00173D40" w:rsidP="00662226">
            <w:pPr>
              <w:jc w:val="center"/>
              <w:rPr>
                <w:rFonts w:cstheme="minorHAnsi"/>
                <w:sz w:val="16"/>
                <w:szCs w:val="16"/>
              </w:rPr>
            </w:pPr>
            <w:r>
              <w:rPr>
                <w:rFonts w:cstheme="minorHAnsi"/>
                <w:sz w:val="16"/>
                <w:szCs w:val="16"/>
              </w:rPr>
              <w:t>91 023</w:t>
            </w:r>
          </w:p>
        </w:tc>
        <w:tc>
          <w:tcPr>
            <w:tcW w:w="850" w:type="dxa"/>
            <w:tcBorders>
              <w:top w:val="nil"/>
              <w:left w:val="nil"/>
              <w:bottom w:val="single" w:sz="4" w:space="0" w:color="auto"/>
              <w:right w:val="single" w:sz="4" w:space="0" w:color="auto"/>
            </w:tcBorders>
            <w:shd w:val="clear" w:color="auto" w:fill="FFFFFF" w:themeFill="background1"/>
            <w:vAlign w:val="center"/>
          </w:tcPr>
          <w:p w14:paraId="2F91C493" w14:textId="77777777" w:rsidR="00173D40" w:rsidRPr="009D6DEF" w:rsidRDefault="00173D40" w:rsidP="00662226">
            <w:pPr>
              <w:jc w:val="center"/>
              <w:rPr>
                <w:rFonts w:cstheme="minorHAnsi"/>
                <w:sz w:val="16"/>
                <w:szCs w:val="16"/>
              </w:rPr>
            </w:pPr>
            <w:r w:rsidRPr="009D6DEF">
              <w:rPr>
                <w:rFonts w:cstheme="minorHAnsi"/>
                <w:sz w:val="16"/>
                <w:szCs w:val="16"/>
              </w:rPr>
              <w:t>91 205</w:t>
            </w:r>
          </w:p>
        </w:tc>
        <w:tc>
          <w:tcPr>
            <w:tcW w:w="709" w:type="dxa"/>
            <w:tcBorders>
              <w:top w:val="nil"/>
              <w:left w:val="nil"/>
              <w:bottom w:val="single" w:sz="4" w:space="0" w:color="auto"/>
              <w:right w:val="single" w:sz="4" w:space="0" w:color="auto"/>
            </w:tcBorders>
            <w:shd w:val="clear" w:color="auto" w:fill="FFFFFF" w:themeFill="background1"/>
            <w:vAlign w:val="center"/>
          </w:tcPr>
          <w:p w14:paraId="062F0FDA" w14:textId="77777777" w:rsidR="00173D40" w:rsidRPr="009D6DEF" w:rsidRDefault="00173D40" w:rsidP="00662226">
            <w:pPr>
              <w:jc w:val="center"/>
              <w:rPr>
                <w:rFonts w:cstheme="minorHAnsi"/>
                <w:sz w:val="16"/>
                <w:szCs w:val="16"/>
              </w:rPr>
            </w:pPr>
            <w:r w:rsidRPr="009D6DEF">
              <w:rPr>
                <w:rFonts w:cstheme="minorHAnsi"/>
                <w:sz w:val="16"/>
                <w:szCs w:val="16"/>
              </w:rPr>
              <w:t>90 485</w:t>
            </w:r>
          </w:p>
        </w:tc>
        <w:tc>
          <w:tcPr>
            <w:tcW w:w="709" w:type="dxa"/>
            <w:tcBorders>
              <w:top w:val="nil"/>
              <w:left w:val="nil"/>
              <w:bottom w:val="single" w:sz="4" w:space="0" w:color="auto"/>
              <w:right w:val="single" w:sz="4" w:space="0" w:color="auto"/>
            </w:tcBorders>
            <w:shd w:val="clear" w:color="auto" w:fill="FFFFFF" w:themeFill="background1"/>
            <w:vAlign w:val="center"/>
          </w:tcPr>
          <w:p w14:paraId="567FC681" w14:textId="77777777" w:rsidR="00173D40" w:rsidRPr="009D6DEF" w:rsidRDefault="00173D40" w:rsidP="00662226">
            <w:pPr>
              <w:jc w:val="center"/>
              <w:rPr>
                <w:rFonts w:cstheme="minorHAnsi"/>
                <w:sz w:val="16"/>
                <w:szCs w:val="16"/>
              </w:rPr>
            </w:pPr>
            <w:r w:rsidRPr="009D6DEF">
              <w:rPr>
                <w:rFonts w:cstheme="minorHAnsi"/>
                <w:sz w:val="16"/>
                <w:szCs w:val="16"/>
              </w:rPr>
              <w:t>89 499</w:t>
            </w:r>
          </w:p>
        </w:tc>
        <w:tc>
          <w:tcPr>
            <w:tcW w:w="710" w:type="dxa"/>
            <w:tcBorders>
              <w:top w:val="nil"/>
              <w:left w:val="nil"/>
              <w:bottom w:val="single" w:sz="4" w:space="0" w:color="auto"/>
              <w:right w:val="single" w:sz="4" w:space="0" w:color="auto"/>
            </w:tcBorders>
            <w:shd w:val="clear" w:color="auto" w:fill="FFFFFF" w:themeFill="background1"/>
            <w:vAlign w:val="center"/>
          </w:tcPr>
          <w:p w14:paraId="7EEF386C" w14:textId="77777777" w:rsidR="00173D40" w:rsidRPr="009D6DEF" w:rsidRDefault="00173D40" w:rsidP="00662226">
            <w:pPr>
              <w:jc w:val="center"/>
              <w:rPr>
                <w:rFonts w:cstheme="minorHAnsi"/>
                <w:sz w:val="16"/>
                <w:szCs w:val="16"/>
              </w:rPr>
            </w:pPr>
            <w:r w:rsidRPr="009D6DEF">
              <w:rPr>
                <w:rFonts w:cstheme="minorHAnsi"/>
                <w:sz w:val="16"/>
                <w:szCs w:val="16"/>
              </w:rPr>
              <w:t>91 377</w:t>
            </w:r>
          </w:p>
        </w:tc>
        <w:tc>
          <w:tcPr>
            <w:tcW w:w="707" w:type="dxa"/>
            <w:tcBorders>
              <w:top w:val="nil"/>
              <w:left w:val="nil"/>
              <w:bottom w:val="single" w:sz="4" w:space="0" w:color="auto"/>
              <w:right w:val="single" w:sz="4" w:space="0" w:color="auto"/>
            </w:tcBorders>
            <w:shd w:val="clear" w:color="auto" w:fill="FFFFFF" w:themeFill="background1"/>
            <w:vAlign w:val="center"/>
          </w:tcPr>
          <w:p w14:paraId="3A548736" w14:textId="77777777" w:rsidR="00173D40" w:rsidRPr="009D6DEF" w:rsidRDefault="00173D40" w:rsidP="00662226">
            <w:pPr>
              <w:jc w:val="center"/>
              <w:rPr>
                <w:rFonts w:cstheme="minorHAnsi"/>
                <w:sz w:val="16"/>
                <w:szCs w:val="16"/>
              </w:rPr>
            </w:pPr>
            <w:r w:rsidRPr="009D6DEF">
              <w:rPr>
                <w:rFonts w:cstheme="minorHAnsi"/>
                <w:sz w:val="16"/>
                <w:szCs w:val="16"/>
              </w:rPr>
              <w:t>91 832</w:t>
            </w:r>
          </w:p>
        </w:tc>
        <w:tc>
          <w:tcPr>
            <w:tcW w:w="732" w:type="dxa"/>
            <w:tcBorders>
              <w:top w:val="nil"/>
              <w:left w:val="nil"/>
              <w:bottom w:val="single" w:sz="4" w:space="0" w:color="auto"/>
              <w:right w:val="single" w:sz="4" w:space="0" w:color="auto"/>
            </w:tcBorders>
            <w:shd w:val="clear" w:color="auto" w:fill="FFFFFF" w:themeFill="background1"/>
            <w:vAlign w:val="center"/>
          </w:tcPr>
          <w:p w14:paraId="57D405BF" w14:textId="77777777" w:rsidR="00173D40" w:rsidRPr="009D6DEF" w:rsidRDefault="00173D40" w:rsidP="00662226">
            <w:pPr>
              <w:jc w:val="center"/>
              <w:rPr>
                <w:rFonts w:cstheme="minorHAnsi"/>
                <w:sz w:val="16"/>
                <w:szCs w:val="16"/>
              </w:rPr>
            </w:pPr>
            <w:r w:rsidRPr="009D6DEF">
              <w:rPr>
                <w:rFonts w:cstheme="minorHAnsi"/>
                <w:sz w:val="16"/>
                <w:szCs w:val="16"/>
              </w:rPr>
              <w:t>95 024</w:t>
            </w:r>
          </w:p>
        </w:tc>
        <w:tc>
          <w:tcPr>
            <w:tcW w:w="0" w:type="auto"/>
            <w:tcBorders>
              <w:top w:val="nil"/>
              <w:left w:val="nil"/>
              <w:bottom w:val="single" w:sz="4" w:space="0" w:color="auto"/>
              <w:right w:val="single" w:sz="4" w:space="0" w:color="auto"/>
            </w:tcBorders>
            <w:shd w:val="clear" w:color="auto" w:fill="FFFFFF" w:themeFill="background1"/>
            <w:vAlign w:val="center"/>
          </w:tcPr>
          <w:p w14:paraId="7BED5623" w14:textId="77777777" w:rsidR="00173D40" w:rsidRPr="009D6DEF" w:rsidRDefault="00173D40" w:rsidP="00662226">
            <w:pPr>
              <w:jc w:val="center"/>
              <w:rPr>
                <w:rFonts w:cstheme="minorHAnsi"/>
                <w:sz w:val="16"/>
                <w:szCs w:val="16"/>
              </w:rPr>
            </w:pPr>
            <w:r w:rsidRPr="009D6DEF">
              <w:rPr>
                <w:rFonts w:cstheme="minorHAnsi"/>
                <w:sz w:val="16"/>
                <w:szCs w:val="16"/>
              </w:rPr>
              <w:t>91 818</w:t>
            </w:r>
          </w:p>
        </w:tc>
        <w:tc>
          <w:tcPr>
            <w:tcW w:w="0" w:type="auto"/>
            <w:tcBorders>
              <w:top w:val="nil"/>
              <w:left w:val="nil"/>
              <w:bottom w:val="single" w:sz="4" w:space="0" w:color="auto"/>
              <w:right w:val="single" w:sz="4" w:space="0" w:color="auto"/>
            </w:tcBorders>
            <w:shd w:val="clear" w:color="auto" w:fill="FFFFFF" w:themeFill="background1"/>
            <w:vAlign w:val="center"/>
          </w:tcPr>
          <w:p w14:paraId="5B0E702E" w14:textId="77777777" w:rsidR="00173D40" w:rsidRPr="009D6DEF" w:rsidRDefault="00173D40" w:rsidP="00662226">
            <w:pPr>
              <w:jc w:val="center"/>
              <w:rPr>
                <w:rFonts w:cstheme="minorHAnsi"/>
                <w:sz w:val="16"/>
                <w:szCs w:val="16"/>
              </w:rPr>
            </w:pPr>
            <w:r w:rsidRPr="009D6DEF">
              <w:rPr>
                <w:rFonts w:cstheme="minorHAnsi"/>
                <w:sz w:val="16"/>
                <w:szCs w:val="16"/>
              </w:rPr>
              <w:t>96 540</w:t>
            </w:r>
          </w:p>
        </w:tc>
        <w:tc>
          <w:tcPr>
            <w:tcW w:w="0" w:type="auto"/>
            <w:tcBorders>
              <w:top w:val="nil"/>
              <w:left w:val="nil"/>
              <w:bottom w:val="single" w:sz="4" w:space="0" w:color="auto"/>
              <w:right w:val="single" w:sz="4" w:space="0" w:color="auto"/>
            </w:tcBorders>
            <w:shd w:val="clear" w:color="auto" w:fill="FFFFFF" w:themeFill="background1"/>
            <w:vAlign w:val="center"/>
          </w:tcPr>
          <w:p w14:paraId="53F26B1A" w14:textId="77777777" w:rsidR="00173D40" w:rsidRPr="009D6DEF" w:rsidRDefault="00173D40" w:rsidP="00662226">
            <w:pPr>
              <w:jc w:val="center"/>
              <w:rPr>
                <w:rFonts w:cstheme="minorHAnsi"/>
                <w:sz w:val="16"/>
                <w:szCs w:val="16"/>
              </w:rPr>
            </w:pPr>
            <w:r w:rsidRPr="009D6DEF">
              <w:rPr>
                <w:rFonts w:cstheme="minorHAnsi"/>
                <w:sz w:val="16"/>
                <w:szCs w:val="16"/>
              </w:rPr>
              <w:t>56 606</w:t>
            </w:r>
          </w:p>
        </w:tc>
      </w:tr>
      <w:tr w:rsidR="00173D40" w:rsidRPr="009D6DEF" w14:paraId="31FAA1BE" w14:textId="77777777" w:rsidTr="00662226">
        <w:trPr>
          <w:trHeight w:val="211"/>
        </w:trPr>
        <w:tc>
          <w:tcPr>
            <w:tcW w:w="1352" w:type="dxa"/>
            <w:shd w:val="clear" w:color="auto" w:fill="FFFFFF" w:themeFill="background1"/>
          </w:tcPr>
          <w:p w14:paraId="26576B9D" w14:textId="77777777" w:rsidR="00173D40" w:rsidRPr="009D6DEF" w:rsidRDefault="00173D40" w:rsidP="00662226">
            <w:pPr>
              <w:rPr>
                <w:rFonts w:cstheme="minorHAnsi"/>
                <w:sz w:val="16"/>
                <w:szCs w:val="16"/>
              </w:rPr>
            </w:pPr>
            <w:r w:rsidRPr="009D6DEF">
              <w:rPr>
                <w:rFonts w:cstheme="minorHAnsi"/>
                <w:sz w:val="16"/>
                <w:szCs w:val="16"/>
              </w:rPr>
              <w:t>Хърватия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02C82308" w14:textId="77777777" w:rsidR="00173D40" w:rsidRPr="009D6DEF" w:rsidRDefault="00173D40" w:rsidP="00662226">
            <w:pPr>
              <w:jc w:val="center"/>
              <w:rPr>
                <w:rFonts w:cstheme="minorHAnsi"/>
                <w:sz w:val="16"/>
                <w:szCs w:val="16"/>
              </w:rPr>
            </w:pPr>
            <w:r w:rsidRPr="009D6DEF">
              <w:rPr>
                <w:rFonts w:cstheme="minorHAnsi"/>
                <w:sz w:val="16"/>
                <w:szCs w:val="16"/>
              </w:rPr>
              <w:t>1 457</w:t>
            </w:r>
          </w:p>
        </w:tc>
        <w:tc>
          <w:tcPr>
            <w:tcW w:w="850" w:type="dxa"/>
            <w:tcBorders>
              <w:top w:val="nil"/>
              <w:left w:val="nil"/>
              <w:bottom w:val="single" w:sz="4" w:space="0" w:color="auto"/>
              <w:right w:val="single" w:sz="4" w:space="0" w:color="auto"/>
            </w:tcBorders>
            <w:shd w:val="clear" w:color="auto" w:fill="FFFFFF" w:themeFill="background1"/>
            <w:vAlign w:val="center"/>
          </w:tcPr>
          <w:p w14:paraId="52F497D6" w14:textId="77777777" w:rsidR="00173D40" w:rsidRPr="009D6DEF" w:rsidRDefault="00173D40" w:rsidP="00662226">
            <w:pPr>
              <w:jc w:val="center"/>
              <w:rPr>
                <w:rFonts w:cstheme="minorHAnsi"/>
                <w:sz w:val="16"/>
                <w:szCs w:val="16"/>
              </w:rPr>
            </w:pPr>
            <w:r w:rsidRPr="009D6DEF">
              <w:rPr>
                <w:rFonts w:cstheme="minorHAnsi"/>
                <w:sz w:val="16"/>
                <w:szCs w:val="16"/>
              </w:rPr>
              <w:t>1 080</w:t>
            </w:r>
          </w:p>
        </w:tc>
        <w:tc>
          <w:tcPr>
            <w:tcW w:w="709" w:type="dxa"/>
            <w:tcBorders>
              <w:top w:val="nil"/>
              <w:left w:val="nil"/>
              <w:bottom w:val="single" w:sz="4" w:space="0" w:color="auto"/>
              <w:right w:val="single" w:sz="4" w:space="0" w:color="auto"/>
            </w:tcBorders>
            <w:shd w:val="clear" w:color="auto" w:fill="FFFFFF" w:themeFill="background1"/>
            <w:vAlign w:val="center"/>
          </w:tcPr>
          <w:p w14:paraId="0C71D3D9" w14:textId="77777777" w:rsidR="00173D40" w:rsidRPr="009D6DEF" w:rsidRDefault="00173D40" w:rsidP="00662226">
            <w:pPr>
              <w:jc w:val="center"/>
              <w:rPr>
                <w:rFonts w:cstheme="minorHAnsi"/>
                <w:sz w:val="16"/>
                <w:szCs w:val="16"/>
              </w:rPr>
            </w:pPr>
            <w:r w:rsidRPr="009D6DEF">
              <w:rPr>
                <w:rFonts w:cstheme="minorHAnsi"/>
                <w:sz w:val="16"/>
                <w:szCs w:val="16"/>
              </w:rPr>
              <w:t>935</w:t>
            </w:r>
          </w:p>
        </w:tc>
        <w:tc>
          <w:tcPr>
            <w:tcW w:w="709" w:type="dxa"/>
            <w:tcBorders>
              <w:top w:val="nil"/>
              <w:left w:val="nil"/>
              <w:bottom w:val="single" w:sz="4" w:space="0" w:color="auto"/>
              <w:right w:val="single" w:sz="4" w:space="0" w:color="auto"/>
            </w:tcBorders>
            <w:shd w:val="clear" w:color="auto" w:fill="FFFFFF" w:themeFill="background1"/>
            <w:vAlign w:val="center"/>
          </w:tcPr>
          <w:p w14:paraId="05D8F3EB" w14:textId="77777777" w:rsidR="00173D40" w:rsidRPr="009D6DEF" w:rsidRDefault="00173D40" w:rsidP="00662226">
            <w:pPr>
              <w:jc w:val="center"/>
              <w:rPr>
                <w:rFonts w:cstheme="minorHAnsi"/>
                <w:sz w:val="16"/>
                <w:szCs w:val="16"/>
              </w:rPr>
            </w:pPr>
            <w:r w:rsidRPr="009D6DEF">
              <w:rPr>
                <w:rFonts w:cstheme="minorHAnsi"/>
                <w:sz w:val="16"/>
                <w:szCs w:val="16"/>
              </w:rPr>
              <w:t>917</w:t>
            </w:r>
          </w:p>
        </w:tc>
        <w:tc>
          <w:tcPr>
            <w:tcW w:w="710" w:type="dxa"/>
            <w:tcBorders>
              <w:top w:val="nil"/>
              <w:left w:val="nil"/>
              <w:bottom w:val="single" w:sz="4" w:space="0" w:color="auto"/>
              <w:right w:val="single" w:sz="4" w:space="0" w:color="auto"/>
            </w:tcBorders>
            <w:shd w:val="clear" w:color="auto" w:fill="FFFFFF" w:themeFill="background1"/>
            <w:vAlign w:val="center"/>
          </w:tcPr>
          <w:p w14:paraId="6F1227CE" w14:textId="77777777" w:rsidR="00173D40" w:rsidRPr="009D6DEF" w:rsidRDefault="00173D40" w:rsidP="00662226">
            <w:pPr>
              <w:jc w:val="center"/>
              <w:rPr>
                <w:rFonts w:cstheme="minorHAnsi"/>
                <w:sz w:val="16"/>
                <w:szCs w:val="16"/>
              </w:rPr>
            </w:pPr>
            <w:r w:rsidRPr="009D6DEF">
              <w:rPr>
                <w:rFonts w:cstheme="minorHAnsi"/>
                <w:sz w:val="16"/>
                <w:szCs w:val="16"/>
              </w:rPr>
              <w:t>941</w:t>
            </w:r>
          </w:p>
        </w:tc>
        <w:tc>
          <w:tcPr>
            <w:tcW w:w="707" w:type="dxa"/>
            <w:tcBorders>
              <w:top w:val="nil"/>
              <w:left w:val="nil"/>
              <w:bottom w:val="single" w:sz="4" w:space="0" w:color="auto"/>
              <w:right w:val="single" w:sz="4" w:space="0" w:color="auto"/>
            </w:tcBorders>
            <w:shd w:val="clear" w:color="auto" w:fill="FFFFFF" w:themeFill="background1"/>
            <w:vAlign w:val="center"/>
          </w:tcPr>
          <w:p w14:paraId="268DF4D6" w14:textId="77777777" w:rsidR="00173D40" w:rsidRPr="009D6DEF" w:rsidRDefault="00173D40" w:rsidP="00662226">
            <w:pPr>
              <w:jc w:val="center"/>
              <w:rPr>
                <w:rFonts w:cstheme="minorHAnsi"/>
                <w:sz w:val="16"/>
                <w:szCs w:val="16"/>
              </w:rPr>
            </w:pPr>
            <w:r w:rsidRPr="009D6DEF">
              <w:rPr>
                <w:rFonts w:cstheme="minorHAnsi"/>
                <w:sz w:val="16"/>
                <w:szCs w:val="16"/>
              </w:rPr>
              <w:t>827</w:t>
            </w:r>
          </w:p>
        </w:tc>
        <w:tc>
          <w:tcPr>
            <w:tcW w:w="732" w:type="dxa"/>
            <w:tcBorders>
              <w:top w:val="nil"/>
              <w:left w:val="nil"/>
              <w:bottom w:val="single" w:sz="4" w:space="0" w:color="auto"/>
              <w:right w:val="single" w:sz="4" w:space="0" w:color="auto"/>
            </w:tcBorders>
            <w:shd w:val="clear" w:color="auto" w:fill="FFFFFF" w:themeFill="background1"/>
            <w:vAlign w:val="center"/>
          </w:tcPr>
          <w:p w14:paraId="2EF677E8" w14:textId="77777777" w:rsidR="00173D40" w:rsidRPr="009D6DEF" w:rsidRDefault="00173D40" w:rsidP="00662226">
            <w:pPr>
              <w:jc w:val="center"/>
              <w:rPr>
                <w:rFonts w:cstheme="minorHAnsi"/>
                <w:sz w:val="16"/>
                <w:szCs w:val="16"/>
              </w:rPr>
            </w:pPr>
            <w:r w:rsidRPr="009D6DEF">
              <w:rPr>
                <w:rFonts w:cstheme="minorHAnsi"/>
                <w:sz w:val="16"/>
                <w:szCs w:val="16"/>
              </w:rPr>
              <w:t>736</w:t>
            </w:r>
          </w:p>
        </w:tc>
        <w:tc>
          <w:tcPr>
            <w:tcW w:w="0" w:type="auto"/>
            <w:tcBorders>
              <w:top w:val="nil"/>
              <w:left w:val="nil"/>
              <w:bottom w:val="single" w:sz="4" w:space="0" w:color="auto"/>
              <w:right w:val="single" w:sz="4" w:space="0" w:color="auto"/>
            </w:tcBorders>
            <w:shd w:val="clear" w:color="auto" w:fill="FFFFFF" w:themeFill="background1"/>
            <w:vAlign w:val="center"/>
          </w:tcPr>
          <w:p w14:paraId="4062C1AB" w14:textId="77777777" w:rsidR="00173D40" w:rsidRPr="009D6DEF" w:rsidRDefault="00173D40" w:rsidP="00662226">
            <w:pPr>
              <w:jc w:val="center"/>
              <w:rPr>
                <w:rFonts w:cstheme="minorHAnsi"/>
                <w:sz w:val="16"/>
                <w:szCs w:val="16"/>
              </w:rPr>
            </w:pPr>
            <w:r w:rsidRPr="009D6DEF">
              <w:rPr>
                <w:rFonts w:cstheme="minorHAnsi"/>
                <w:sz w:val="16"/>
                <w:szCs w:val="16"/>
              </w:rPr>
              <w:t>747</w:t>
            </w:r>
          </w:p>
        </w:tc>
        <w:tc>
          <w:tcPr>
            <w:tcW w:w="0" w:type="auto"/>
            <w:tcBorders>
              <w:top w:val="nil"/>
              <w:left w:val="nil"/>
              <w:bottom w:val="single" w:sz="4" w:space="0" w:color="auto"/>
              <w:right w:val="single" w:sz="4" w:space="0" w:color="auto"/>
            </w:tcBorders>
            <w:shd w:val="clear" w:color="auto" w:fill="FFFFFF" w:themeFill="background1"/>
            <w:vAlign w:val="center"/>
          </w:tcPr>
          <w:p w14:paraId="27AC946A" w14:textId="77777777" w:rsidR="00173D40" w:rsidRPr="009D6DEF" w:rsidRDefault="00173D40" w:rsidP="00662226">
            <w:pPr>
              <w:jc w:val="center"/>
              <w:rPr>
                <w:rFonts w:cstheme="minorHAnsi"/>
                <w:sz w:val="16"/>
                <w:szCs w:val="16"/>
              </w:rPr>
            </w:pPr>
            <w:r w:rsidRPr="009D6DEF">
              <w:rPr>
                <w:rFonts w:cstheme="minorHAnsi"/>
                <w:sz w:val="16"/>
                <w:szCs w:val="16"/>
              </w:rPr>
              <w:t>724</w:t>
            </w:r>
          </w:p>
        </w:tc>
        <w:tc>
          <w:tcPr>
            <w:tcW w:w="0" w:type="auto"/>
            <w:tcBorders>
              <w:top w:val="nil"/>
              <w:left w:val="nil"/>
              <w:bottom w:val="single" w:sz="4" w:space="0" w:color="auto"/>
              <w:right w:val="single" w:sz="4" w:space="0" w:color="auto"/>
            </w:tcBorders>
            <w:shd w:val="clear" w:color="auto" w:fill="FFFFFF" w:themeFill="background1"/>
            <w:vAlign w:val="center"/>
          </w:tcPr>
          <w:p w14:paraId="22C67170" w14:textId="77777777" w:rsidR="00173D40" w:rsidRPr="009D6DEF" w:rsidRDefault="00173D40" w:rsidP="00662226">
            <w:pPr>
              <w:jc w:val="center"/>
              <w:rPr>
                <w:rFonts w:cstheme="minorHAnsi"/>
                <w:sz w:val="16"/>
                <w:szCs w:val="16"/>
              </w:rPr>
            </w:pPr>
            <w:r w:rsidRPr="009D6DEF">
              <w:rPr>
                <w:rFonts w:cstheme="minorHAnsi"/>
                <w:sz w:val="16"/>
                <w:szCs w:val="16"/>
              </w:rPr>
              <w:t>448</w:t>
            </w:r>
          </w:p>
        </w:tc>
      </w:tr>
      <w:tr w:rsidR="00173D40" w:rsidRPr="009D6DEF" w14:paraId="03CA5A32" w14:textId="77777777" w:rsidTr="00662226">
        <w:trPr>
          <w:trHeight w:val="211"/>
        </w:trPr>
        <w:tc>
          <w:tcPr>
            <w:tcW w:w="1352" w:type="dxa"/>
            <w:shd w:val="clear" w:color="auto" w:fill="FFFFFF" w:themeFill="background1"/>
          </w:tcPr>
          <w:p w14:paraId="771BB782" w14:textId="77777777" w:rsidR="00173D40" w:rsidRPr="009D6DEF" w:rsidRDefault="00173D40" w:rsidP="00662226">
            <w:pPr>
              <w:rPr>
                <w:rFonts w:cstheme="minorHAnsi"/>
                <w:sz w:val="16"/>
                <w:szCs w:val="16"/>
              </w:rPr>
            </w:pPr>
            <w:r w:rsidRPr="009D6DEF">
              <w:rPr>
                <w:rFonts w:cstheme="minorHAnsi"/>
                <w:sz w:val="16"/>
                <w:szCs w:val="16"/>
              </w:rPr>
              <w:t>Италия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7D5BECFC" w14:textId="77777777" w:rsidR="00173D40" w:rsidRPr="009D6DEF" w:rsidRDefault="00173D40" w:rsidP="00662226">
            <w:pPr>
              <w:jc w:val="center"/>
              <w:rPr>
                <w:rFonts w:cstheme="minorHAnsi"/>
                <w:sz w:val="16"/>
                <w:szCs w:val="16"/>
              </w:rPr>
            </w:pPr>
            <w:r>
              <w:rPr>
                <w:rFonts w:cstheme="minorHAnsi"/>
                <w:sz w:val="16"/>
                <w:szCs w:val="16"/>
              </w:rPr>
              <w:t>46 328</w:t>
            </w:r>
          </w:p>
        </w:tc>
        <w:tc>
          <w:tcPr>
            <w:tcW w:w="850" w:type="dxa"/>
            <w:tcBorders>
              <w:top w:val="nil"/>
              <w:left w:val="nil"/>
              <w:bottom w:val="single" w:sz="4" w:space="0" w:color="auto"/>
              <w:right w:val="single" w:sz="4" w:space="0" w:color="auto"/>
            </w:tcBorders>
            <w:shd w:val="clear" w:color="auto" w:fill="FFFFFF" w:themeFill="background1"/>
            <w:vAlign w:val="center"/>
          </w:tcPr>
          <w:p w14:paraId="4A9F7C01" w14:textId="77777777" w:rsidR="00173D40" w:rsidRPr="009D6DEF" w:rsidRDefault="00173D40" w:rsidP="00662226">
            <w:pPr>
              <w:jc w:val="center"/>
              <w:rPr>
                <w:rFonts w:cstheme="minorHAnsi"/>
                <w:sz w:val="16"/>
                <w:szCs w:val="16"/>
              </w:rPr>
            </w:pPr>
            <w:r w:rsidRPr="009D6DEF">
              <w:rPr>
                <w:rFonts w:cstheme="minorHAnsi"/>
                <w:sz w:val="16"/>
                <w:szCs w:val="16"/>
              </w:rPr>
              <w:t>46 759</w:t>
            </w:r>
          </w:p>
        </w:tc>
        <w:tc>
          <w:tcPr>
            <w:tcW w:w="709" w:type="dxa"/>
            <w:tcBorders>
              <w:top w:val="nil"/>
              <w:left w:val="nil"/>
              <w:bottom w:val="single" w:sz="4" w:space="0" w:color="auto"/>
              <w:right w:val="single" w:sz="4" w:space="0" w:color="auto"/>
            </w:tcBorders>
            <w:shd w:val="clear" w:color="auto" w:fill="FFFFFF" w:themeFill="background1"/>
            <w:vAlign w:val="center"/>
          </w:tcPr>
          <w:p w14:paraId="636500F6" w14:textId="77777777" w:rsidR="00173D40" w:rsidRPr="009D6DEF" w:rsidRDefault="00173D40" w:rsidP="00662226">
            <w:pPr>
              <w:jc w:val="center"/>
              <w:rPr>
                <w:rFonts w:cstheme="minorHAnsi"/>
                <w:sz w:val="16"/>
                <w:szCs w:val="16"/>
              </w:rPr>
            </w:pPr>
            <w:r w:rsidRPr="009D6DEF">
              <w:rPr>
                <w:rFonts w:cstheme="minorHAnsi"/>
                <w:sz w:val="16"/>
                <w:szCs w:val="16"/>
              </w:rPr>
              <w:t>48 739</w:t>
            </w:r>
          </w:p>
        </w:tc>
        <w:tc>
          <w:tcPr>
            <w:tcW w:w="709" w:type="dxa"/>
            <w:tcBorders>
              <w:top w:val="nil"/>
              <w:left w:val="nil"/>
              <w:bottom w:val="single" w:sz="4" w:space="0" w:color="auto"/>
              <w:right w:val="single" w:sz="4" w:space="0" w:color="auto"/>
            </w:tcBorders>
            <w:shd w:val="clear" w:color="auto" w:fill="FFFFFF" w:themeFill="background1"/>
            <w:vAlign w:val="center"/>
          </w:tcPr>
          <w:p w14:paraId="34E2CBF6" w14:textId="77777777" w:rsidR="00173D40" w:rsidRPr="009D6DEF" w:rsidRDefault="00173D40" w:rsidP="00662226">
            <w:pPr>
              <w:jc w:val="center"/>
              <w:rPr>
                <w:rFonts w:cstheme="minorHAnsi"/>
                <w:sz w:val="16"/>
                <w:szCs w:val="16"/>
              </w:rPr>
            </w:pPr>
            <w:r w:rsidRPr="009D6DEF">
              <w:rPr>
                <w:rFonts w:cstheme="minorHAnsi"/>
                <w:sz w:val="16"/>
                <w:szCs w:val="16"/>
              </w:rPr>
              <w:t>49 957</w:t>
            </w:r>
          </w:p>
        </w:tc>
        <w:tc>
          <w:tcPr>
            <w:tcW w:w="710" w:type="dxa"/>
            <w:tcBorders>
              <w:top w:val="nil"/>
              <w:left w:val="nil"/>
              <w:bottom w:val="single" w:sz="4" w:space="0" w:color="auto"/>
              <w:right w:val="single" w:sz="4" w:space="0" w:color="auto"/>
            </w:tcBorders>
            <w:shd w:val="clear" w:color="auto" w:fill="FFFFFF" w:themeFill="background1"/>
            <w:vAlign w:val="center"/>
          </w:tcPr>
          <w:p w14:paraId="7BB77A19" w14:textId="77777777" w:rsidR="00173D40" w:rsidRPr="009D6DEF" w:rsidRDefault="00173D40" w:rsidP="00662226">
            <w:pPr>
              <w:jc w:val="center"/>
              <w:rPr>
                <w:rFonts w:cstheme="minorHAnsi"/>
                <w:sz w:val="16"/>
                <w:szCs w:val="16"/>
              </w:rPr>
            </w:pPr>
            <w:r w:rsidRPr="009D6DEF">
              <w:rPr>
                <w:rFonts w:cstheme="minorHAnsi"/>
                <w:sz w:val="16"/>
                <w:szCs w:val="16"/>
              </w:rPr>
              <w:t>52 207</w:t>
            </w:r>
          </w:p>
        </w:tc>
        <w:tc>
          <w:tcPr>
            <w:tcW w:w="707" w:type="dxa"/>
            <w:tcBorders>
              <w:top w:val="nil"/>
              <w:left w:val="nil"/>
              <w:bottom w:val="single" w:sz="4" w:space="0" w:color="auto"/>
              <w:right w:val="single" w:sz="4" w:space="0" w:color="auto"/>
            </w:tcBorders>
            <w:shd w:val="clear" w:color="auto" w:fill="FFFFFF" w:themeFill="background1"/>
            <w:vAlign w:val="center"/>
          </w:tcPr>
          <w:p w14:paraId="48D41A33" w14:textId="77777777" w:rsidR="00173D40" w:rsidRPr="009D6DEF" w:rsidRDefault="00173D40" w:rsidP="00662226">
            <w:pPr>
              <w:jc w:val="center"/>
              <w:rPr>
                <w:rFonts w:cstheme="minorHAnsi"/>
                <w:sz w:val="16"/>
                <w:szCs w:val="16"/>
              </w:rPr>
            </w:pPr>
            <w:r w:rsidRPr="009D6DEF">
              <w:rPr>
                <w:rFonts w:cstheme="minorHAnsi"/>
                <w:sz w:val="16"/>
                <w:szCs w:val="16"/>
              </w:rPr>
              <w:t>52 178</w:t>
            </w:r>
          </w:p>
        </w:tc>
        <w:tc>
          <w:tcPr>
            <w:tcW w:w="732" w:type="dxa"/>
            <w:tcBorders>
              <w:top w:val="nil"/>
              <w:left w:val="nil"/>
              <w:bottom w:val="single" w:sz="4" w:space="0" w:color="auto"/>
              <w:right w:val="single" w:sz="4" w:space="0" w:color="auto"/>
            </w:tcBorders>
            <w:shd w:val="clear" w:color="auto" w:fill="FFFFFF" w:themeFill="background1"/>
            <w:vAlign w:val="center"/>
          </w:tcPr>
          <w:p w14:paraId="0BFDFFF4" w14:textId="77777777" w:rsidR="00173D40" w:rsidRPr="009D6DEF" w:rsidRDefault="00173D40" w:rsidP="00662226">
            <w:pPr>
              <w:jc w:val="center"/>
              <w:rPr>
                <w:rFonts w:cstheme="minorHAnsi"/>
                <w:sz w:val="16"/>
                <w:szCs w:val="16"/>
              </w:rPr>
            </w:pPr>
            <w:r w:rsidRPr="009D6DEF">
              <w:rPr>
                <w:rFonts w:cstheme="minorHAnsi"/>
                <w:sz w:val="16"/>
                <w:szCs w:val="16"/>
              </w:rPr>
              <w:t>53 231</w:t>
            </w:r>
          </w:p>
        </w:tc>
        <w:tc>
          <w:tcPr>
            <w:tcW w:w="0" w:type="auto"/>
            <w:tcBorders>
              <w:top w:val="nil"/>
              <w:left w:val="nil"/>
              <w:bottom w:val="single" w:sz="4" w:space="0" w:color="auto"/>
              <w:right w:val="single" w:sz="4" w:space="0" w:color="auto"/>
            </w:tcBorders>
            <w:shd w:val="clear" w:color="auto" w:fill="FFFFFF" w:themeFill="background1"/>
            <w:vAlign w:val="center"/>
          </w:tcPr>
          <w:p w14:paraId="2A50FCEC" w14:textId="77777777" w:rsidR="00173D40" w:rsidRPr="009D6DEF" w:rsidRDefault="00173D40" w:rsidP="00662226">
            <w:pPr>
              <w:jc w:val="center"/>
              <w:rPr>
                <w:rFonts w:cstheme="minorHAnsi"/>
                <w:sz w:val="16"/>
                <w:szCs w:val="16"/>
              </w:rPr>
            </w:pPr>
            <w:r w:rsidRPr="009D6DEF">
              <w:rPr>
                <w:rFonts w:cstheme="minorHAnsi"/>
                <w:sz w:val="16"/>
                <w:szCs w:val="16"/>
              </w:rPr>
              <w:t>55 493</w:t>
            </w:r>
          </w:p>
        </w:tc>
        <w:tc>
          <w:tcPr>
            <w:tcW w:w="0" w:type="auto"/>
            <w:tcBorders>
              <w:top w:val="nil"/>
              <w:left w:val="nil"/>
              <w:bottom w:val="single" w:sz="4" w:space="0" w:color="auto"/>
              <w:right w:val="single" w:sz="4" w:space="0" w:color="auto"/>
            </w:tcBorders>
            <w:shd w:val="clear" w:color="auto" w:fill="FFFFFF" w:themeFill="background1"/>
            <w:vAlign w:val="center"/>
          </w:tcPr>
          <w:p w14:paraId="0003B5F1" w14:textId="77777777" w:rsidR="00173D40" w:rsidRPr="009D6DEF" w:rsidRDefault="00173D40" w:rsidP="00662226">
            <w:pPr>
              <w:jc w:val="center"/>
              <w:rPr>
                <w:rFonts w:cstheme="minorHAnsi"/>
                <w:sz w:val="16"/>
                <w:szCs w:val="16"/>
              </w:rPr>
            </w:pPr>
            <w:r w:rsidRPr="009D6DEF">
              <w:rPr>
                <w:rFonts w:cstheme="minorHAnsi"/>
                <w:sz w:val="16"/>
                <w:szCs w:val="16"/>
              </w:rPr>
              <w:t>56 586</w:t>
            </w:r>
          </w:p>
        </w:tc>
        <w:tc>
          <w:tcPr>
            <w:tcW w:w="0" w:type="auto"/>
            <w:tcBorders>
              <w:top w:val="nil"/>
              <w:left w:val="nil"/>
              <w:bottom w:val="single" w:sz="4" w:space="0" w:color="auto"/>
              <w:right w:val="single" w:sz="4" w:space="0" w:color="auto"/>
            </w:tcBorders>
            <w:shd w:val="clear" w:color="auto" w:fill="FFFFFF" w:themeFill="background1"/>
            <w:vAlign w:val="center"/>
          </w:tcPr>
          <w:p w14:paraId="2967879D" w14:textId="77777777" w:rsidR="00173D40" w:rsidRPr="009D6DEF" w:rsidRDefault="00173D40" w:rsidP="00662226">
            <w:pPr>
              <w:jc w:val="center"/>
              <w:rPr>
                <w:rFonts w:cstheme="minorHAnsi"/>
                <w:sz w:val="16"/>
                <w:szCs w:val="16"/>
              </w:rPr>
            </w:pPr>
            <w:r w:rsidRPr="009D6DEF">
              <w:rPr>
                <w:rFonts w:cstheme="minorHAnsi"/>
                <w:sz w:val="16"/>
                <w:szCs w:val="16"/>
              </w:rPr>
              <w:t>22 269</w:t>
            </w:r>
          </w:p>
        </w:tc>
      </w:tr>
      <w:tr w:rsidR="00173D40" w:rsidRPr="009D6DEF" w14:paraId="2206F3C8" w14:textId="77777777" w:rsidTr="00662226">
        <w:trPr>
          <w:trHeight w:val="211"/>
        </w:trPr>
        <w:tc>
          <w:tcPr>
            <w:tcW w:w="1352" w:type="dxa"/>
            <w:shd w:val="clear" w:color="auto" w:fill="FFFFFF" w:themeFill="background1"/>
          </w:tcPr>
          <w:p w14:paraId="04F2EE65" w14:textId="77777777" w:rsidR="00173D40" w:rsidRPr="009D6DEF" w:rsidRDefault="00173D40" w:rsidP="00662226">
            <w:pPr>
              <w:rPr>
                <w:rFonts w:cstheme="minorHAnsi"/>
                <w:sz w:val="16"/>
                <w:szCs w:val="16"/>
              </w:rPr>
            </w:pPr>
            <w:r w:rsidRPr="009D6DEF">
              <w:rPr>
                <w:rFonts w:cstheme="minorHAnsi"/>
                <w:sz w:val="16"/>
                <w:szCs w:val="16"/>
              </w:rPr>
              <w:t>Латвия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76B059B0" w14:textId="77777777" w:rsidR="00173D40" w:rsidRPr="009D6DEF" w:rsidRDefault="00173D40" w:rsidP="00662226">
            <w:pPr>
              <w:jc w:val="center"/>
              <w:rPr>
                <w:rFonts w:cstheme="minorHAnsi"/>
                <w:sz w:val="16"/>
                <w:szCs w:val="16"/>
              </w:rPr>
            </w:pPr>
            <w:r w:rsidRPr="009D6DEF">
              <w:rPr>
                <w:rFonts w:cstheme="minorHAnsi"/>
                <w:sz w:val="16"/>
                <w:szCs w:val="16"/>
              </w:rPr>
              <w:t>733</w:t>
            </w:r>
          </w:p>
        </w:tc>
        <w:tc>
          <w:tcPr>
            <w:tcW w:w="850" w:type="dxa"/>
            <w:tcBorders>
              <w:top w:val="nil"/>
              <w:left w:val="nil"/>
              <w:bottom w:val="single" w:sz="4" w:space="0" w:color="auto"/>
              <w:right w:val="single" w:sz="4" w:space="0" w:color="auto"/>
            </w:tcBorders>
            <w:shd w:val="clear" w:color="auto" w:fill="FFFFFF" w:themeFill="background1"/>
            <w:vAlign w:val="center"/>
          </w:tcPr>
          <w:p w14:paraId="666DB7F3" w14:textId="77777777" w:rsidR="00173D40" w:rsidRPr="009D6DEF" w:rsidRDefault="00173D40" w:rsidP="00662226">
            <w:pPr>
              <w:jc w:val="center"/>
              <w:rPr>
                <w:rFonts w:cstheme="minorHAnsi"/>
                <w:sz w:val="16"/>
                <w:szCs w:val="16"/>
              </w:rPr>
            </w:pPr>
            <w:r w:rsidRPr="009D6DEF">
              <w:rPr>
                <w:rFonts w:cstheme="minorHAnsi"/>
                <w:sz w:val="16"/>
                <w:szCs w:val="16"/>
              </w:rPr>
              <w:t>717</w:t>
            </w:r>
          </w:p>
        </w:tc>
        <w:tc>
          <w:tcPr>
            <w:tcW w:w="709" w:type="dxa"/>
            <w:tcBorders>
              <w:top w:val="nil"/>
              <w:left w:val="nil"/>
              <w:bottom w:val="single" w:sz="4" w:space="0" w:color="auto"/>
              <w:right w:val="single" w:sz="4" w:space="0" w:color="auto"/>
            </w:tcBorders>
            <w:shd w:val="clear" w:color="auto" w:fill="FFFFFF" w:themeFill="background1"/>
            <w:vAlign w:val="center"/>
          </w:tcPr>
          <w:p w14:paraId="1A36C304" w14:textId="77777777" w:rsidR="00173D40" w:rsidRPr="009D6DEF" w:rsidRDefault="00173D40" w:rsidP="00662226">
            <w:pPr>
              <w:jc w:val="center"/>
              <w:rPr>
                <w:rFonts w:cstheme="minorHAnsi"/>
                <w:sz w:val="16"/>
                <w:szCs w:val="16"/>
              </w:rPr>
            </w:pPr>
            <w:r w:rsidRPr="009D6DEF">
              <w:rPr>
                <w:rFonts w:cstheme="minorHAnsi"/>
                <w:sz w:val="16"/>
                <w:szCs w:val="16"/>
              </w:rPr>
              <w:t>721</w:t>
            </w:r>
          </w:p>
        </w:tc>
        <w:tc>
          <w:tcPr>
            <w:tcW w:w="709" w:type="dxa"/>
            <w:tcBorders>
              <w:top w:val="nil"/>
              <w:left w:val="nil"/>
              <w:bottom w:val="single" w:sz="4" w:space="0" w:color="auto"/>
              <w:right w:val="single" w:sz="4" w:space="0" w:color="auto"/>
            </w:tcBorders>
            <w:shd w:val="clear" w:color="auto" w:fill="FFFFFF" w:themeFill="background1"/>
            <w:vAlign w:val="center"/>
          </w:tcPr>
          <w:p w14:paraId="41E42CD8" w14:textId="77777777" w:rsidR="00173D40" w:rsidRPr="009D6DEF" w:rsidRDefault="00173D40" w:rsidP="00662226">
            <w:pPr>
              <w:jc w:val="center"/>
              <w:rPr>
                <w:rFonts w:cstheme="minorHAnsi"/>
                <w:sz w:val="16"/>
                <w:szCs w:val="16"/>
              </w:rPr>
            </w:pPr>
            <w:r w:rsidRPr="009D6DEF">
              <w:rPr>
                <w:rFonts w:cstheme="minorHAnsi"/>
                <w:sz w:val="16"/>
                <w:szCs w:val="16"/>
              </w:rPr>
              <w:t>644</w:t>
            </w:r>
          </w:p>
        </w:tc>
        <w:tc>
          <w:tcPr>
            <w:tcW w:w="710" w:type="dxa"/>
            <w:tcBorders>
              <w:top w:val="nil"/>
              <w:left w:val="nil"/>
              <w:bottom w:val="single" w:sz="4" w:space="0" w:color="auto"/>
              <w:right w:val="single" w:sz="4" w:space="0" w:color="auto"/>
            </w:tcBorders>
            <w:shd w:val="clear" w:color="auto" w:fill="FFFFFF" w:themeFill="background1"/>
            <w:vAlign w:val="center"/>
          </w:tcPr>
          <w:p w14:paraId="699943BE" w14:textId="77777777" w:rsidR="00173D40" w:rsidRPr="009D6DEF" w:rsidRDefault="00173D40" w:rsidP="00662226">
            <w:pPr>
              <w:jc w:val="center"/>
              <w:rPr>
                <w:rFonts w:cstheme="minorHAnsi"/>
                <w:sz w:val="16"/>
                <w:szCs w:val="16"/>
              </w:rPr>
            </w:pPr>
            <w:r w:rsidRPr="009D6DEF">
              <w:rPr>
                <w:rFonts w:cstheme="minorHAnsi"/>
                <w:sz w:val="16"/>
                <w:szCs w:val="16"/>
              </w:rPr>
              <w:t>590</w:t>
            </w:r>
          </w:p>
        </w:tc>
        <w:tc>
          <w:tcPr>
            <w:tcW w:w="707" w:type="dxa"/>
            <w:tcBorders>
              <w:top w:val="nil"/>
              <w:left w:val="nil"/>
              <w:bottom w:val="single" w:sz="4" w:space="0" w:color="auto"/>
              <w:right w:val="single" w:sz="4" w:space="0" w:color="auto"/>
            </w:tcBorders>
            <w:shd w:val="clear" w:color="auto" w:fill="FFFFFF" w:themeFill="background1"/>
            <w:vAlign w:val="center"/>
          </w:tcPr>
          <w:p w14:paraId="37C8B1BB" w14:textId="77777777" w:rsidR="00173D40" w:rsidRPr="009D6DEF" w:rsidRDefault="00173D40" w:rsidP="00662226">
            <w:pPr>
              <w:jc w:val="center"/>
              <w:rPr>
                <w:rFonts w:cstheme="minorHAnsi"/>
                <w:sz w:val="16"/>
                <w:szCs w:val="16"/>
              </w:rPr>
            </w:pPr>
            <w:r w:rsidRPr="009D6DEF">
              <w:rPr>
                <w:rFonts w:cstheme="minorHAnsi"/>
                <w:sz w:val="16"/>
                <w:szCs w:val="16"/>
              </w:rPr>
              <w:t>584</w:t>
            </w:r>
          </w:p>
        </w:tc>
        <w:tc>
          <w:tcPr>
            <w:tcW w:w="732" w:type="dxa"/>
            <w:tcBorders>
              <w:top w:val="nil"/>
              <w:left w:val="nil"/>
              <w:bottom w:val="single" w:sz="4" w:space="0" w:color="auto"/>
              <w:right w:val="single" w:sz="4" w:space="0" w:color="auto"/>
            </w:tcBorders>
            <w:shd w:val="clear" w:color="auto" w:fill="FFFFFF" w:themeFill="background1"/>
            <w:vAlign w:val="center"/>
          </w:tcPr>
          <w:p w14:paraId="29572761" w14:textId="77777777" w:rsidR="00173D40" w:rsidRPr="009D6DEF" w:rsidRDefault="00173D40" w:rsidP="00662226">
            <w:pPr>
              <w:jc w:val="center"/>
              <w:rPr>
                <w:rFonts w:cstheme="minorHAnsi"/>
                <w:sz w:val="16"/>
                <w:szCs w:val="16"/>
              </w:rPr>
            </w:pPr>
            <w:r w:rsidRPr="009D6DEF">
              <w:rPr>
                <w:rFonts w:cstheme="minorHAnsi"/>
                <w:sz w:val="16"/>
                <w:szCs w:val="16"/>
              </w:rPr>
              <w:t>596</w:t>
            </w:r>
          </w:p>
        </w:tc>
        <w:tc>
          <w:tcPr>
            <w:tcW w:w="0" w:type="auto"/>
            <w:tcBorders>
              <w:top w:val="nil"/>
              <w:left w:val="nil"/>
              <w:bottom w:val="single" w:sz="4" w:space="0" w:color="auto"/>
              <w:right w:val="single" w:sz="4" w:space="0" w:color="auto"/>
            </w:tcBorders>
            <w:shd w:val="clear" w:color="auto" w:fill="FFFFFF" w:themeFill="background1"/>
            <w:vAlign w:val="center"/>
          </w:tcPr>
          <w:p w14:paraId="0F8E82EB" w14:textId="77777777" w:rsidR="00173D40" w:rsidRPr="009D6DEF" w:rsidRDefault="00173D40" w:rsidP="00662226">
            <w:pPr>
              <w:jc w:val="center"/>
              <w:rPr>
                <w:rFonts w:cstheme="minorHAnsi"/>
                <w:sz w:val="16"/>
                <w:szCs w:val="16"/>
              </w:rPr>
            </w:pPr>
            <w:r w:rsidRPr="009D6DEF">
              <w:rPr>
                <w:rFonts w:cstheme="minorHAnsi"/>
                <w:sz w:val="16"/>
                <w:szCs w:val="16"/>
              </w:rPr>
              <w:t>624</w:t>
            </w:r>
          </w:p>
        </w:tc>
        <w:tc>
          <w:tcPr>
            <w:tcW w:w="0" w:type="auto"/>
            <w:tcBorders>
              <w:top w:val="nil"/>
              <w:left w:val="nil"/>
              <w:bottom w:val="single" w:sz="4" w:space="0" w:color="auto"/>
              <w:right w:val="single" w:sz="4" w:space="0" w:color="auto"/>
            </w:tcBorders>
            <w:shd w:val="clear" w:color="auto" w:fill="FFFFFF" w:themeFill="background1"/>
            <w:vAlign w:val="center"/>
          </w:tcPr>
          <w:p w14:paraId="69411A34" w14:textId="77777777" w:rsidR="00173D40" w:rsidRPr="009D6DEF" w:rsidRDefault="00173D40" w:rsidP="00662226">
            <w:pPr>
              <w:jc w:val="center"/>
              <w:rPr>
                <w:rFonts w:cstheme="minorHAnsi"/>
                <w:sz w:val="16"/>
                <w:szCs w:val="16"/>
              </w:rPr>
            </w:pPr>
            <w:r w:rsidRPr="009D6DEF">
              <w:rPr>
                <w:rFonts w:cstheme="minorHAnsi"/>
                <w:sz w:val="16"/>
                <w:szCs w:val="16"/>
              </w:rPr>
              <w:t>643</w:t>
            </w:r>
          </w:p>
        </w:tc>
        <w:tc>
          <w:tcPr>
            <w:tcW w:w="0" w:type="auto"/>
            <w:tcBorders>
              <w:top w:val="nil"/>
              <w:left w:val="nil"/>
              <w:bottom w:val="single" w:sz="4" w:space="0" w:color="auto"/>
              <w:right w:val="single" w:sz="4" w:space="0" w:color="auto"/>
            </w:tcBorders>
            <w:shd w:val="clear" w:color="auto" w:fill="FFFFFF" w:themeFill="background1"/>
            <w:vAlign w:val="center"/>
          </w:tcPr>
          <w:p w14:paraId="01973CDF" w14:textId="77777777" w:rsidR="00173D40" w:rsidRPr="009D6DEF" w:rsidRDefault="00173D40" w:rsidP="00662226">
            <w:pPr>
              <w:jc w:val="center"/>
              <w:rPr>
                <w:rFonts w:cstheme="minorHAnsi"/>
                <w:sz w:val="16"/>
                <w:szCs w:val="16"/>
              </w:rPr>
            </w:pPr>
            <w:r w:rsidRPr="009D6DEF">
              <w:rPr>
                <w:rFonts w:cstheme="minorHAnsi"/>
                <w:sz w:val="16"/>
                <w:szCs w:val="16"/>
              </w:rPr>
              <w:t>413</w:t>
            </w:r>
          </w:p>
        </w:tc>
      </w:tr>
      <w:tr w:rsidR="00173D40" w:rsidRPr="009D6DEF" w14:paraId="0C53CD20" w14:textId="77777777" w:rsidTr="00662226">
        <w:trPr>
          <w:trHeight w:val="195"/>
        </w:trPr>
        <w:tc>
          <w:tcPr>
            <w:tcW w:w="1352" w:type="dxa"/>
            <w:shd w:val="clear" w:color="auto" w:fill="FFFFFF" w:themeFill="background1"/>
          </w:tcPr>
          <w:p w14:paraId="7FC2FF0B" w14:textId="77777777" w:rsidR="00173D40" w:rsidRPr="009D6DEF" w:rsidRDefault="00173D40" w:rsidP="00662226">
            <w:pPr>
              <w:rPr>
                <w:rFonts w:cstheme="minorHAnsi"/>
                <w:sz w:val="16"/>
                <w:szCs w:val="16"/>
              </w:rPr>
            </w:pPr>
            <w:r w:rsidRPr="009D6DEF">
              <w:rPr>
                <w:rFonts w:cstheme="minorHAnsi"/>
                <w:sz w:val="16"/>
                <w:szCs w:val="16"/>
              </w:rPr>
              <w:t>Литва</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76BF47F6" w14:textId="77777777" w:rsidR="00173D40" w:rsidRPr="009D6DEF" w:rsidRDefault="00173D40" w:rsidP="00662226">
            <w:pPr>
              <w:jc w:val="center"/>
              <w:rPr>
                <w:rFonts w:cstheme="minorHAnsi"/>
                <w:sz w:val="16"/>
                <w:szCs w:val="16"/>
              </w:rPr>
            </w:pPr>
            <w:r w:rsidRPr="009D6DEF">
              <w:rPr>
                <w:rFonts w:cstheme="minorHAnsi"/>
                <w:sz w:val="16"/>
                <w:szCs w:val="16"/>
              </w:rPr>
              <w:t>269</w:t>
            </w:r>
          </w:p>
        </w:tc>
        <w:tc>
          <w:tcPr>
            <w:tcW w:w="850" w:type="dxa"/>
            <w:tcBorders>
              <w:top w:val="nil"/>
              <w:left w:val="nil"/>
              <w:bottom w:val="single" w:sz="4" w:space="0" w:color="auto"/>
              <w:right w:val="single" w:sz="4" w:space="0" w:color="auto"/>
            </w:tcBorders>
            <w:shd w:val="clear" w:color="auto" w:fill="FFFFFF" w:themeFill="background1"/>
            <w:vAlign w:val="center"/>
          </w:tcPr>
          <w:p w14:paraId="23388D73" w14:textId="77777777" w:rsidR="00173D40" w:rsidRPr="009D6DEF" w:rsidRDefault="00173D40" w:rsidP="00662226">
            <w:pPr>
              <w:jc w:val="center"/>
              <w:rPr>
                <w:rFonts w:cstheme="minorHAnsi"/>
                <w:sz w:val="16"/>
                <w:szCs w:val="16"/>
              </w:rPr>
            </w:pPr>
            <w:r w:rsidRPr="009D6DEF">
              <w:rPr>
                <w:rFonts w:cstheme="minorHAnsi"/>
                <w:sz w:val="16"/>
                <w:szCs w:val="16"/>
              </w:rPr>
              <w:t>278</w:t>
            </w:r>
          </w:p>
        </w:tc>
        <w:tc>
          <w:tcPr>
            <w:tcW w:w="709" w:type="dxa"/>
            <w:tcBorders>
              <w:top w:val="nil"/>
              <w:left w:val="nil"/>
              <w:bottom w:val="single" w:sz="4" w:space="0" w:color="auto"/>
              <w:right w:val="single" w:sz="4" w:space="0" w:color="auto"/>
            </w:tcBorders>
            <w:shd w:val="clear" w:color="auto" w:fill="FFFFFF" w:themeFill="background1"/>
            <w:vAlign w:val="center"/>
          </w:tcPr>
          <w:p w14:paraId="4B97299A" w14:textId="77777777" w:rsidR="00173D40" w:rsidRPr="009D6DEF" w:rsidRDefault="00173D40" w:rsidP="00662226">
            <w:pPr>
              <w:jc w:val="center"/>
              <w:rPr>
                <w:rFonts w:cstheme="minorHAnsi"/>
                <w:sz w:val="16"/>
                <w:szCs w:val="16"/>
              </w:rPr>
            </w:pPr>
            <w:r w:rsidRPr="009D6DEF">
              <w:rPr>
                <w:rFonts w:cstheme="minorHAnsi"/>
                <w:sz w:val="16"/>
                <w:szCs w:val="16"/>
              </w:rPr>
              <w:t>278</w:t>
            </w:r>
          </w:p>
        </w:tc>
        <w:tc>
          <w:tcPr>
            <w:tcW w:w="709" w:type="dxa"/>
            <w:tcBorders>
              <w:top w:val="nil"/>
              <w:left w:val="nil"/>
              <w:bottom w:val="single" w:sz="4" w:space="0" w:color="auto"/>
              <w:right w:val="single" w:sz="4" w:space="0" w:color="auto"/>
            </w:tcBorders>
            <w:shd w:val="clear" w:color="auto" w:fill="FFFFFF" w:themeFill="background1"/>
            <w:vAlign w:val="center"/>
          </w:tcPr>
          <w:p w14:paraId="0123D4F6" w14:textId="77777777" w:rsidR="00173D40" w:rsidRPr="009D6DEF" w:rsidRDefault="00173D40" w:rsidP="00662226">
            <w:pPr>
              <w:jc w:val="center"/>
              <w:rPr>
                <w:rFonts w:cstheme="minorHAnsi"/>
                <w:sz w:val="16"/>
                <w:szCs w:val="16"/>
              </w:rPr>
            </w:pPr>
            <w:r w:rsidRPr="009D6DEF">
              <w:rPr>
                <w:rFonts w:cstheme="minorHAnsi"/>
                <w:sz w:val="16"/>
                <w:szCs w:val="16"/>
              </w:rPr>
              <w:t>270</w:t>
            </w:r>
          </w:p>
        </w:tc>
        <w:tc>
          <w:tcPr>
            <w:tcW w:w="710" w:type="dxa"/>
            <w:tcBorders>
              <w:top w:val="nil"/>
              <w:left w:val="nil"/>
              <w:bottom w:val="single" w:sz="4" w:space="0" w:color="auto"/>
              <w:right w:val="single" w:sz="4" w:space="0" w:color="auto"/>
            </w:tcBorders>
            <w:shd w:val="clear" w:color="auto" w:fill="FFFFFF" w:themeFill="background1"/>
            <w:vAlign w:val="center"/>
          </w:tcPr>
          <w:p w14:paraId="56AD96F1" w14:textId="77777777" w:rsidR="00173D40" w:rsidRPr="009D6DEF" w:rsidRDefault="00173D40" w:rsidP="00662226">
            <w:pPr>
              <w:jc w:val="center"/>
              <w:rPr>
                <w:rFonts w:cstheme="minorHAnsi"/>
                <w:sz w:val="16"/>
                <w:szCs w:val="16"/>
              </w:rPr>
            </w:pPr>
            <w:r w:rsidRPr="009D6DEF">
              <w:rPr>
                <w:rFonts w:cstheme="minorHAnsi"/>
                <w:sz w:val="16"/>
                <w:szCs w:val="16"/>
              </w:rPr>
              <w:t>262</w:t>
            </w:r>
          </w:p>
        </w:tc>
        <w:tc>
          <w:tcPr>
            <w:tcW w:w="707" w:type="dxa"/>
            <w:tcBorders>
              <w:top w:val="nil"/>
              <w:left w:val="nil"/>
              <w:bottom w:val="single" w:sz="4" w:space="0" w:color="auto"/>
              <w:right w:val="single" w:sz="4" w:space="0" w:color="auto"/>
            </w:tcBorders>
            <w:shd w:val="clear" w:color="auto" w:fill="FFFFFF" w:themeFill="background1"/>
            <w:vAlign w:val="center"/>
          </w:tcPr>
          <w:p w14:paraId="5C847085" w14:textId="77777777" w:rsidR="00173D40" w:rsidRPr="009D6DEF" w:rsidRDefault="00173D40" w:rsidP="00662226">
            <w:pPr>
              <w:jc w:val="center"/>
              <w:rPr>
                <w:rFonts w:cstheme="minorHAnsi"/>
                <w:sz w:val="16"/>
                <w:szCs w:val="16"/>
              </w:rPr>
            </w:pPr>
            <w:r w:rsidRPr="009D6DEF">
              <w:rPr>
                <w:rFonts w:cstheme="minorHAnsi"/>
                <w:sz w:val="16"/>
                <w:szCs w:val="16"/>
              </w:rPr>
              <w:t>280</w:t>
            </w:r>
          </w:p>
        </w:tc>
        <w:tc>
          <w:tcPr>
            <w:tcW w:w="732" w:type="dxa"/>
            <w:tcBorders>
              <w:top w:val="nil"/>
              <w:left w:val="nil"/>
              <w:bottom w:val="single" w:sz="4" w:space="0" w:color="auto"/>
              <w:right w:val="single" w:sz="4" w:space="0" w:color="auto"/>
            </w:tcBorders>
            <w:shd w:val="clear" w:color="auto" w:fill="FFFFFF" w:themeFill="background1"/>
            <w:vAlign w:val="center"/>
          </w:tcPr>
          <w:p w14:paraId="5FDD82DE" w14:textId="77777777" w:rsidR="00173D40" w:rsidRPr="009D6DEF" w:rsidRDefault="00173D40" w:rsidP="00662226">
            <w:pPr>
              <w:jc w:val="center"/>
              <w:rPr>
                <w:rFonts w:cstheme="minorHAnsi"/>
                <w:sz w:val="16"/>
                <w:szCs w:val="16"/>
              </w:rPr>
            </w:pPr>
            <w:r w:rsidRPr="009D6DEF">
              <w:rPr>
                <w:rFonts w:cstheme="minorHAnsi"/>
                <w:sz w:val="16"/>
                <w:szCs w:val="16"/>
              </w:rPr>
              <w:t>315</w:t>
            </w:r>
          </w:p>
        </w:tc>
        <w:tc>
          <w:tcPr>
            <w:tcW w:w="0" w:type="auto"/>
            <w:tcBorders>
              <w:top w:val="nil"/>
              <w:left w:val="nil"/>
              <w:bottom w:val="single" w:sz="4" w:space="0" w:color="auto"/>
              <w:right w:val="single" w:sz="4" w:space="0" w:color="auto"/>
            </w:tcBorders>
            <w:shd w:val="clear" w:color="auto" w:fill="FFFFFF" w:themeFill="background1"/>
            <w:vAlign w:val="center"/>
          </w:tcPr>
          <w:p w14:paraId="4FF275B5" w14:textId="77777777" w:rsidR="00173D40" w:rsidRPr="009D6DEF" w:rsidRDefault="00173D40" w:rsidP="00662226">
            <w:pPr>
              <w:jc w:val="center"/>
              <w:rPr>
                <w:rFonts w:cstheme="minorHAnsi"/>
                <w:sz w:val="16"/>
                <w:szCs w:val="16"/>
              </w:rPr>
            </w:pPr>
            <w:r w:rsidRPr="009D6DEF">
              <w:rPr>
                <w:rFonts w:cstheme="minorHAnsi"/>
                <w:sz w:val="16"/>
                <w:szCs w:val="16"/>
              </w:rPr>
              <w:t>354</w:t>
            </w:r>
          </w:p>
        </w:tc>
        <w:tc>
          <w:tcPr>
            <w:tcW w:w="0" w:type="auto"/>
            <w:tcBorders>
              <w:top w:val="nil"/>
              <w:left w:val="nil"/>
              <w:bottom w:val="single" w:sz="4" w:space="0" w:color="auto"/>
              <w:right w:val="single" w:sz="4" w:space="0" w:color="auto"/>
            </w:tcBorders>
            <w:shd w:val="clear" w:color="auto" w:fill="FFFFFF" w:themeFill="background1"/>
            <w:vAlign w:val="center"/>
          </w:tcPr>
          <w:p w14:paraId="239A92A6" w14:textId="77777777" w:rsidR="00173D40" w:rsidRPr="009D6DEF" w:rsidRDefault="00173D40" w:rsidP="00662226">
            <w:pPr>
              <w:jc w:val="center"/>
              <w:rPr>
                <w:rFonts w:cstheme="minorHAnsi"/>
                <w:sz w:val="16"/>
                <w:szCs w:val="16"/>
              </w:rPr>
            </w:pPr>
            <w:r w:rsidRPr="009D6DEF">
              <w:rPr>
                <w:rFonts w:cstheme="minorHAnsi"/>
                <w:sz w:val="16"/>
                <w:szCs w:val="16"/>
              </w:rPr>
              <w:t>359</w:t>
            </w:r>
          </w:p>
        </w:tc>
        <w:tc>
          <w:tcPr>
            <w:tcW w:w="0" w:type="auto"/>
            <w:tcBorders>
              <w:top w:val="nil"/>
              <w:left w:val="nil"/>
              <w:bottom w:val="single" w:sz="4" w:space="0" w:color="auto"/>
              <w:right w:val="single" w:sz="4" w:space="0" w:color="auto"/>
            </w:tcBorders>
            <w:shd w:val="clear" w:color="auto" w:fill="FFFFFF" w:themeFill="background1"/>
            <w:vAlign w:val="center"/>
          </w:tcPr>
          <w:p w14:paraId="7BF8A160" w14:textId="77777777" w:rsidR="00173D40" w:rsidRPr="009D6DEF" w:rsidRDefault="00173D40" w:rsidP="00662226">
            <w:pPr>
              <w:jc w:val="center"/>
              <w:rPr>
                <w:rFonts w:cstheme="minorHAnsi"/>
                <w:sz w:val="16"/>
                <w:szCs w:val="16"/>
              </w:rPr>
            </w:pPr>
            <w:r w:rsidRPr="009D6DEF">
              <w:rPr>
                <w:rFonts w:cstheme="minorHAnsi"/>
                <w:sz w:val="16"/>
                <w:szCs w:val="16"/>
              </w:rPr>
              <w:t>237</w:t>
            </w:r>
          </w:p>
        </w:tc>
      </w:tr>
      <w:tr w:rsidR="00173D40" w:rsidRPr="009D6DEF" w14:paraId="13974E76" w14:textId="77777777" w:rsidTr="00662226">
        <w:trPr>
          <w:trHeight w:val="211"/>
        </w:trPr>
        <w:tc>
          <w:tcPr>
            <w:tcW w:w="1352" w:type="dxa"/>
            <w:shd w:val="clear" w:color="auto" w:fill="FFFFFF" w:themeFill="background1"/>
          </w:tcPr>
          <w:p w14:paraId="05F0F1D0" w14:textId="77777777" w:rsidR="00173D40" w:rsidRPr="009D6DEF" w:rsidRDefault="00173D40" w:rsidP="00662226">
            <w:pPr>
              <w:rPr>
                <w:rFonts w:cstheme="minorHAnsi"/>
                <w:sz w:val="16"/>
                <w:szCs w:val="16"/>
              </w:rPr>
            </w:pPr>
            <w:r w:rsidRPr="009D6DEF">
              <w:rPr>
                <w:rFonts w:cstheme="minorHAnsi"/>
                <w:sz w:val="16"/>
                <w:szCs w:val="16"/>
              </w:rPr>
              <w:t>Люксембург</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077959FC" w14:textId="77777777" w:rsidR="00173D40" w:rsidRPr="009D6DEF" w:rsidRDefault="00173D40" w:rsidP="00662226">
            <w:pPr>
              <w:jc w:val="center"/>
              <w:rPr>
                <w:rFonts w:cstheme="minorHAnsi"/>
                <w:sz w:val="16"/>
                <w:szCs w:val="16"/>
              </w:rPr>
            </w:pPr>
            <w:r w:rsidRPr="009D6DEF">
              <w:rPr>
                <w:rFonts w:cstheme="minorHAnsi"/>
                <w:sz w:val="16"/>
                <w:szCs w:val="16"/>
              </w:rPr>
              <w:t>349</w:t>
            </w:r>
          </w:p>
        </w:tc>
        <w:tc>
          <w:tcPr>
            <w:tcW w:w="850" w:type="dxa"/>
            <w:tcBorders>
              <w:top w:val="nil"/>
              <w:left w:val="nil"/>
              <w:bottom w:val="single" w:sz="4" w:space="0" w:color="auto"/>
              <w:right w:val="single" w:sz="4" w:space="0" w:color="auto"/>
            </w:tcBorders>
            <w:shd w:val="clear" w:color="auto" w:fill="FFFFFF" w:themeFill="background1"/>
            <w:vAlign w:val="center"/>
          </w:tcPr>
          <w:p w14:paraId="557DCC79" w14:textId="77777777" w:rsidR="00173D40" w:rsidRPr="009D6DEF" w:rsidRDefault="00173D40" w:rsidP="00662226">
            <w:pPr>
              <w:jc w:val="center"/>
              <w:rPr>
                <w:rFonts w:cstheme="minorHAnsi"/>
                <w:sz w:val="16"/>
                <w:szCs w:val="16"/>
              </w:rPr>
            </w:pPr>
            <w:r w:rsidRPr="009D6DEF">
              <w:rPr>
                <w:rFonts w:cstheme="minorHAnsi"/>
                <w:sz w:val="16"/>
                <w:szCs w:val="16"/>
              </w:rPr>
              <w:t>373</w:t>
            </w:r>
          </w:p>
        </w:tc>
        <w:tc>
          <w:tcPr>
            <w:tcW w:w="709" w:type="dxa"/>
            <w:tcBorders>
              <w:top w:val="nil"/>
              <w:left w:val="nil"/>
              <w:bottom w:val="single" w:sz="4" w:space="0" w:color="auto"/>
              <w:right w:val="single" w:sz="4" w:space="0" w:color="auto"/>
            </w:tcBorders>
            <w:shd w:val="clear" w:color="auto" w:fill="FFFFFF" w:themeFill="background1"/>
            <w:vAlign w:val="center"/>
          </w:tcPr>
          <w:p w14:paraId="561A1313" w14:textId="77777777" w:rsidR="00173D40" w:rsidRPr="009D6DEF" w:rsidRDefault="00173D40" w:rsidP="00662226">
            <w:pPr>
              <w:jc w:val="center"/>
              <w:rPr>
                <w:rFonts w:cstheme="minorHAnsi"/>
                <w:sz w:val="16"/>
                <w:szCs w:val="16"/>
              </w:rPr>
            </w:pPr>
            <w:r w:rsidRPr="009D6DEF">
              <w:rPr>
                <w:rFonts w:cstheme="minorHAnsi"/>
                <w:sz w:val="16"/>
                <w:szCs w:val="16"/>
              </w:rPr>
              <w:t>394</w:t>
            </w:r>
          </w:p>
        </w:tc>
        <w:tc>
          <w:tcPr>
            <w:tcW w:w="709" w:type="dxa"/>
            <w:tcBorders>
              <w:top w:val="nil"/>
              <w:left w:val="nil"/>
              <w:bottom w:val="single" w:sz="4" w:space="0" w:color="auto"/>
              <w:right w:val="single" w:sz="4" w:space="0" w:color="auto"/>
            </w:tcBorders>
            <w:shd w:val="clear" w:color="auto" w:fill="FFFFFF" w:themeFill="background1"/>
            <w:vAlign w:val="center"/>
          </w:tcPr>
          <w:p w14:paraId="415AA6EE" w14:textId="77777777" w:rsidR="00173D40" w:rsidRPr="009D6DEF" w:rsidRDefault="00173D40" w:rsidP="00662226">
            <w:pPr>
              <w:jc w:val="center"/>
              <w:rPr>
                <w:rFonts w:cstheme="minorHAnsi"/>
                <w:sz w:val="16"/>
                <w:szCs w:val="16"/>
              </w:rPr>
            </w:pPr>
            <w:r w:rsidRPr="009D6DEF">
              <w:rPr>
                <w:rFonts w:cstheme="minorHAnsi"/>
                <w:sz w:val="16"/>
                <w:szCs w:val="16"/>
              </w:rPr>
              <w:t>366</w:t>
            </w:r>
          </w:p>
        </w:tc>
        <w:tc>
          <w:tcPr>
            <w:tcW w:w="710" w:type="dxa"/>
            <w:tcBorders>
              <w:top w:val="nil"/>
              <w:left w:val="nil"/>
              <w:bottom w:val="single" w:sz="4" w:space="0" w:color="auto"/>
              <w:right w:val="single" w:sz="4" w:space="0" w:color="auto"/>
            </w:tcBorders>
            <w:shd w:val="clear" w:color="auto" w:fill="FFFFFF" w:themeFill="background1"/>
            <w:vAlign w:val="center"/>
          </w:tcPr>
          <w:p w14:paraId="4DC2C8EF" w14:textId="77777777" w:rsidR="00173D40" w:rsidRPr="009D6DEF" w:rsidRDefault="00173D40" w:rsidP="00662226">
            <w:pPr>
              <w:jc w:val="center"/>
              <w:rPr>
                <w:rFonts w:cstheme="minorHAnsi"/>
                <w:sz w:val="16"/>
                <w:szCs w:val="16"/>
              </w:rPr>
            </w:pPr>
            <w:r w:rsidRPr="009D6DEF">
              <w:rPr>
                <w:rFonts w:cstheme="minorHAnsi"/>
                <w:sz w:val="16"/>
                <w:szCs w:val="16"/>
              </w:rPr>
              <w:t>418</w:t>
            </w:r>
          </w:p>
        </w:tc>
        <w:tc>
          <w:tcPr>
            <w:tcW w:w="707" w:type="dxa"/>
            <w:tcBorders>
              <w:top w:val="nil"/>
              <w:left w:val="nil"/>
              <w:bottom w:val="single" w:sz="4" w:space="0" w:color="auto"/>
              <w:right w:val="single" w:sz="4" w:space="0" w:color="auto"/>
            </w:tcBorders>
            <w:shd w:val="clear" w:color="auto" w:fill="FFFFFF" w:themeFill="background1"/>
            <w:vAlign w:val="center"/>
          </w:tcPr>
          <w:p w14:paraId="44A355CF" w14:textId="77777777" w:rsidR="00173D40" w:rsidRPr="009D6DEF" w:rsidRDefault="00173D40" w:rsidP="00662226">
            <w:pPr>
              <w:jc w:val="center"/>
              <w:rPr>
                <w:rFonts w:cstheme="minorHAnsi"/>
                <w:sz w:val="16"/>
                <w:szCs w:val="16"/>
              </w:rPr>
            </w:pPr>
            <w:r w:rsidRPr="009D6DEF">
              <w:rPr>
                <w:rFonts w:cstheme="minorHAnsi"/>
                <w:sz w:val="16"/>
                <w:szCs w:val="16"/>
              </w:rPr>
              <w:t>417</w:t>
            </w:r>
          </w:p>
        </w:tc>
        <w:tc>
          <w:tcPr>
            <w:tcW w:w="732" w:type="dxa"/>
            <w:tcBorders>
              <w:top w:val="nil"/>
              <w:left w:val="nil"/>
              <w:bottom w:val="single" w:sz="4" w:space="0" w:color="auto"/>
              <w:right w:val="single" w:sz="4" w:space="0" w:color="auto"/>
            </w:tcBorders>
            <w:shd w:val="clear" w:color="auto" w:fill="FFFFFF" w:themeFill="background1"/>
            <w:vAlign w:val="center"/>
          </w:tcPr>
          <w:p w14:paraId="491FCFFF" w14:textId="77777777" w:rsidR="00173D40" w:rsidRPr="009D6DEF" w:rsidRDefault="00173D40" w:rsidP="00662226">
            <w:pPr>
              <w:jc w:val="center"/>
              <w:rPr>
                <w:rFonts w:cstheme="minorHAnsi"/>
                <w:sz w:val="16"/>
                <w:szCs w:val="16"/>
              </w:rPr>
            </w:pPr>
            <w:r w:rsidRPr="009D6DEF">
              <w:rPr>
                <w:rFonts w:cstheme="minorHAnsi"/>
                <w:sz w:val="16"/>
                <w:szCs w:val="16"/>
              </w:rPr>
              <w:t>438</w:t>
            </w:r>
          </w:p>
        </w:tc>
        <w:tc>
          <w:tcPr>
            <w:tcW w:w="0" w:type="auto"/>
            <w:tcBorders>
              <w:top w:val="nil"/>
              <w:left w:val="nil"/>
              <w:bottom w:val="single" w:sz="4" w:space="0" w:color="auto"/>
              <w:right w:val="single" w:sz="4" w:space="0" w:color="auto"/>
            </w:tcBorders>
            <w:shd w:val="clear" w:color="auto" w:fill="FFFFFF" w:themeFill="background1"/>
            <w:vAlign w:val="center"/>
          </w:tcPr>
          <w:p w14:paraId="647B55C2" w14:textId="77777777" w:rsidR="00173D40" w:rsidRPr="009D6DEF" w:rsidRDefault="00173D40" w:rsidP="00662226">
            <w:pPr>
              <w:jc w:val="center"/>
              <w:rPr>
                <w:rFonts w:cstheme="minorHAnsi"/>
                <w:sz w:val="16"/>
                <w:szCs w:val="16"/>
              </w:rPr>
            </w:pPr>
            <w:r w:rsidRPr="009D6DEF">
              <w:rPr>
                <w:rFonts w:cstheme="minorHAnsi"/>
                <w:sz w:val="16"/>
                <w:szCs w:val="16"/>
              </w:rPr>
              <w:t>443</w:t>
            </w:r>
          </w:p>
        </w:tc>
        <w:tc>
          <w:tcPr>
            <w:tcW w:w="0" w:type="auto"/>
            <w:tcBorders>
              <w:top w:val="nil"/>
              <w:left w:val="nil"/>
              <w:bottom w:val="single" w:sz="4" w:space="0" w:color="auto"/>
              <w:right w:val="single" w:sz="4" w:space="0" w:color="auto"/>
            </w:tcBorders>
            <w:shd w:val="clear" w:color="auto" w:fill="FFFFFF" w:themeFill="background1"/>
            <w:vAlign w:val="center"/>
          </w:tcPr>
          <w:p w14:paraId="6A95D16F" w14:textId="77777777" w:rsidR="00173D40" w:rsidRPr="009D6DEF" w:rsidRDefault="00173D40" w:rsidP="00662226">
            <w:pPr>
              <w:jc w:val="center"/>
              <w:rPr>
                <w:rFonts w:cstheme="minorHAnsi"/>
                <w:sz w:val="16"/>
                <w:szCs w:val="16"/>
              </w:rPr>
            </w:pPr>
            <w:r w:rsidRPr="009D6DEF">
              <w:rPr>
                <w:rFonts w:cstheme="minorHAnsi"/>
                <w:sz w:val="16"/>
                <w:szCs w:val="16"/>
              </w:rPr>
              <w:t>463</w:t>
            </w:r>
          </w:p>
        </w:tc>
        <w:tc>
          <w:tcPr>
            <w:tcW w:w="0" w:type="auto"/>
            <w:tcBorders>
              <w:top w:val="nil"/>
              <w:left w:val="nil"/>
              <w:bottom w:val="single" w:sz="4" w:space="0" w:color="auto"/>
              <w:right w:val="single" w:sz="4" w:space="0" w:color="auto"/>
            </w:tcBorders>
            <w:shd w:val="clear" w:color="auto" w:fill="FFFFFF" w:themeFill="background1"/>
            <w:vAlign w:val="center"/>
          </w:tcPr>
          <w:p w14:paraId="109086FD" w14:textId="77777777" w:rsidR="00173D40" w:rsidRPr="009D6DEF" w:rsidRDefault="00173D40" w:rsidP="00662226">
            <w:pPr>
              <w:jc w:val="center"/>
              <w:rPr>
                <w:rFonts w:cstheme="minorHAnsi"/>
                <w:sz w:val="16"/>
                <w:szCs w:val="16"/>
              </w:rPr>
            </w:pPr>
            <w:r w:rsidRPr="009D6DEF">
              <w:rPr>
                <w:rFonts w:cstheme="minorHAnsi"/>
                <w:sz w:val="16"/>
                <w:szCs w:val="16"/>
              </w:rPr>
              <w:t>268</w:t>
            </w:r>
          </w:p>
        </w:tc>
      </w:tr>
      <w:tr w:rsidR="00173D40" w:rsidRPr="009D6DEF" w14:paraId="7B4C5E4B" w14:textId="77777777" w:rsidTr="00662226">
        <w:trPr>
          <w:trHeight w:val="211"/>
        </w:trPr>
        <w:tc>
          <w:tcPr>
            <w:tcW w:w="1352" w:type="dxa"/>
            <w:shd w:val="clear" w:color="auto" w:fill="FFFFFF" w:themeFill="background1"/>
          </w:tcPr>
          <w:p w14:paraId="2EA9C156" w14:textId="77777777" w:rsidR="00173D40" w:rsidRPr="009D6DEF" w:rsidRDefault="00173D40" w:rsidP="00662226">
            <w:pPr>
              <w:rPr>
                <w:rFonts w:cstheme="minorHAnsi"/>
                <w:sz w:val="16"/>
                <w:szCs w:val="16"/>
              </w:rPr>
            </w:pPr>
            <w:r w:rsidRPr="009D6DEF">
              <w:rPr>
                <w:rFonts w:cstheme="minorHAnsi"/>
                <w:sz w:val="16"/>
                <w:szCs w:val="16"/>
              </w:rPr>
              <w:t>Унгария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416ACA1F" w14:textId="77777777" w:rsidR="00173D40" w:rsidRPr="009D6DEF" w:rsidRDefault="00173D40" w:rsidP="00662226">
            <w:pPr>
              <w:jc w:val="center"/>
              <w:rPr>
                <w:rFonts w:cstheme="minorHAnsi"/>
                <w:sz w:val="16"/>
                <w:szCs w:val="16"/>
              </w:rPr>
            </w:pPr>
            <w:r w:rsidRPr="009D6DEF">
              <w:rPr>
                <w:rFonts w:cstheme="minorHAnsi"/>
                <w:sz w:val="16"/>
                <w:szCs w:val="16"/>
              </w:rPr>
              <w:t>7 763</w:t>
            </w:r>
          </w:p>
        </w:tc>
        <w:tc>
          <w:tcPr>
            <w:tcW w:w="850" w:type="dxa"/>
            <w:tcBorders>
              <w:top w:val="nil"/>
              <w:left w:val="nil"/>
              <w:bottom w:val="single" w:sz="4" w:space="0" w:color="auto"/>
              <w:right w:val="single" w:sz="4" w:space="0" w:color="auto"/>
            </w:tcBorders>
            <w:shd w:val="clear" w:color="auto" w:fill="FFFFFF" w:themeFill="background1"/>
            <w:vAlign w:val="center"/>
          </w:tcPr>
          <w:p w14:paraId="38D8E4D9" w14:textId="77777777" w:rsidR="00173D40" w:rsidRPr="009D6DEF" w:rsidRDefault="00173D40" w:rsidP="00662226">
            <w:pPr>
              <w:jc w:val="center"/>
              <w:rPr>
                <w:rFonts w:cstheme="minorHAnsi"/>
                <w:sz w:val="16"/>
                <w:szCs w:val="16"/>
              </w:rPr>
            </w:pPr>
            <w:r w:rsidRPr="009D6DEF">
              <w:rPr>
                <w:rFonts w:cstheme="minorHAnsi"/>
                <w:sz w:val="16"/>
                <w:szCs w:val="16"/>
              </w:rPr>
              <w:t>7 769</w:t>
            </w:r>
          </w:p>
        </w:tc>
        <w:tc>
          <w:tcPr>
            <w:tcW w:w="709" w:type="dxa"/>
            <w:tcBorders>
              <w:top w:val="nil"/>
              <w:left w:val="nil"/>
              <w:bottom w:val="single" w:sz="4" w:space="0" w:color="auto"/>
              <w:right w:val="single" w:sz="4" w:space="0" w:color="auto"/>
            </w:tcBorders>
            <w:shd w:val="clear" w:color="auto" w:fill="FFFFFF" w:themeFill="background1"/>
            <w:vAlign w:val="center"/>
          </w:tcPr>
          <w:p w14:paraId="73D02DA6" w14:textId="77777777" w:rsidR="00173D40" w:rsidRPr="009D6DEF" w:rsidRDefault="00173D40" w:rsidP="00662226">
            <w:pPr>
              <w:jc w:val="center"/>
              <w:rPr>
                <w:rFonts w:cstheme="minorHAnsi"/>
                <w:sz w:val="16"/>
                <w:szCs w:val="16"/>
              </w:rPr>
            </w:pPr>
            <w:r w:rsidRPr="009D6DEF">
              <w:rPr>
                <w:rFonts w:cstheme="minorHAnsi"/>
                <w:sz w:val="16"/>
                <w:szCs w:val="16"/>
              </w:rPr>
              <w:t>7 806</w:t>
            </w:r>
          </w:p>
        </w:tc>
        <w:tc>
          <w:tcPr>
            <w:tcW w:w="709" w:type="dxa"/>
            <w:tcBorders>
              <w:top w:val="nil"/>
              <w:left w:val="nil"/>
              <w:bottom w:val="single" w:sz="4" w:space="0" w:color="auto"/>
              <w:right w:val="single" w:sz="4" w:space="0" w:color="auto"/>
            </w:tcBorders>
            <w:shd w:val="clear" w:color="auto" w:fill="FFFFFF" w:themeFill="background1"/>
            <w:vAlign w:val="center"/>
          </w:tcPr>
          <w:p w14:paraId="14742AD3" w14:textId="77777777" w:rsidR="00173D40" w:rsidRPr="009D6DEF" w:rsidRDefault="00173D40" w:rsidP="00662226">
            <w:pPr>
              <w:jc w:val="center"/>
              <w:rPr>
                <w:rFonts w:cstheme="minorHAnsi"/>
                <w:sz w:val="16"/>
                <w:szCs w:val="16"/>
              </w:rPr>
            </w:pPr>
            <w:r w:rsidRPr="009D6DEF">
              <w:rPr>
                <w:rFonts w:cstheme="minorHAnsi"/>
                <w:sz w:val="16"/>
                <w:szCs w:val="16"/>
              </w:rPr>
              <w:t>7 710</w:t>
            </w:r>
          </w:p>
        </w:tc>
        <w:tc>
          <w:tcPr>
            <w:tcW w:w="710" w:type="dxa"/>
            <w:tcBorders>
              <w:top w:val="nil"/>
              <w:left w:val="nil"/>
              <w:bottom w:val="single" w:sz="4" w:space="0" w:color="auto"/>
              <w:right w:val="single" w:sz="4" w:space="0" w:color="auto"/>
            </w:tcBorders>
            <w:shd w:val="clear" w:color="auto" w:fill="FFFFFF" w:themeFill="background1"/>
            <w:vAlign w:val="center"/>
          </w:tcPr>
          <w:p w14:paraId="479B9B52" w14:textId="77777777" w:rsidR="00173D40" w:rsidRPr="009D6DEF" w:rsidRDefault="00173D40" w:rsidP="00662226">
            <w:pPr>
              <w:jc w:val="center"/>
              <w:rPr>
                <w:rFonts w:cstheme="minorHAnsi"/>
                <w:sz w:val="16"/>
                <w:szCs w:val="16"/>
              </w:rPr>
            </w:pPr>
            <w:r>
              <w:rPr>
                <w:rFonts w:cstheme="minorHAnsi"/>
                <w:sz w:val="16"/>
                <w:szCs w:val="16"/>
              </w:rPr>
              <w:t>-</w:t>
            </w:r>
          </w:p>
        </w:tc>
        <w:tc>
          <w:tcPr>
            <w:tcW w:w="707" w:type="dxa"/>
            <w:tcBorders>
              <w:top w:val="nil"/>
              <w:left w:val="nil"/>
              <w:bottom w:val="single" w:sz="4" w:space="0" w:color="auto"/>
              <w:right w:val="single" w:sz="4" w:space="0" w:color="auto"/>
            </w:tcBorders>
            <w:shd w:val="clear" w:color="auto" w:fill="FFFFFF" w:themeFill="background1"/>
            <w:vAlign w:val="center"/>
          </w:tcPr>
          <w:p w14:paraId="37A27B3F" w14:textId="77777777" w:rsidR="00173D40" w:rsidRPr="009D6DEF" w:rsidRDefault="00173D40" w:rsidP="00662226">
            <w:pPr>
              <w:jc w:val="center"/>
              <w:rPr>
                <w:rFonts w:cstheme="minorHAnsi"/>
                <w:sz w:val="16"/>
                <w:szCs w:val="16"/>
              </w:rPr>
            </w:pPr>
            <w:r>
              <w:rPr>
                <w:rFonts w:cstheme="minorHAnsi"/>
                <w:sz w:val="16"/>
                <w:szCs w:val="16"/>
              </w:rPr>
              <w:t>-</w:t>
            </w:r>
          </w:p>
        </w:tc>
        <w:tc>
          <w:tcPr>
            <w:tcW w:w="732" w:type="dxa"/>
            <w:tcBorders>
              <w:top w:val="nil"/>
              <w:left w:val="nil"/>
              <w:bottom w:val="single" w:sz="4" w:space="0" w:color="auto"/>
              <w:right w:val="single" w:sz="4" w:space="0" w:color="auto"/>
            </w:tcBorders>
            <w:shd w:val="clear" w:color="auto" w:fill="FFFFFF" w:themeFill="background1"/>
            <w:vAlign w:val="center"/>
          </w:tcPr>
          <w:p w14:paraId="6F5EED49" w14:textId="77777777" w:rsidR="00173D40" w:rsidRPr="009D6DEF" w:rsidRDefault="00173D40" w:rsidP="00662226">
            <w:pPr>
              <w:jc w:val="center"/>
              <w:rPr>
                <w:rFonts w:cstheme="minorHAnsi"/>
                <w:sz w:val="16"/>
                <w:szCs w:val="16"/>
              </w:rPr>
            </w:pPr>
            <w:r>
              <w:rPr>
                <w:rFonts w:cstheme="minorHAnsi"/>
                <w:sz w:val="16"/>
                <w:szCs w:val="16"/>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27C1FBB6" w14:textId="77777777" w:rsidR="00173D40" w:rsidRPr="009D6DEF" w:rsidRDefault="00173D40" w:rsidP="00662226">
            <w:pPr>
              <w:jc w:val="center"/>
              <w:rPr>
                <w:rFonts w:cstheme="minorHAnsi"/>
                <w:sz w:val="16"/>
                <w:szCs w:val="16"/>
              </w:rPr>
            </w:pPr>
            <w:r>
              <w:rPr>
                <w:rFonts w:cstheme="minorHAnsi"/>
                <w:sz w:val="16"/>
                <w:szCs w:val="16"/>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57E24810" w14:textId="77777777" w:rsidR="00173D40" w:rsidRPr="009D6DEF" w:rsidRDefault="00173D40" w:rsidP="00662226">
            <w:pPr>
              <w:jc w:val="center"/>
              <w:rPr>
                <w:rFonts w:cstheme="minorHAnsi"/>
                <w:sz w:val="16"/>
                <w:szCs w:val="16"/>
              </w:rPr>
            </w:pPr>
            <w:r>
              <w:rPr>
                <w:rFonts w:cstheme="minorHAnsi"/>
                <w:sz w:val="16"/>
                <w:szCs w:val="16"/>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1EF36A93" w14:textId="77777777" w:rsidR="00173D40" w:rsidRPr="009D6DEF" w:rsidRDefault="00173D40" w:rsidP="00662226">
            <w:pPr>
              <w:jc w:val="center"/>
              <w:rPr>
                <w:rFonts w:cstheme="minorHAnsi"/>
                <w:sz w:val="16"/>
                <w:szCs w:val="16"/>
              </w:rPr>
            </w:pPr>
            <w:r>
              <w:rPr>
                <w:rFonts w:cstheme="minorHAnsi"/>
                <w:sz w:val="16"/>
                <w:szCs w:val="16"/>
              </w:rPr>
              <w:t>-</w:t>
            </w:r>
          </w:p>
        </w:tc>
      </w:tr>
      <w:tr w:rsidR="00173D40" w:rsidRPr="009D6DEF" w14:paraId="12400249" w14:textId="77777777" w:rsidTr="00662226">
        <w:trPr>
          <w:trHeight w:val="211"/>
        </w:trPr>
        <w:tc>
          <w:tcPr>
            <w:tcW w:w="1352" w:type="dxa"/>
            <w:shd w:val="clear" w:color="auto" w:fill="FFFFFF" w:themeFill="background1"/>
          </w:tcPr>
          <w:p w14:paraId="3BCA5BBB" w14:textId="77777777" w:rsidR="00173D40" w:rsidRPr="009D6DEF" w:rsidRDefault="00173D40" w:rsidP="00662226">
            <w:pPr>
              <w:rPr>
                <w:rFonts w:cstheme="minorHAnsi"/>
                <w:sz w:val="16"/>
                <w:szCs w:val="16"/>
              </w:rPr>
            </w:pPr>
            <w:r w:rsidRPr="009D6DEF">
              <w:rPr>
                <w:rFonts w:cstheme="minorHAnsi"/>
                <w:sz w:val="16"/>
                <w:szCs w:val="16"/>
              </w:rPr>
              <w:t>Австрия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5D2DF1C5" w14:textId="77777777" w:rsidR="00173D40" w:rsidRPr="009D6DEF" w:rsidRDefault="00173D40" w:rsidP="00662226">
            <w:pPr>
              <w:jc w:val="center"/>
              <w:rPr>
                <w:rFonts w:cstheme="minorHAnsi"/>
                <w:sz w:val="16"/>
                <w:szCs w:val="16"/>
              </w:rPr>
            </w:pPr>
            <w:r w:rsidRPr="009D6DEF">
              <w:rPr>
                <w:rFonts w:cstheme="minorHAnsi"/>
                <w:sz w:val="16"/>
                <w:szCs w:val="16"/>
              </w:rPr>
              <w:t>10 778</w:t>
            </w:r>
          </w:p>
        </w:tc>
        <w:tc>
          <w:tcPr>
            <w:tcW w:w="850" w:type="dxa"/>
            <w:tcBorders>
              <w:top w:val="nil"/>
              <w:left w:val="nil"/>
              <w:bottom w:val="single" w:sz="4" w:space="0" w:color="auto"/>
              <w:right w:val="single" w:sz="4" w:space="0" w:color="auto"/>
            </w:tcBorders>
            <w:shd w:val="clear" w:color="auto" w:fill="FFFFFF" w:themeFill="background1"/>
            <w:vAlign w:val="center"/>
          </w:tcPr>
          <w:p w14:paraId="46A0EE6E" w14:textId="77777777" w:rsidR="00173D40" w:rsidRPr="009D6DEF" w:rsidRDefault="00173D40" w:rsidP="00662226">
            <w:pPr>
              <w:jc w:val="center"/>
              <w:rPr>
                <w:rFonts w:cstheme="minorHAnsi"/>
                <w:sz w:val="16"/>
                <w:szCs w:val="16"/>
              </w:rPr>
            </w:pPr>
            <w:r w:rsidRPr="009D6DEF">
              <w:rPr>
                <w:rFonts w:cstheme="minorHAnsi"/>
                <w:sz w:val="16"/>
                <w:szCs w:val="16"/>
              </w:rPr>
              <w:t>11 211</w:t>
            </w:r>
          </w:p>
        </w:tc>
        <w:tc>
          <w:tcPr>
            <w:tcW w:w="709" w:type="dxa"/>
            <w:tcBorders>
              <w:top w:val="nil"/>
              <w:left w:val="nil"/>
              <w:bottom w:val="single" w:sz="4" w:space="0" w:color="auto"/>
              <w:right w:val="single" w:sz="4" w:space="0" w:color="auto"/>
            </w:tcBorders>
            <w:shd w:val="clear" w:color="auto" w:fill="FFFFFF" w:themeFill="background1"/>
            <w:vAlign w:val="center"/>
          </w:tcPr>
          <w:p w14:paraId="26E7BFF7" w14:textId="77777777" w:rsidR="00173D40" w:rsidRPr="009D6DEF" w:rsidRDefault="00173D40" w:rsidP="00662226">
            <w:pPr>
              <w:jc w:val="center"/>
              <w:rPr>
                <w:rFonts w:cstheme="minorHAnsi"/>
                <w:sz w:val="16"/>
                <w:szCs w:val="16"/>
              </w:rPr>
            </w:pPr>
            <w:r w:rsidRPr="009D6DEF">
              <w:rPr>
                <w:rFonts w:cstheme="minorHAnsi"/>
                <w:sz w:val="16"/>
                <w:szCs w:val="16"/>
              </w:rPr>
              <w:t>11 804</w:t>
            </w:r>
          </w:p>
        </w:tc>
        <w:tc>
          <w:tcPr>
            <w:tcW w:w="709" w:type="dxa"/>
            <w:tcBorders>
              <w:top w:val="nil"/>
              <w:left w:val="nil"/>
              <w:bottom w:val="single" w:sz="4" w:space="0" w:color="auto"/>
              <w:right w:val="single" w:sz="4" w:space="0" w:color="auto"/>
            </w:tcBorders>
            <w:shd w:val="clear" w:color="auto" w:fill="FFFFFF" w:themeFill="background1"/>
            <w:vAlign w:val="center"/>
          </w:tcPr>
          <w:p w14:paraId="23BC1D94" w14:textId="77777777" w:rsidR="00173D40" w:rsidRPr="009D6DEF" w:rsidRDefault="00173D40" w:rsidP="00662226">
            <w:pPr>
              <w:jc w:val="center"/>
              <w:rPr>
                <w:rFonts w:cstheme="minorHAnsi"/>
                <w:sz w:val="16"/>
                <w:szCs w:val="16"/>
              </w:rPr>
            </w:pPr>
            <w:r w:rsidRPr="009D6DEF">
              <w:rPr>
                <w:rFonts w:cstheme="minorHAnsi"/>
                <w:sz w:val="16"/>
                <w:szCs w:val="16"/>
              </w:rPr>
              <w:t>11 981</w:t>
            </w:r>
          </w:p>
        </w:tc>
        <w:tc>
          <w:tcPr>
            <w:tcW w:w="710" w:type="dxa"/>
            <w:tcBorders>
              <w:top w:val="nil"/>
              <w:left w:val="nil"/>
              <w:bottom w:val="single" w:sz="4" w:space="0" w:color="auto"/>
              <w:right w:val="single" w:sz="4" w:space="0" w:color="auto"/>
            </w:tcBorders>
            <w:shd w:val="clear" w:color="auto" w:fill="FFFFFF" w:themeFill="background1"/>
            <w:vAlign w:val="center"/>
          </w:tcPr>
          <w:p w14:paraId="02C78F1C" w14:textId="77777777" w:rsidR="00173D40" w:rsidRPr="009D6DEF" w:rsidRDefault="00173D40" w:rsidP="00662226">
            <w:pPr>
              <w:jc w:val="center"/>
              <w:rPr>
                <w:rFonts w:cstheme="minorHAnsi"/>
                <w:sz w:val="16"/>
                <w:szCs w:val="16"/>
              </w:rPr>
            </w:pPr>
            <w:r w:rsidRPr="009D6DEF">
              <w:rPr>
                <w:rFonts w:cstheme="minorHAnsi"/>
                <w:sz w:val="16"/>
                <w:szCs w:val="16"/>
              </w:rPr>
              <w:t>12 104</w:t>
            </w:r>
          </w:p>
        </w:tc>
        <w:tc>
          <w:tcPr>
            <w:tcW w:w="707" w:type="dxa"/>
            <w:tcBorders>
              <w:top w:val="nil"/>
              <w:left w:val="nil"/>
              <w:bottom w:val="single" w:sz="4" w:space="0" w:color="auto"/>
              <w:right w:val="single" w:sz="4" w:space="0" w:color="auto"/>
            </w:tcBorders>
            <w:shd w:val="clear" w:color="auto" w:fill="FFFFFF" w:themeFill="background1"/>
            <w:vAlign w:val="center"/>
          </w:tcPr>
          <w:p w14:paraId="3CC9DE91" w14:textId="77777777" w:rsidR="00173D40" w:rsidRPr="009D6DEF" w:rsidRDefault="00173D40" w:rsidP="00662226">
            <w:pPr>
              <w:jc w:val="center"/>
              <w:rPr>
                <w:rFonts w:cstheme="minorHAnsi"/>
                <w:sz w:val="16"/>
                <w:szCs w:val="16"/>
              </w:rPr>
            </w:pPr>
            <w:r w:rsidRPr="009D6DEF">
              <w:rPr>
                <w:rFonts w:cstheme="minorHAnsi"/>
                <w:sz w:val="16"/>
                <w:szCs w:val="16"/>
              </w:rPr>
              <w:t>12 497</w:t>
            </w:r>
          </w:p>
        </w:tc>
        <w:tc>
          <w:tcPr>
            <w:tcW w:w="732" w:type="dxa"/>
            <w:tcBorders>
              <w:top w:val="nil"/>
              <w:left w:val="nil"/>
              <w:bottom w:val="single" w:sz="4" w:space="0" w:color="auto"/>
              <w:right w:val="single" w:sz="4" w:space="0" w:color="auto"/>
            </w:tcBorders>
            <w:shd w:val="clear" w:color="auto" w:fill="FFFFFF" w:themeFill="background1"/>
            <w:vAlign w:val="center"/>
          </w:tcPr>
          <w:p w14:paraId="276C3FC4" w14:textId="77777777" w:rsidR="00173D40" w:rsidRPr="009D6DEF" w:rsidRDefault="00173D40" w:rsidP="00662226">
            <w:pPr>
              <w:jc w:val="center"/>
              <w:rPr>
                <w:rFonts w:cstheme="minorHAnsi"/>
                <w:sz w:val="16"/>
                <w:szCs w:val="16"/>
              </w:rPr>
            </w:pPr>
            <w:r w:rsidRPr="009D6DEF">
              <w:rPr>
                <w:rFonts w:cstheme="minorHAnsi"/>
                <w:sz w:val="16"/>
                <w:szCs w:val="16"/>
              </w:rPr>
              <w:t>12 562</w:t>
            </w:r>
          </w:p>
        </w:tc>
        <w:tc>
          <w:tcPr>
            <w:tcW w:w="0" w:type="auto"/>
            <w:tcBorders>
              <w:top w:val="nil"/>
              <w:left w:val="nil"/>
              <w:bottom w:val="single" w:sz="4" w:space="0" w:color="auto"/>
              <w:right w:val="single" w:sz="4" w:space="0" w:color="auto"/>
            </w:tcBorders>
            <w:shd w:val="clear" w:color="auto" w:fill="FFFFFF" w:themeFill="background1"/>
            <w:vAlign w:val="center"/>
          </w:tcPr>
          <w:p w14:paraId="7ED6F992" w14:textId="77777777" w:rsidR="00173D40" w:rsidRPr="009D6DEF" w:rsidRDefault="00173D40" w:rsidP="00662226">
            <w:pPr>
              <w:jc w:val="center"/>
              <w:rPr>
                <w:rFonts w:cstheme="minorHAnsi"/>
                <w:sz w:val="16"/>
                <w:szCs w:val="16"/>
              </w:rPr>
            </w:pPr>
            <w:r w:rsidRPr="009D6DEF">
              <w:rPr>
                <w:rFonts w:cstheme="minorHAnsi"/>
                <w:sz w:val="16"/>
                <w:szCs w:val="16"/>
              </w:rPr>
              <w:t>13 122</w:t>
            </w:r>
          </w:p>
        </w:tc>
        <w:tc>
          <w:tcPr>
            <w:tcW w:w="0" w:type="auto"/>
            <w:tcBorders>
              <w:top w:val="nil"/>
              <w:left w:val="nil"/>
              <w:bottom w:val="single" w:sz="4" w:space="0" w:color="auto"/>
              <w:right w:val="single" w:sz="4" w:space="0" w:color="auto"/>
            </w:tcBorders>
            <w:shd w:val="clear" w:color="auto" w:fill="FFFFFF" w:themeFill="background1"/>
            <w:vAlign w:val="center"/>
          </w:tcPr>
          <w:p w14:paraId="18315F29" w14:textId="77777777" w:rsidR="00173D40" w:rsidRPr="009D6DEF" w:rsidRDefault="00173D40" w:rsidP="00662226">
            <w:pPr>
              <w:jc w:val="center"/>
              <w:rPr>
                <w:rFonts w:cstheme="minorHAnsi"/>
                <w:sz w:val="16"/>
                <w:szCs w:val="16"/>
              </w:rPr>
            </w:pPr>
            <w:r w:rsidRPr="009D6DEF">
              <w:rPr>
                <w:rFonts w:cstheme="minorHAnsi"/>
                <w:sz w:val="16"/>
                <w:szCs w:val="16"/>
              </w:rPr>
              <w:t>13 252</w:t>
            </w:r>
          </w:p>
        </w:tc>
        <w:tc>
          <w:tcPr>
            <w:tcW w:w="0" w:type="auto"/>
            <w:tcBorders>
              <w:top w:val="nil"/>
              <w:left w:val="nil"/>
              <w:bottom w:val="single" w:sz="4" w:space="0" w:color="auto"/>
              <w:right w:val="single" w:sz="4" w:space="0" w:color="auto"/>
            </w:tcBorders>
            <w:shd w:val="clear" w:color="auto" w:fill="FFFFFF" w:themeFill="background1"/>
            <w:vAlign w:val="center"/>
          </w:tcPr>
          <w:p w14:paraId="391C6AF5" w14:textId="77777777" w:rsidR="00173D40" w:rsidRPr="009D6DEF" w:rsidRDefault="00173D40" w:rsidP="00662226">
            <w:pPr>
              <w:jc w:val="center"/>
              <w:rPr>
                <w:rFonts w:cstheme="minorHAnsi"/>
                <w:sz w:val="16"/>
                <w:szCs w:val="16"/>
              </w:rPr>
            </w:pPr>
            <w:r w:rsidRPr="009D6DEF">
              <w:rPr>
                <w:rFonts w:cstheme="minorHAnsi"/>
                <w:sz w:val="16"/>
                <w:szCs w:val="16"/>
              </w:rPr>
              <w:t>7 375</w:t>
            </w:r>
          </w:p>
        </w:tc>
      </w:tr>
      <w:tr w:rsidR="00173D40" w:rsidRPr="009D6DEF" w14:paraId="5B41B8FA" w14:textId="77777777" w:rsidTr="00662226">
        <w:trPr>
          <w:trHeight w:val="211"/>
        </w:trPr>
        <w:tc>
          <w:tcPr>
            <w:tcW w:w="1352" w:type="dxa"/>
            <w:shd w:val="clear" w:color="auto" w:fill="FFFFFF" w:themeFill="background1"/>
          </w:tcPr>
          <w:p w14:paraId="3CA476B9" w14:textId="77777777" w:rsidR="00173D40" w:rsidRPr="009D6DEF" w:rsidRDefault="00173D40" w:rsidP="00662226">
            <w:pPr>
              <w:rPr>
                <w:rFonts w:cstheme="minorHAnsi"/>
                <w:sz w:val="16"/>
                <w:szCs w:val="16"/>
              </w:rPr>
            </w:pPr>
            <w:r w:rsidRPr="009D6DEF">
              <w:rPr>
                <w:rFonts w:cstheme="minorHAnsi"/>
                <w:sz w:val="16"/>
                <w:szCs w:val="16"/>
              </w:rPr>
              <w:t>Полша</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0C6B66A2" w14:textId="77777777" w:rsidR="00173D40" w:rsidRPr="009D6DEF" w:rsidRDefault="00173D40" w:rsidP="00662226">
            <w:pPr>
              <w:jc w:val="center"/>
              <w:rPr>
                <w:rFonts w:cstheme="minorHAnsi"/>
                <w:sz w:val="16"/>
                <w:szCs w:val="16"/>
              </w:rPr>
            </w:pPr>
            <w:r w:rsidRPr="009D6DEF">
              <w:rPr>
                <w:rFonts w:cstheme="minorHAnsi"/>
                <w:sz w:val="16"/>
                <w:szCs w:val="16"/>
              </w:rPr>
              <w:t>17 633</w:t>
            </w:r>
          </w:p>
        </w:tc>
        <w:tc>
          <w:tcPr>
            <w:tcW w:w="850" w:type="dxa"/>
            <w:tcBorders>
              <w:top w:val="nil"/>
              <w:left w:val="nil"/>
              <w:bottom w:val="single" w:sz="4" w:space="0" w:color="auto"/>
              <w:right w:val="single" w:sz="4" w:space="0" w:color="auto"/>
            </w:tcBorders>
            <w:shd w:val="clear" w:color="auto" w:fill="FFFFFF" w:themeFill="background1"/>
            <w:vAlign w:val="center"/>
          </w:tcPr>
          <w:p w14:paraId="0F4D1D03" w14:textId="77777777" w:rsidR="00173D40" w:rsidRPr="009D6DEF" w:rsidRDefault="00173D40" w:rsidP="00662226">
            <w:pPr>
              <w:jc w:val="center"/>
              <w:rPr>
                <w:rFonts w:cstheme="minorHAnsi"/>
                <w:sz w:val="16"/>
                <w:szCs w:val="16"/>
              </w:rPr>
            </w:pPr>
            <w:r w:rsidRPr="009D6DEF">
              <w:rPr>
                <w:rFonts w:cstheme="minorHAnsi"/>
                <w:sz w:val="16"/>
                <w:szCs w:val="16"/>
              </w:rPr>
              <w:t>17 674</w:t>
            </w:r>
          </w:p>
        </w:tc>
        <w:tc>
          <w:tcPr>
            <w:tcW w:w="709" w:type="dxa"/>
            <w:tcBorders>
              <w:top w:val="nil"/>
              <w:left w:val="nil"/>
              <w:bottom w:val="single" w:sz="4" w:space="0" w:color="auto"/>
              <w:right w:val="single" w:sz="4" w:space="0" w:color="auto"/>
            </w:tcBorders>
            <w:shd w:val="clear" w:color="auto" w:fill="FFFFFF" w:themeFill="background1"/>
            <w:vAlign w:val="center"/>
          </w:tcPr>
          <w:p w14:paraId="1C5EAC7F" w14:textId="77777777" w:rsidR="00173D40" w:rsidRPr="009D6DEF" w:rsidRDefault="00173D40" w:rsidP="00662226">
            <w:pPr>
              <w:jc w:val="center"/>
              <w:rPr>
                <w:rFonts w:cstheme="minorHAnsi"/>
                <w:sz w:val="16"/>
                <w:szCs w:val="16"/>
              </w:rPr>
            </w:pPr>
            <w:r w:rsidRPr="009D6DEF">
              <w:rPr>
                <w:rFonts w:cstheme="minorHAnsi"/>
                <w:sz w:val="16"/>
                <w:szCs w:val="16"/>
              </w:rPr>
              <w:t>16 659</w:t>
            </w:r>
          </w:p>
        </w:tc>
        <w:tc>
          <w:tcPr>
            <w:tcW w:w="709" w:type="dxa"/>
            <w:tcBorders>
              <w:top w:val="nil"/>
              <w:left w:val="nil"/>
              <w:bottom w:val="single" w:sz="4" w:space="0" w:color="auto"/>
              <w:right w:val="single" w:sz="4" w:space="0" w:color="auto"/>
            </w:tcBorders>
            <w:shd w:val="clear" w:color="auto" w:fill="FFFFFF" w:themeFill="background1"/>
            <w:vAlign w:val="center"/>
          </w:tcPr>
          <w:p w14:paraId="770C44A6" w14:textId="77777777" w:rsidR="00173D40" w:rsidRPr="009D6DEF" w:rsidRDefault="00173D40" w:rsidP="00662226">
            <w:pPr>
              <w:jc w:val="center"/>
              <w:rPr>
                <w:rFonts w:cstheme="minorHAnsi"/>
                <w:sz w:val="16"/>
                <w:szCs w:val="16"/>
              </w:rPr>
            </w:pPr>
            <w:r w:rsidRPr="009D6DEF">
              <w:rPr>
                <w:rFonts w:cstheme="minorHAnsi"/>
                <w:sz w:val="16"/>
                <w:szCs w:val="16"/>
              </w:rPr>
              <w:t>15 885</w:t>
            </w:r>
          </w:p>
        </w:tc>
        <w:tc>
          <w:tcPr>
            <w:tcW w:w="710" w:type="dxa"/>
            <w:tcBorders>
              <w:top w:val="nil"/>
              <w:left w:val="nil"/>
              <w:bottom w:val="single" w:sz="4" w:space="0" w:color="auto"/>
              <w:right w:val="single" w:sz="4" w:space="0" w:color="auto"/>
            </w:tcBorders>
            <w:shd w:val="clear" w:color="auto" w:fill="FFFFFF" w:themeFill="background1"/>
            <w:vAlign w:val="center"/>
          </w:tcPr>
          <w:p w14:paraId="2CB27D35" w14:textId="77777777" w:rsidR="00173D40" w:rsidRPr="009D6DEF" w:rsidRDefault="00173D40" w:rsidP="00662226">
            <w:pPr>
              <w:jc w:val="center"/>
              <w:rPr>
                <w:rFonts w:cstheme="minorHAnsi"/>
                <w:sz w:val="16"/>
                <w:szCs w:val="16"/>
              </w:rPr>
            </w:pPr>
            <w:r w:rsidRPr="009D6DEF">
              <w:rPr>
                <w:rFonts w:cstheme="minorHAnsi"/>
                <w:sz w:val="16"/>
                <w:szCs w:val="16"/>
              </w:rPr>
              <w:t>17 240</w:t>
            </w:r>
          </w:p>
        </w:tc>
        <w:tc>
          <w:tcPr>
            <w:tcW w:w="707" w:type="dxa"/>
            <w:tcBorders>
              <w:top w:val="nil"/>
              <w:left w:val="nil"/>
              <w:bottom w:val="single" w:sz="4" w:space="0" w:color="auto"/>
              <w:right w:val="single" w:sz="4" w:space="0" w:color="auto"/>
            </w:tcBorders>
            <w:shd w:val="clear" w:color="auto" w:fill="FFFFFF" w:themeFill="background1"/>
            <w:vAlign w:val="center"/>
          </w:tcPr>
          <w:p w14:paraId="567A191E" w14:textId="77777777" w:rsidR="00173D40" w:rsidRPr="009D6DEF" w:rsidRDefault="00173D40" w:rsidP="00662226">
            <w:pPr>
              <w:jc w:val="center"/>
              <w:rPr>
                <w:rFonts w:cstheme="minorHAnsi"/>
                <w:sz w:val="16"/>
                <w:szCs w:val="16"/>
              </w:rPr>
            </w:pPr>
            <w:r w:rsidRPr="009D6DEF">
              <w:rPr>
                <w:rFonts w:cstheme="minorHAnsi"/>
                <w:sz w:val="16"/>
                <w:szCs w:val="16"/>
              </w:rPr>
              <w:t>19 067</w:t>
            </w:r>
          </w:p>
        </w:tc>
        <w:tc>
          <w:tcPr>
            <w:tcW w:w="732" w:type="dxa"/>
            <w:tcBorders>
              <w:top w:val="nil"/>
              <w:left w:val="nil"/>
              <w:bottom w:val="single" w:sz="4" w:space="0" w:color="auto"/>
              <w:right w:val="single" w:sz="4" w:space="0" w:color="auto"/>
            </w:tcBorders>
            <w:shd w:val="clear" w:color="auto" w:fill="FFFFFF" w:themeFill="background1"/>
            <w:vAlign w:val="center"/>
          </w:tcPr>
          <w:p w14:paraId="25227CF3" w14:textId="77777777" w:rsidR="00173D40" w:rsidRPr="009D6DEF" w:rsidRDefault="00173D40" w:rsidP="00662226">
            <w:pPr>
              <w:jc w:val="center"/>
              <w:rPr>
                <w:rFonts w:cstheme="minorHAnsi"/>
                <w:sz w:val="16"/>
                <w:szCs w:val="16"/>
              </w:rPr>
            </w:pPr>
            <w:r w:rsidRPr="009D6DEF">
              <w:rPr>
                <w:rFonts w:cstheme="minorHAnsi"/>
                <w:sz w:val="16"/>
                <w:szCs w:val="16"/>
              </w:rPr>
              <w:t>20 215</w:t>
            </w:r>
          </w:p>
        </w:tc>
        <w:tc>
          <w:tcPr>
            <w:tcW w:w="0" w:type="auto"/>
            <w:tcBorders>
              <w:top w:val="nil"/>
              <w:left w:val="nil"/>
              <w:bottom w:val="single" w:sz="4" w:space="0" w:color="auto"/>
              <w:right w:val="single" w:sz="4" w:space="0" w:color="auto"/>
            </w:tcBorders>
            <w:shd w:val="clear" w:color="auto" w:fill="FFFFFF" w:themeFill="background1"/>
            <w:vAlign w:val="center"/>
          </w:tcPr>
          <w:p w14:paraId="37204314" w14:textId="77777777" w:rsidR="00173D40" w:rsidRPr="009D6DEF" w:rsidRDefault="00173D40" w:rsidP="00662226">
            <w:pPr>
              <w:jc w:val="center"/>
              <w:rPr>
                <w:rFonts w:cstheme="minorHAnsi"/>
                <w:sz w:val="16"/>
                <w:szCs w:val="16"/>
              </w:rPr>
            </w:pPr>
            <w:r>
              <w:rPr>
                <w:rFonts w:cstheme="minorHAnsi"/>
                <w:sz w:val="16"/>
                <w:szCs w:val="16"/>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6BBA3712" w14:textId="77777777" w:rsidR="00173D40" w:rsidRPr="009D6DEF" w:rsidRDefault="00173D40" w:rsidP="00662226">
            <w:pPr>
              <w:jc w:val="center"/>
              <w:rPr>
                <w:rFonts w:cstheme="minorHAnsi"/>
                <w:sz w:val="16"/>
                <w:szCs w:val="16"/>
              </w:rPr>
            </w:pPr>
            <w:r>
              <w:rPr>
                <w:rFonts w:cstheme="minorHAnsi"/>
                <w:sz w:val="16"/>
                <w:szCs w:val="16"/>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61DFA174" w14:textId="77777777" w:rsidR="00173D40" w:rsidRPr="009D6DEF" w:rsidRDefault="00173D40" w:rsidP="00662226">
            <w:pPr>
              <w:jc w:val="center"/>
              <w:rPr>
                <w:rFonts w:cstheme="minorHAnsi"/>
                <w:sz w:val="16"/>
                <w:szCs w:val="16"/>
              </w:rPr>
            </w:pPr>
            <w:r>
              <w:rPr>
                <w:rFonts w:cstheme="minorHAnsi"/>
                <w:sz w:val="16"/>
                <w:szCs w:val="16"/>
              </w:rPr>
              <w:t>-</w:t>
            </w:r>
          </w:p>
        </w:tc>
      </w:tr>
      <w:tr w:rsidR="00173D40" w:rsidRPr="009D6DEF" w14:paraId="4BFF4591" w14:textId="77777777" w:rsidTr="00662226">
        <w:trPr>
          <w:trHeight w:val="195"/>
        </w:trPr>
        <w:tc>
          <w:tcPr>
            <w:tcW w:w="1352" w:type="dxa"/>
            <w:shd w:val="clear" w:color="auto" w:fill="FFFFFF" w:themeFill="background1"/>
          </w:tcPr>
          <w:p w14:paraId="036246DC" w14:textId="77777777" w:rsidR="00173D40" w:rsidRPr="009D6DEF" w:rsidRDefault="00173D40" w:rsidP="00662226">
            <w:pPr>
              <w:rPr>
                <w:rFonts w:cstheme="minorHAnsi"/>
                <w:sz w:val="16"/>
                <w:szCs w:val="16"/>
              </w:rPr>
            </w:pPr>
            <w:r w:rsidRPr="009D6DEF">
              <w:rPr>
                <w:rFonts w:cstheme="minorHAnsi"/>
                <w:sz w:val="16"/>
                <w:szCs w:val="16"/>
              </w:rPr>
              <w:t>Португалия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6C4518F2" w14:textId="77777777" w:rsidR="00173D40" w:rsidRPr="009D6DEF" w:rsidRDefault="00173D40" w:rsidP="00662226">
            <w:pPr>
              <w:jc w:val="center"/>
              <w:rPr>
                <w:rFonts w:cstheme="minorHAnsi"/>
                <w:sz w:val="16"/>
                <w:szCs w:val="16"/>
              </w:rPr>
            </w:pPr>
            <w:r w:rsidRPr="009D6DEF">
              <w:rPr>
                <w:rFonts w:cstheme="minorHAnsi"/>
                <w:sz w:val="16"/>
                <w:szCs w:val="16"/>
              </w:rPr>
              <w:t>4 237</w:t>
            </w:r>
          </w:p>
        </w:tc>
        <w:tc>
          <w:tcPr>
            <w:tcW w:w="850" w:type="dxa"/>
            <w:tcBorders>
              <w:top w:val="nil"/>
              <w:left w:val="nil"/>
              <w:bottom w:val="single" w:sz="4" w:space="0" w:color="auto"/>
              <w:right w:val="single" w:sz="4" w:space="0" w:color="auto"/>
            </w:tcBorders>
            <w:shd w:val="clear" w:color="auto" w:fill="FFFFFF" w:themeFill="background1"/>
            <w:vAlign w:val="center"/>
          </w:tcPr>
          <w:p w14:paraId="31DAF081" w14:textId="77777777" w:rsidR="00173D40" w:rsidRPr="009D6DEF" w:rsidRDefault="00173D40" w:rsidP="00662226">
            <w:pPr>
              <w:jc w:val="center"/>
              <w:rPr>
                <w:rFonts w:cstheme="minorHAnsi"/>
                <w:sz w:val="16"/>
                <w:szCs w:val="16"/>
              </w:rPr>
            </w:pPr>
            <w:r w:rsidRPr="009D6DEF">
              <w:rPr>
                <w:rFonts w:cstheme="minorHAnsi"/>
                <w:sz w:val="16"/>
                <w:szCs w:val="16"/>
              </w:rPr>
              <w:t>3 803</w:t>
            </w:r>
          </w:p>
        </w:tc>
        <w:tc>
          <w:tcPr>
            <w:tcW w:w="709" w:type="dxa"/>
            <w:tcBorders>
              <w:top w:val="nil"/>
              <w:left w:val="nil"/>
              <w:bottom w:val="single" w:sz="4" w:space="0" w:color="auto"/>
              <w:right w:val="single" w:sz="4" w:space="0" w:color="auto"/>
            </w:tcBorders>
            <w:shd w:val="clear" w:color="auto" w:fill="FFFFFF" w:themeFill="background1"/>
            <w:vAlign w:val="center"/>
          </w:tcPr>
          <w:p w14:paraId="3749509E" w14:textId="77777777" w:rsidR="00173D40" w:rsidRPr="009D6DEF" w:rsidRDefault="00173D40" w:rsidP="00662226">
            <w:pPr>
              <w:jc w:val="center"/>
              <w:rPr>
                <w:rFonts w:cstheme="minorHAnsi"/>
                <w:sz w:val="16"/>
                <w:szCs w:val="16"/>
              </w:rPr>
            </w:pPr>
            <w:r w:rsidRPr="009D6DEF">
              <w:rPr>
                <w:rFonts w:cstheme="minorHAnsi"/>
                <w:sz w:val="16"/>
                <w:szCs w:val="16"/>
              </w:rPr>
              <w:t>3 649</w:t>
            </w:r>
          </w:p>
        </w:tc>
        <w:tc>
          <w:tcPr>
            <w:tcW w:w="709" w:type="dxa"/>
            <w:tcBorders>
              <w:top w:val="nil"/>
              <w:left w:val="nil"/>
              <w:bottom w:val="single" w:sz="4" w:space="0" w:color="auto"/>
              <w:right w:val="single" w:sz="4" w:space="0" w:color="auto"/>
            </w:tcBorders>
            <w:shd w:val="clear" w:color="auto" w:fill="FFFFFF" w:themeFill="background1"/>
            <w:vAlign w:val="center"/>
          </w:tcPr>
          <w:p w14:paraId="12A68961" w14:textId="77777777" w:rsidR="00173D40" w:rsidRPr="009D6DEF" w:rsidRDefault="00173D40" w:rsidP="00662226">
            <w:pPr>
              <w:jc w:val="center"/>
              <w:rPr>
                <w:rFonts w:cstheme="minorHAnsi"/>
                <w:sz w:val="16"/>
                <w:szCs w:val="16"/>
              </w:rPr>
            </w:pPr>
            <w:r w:rsidRPr="009D6DEF">
              <w:rPr>
                <w:rFonts w:cstheme="minorHAnsi"/>
                <w:sz w:val="16"/>
                <w:szCs w:val="16"/>
              </w:rPr>
              <w:t>3 852</w:t>
            </w:r>
          </w:p>
        </w:tc>
        <w:tc>
          <w:tcPr>
            <w:tcW w:w="710" w:type="dxa"/>
            <w:tcBorders>
              <w:top w:val="nil"/>
              <w:left w:val="nil"/>
              <w:bottom w:val="single" w:sz="4" w:space="0" w:color="auto"/>
              <w:right w:val="single" w:sz="4" w:space="0" w:color="auto"/>
            </w:tcBorders>
            <w:shd w:val="clear" w:color="auto" w:fill="FFFFFF" w:themeFill="background1"/>
            <w:vAlign w:val="center"/>
          </w:tcPr>
          <w:p w14:paraId="19F108C3" w14:textId="77777777" w:rsidR="00173D40" w:rsidRPr="009D6DEF" w:rsidRDefault="00173D40" w:rsidP="00662226">
            <w:pPr>
              <w:jc w:val="center"/>
              <w:rPr>
                <w:rFonts w:cstheme="minorHAnsi"/>
                <w:sz w:val="16"/>
                <w:szCs w:val="16"/>
              </w:rPr>
            </w:pPr>
            <w:r w:rsidRPr="009D6DEF">
              <w:rPr>
                <w:rFonts w:cstheme="minorHAnsi"/>
                <w:sz w:val="16"/>
                <w:szCs w:val="16"/>
              </w:rPr>
              <w:t>3 957</w:t>
            </w:r>
          </w:p>
        </w:tc>
        <w:tc>
          <w:tcPr>
            <w:tcW w:w="707" w:type="dxa"/>
            <w:tcBorders>
              <w:top w:val="nil"/>
              <w:left w:val="nil"/>
              <w:bottom w:val="single" w:sz="4" w:space="0" w:color="auto"/>
              <w:right w:val="single" w:sz="4" w:space="0" w:color="auto"/>
            </w:tcBorders>
            <w:shd w:val="clear" w:color="auto" w:fill="FFFFFF" w:themeFill="background1"/>
            <w:vAlign w:val="center"/>
          </w:tcPr>
          <w:p w14:paraId="4EE9CEFF" w14:textId="77777777" w:rsidR="00173D40" w:rsidRPr="009D6DEF" w:rsidRDefault="00173D40" w:rsidP="00662226">
            <w:pPr>
              <w:jc w:val="center"/>
              <w:rPr>
                <w:rFonts w:cstheme="minorHAnsi"/>
                <w:sz w:val="16"/>
                <w:szCs w:val="16"/>
              </w:rPr>
            </w:pPr>
            <w:r w:rsidRPr="009D6DEF">
              <w:rPr>
                <w:rFonts w:cstheme="minorHAnsi"/>
                <w:sz w:val="16"/>
                <w:szCs w:val="16"/>
              </w:rPr>
              <w:t>4 266</w:t>
            </w:r>
          </w:p>
        </w:tc>
        <w:tc>
          <w:tcPr>
            <w:tcW w:w="732" w:type="dxa"/>
            <w:tcBorders>
              <w:top w:val="nil"/>
              <w:left w:val="nil"/>
              <w:bottom w:val="single" w:sz="4" w:space="0" w:color="auto"/>
              <w:right w:val="single" w:sz="4" w:space="0" w:color="auto"/>
            </w:tcBorders>
            <w:shd w:val="clear" w:color="auto" w:fill="FFFFFF" w:themeFill="background1"/>
            <w:vAlign w:val="center"/>
          </w:tcPr>
          <w:p w14:paraId="7AB6E247" w14:textId="77777777" w:rsidR="00173D40" w:rsidRPr="009D6DEF" w:rsidRDefault="00173D40" w:rsidP="00662226">
            <w:pPr>
              <w:jc w:val="center"/>
              <w:rPr>
                <w:rFonts w:cstheme="minorHAnsi"/>
                <w:sz w:val="16"/>
                <w:szCs w:val="16"/>
              </w:rPr>
            </w:pPr>
            <w:r w:rsidRPr="009D6DEF">
              <w:rPr>
                <w:rFonts w:cstheme="minorHAnsi"/>
                <w:sz w:val="16"/>
                <w:szCs w:val="16"/>
              </w:rPr>
              <w:t>4 516</w:t>
            </w:r>
          </w:p>
        </w:tc>
        <w:tc>
          <w:tcPr>
            <w:tcW w:w="0" w:type="auto"/>
            <w:tcBorders>
              <w:top w:val="nil"/>
              <w:left w:val="nil"/>
              <w:bottom w:val="single" w:sz="4" w:space="0" w:color="auto"/>
              <w:right w:val="single" w:sz="4" w:space="0" w:color="auto"/>
            </w:tcBorders>
            <w:shd w:val="clear" w:color="auto" w:fill="FFFFFF" w:themeFill="background1"/>
            <w:vAlign w:val="center"/>
          </w:tcPr>
          <w:p w14:paraId="5513AF3C" w14:textId="77777777" w:rsidR="00173D40" w:rsidRPr="009D6DEF" w:rsidRDefault="00173D40" w:rsidP="00662226">
            <w:pPr>
              <w:jc w:val="center"/>
              <w:rPr>
                <w:rFonts w:cstheme="minorHAnsi"/>
                <w:sz w:val="16"/>
                <w:szCs w:val="16"/>
              </w:rPr>
            </w:pPr>
            <w:r w:rsidRPr="009D6DEF">
              <w:rPr>
                <w:rFonts w:cstheme="minorHAnsi"/>
                <w:sz w:val="16"/>
                <w:szCs w:val="16"/>
              </w:rPr>
              <w:t>4 570</w:t>
            </w:r>
          </w:p>
        </w:tc>
        <w:tc>
          <w:tcPr>
            <w:tcW w:w="0" w:type="auto"/>
            <w:tcBorders>
              <w:top w:val="nil"/>
              <w:left w:val="nil"/>
              <w:bottom w:val="single" w:sz="4" w:space="0" w:color="auto"/>
              <w:right w:val="single" w:sz="4" w:space="0" w:color="auto"/>
            </w:tcBorders>
            <w:shd w:val="clear" w:color="auto" w:fill="FFFFFF" w:themeFill="background1"/>
            <w:vAlign w:val="center"/>
          </w:tcPr>
          <w:p w14:paraId="6F366AEF" w14:textId="77777777" w:rsidR="00173D40" w:rsidRPr="009D6DEF" w:rsidRDefault="00173D40" w:rsidP="00662226">
            <w:pPr>
              <w:jc w:val="center"/>
              <w:rPr>
                <w:rFonts w:cstheme="minorHAnsi"/>
                <w:sz w:val="16"/>
                <w:szCs w:val="16"/>
              </w:rPr>
            </w:pPr>
            <w:r w:rsidRPr="009D6DEF">
              <w:rPr>
                <w:rFonts w:cstheme="minorHAnsi"/>
                <w:sz w:val="16"/>
                <w:szCs w:val="16"/>
              </w:rPr>
              <w:t>5 055</w:t>
            </w:r>
          </w:p>
        </w:tc>
        <w:tc>
          <w:tcPr>
            <w:tcW w:w="0" w:type="auto"/>
            <w:tcBorders>
              <w:top w:val="nil"/>
              <w:left w:val="nil"/>
              <w:bottom w:val="single" w:sz="4" w:space="0" w:color="auto"/>
              <w:right w:val="single" w:sz="4" w:space="0" w:color="auto"/>
            </w:tcBorders>
            <w:shd w:val="clear" w:color="auto" w:fill="FFFFFF" w:themeFill="background1"/>
            <w:vAlign w:val="center"/>
          </w:tcPr>
          <w:p w14:paraId="15B1405F" w14:textId="77777777" w:rsidR="00173D40" w:rsidRPr="009D6DEF" w:rsidRDefault="00173D40" w:rsidP="00662226">
            <w:pPr>
              <w:jc w:val="center"/>
              <w:rPr>
                <w:rFonts w:cstheme="minorHAnsi"/>
                <w:sz w:val="16"/>
                <w:szCs w:val="16"/>
              </w:rPr>
            </w:pPr>
            <w:r w:rsidRPr="009D6DEF">
              <w:rPr>
                <w:rFonts w:cstheme="minorHAnsi"/>
                <w:sz w:val="16"/>
                <w:szCs w:val="16"/>
              </w:rPr>
              <w:t>2 563</w:t>
            </w:r>
          </w:p>
        </w:tc>
      </w:tr>
      <w:tr w:rsidR="00173D40" w:rsidRPr="009D6DEF" w14:paraId="47BE5241" w14:textId="77777777" w:rsidTr="00662226">
        <w:trPr>
          <w:trHeight w:val="211"/>
        </w:trPr>
        <w:tc>
          <w:tcPr>
            <w:tcW w:w="1352" w:type="dxa"/>
            <w:shd w:val="clear" w:color="auto" w:fill="FFFFFF" w:themeFill="background1"/>
          </w:tcPr>
          <w:p w14:paraId="1B1CA957" w14:textId="77777777" w:rsidR="00173D40" w:rsidRPr="009D6DEF" w:rsidRDefault="00173D40" w:rsidP="00662226">
            <w:pPr>
              <w:rPr>
                <w:rFonts w:cstheme="minorHAnsi"/>
                <w:sz w:val="16"/>
                <w:szCs w:val="16"/>
              </w:rPr>
            </w:pPr>
            <w:r w:rsidRPr="009D6DEF">
              <w:rPr>
                <w:rFonts w:cstheme="minorHAnsi"/>
                <w:sz w:val="16"/>
                <w:szCs w:val="16"/>
              </w:rPr>
              <w:t>Румъния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35992408" w14:textId="77777777" w:rsidR="00173D40" w:rsidRPr="009D6DEF" w:rsidRDefault="00173D40" w:rsidP="00662226">
            <w:pPr>
              <w:jc w:val="center"/>
              <w:rPr>
                <w:rFonts w:cstheme="minorHAnsi"/>
                <w:sz w:val="16"/>
                <w:szCs w:val="16"/>
              </w:rPr>
            </w:pPr>
            <w:r w:rsidRPr="009D6DEF">
              <w:rPr>
                <w:rFonts w:cstheme="minorHAnsi"/>
                <w:sz w:val="16"/>
                <w:szCs w:val="16"/>
              </w:rPr>
              <w:t>5 063</w:t>
            </w:r>
          </w:p>
        </w:tc>
        <w:tc>
          <w:tcPr>
            <w:tcW w:w="850" w:type="dxa"/>
            <w:tcBorders>
              <w:top w:val="nil"/>
              <w:left w:val="nil"/>
              <w:bottom w:val="single" w:sz="4" w:space="0" w:color="auto"/>
              <w:right w:val="single" w:sz="4" w:space="0" w:color="auto"/>
            </w:tcBorders>
            <w:shd w:val="clear" w:color="auto" w:fill="FFFFFF" w:themeFill="background1"/>
            <w:vAlign w:val="center"/>
          </w:tcPr>
          <w:p w14:paraId="4F080DF0" w14:textId="77777777" w:rsidR="00173D40" w:rsidRPr="009D6DEF" w:rsidRDefault="00173D40" w:rsidP="00662226">
            <w:pPr>
              <w:jc w:val="center"/>
              <w:rPr>
                <w:rFonts w:cstheme="minorHAnsi"/>
                <w:sz w:val="16"/>
                <w:szCs w:val="16"/>
              </w:rPr>
            </w:pPr>
            <w:r w:rsidRPr="009D6DEF">
              <w:rPr>
                <w:rFonts w:cstheme="minorHAnsi"/>
                <w:sz w:val="16"/>
                <w:szCs w:val="16"/>
              </w:rPr>
              <w:t>4 550</w:t>
            </w:r>
          </w:p>
        </w:tc>
        <w:tc>
          <w:tcPr>
            <w:tcW w:w="709" w:type="dxa"/>
            <w:tcBorders>
              <w:top w:val="nil"/>
              <w:left w:val="nil"/>
              <w:bottom w:val="single" w:sz="4" w:space="0" w:color="auto"/>
              <w:right w:val="single" w:sz="4" w:space="0" w:color="auto"/>
            </w:tcBorders>
            <w:shd w:val="clear" w:color="auto" w:fill="FFFFFF" w:themeFill="background1"/>
            <w:vAlign w:val="center"/>
          </w:tcPr>
          <w:p w14:paraId="030B9186" w14:textId="77777777" w:rsidR="00173D40" w:rsidRPr="009D6DEF" w:rsidRDefault="00173D40" w:rsidP="00662226">
            <w:pPr>
              <w:jc w:val="center"/>
              <w:rPr>
                <w:rFonts w:cstheme="minorHAnsi"/>
                <w:sz w:val="16"/>
                <w:szCs w:val="16"/>
              </w:rPr>
            </w:pPr>
            <w:r w:rsidRPr="009D6DEF">
              <w:rPr>
                <w:rFonts w:cstheme="minorHAnsi"/>
                <w:sz w:val="16"/>
                <w:szCs w:val="16"/>
              </w:rPr>
              <w:t>4 382</w:t>
            </w:r>
          </w:p>
        </w:tc>
        <w:tc>
          <w:tcPr>
            <w:tcW w:w="709" w:type="dxa"/>
            <w:tcBorders>
              <w:top w:val="nil"/>
              <w:left w:val="nil"/>
              <w:bottom w:val="single" w:sz="4" w:space="0" w:color="auto"/>
              <w:right w:val="single" w:sz="4" w:space="0" w:color="auto"/>
            </w:tcBorders>
            <w:shd w:val="clear" w:color="auto" w:fill="FFFFFF" w:themeFill="background1"/>
            <w:vAlign w:val="center"/>
          </w:tcPr>
          <w:p w14:paraId="6DDA7348" w14:textId="77777777" w:rsidR="00173D40" w:rsidRPr="009D6DEF" w:rsidRDefault="00173D40" w:rsidP="00662226">
            <w:pPr>
              <w:jc w:val="center"/>
              <w:rPr>
                <w:rFonts w:cstheme="minorHAnsi"/>
                <w:sz w:val="16"/>
                <w:szCs w:val="16"/>
              </w:rPr>
            </w:pPr>
            <w:r w:rsidRPr="009D6DEF">
              <w:rPr>
                <w:rFonts w:cstheme="minorHAnsi"/>
                <w:sz w:val="16"/>
                <w:szCs w:val="16"/>
              </w:rPr>
              <w:t>4 971</w:t>
            </w:r>
          </w:p>
        </w:tc>
        <w:tc>
          <w:tcPr>
            <w:tcW w:w="710" w:type="dxa"/>
            <w:tcBorders>
              <w:top w:val="nil"/>
              <w:left w:val="nil"/>
              <w:bottom w:val="single" w:sz="4" w:space="0" w:color="auto"/>
              <w:right w:val="single" w:sz="4" w:space="0" w:color="auto"/>
            </w:tcBorders>
            <w:shd w:val="clear" w:color="auto" w:fill="FFFFFF" w:themeFill="background1"/>
            <w:vAlign w:val="center"/>
          </w:tcPr>
          <w:p w14:paraId="70857470" w14:textId="77777777" w:rsidR="00173D40" w:rsidRPr="009D6DEF" w:rsidRDefault="00173D40" w:rsidP="00662226">
            <w:pPr>
              <w:jc w:val="center"/>
              <w:rPr>
                <w:rFonts w:cstheme="minorHAnsi"/>
                <w:sz w:val="16"/>
                <w:szCs w:val="16"/>
              </w:rPr>
            </w:pPr>
            <w:r w:rsidRPr="009D6DEF">
              <w:rPr>
                <w:rFonts w:cstheme="minorHAnsi"/>
                <w:sz w:val="16"/>
                <w:szCs w:val="16"/>
              </w:rPr>
              <w:t>5 148</w:t>
            </w:r>
          </w:p>
        </w:tc>
        <w:tc>
          <w:tcPr>
            <w:tcW w:w="707" w:type="dxa"/>
            <w:tcBorders>
              <w:top w:val="nil"/>
              <w:left w:val="nil"/>
              <w:bottom w:val="single" w:sz="4" w:space="0" w:color="auto"/>
              <w:right w:val="single" w:sz="4" w:space="0" w:color="auto"/>
            </w:tcBorders>
            <w:shd w:val="clear" w:color="auto" w:fill="FFFFFF" w:themeFill="background1"/>
            <w:vAlign w:val="center"/>
          </w:tcPr>
          <w:p w14:paraId="4AD0D104" w14:textId="77777777" w:rsidR="00173D40" w:rsidRPr="009D6DEF" w:rsidRDefault="00173D40" w:rsidP="00662226">
            <w:pPr>
              <w:jc w:val="center"/>
              <w:rPr>
                <w:rFonts w:cstheme="minorHAnsi"/>
                <w:sz w:val="16"/>
                <w:szCs w:val="16"/>
              </w:rPr>
            </w:pPr>
            <w:r w:rsidRPr="009D6DEF">
              <w:rPr>
                <w:rFonts w:cstheme="minorHAnsi"/>
                <w:sz w:val="16"/>
                <w:szCs w:val="16"/>
              </w:rPr>
              <w:t>4 988</w:t>
            </w:r>
          </w:p>
        </w:tc>
        <w:tc>
          <w:tcPr>
            <w:tcW w:w="732" w:type="dxa"/>
            <w:tcBorders>
              <w:top w:val="nil"/>
              <w:left w:val="nil"/>
              <w:bottom w:val="single" w:sz="4" w:space="0" w:color="auto"/>
              <w:right w:val="single" w:sz="4" w:space="0" w:color="auto"/>
            </w:tcBorders>
            <w:shd w:val="clear" w:color="auto" w:fill="FFFFFF" w:themeFill="background1"/>
            <w:vAlign w:val="center"/>
          </w:tcPr>
          <w:p w14:paraId="47EF68AF" w14:textId="77777777" w:rsidR="00173D40" w:rsidRPr="009D6DEF" w:rsidRDefault="00173D40" w:rsidP="00662226">
            <w:pPr>
              <w:jc w:val="center"/>
              <w:rPr>
                <w:rFonts w:cstheme="minorHAnsi"/>
                <w:sz w:val="16"/>
                <w:szCs w:val="16"/>
              </w:rPr>
            </w:pPr>
            <w:r w:rsidRPr="009D6DEF">
              <w:rPr>
                <w:rFonts w:cstheme="minorHAnsi"/>
                <w:sz w:val="16"/>
                <w:szCs w:val="16"/>
              </w:rPr>
              <w:t>5 663</w:t>
            </w:r>
          </w:p>
        </w:tc>
        <w:tc>
          <w:tcPr>
            <w:tcW w:w="0" w:type="auto"/>
            <w:tcBorders>
              <w:top w:val="nil"/>
              <w:left w:val="nil"/>
              <w:bottom w:val="single" w:sz="4" w:space="0" w:color="auto"/>
              <w:right w:val="single" w:sz="4" w:space="0" w:color="auto"/>
            </w:tcBorders>
            <w:shd w:val="clear" w:color="auto" w:fill="FFFFFF" w:themeFill="background1"/>
            <w:vAlign w:val="center"/>
          </w:tcPr>
          <w:p w14:paraId="468FE06F" w14:textId="77777777" w:rsidR="00173D40" w:rsidRPr="009D6DEF" w:rsidRDefault="00173D40" w:rsidP="00662226">
            <w:pPr>
              <w:jc w:val="center"/>
              <w:rPr>
                <w:rFonts w:cstheme="minorHAnsi"/>
                <w:sz w:val="16"/>
                <w:szCs w:val="16"/>
              </w:rPr>
            </w:pPr>
            <w:r w:rsidRPr="009D6DEF">
              <w:rPr>
                <w:rFonts w:cstheme="minorHAnsi"/>
                <w:sz w:val="16"/>
                <w:szCs w:val="16"/>
              </w:rPr>
              <w:t>5 577</w:t>
            </w:r>
          </w:p>
        </w:tc>
        <w:tc>
          <w:tcPr>
            <w:tcW w:w="0" w:type="auto"/>
            <w:tcBorders>
              <w:top w:val="nil"/>
              <w:left w:val="nil"/>
              <w:bottom w:val="single" w:sz="4" w:space="0" w:color="auto"/>
              <w:right w:val="single" w:sz="4" w:space="0" w:color="auto"/>
            </w:tcBorders>
            <w:shd w:val="clear" w:color="auto" w:fill="FFFFFF" w:themeFill="background1"/>
            <w:vAlign w:val="center"/>
          </w:tcPr>
          <w:p w14:paraId="18A1DA84" w14:textId="77777777" w:rsidR="00173D40" w:rsidRPr="009D6DEF" w:rsidRDefault="00173D40" w:rsidP="00662226">
            <w:pPr>
              <w:jc w:val="center"/>
              <w:rPr>
                <w:rFonts w:cstheme="minorHAnsi"/>
                <w:sz w:val="16"/>
                <w:szCs w:val="16"/>
              </w:rPr>
            </w:pPr>
            <w:r w:rsidRPr="009D6DEF">
              <w:rPr>
                <w:rFonts w:cstheme="minorHAnsi"/>
                <w:sz w:val="16"/>
                <w:szCs w:val="16"/>
              </w:rPr>
              <w:t>5 906</w:t>
            </w:r>
          </w:p>
        </w:tc>
        <w:tc>
          <w:tcPr>
            <w:tcW w:w="0" w:type="auto"/>
            <w:tcBorders>
              <w:top w:val="nil"/>
              <w:left w:val="nil"/>
              <w:bottom w:val="single" w:sz="4" w:space="0" w:color="auto"/>
              <w:right w:val="single" w:sz="4" w:space="0" w:color="auto"/>
            </w:tcBorders>
            <w:shd w:val="clear" w:color="auto" w:fill="FFFFFF" w:themeFill="background1"/>
            <w:vAlign w:val="center"/>
          </w:tcPr>
          <w:p w14:paraId="1448CBC7" w14:textId="77777777" w:rsidR="00173D40" w:rsidRPr="009D6DEF" w:rsidRDefault="00173D40" w:rsidP="00662226">
            <w:pPr>
              <w:jc w:val="center"/>
              <w:rPr>
                <w:rFonts w:cstheme="minorHAnsi"/>
                <w:sz w:val="16"/>
                <w:szCs w:val="16"/>
              </w:rPr>
            </w:pPr>
            <w:r w:rsidRPr="009D6DEF">
              <w:rPr>
                <w:rFonts w:cstheme="minorHAnsi"/>
                <w:sz w:val="16"/>
                <w:szCs w:val="16"/>
              </w:rPr>
              <w:t>3 720</w:t>
            </w:r>
          </w:p>
        </w:tc>
      </w:tr>
      <w:tr w:rsidR="00173D40" w:rsidRPr="009D6DEF" w14:paraId="70B646F4" w14:textId="77777777" w:rsidTr="00662226">
        <w:trPr>
          <w:trHeight w:val="195"/>
        </w:trPr>
        <w:tc>
          <w:tcPr>
            <w:tcW w:w="1352" w:type="dxa"/>
            <w:shd w:val="clear" w:color="auto" w:fill="FFFFFF" w:themeFill="background1"/>
          </w:tcPr>
          <w:p w14:paraId="6B6673F5" w14:textId="77777777" w:rsidR="00173D40" w:rsidRPr="009D6DEF" w:rsidRDefault="00173D40" w:rsidP="00662226">
            <w:pPr>
              <w:rPr>
                <w:rFonts w:cstheme="minorHAnsi"/>
                <w:sz w:val="16"/>
                <w:szCs w:val="16"/>
              </w:rPr>
            </w:pPr>
            <w:r w:rsidRPr="009D6DEF">
              <w:rPr>
                <w:rFonts w:cstheme="minorHAnsi"/>
                <w:sz w:val="16"/>
                <w:szCs w:val="16"/>
              </w:rPr>
              <w:t>Словения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547B70DE" w14:textId="77777777" w:rsidR="00173D40" w:rsidRPr="009D6DEF" w:rsidRDefault="00173D40" w:rsidP="00662226">
            <w:pPr>
              <w:jc w:val="center"/>
              <w:rPr>
                <w:rFonts w:cstheme="minorHAnsi"/>
                <w:sz w:val="16"/>
                <w:szCs w:val="16"/>
              </w:rPr>
            </w:pPr>
            <w:r w:rsidRPr="009D6DEF">
              <w:rPr>
                <w:rFonts w:cstheme="minorHAnsi"/>
                <w:sz w:val="16"/>
                <w:szCs w:val="16"/>
              </w:rPr>
              <w:t>689</w:t>
            </w:r>
          </w:p>
        </w:tc>
        <w:tc>
          <w:tcPr>
            <w:tcW w:w="850" w:type="dxa"/>
            <w:tcBorders>
              <w:top w:val="nil"/>
              <w:left w:val="nil"/>
              <w:bottom w:val="single" w:sz="4" w:space="0" w:color="auto"/>
              <w:right w:val="single" w:sz="4" w:space="0" w:color="auto"/>
            </w:tcBorders>
            <w:shd w:val="clear" w:color="auto" w:fill="FFFFFF" w:themeFill="background1"/>
            <w:vAlign w:val="center"/>
          </w:tcPr>
          <w:p w14:paraId="1EA5E006" w14:textId="77777777" w:rsidR="00173D40" w:rsidRPr="009D6DEF" w:rsidRDefault="00173D40" w:rsidP="00662226">
            <w:pPr>
              <w:jc w:val="center"/>
              <w:rPr>
                <w:rFonts w:cstheme="minorHAnsi"/>
                <w:sz w:val="16"/>
                <w:szCs w:val="16"/>
              </w:rPr>
            </w:pPr>
            <w:r w:rsidRPr="009D6DEF">
              <w:rPr>
                <w:rFonts w:cstheme="minorHAnsi"/>
                <w:sz w:val="16"/>
                <w:szCs w:val="16"/>
              </w:rPr>
              <w:t>659</w:t>
            </w:r>
          </w:p>
        </w:tc>
        <w:tc>
          <w:tcPr>
            <w:tcW w:w="709" w:type="dxa"/>
            <w:tcBorders>
              <w:top w:val="nil"/>
              <w:left w:val="nil"/>
              <w:bottom w:val="single" w:sz="4" w:space="0" w:color="auto"/>
              <w:right w:val="single" w:sz="4" w:space="0" w:color="auto"/>
            </w:tcBorders>
            <w:shd w:val="clear" w:color="auto" w:fill="FFFFFF" w:themeFill="background1"/>
            <w:vAlign w:val="center"/>
          </w:tcPr>
          <w:p w14:paraId="5C9004D1" w14:textId="77777777" w:rsidR="00173D40" w:rsidRPr="009D6DEF" w:rsidRDefault="00173D40" w:rsidP="00662226">
            <w:pPr>
              <w:jc w:val="center"/>
              <w:rPr>
                <w:rFonts w:cstheme="minorHAnsi"/>
                <w:sz w:val="16"/>
                <w:szCs w:val="16"/>
              </w:rPr>
            </w:pPr>
            <w:r w:rsidRPr="009D6DEF">
              <w:rPr>
                <w:rFonts w:cstheme="minorHAnsi"/>
                <w:sz w:val="16"/>
                <w:szCs w:val="16"/>
              </w:rPr>
              <w:t>679</w:t>
            </w:r>
          </w:p>
        </w:tc>
        <w:tc>
          <w:tcPr>
            <w:tcW w:w="709" w:type="dxa"/>
            <w:tcBorders>
              <w:top w:val="nil"/>
              <w:left w:val="nil"/>
              <w:bottom w:val="single" w:sz="4" w:space="0" w:color="auto"/>
              <w:right w:val="single" w:sz="4" w:space="0" w:color="auto"/>
            </w:tcBorders>
            <w:shd w:val="clear" w:color="auto" w:fill="FFFFFF" w:themeFill="background1"/>
            <w:vAlign w:val="center"/>
          </w:tcPr>
          <w:p w14:paraId="1C15C070" w14:textId="77777777" w:rsidR="00173D40" w:rsidRPr="009D6DEF" w:rsidRDefault="00173D40" w:rsidP="00662226">
            <w:pPr>
              <w:jc w:val="center"/>
              <w:rPr>
                <w:rFonts w:cstheme="minorHAnsi"/>
                <w:sz w:val="16"/>
                <w:szCs w:val="16"/>
              </w:rPr>
            </w:pPr>
            <w:r w:rsidRPr="009D6DEF">
              <w:rPr>
                <w:rFonts w:cstheme="minorHAnsi"/>
                <w:sz w:val="16"/>
                <w:szCs w:val="16"/>
              </w:rPr>
              <w:t>620</w:t>
            </w:r>
          </w:p>
        </w:tc>
        <w:tc>
          <w:tcPr>
            <w:tcW w:w="710" w:type="dxa"/>
            <w:tcBorders>
              <w:top w:val="nil"/>
              <w:left w:val="nil"/>
              <w:bottom w:val="single" w:sz="4" w:space="0" w:color="auto"/>
              <w:right w:val="single" w:sz="4" w:space="0" w:color="auto"/>
            </w:tcBorders>
            <w:shd w:val="clear" w:color="auto" w:fill="FFFFFF" w:themeFill="background1"/>
            <w:vAlign w:val="center"/>
          </w:tcPr>
          <w:p w14:paraId="09843B7E" w14:textId="77777777" w:rsidR="00173D40" w:rsidRPr="009D6DEF" w:rsidRDefault="00173D40" w:rsidP="00662226">
            <w:pPr>
              <w:jc w:val="center"/>
              <w:rPr>
                <w:rFonts w:cstheme="minorHAnsi"/>
                <w:sz w:val="16"/>
                <w:szCs w:val="16"/>
              </w:rPr>
            </w:pPr>
            <w:r w:rsidRPr="009D6DEF">
              <w:rPr>
                <w:rFonts w:cstheme="minorHAnsi"/>
                <w:sz w:val="16"/>
                <w:szCs w:val="16"/>
              </w:rPr>
              <w:t>628</w:t>
            </w:r>
          </w:p>
        </w:tc>
        <w:tc>
          <w:tcPr>
            <w:tcW w:w="707" w:type="dxa"/>
            <w:tcBorders>
              <w:top w:val="nil"/>
              <w:left w:val="nil"/>
              <w:bottom w:val="single" w:sz="4" w:space="0" w:color="auto"/>
              <w:right w:val="single" w:sz="4" w:space="0" w:color="auto"/>
            </w:tcBorders>
            <w:shd w:val="clear" w:color="auto" w:fill="FFFFFF" w:themeFill="background1"/>
            <w:vAlign w:val="center"/>
          </w:tcPr>
          <w:p w14:paraId="30EB0A18" w14:textId="77777777" w:rsidR="00173D40" w:rsidRPr="009D6DEF" w:rsidRDefault="00173D40" w:rsidP="00662226">
            <w:pPr>
              <w:jc w:val="center"/>
              <w:rPr>
                <w:rFonts w:cstheme="minorHAnsi"/>
                <w:sz w:val="16"/>
                <w:szCs w:val="16"/>
              </w:rPr>
            </w:pPr>
            <w:r w:rsidRPr="009D6DEF">
              <w:rPr>
                <w:rFonts w:cstheme="minorHAnsi"/>
                <w:sz w:val="16"/>
                <w:szCs w:val="16"/>
              </w:rPr>
              <w:t>611</w:t>
            </w:r>
          </w:p>
        </w:tc>
        <w:tc>
          <w:tcPr>
            <w:tcW w:w="732" w:type="dxa"/>
            <w:tcBorders>
              <w:top w:val="nil"/>
              <w:left w:val="nil"/>
              <w:bottom w:val="single" w:sz="4" w:space="0" w:color="auto"/>
              <w:right w:val="single" w:sz="4" w:space="0" w:color="auto"/>
            </w:tcBorders>
            <w:shd w:val="clear" w:color="auto" w:fill="FFFFFF" w:themeFill="background1"/>
            <w:vAlign w:val="center"/>
          </w:tcPr>
          <w:p w14:paraId="43EF12D6" w14:textId="77777777" w:rsidR="00173D40" w:rsidRPr="009D6DEF" w:rsidRDefault="00173D40" w:rsidP="00662226">
            <w:pPr>
              <w:jc w:val="center"/>
              <w:rPr>
                <w:rFonts w:cstheme="minorHAnsi"/>
                <w:sz w:val="16"/>
                <w:szCs w:val="16"/>
              </w:rPr>
            </w:pPr>
            <w:r w:rsidRPr="009D6DEF">
              <w:rPr>
                <w:rFonts w:cstheme="minorHAnsi"/>
                <w:sz w:val="16"/>
                <w:szCs w:val="16"/>
              </w:rPr>
              <w:t>570</w:t>
            </w:r>
          </w:p>
        </w:tc>
        <w:tc>
          <w:tcPr>
            <w:tcW w:w="0" w:type="auto"/>
            <w:tcBorders>
              <w:top w:val="nil"/>
              <w:left w:val="nil"/>
              <w:bottom w:val="single" w:sz="4" w:space="0" w:color="auto"/>
              <w:right w:val="single" w:sz="4" w:space="0" w:color="auto"/>
            </w:tcBorders>
            <w:shd w:val="clear" w:color="auto" w:fill="FFFFFF" w:themeFill="background1"/>
            <w:vAlign w:val="center"/>
          </w:tcPr>
          <w:p w14:paraId="45B26698" w14:textId="77777777" w:rsidR="00173D40" w:rsidRPr="009D6DEF" w:rsidRDefault="00173D40" w:rsidP="00662226">
            <w:pPr>
              <w:jc w:val="center"/>
              <w:rPr>
                <w:rFonts w:cstheme="minorHAnsi"/>
                <w:sz w:val="16"/>
                <w:szCs w:val="16"/>
              </w:rPr>
            </w:pPr>
            <w:r w:rsidRPr="009D6DEF">
              <w:rPr>
                <w:rFonts w:cstheme="minorHAnsi"/>
                <w:sz w:val="16"/>
                <w:szCs w:val="16"/>
              </w:rPr>
              <w:t>568</w:t>
            </w:r>
          </w:p>
        </w:tc>
        <w:tc>
          <w:tcPr>
            <w:tcW w:w="0" w:type="auto"/>
            <w:tcBorders>
              <w:top w:val="nil"/>
              <w:left w:val="nil"/>
              <w:bottom w:val="single" w:sz="4" w:space="0" w:color="auto"/>
              <w:right w:val="single" w:sz="4" w:space="0" w:color="auto"/>
            </w:tcBorders>
            <w:shd w:val="clear" w:color="auto" w:fill="FFFFFF" w:themeFill="background1"/>
            <w:vAlign w:val="center"/>
          </w:tcPr>
          <w:p w14:paraId="6816C0AA" w14:textId="77777777" w:rsidR="00173D40" w:rsidRPr="009D6DEF" w:rsidRDefault="00173D40" w:rsidP="00662226">
            <w:pPr>
              <w:jc w:val="center"/>
              <w:rPr>
                <w:rFonts w:cstheme="minorHAnsi"/>
                <w:sz w:val="16"/>
                <w:szCs w:val="16"/>
              </w:rPr>
            </w:pPr>
            <w:r w:rsidRPr="009D6DEF">
              <w:rPr>
                <w:rFonts w:cstheme="minorHAnsi"/>
                <w:sz w:val="16"/>
                <w:szCs w:val="16"/>
              </w:rPr>
              <w:t>572</w:t>
            </w:r>
          </w:p>
        </w:tc>
        <w:tc>
          <w:tcPr>
            <w:tcW w:w="0" w:type="auto"/>
            <w:tcBorders>
              <w:top w:val="nil"/>
              <w:left w:val="nil"/>
              <w:bottom w:val="single" w:sz="4" w:space="0" w:color="auto"/>
              <w:right w:val="single" w:sz="4" w:space="0" w:color="auto"/>
            </w:tcBorders>
            <w:shd w:val="clear" w:color="auto" w:fill="FFFFFF" w:themeFill="background1"/>
            <w:vAlign w:val="center"/>
          </w:tcPr>
          <w:p w14:paraId="4BEA25BB" w14:textId="77777777" w:rsidR="00173D40" w:rsidRPr="009D6DEF" w:rsidRDefault="00173D40" w:rsidP="00662226">
            <w:pPr>
              <w:jc w:val="center"/>
              <w:rPr>
                <w:rFonts w:cstheme="minorHAnsi"/>
                <w:sz w:val="16"/>
                <w:szCs w:val="16"/>
              </w:rPr>
            </w:pPr>
            <w:r w:rsidRPr="009D6DEF">
              <w:rPr>
                <w:rFonts w:cstheme="minorHAnsi"/>
                <w:sz w:val="16"/>
                <w:szCs w:val="16"/>
              </w:rPr>
              <w:t>338</w:t>
            </w:r>
          </w:p>
        </w:tc>
      </w:tr>
      <w:tr w:rsidR="00173D40" w:rsidRPr="009D6DEF" w14:paraId="6105444E" w14:textId="77777777" w:rsidTr="00662226">
        <w:trPr>
          <w:trHeight w:val="211"/>
        </w:trPr>
        <w:tc>
          <w:tcPr>
            <w:tcW w:w="1352" w:type="dxa"/>
            <w:shd w:val="clear" w:color="auto" w:fill="FFFFFF" w:themeFill="background1"/>
          </w:tcPr>
          <w:p w14:paraId="1BCCFE8C" w14:textId="77777777" w:rsidR="00173D40" w:rsidRPr="009D6DEF" w:rsidRDefault="00173D40" w:rsidP="00662226">
            <w:pPr>
              <w:rPr>
                <w:rFonts w:cstheme="minorHAnsi"/>
                <w:sz w:val="16"/>
                <w:szCs w:val="16"/>
              </w:rPr>
            </w:pPr>
            <w:r w:rsidRPr="009D6DEF">
              <w:rPr>
                <w:rFonts w:cstheme="minorHAnsi"/>
                <w:sz w:val="16"/>
                <w:szCs w:val="16"/>
              </w:rPr>
              <w:t>Словакия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224DF6BC" w14:textId="77777777" w:rsidR="00173D40" w:rsidRPr="009D6DEF" w:rsidRDefault="00173D40" w:rsidP="00662226">
            <w:pPr>
              <w:jc w:val="center"/>
              <w:rPr>
                <w:rFonts w:cstheme="minorHAnsi"/>
                <w:sz w:val="16"/>
                <w:szCs w:val="16"/>
              </w:rPr>
            </w:pPr>
            <w:r w:rsidRPr="009D6DEF">
              <w:rPr>
                <w:rFonts w:cstheme="minorHAnsi"/>
                <w:sz w:val="16"/>
                <w:szCs w:val="16"/>
              </w:rPr>
              <w:t>2 431</w:t>
            </w:r>
          </w:p>
        </w:tc>
        <w:tc>
          <w:tcPr>
            <w:tcW w:w="850" w:type="dxa"/>
            <w:tcBorders>
              <w:top w:val="nil"/>
              <w:left w:val="nil"/>
              <w:bottom w:val="single" w:sz="4" w:space="0" w:color="auto"/>
              <w:right w:val="single" w:sz="4" w:space="0" w:color="auto"/>
            </w:tcBorders>
            <w:shd w:val="clear" w:color="auto" w:fill="FFFFFF" w:themeFill="background1"/>
            <w:vAlign w:val="center"/>
          </w:tcPr>
          <w:p w14:paraId="23FF54C7" w14:textId="77777777" w:rsidR="00173D40" w:rsidRPr="009D6DEF" w:rsidRDefault="00173D40" w:rsidP="00662226">
            <w:pPr>
              <w:jc w:val="center"/>
              <w:rPr>
                <w:rFonts w:cstheme="minorHAnsi"/>
                <w:sz w:val="16"/>
                <w:szCs w:val="16"/>
              </w:rPr>
            </w:pPr>
            <w:r w:rsidRPr="009D6DEF">
              <w:rPr>
                <w:rFonts w:cstheme="minorHAnsi"/>
                <w:sz w:val="16"/>
                <w:szCs w:val="16"/>
              </w:rPr>
              <w:t>2 459</w:t>
            </w:r>
          </w:p>
        </w:tc>
        <w:tc>
          <w:tcPr>
            <w:tcW w:w="709" w:type="dxa"/>
            <w:tcBorders>
              <w:top w:val="nil"/>
              <w:left w:val="nil"/>
              <w:bottom w:val="single" w:sz="4" w:space="0" w:color="auto"/>
              <w:right w:val="single" w:sz="4" w:space="0" w:color="auto"/>
            </w:tcBorders>
            <w:shd w:val="clear" w:color="auto" w:fill="FFFFFF" w:themeFill="background1"/>
            <w:vAlign w:val="center"/>
          </w:tcPr>
          <w:p w14:paraId="15641EE7" w14:textId="77777777" w:rsidR="00173D40" w:rsidRPr="009D6DEF" w:rsidRDefault="00173D40" w:rsidP="00662226">
            <w:pPr>
              <w:jc w:val="center"/>
              <w:rPr>
                <w:rFonts w:cstheme="minorHAnsi"/>
                <w:sz w:val="16"/>
                <w:szCs w:val="16"/>
              </w:rPr>
            </w:pPr>
            <w:r w:rsidRPr="009D6DEF">
              <w:rPr>
                <w:rFonts w:cstheme="minorHAnsi"/>
                <w:sz w:val="16"/>
                <w:szCs w:val="16"/>
              </w:rPr>
              <w:t>2 485</w:t>
            </w:r>
          </w:p>
        </w:tc>
        <w:tc>
          <w:tcPr>
            <w:tcW w:w="709" w:type="dxa"/>
            <w:tcBorders>
              <w:top w:val="nil"/>
              <w:left w:val="nil"/>
              <w:bottom w:val="single" w:sz="4" w:space="0" w:color="auto"/>
              <w:right w:val="single" w:sz="4" w:space="0" w:color="auto"/>
            </w:tcBorders>
            <w:shd w:val="clear" w:color="auto" w:fill="FFFFFF" w:themeFill="background1"/>
            <w:vAlign w:val="center"/>
          </w:tcPr>
          <w:p w14:paraId="3D0237C5" w14:textId="77777777" w:rsidR="00173D40" w:rsidRPr="009D6DEF" w:rsidRDefault="00173D40" w:rsidP="00662226">
            <w:pPr>
              <w:jc w:val="center"/>
              <w:rPr>
                <w:rFonts w:cstheme="minorHAnsi"/>
                <w:sz w:val="16"/>
                <w:szCs w:val="16"/>
              </w:rPr>
            </w:pPr>
            <w:r w:rsidRPr="009D6DEF">
              <w:rPr>
                <w:rFonts w:cstheme="minorHAnsi"/>
                <w:sz w:val="16"/>
                <w:szCs w:val="16"/>
              </w:rPr>
              <w:t>2 583</w:t>
            </w:r>
          </w:p>
        </w:tc>
        <w:tc>
          <w:tcPr>
            <w:tcW w:w="710" w:type="dxa"/>
            <w:tcBorders>
              <w:top w:val="nil"/>
              <w:left w:val="nil"/>
              <w:bottom w:val="single" w:sz="4" w:space="0" w:color="auto"/>
              <w:right w:val="single" w:sz="4" w:space="0" w:color="auto"/>
            </w:tcBorders>
            <w:shd w:val="clear" w:color="auto" w:fill="FFFFFF" w:themeFill="background1"/>
            <w:vAlign w:val="center"/>
          </w:tcPr>
          <w:p w14:paraId="19224EB8" w14:textId="77777777" w:rsidR="00173D40" w:rsidRPr="009D6DEF" w:rsidRDefault="00173D40" w:rsidP="00662226">
            <w:pPr>
              <w:jc w:val="center"/>
              <w:rPr>
                <w:rFonts w:cstheme="minorHAnsi"/>
                <w:sz w:val="16"/>
                <w:szCs w:val="16"/>
              </w:rPr>
            </w:pPr>
            <w:r w:rsidRPr="009D6DEF">
              <w:rPr>
                <w:rFonts w:cstheme="minorHAnsi"/>
                <w:sz w:val="16"/>
                <w:szCs w:val="16"/>
              </w:rPr>
              <w:t>3 411</w:t>
            </w:r>
          </w:p>
        </w:tc>
        <w:tc>
          <w:tcPr>
            <w:tcW w:w="707" w:type="dxa"/>
            <w:tcBorders>
              <w:top w:val="nil"/>
              <w:left w:val="nil"/>
              <w:bottom w:val="single" w:sz="4" w:space="0" w:color="auto"/>
              <w:right w:val="single" w:sz="4" w:space="0" w:color="auto"/>
            </w:tcBorders>
            <w:shd w:val="clear" w:color="auto" w:fill="FFFFFF" w:themeFill="background1"/>
            <w:vAlign w:val="center"/>
          </w:tcPr>
          <w:p w14:paraId="5432ADA1" w14:textId="77777777" w:rsidR="00173D40" w:rsidRPr="009D6DEF" w:rsidRDefault="00173D40" w:rsidP="00662226">
            <w:pPr>
              <w:jc w:val="center"/>
              <w:rPr>
                <w:rFonts w:cstheme="minorHAnsi"/>
                <w:sz w:val="16"/>
                <w:szCs w:val="16"/>
              </w:rPr>
            </w:pPr>
            <w:r w:rsidRPr="009D6DEF">
              <w:rPr>
                <w:rFonts w:cstheme="minorHAnsi"/>
                <w:sz w:val="16"/>
                <w:szCs w:val="16"/>
              </w:rPr>
              <w:t>3 484</w:t>
            </w:r>
          </w:p>
        </w:tc>
        <w:tc>
          <w:tcPr>
            <w:tcW w:w="732" w:type="dxa"/>
            <w:tcBorders>
              <w:top w:val="nil"/>
              <w:left w:val="nil"/>
              <w:bottom w:val="single" w:sz="4" w:space="0" w:color="auto"/>
              <w:right w:val="single" w:sz="4" w:space="0" w:color="auto"/>
            </w:tcBorders>
            <w:shd w:val="clear" w:color="auto" w:fill="FFFFFF" w:themeFill="background1"/>
            <w:vAlign w:val="center"/>
          </w:tcPr>
          <w:p w14:paraId="373BC996" w14:textId="77777777" w:rsidR="00173D40" w:rsidRPr="009D6DEF" w:rsidRDefault="00173D40" w:rsidP="00662226">
            <w:pPr>
              <w:jc w:val="center"/>
              <w:rPr>
                <w:rFonts w:cstheme="minorHAnsi"/>
                <w:sz w:val="16"/>
                <w:szCs w:val="16"/>
              </w:rPr>
            </w:pPr>
            <w:r w:rsidRPr="009D6DEF">
              <w:rPr>
                <w:rFonts w:cstheme="minorHAnsi"/>
                <w:sz w:val="16"/>
                <w:szCs w:val="16"/>
              </w:rPr>
              <w:t>3 754</w:t>
            </w:r>
          </w:p>
        </w:tc>
        <w:tc>
          <w:tcPr>
            <w:tcW w:w="0" w:type="auto"/>
            <w:tcBorders>
              <w:top w:val="nil"/>
              <w:left w:val="nil"/>
              <w:bottom w:val="single" w:sz="4" w:space="0" w:color="auto"/>
              <w:right w:val="single" w:sz="4" w:space="0" w:color="auto"/>
            </w:tcBorders>
            <w:shd w:val="clear" w:color="auto" w:fill="FFFFFF" w:themeFill="background1"/>
            <w:vAlign w:val="center"/>
          </w:tcPr>
          <w:p w14:paraId="0BB16001" w14:textId="77777777" w:rsidR="00173D40" w:rsidRPr="009D6DEF" w:rsidRDefault="00173D40" w:rsidP="00662226">
            <w:pPr>
              <w:jc w:val="center"/>
              <w:rPr>
                <w:rFonts w:cstheme="minorHAnsi"/>
                <w:sz w:val="16"/>
                <w:szCs w:val="16"/>
              </w:rPr>
            </w:pPr>
            <w:r w:rsidRPr="009D6DEF">
              <w:rPr>
                <w:rFonts w:cstheme="minorHAnsi"/>
                <w:sz w:val="16"/>
                <w:szCs w:val="16"/>
              </w:rPr>
              <w:t>3 792</w:t>
            </w:r>
          </w:p>
        </w:tc>
        <w:tc>
          <w:tcPr>
            <w:tcW w:w="0" w:type="auto"/>
            <w:tcBorders>
              <w:top w:val="nil"/>
              <w:left w:val="nil"/>
              <w:bottom w:val="single" w:sz="4" w:space="0" w:color="auto"/>
              <w:right w:val="single" w:sz="4" w:space="0" w:color="auto"/>
            </w:tcBorders>
            <w:shd w:val="clear" w:color="auto" w:fill="FFFFFF" w:themeFill="background1"/>
            <w:vAlign w:val="center"/>
          </w:tcPr>
          <w:p w14:paraId="2EBCB80B" w14:textId="77777777" w:rsidR="00173D40" w:rsidRPr="009D6DEF" w:rsidRDefault="00173D40" w:rsidP="00662226">
            <w:pPr>
              <w:jc w:val="center"/>
              <w:rPr>
                <w:rFonts w:cstheme="minorHAnsi"/>
                <w:sz w:val="16"/>
                <w:szCs w:val="16"/>
              </w:rPr>
            </w:pPr>
            <w:r w:rsidRPr="009D6DEF">
              <w:rPr>
                <w:rFonts w:cstheme="minorHAnsi"/>
                <w:sz w:val="16"/>
                <w:szCs w:val="16"/>
              </w:rPr>
              <w:t>3 957</w:t>
            </w:r>
          </w:p>
        </w:tc>
        <w:tc>
          <w:tcPr>
            <w:tcW w:w="0" w:type="auto"/>
            <w:tcBorders>
              <w:top w:val="nil"/>
              <w:left w:val="nil"/>
              <w:bottom w:val="single" w:sz="4" w:space="0" w:color="auto"/>
              <w:right w:val="single" w:sz="4" w:space="0" w:color="auto"/>
            </w:tcBorders>
            <w:shd w:val="clear" w:color="auto" w:fill="FFFFFF" w:themeFill="background1"/>
            <w:vAlign w:val="center"/>
          </w:tcPr>
          <w:p w14:paraId="18ED41E2" w14:textId="77777777" w:rsidR="00173D40" w:rsidRPr="009D6DEF" w:rsidRDefault="00173D40" w:rsidP="00662226">
            <w:pPr>
              <w:jc w:val="center"/>
              <w:rPr>
                <w:rFonts w:cstheme="minorHAnsi"/>
                <w:sz w:val="16"/>
                <w:szCs w:val="16"/>
              </w:rPr>
            </w:pPr>
            <w:r w:rsidRPr="009D6DEF">
              <w:rPr>
                <w:rFonts w:cstheme="minorHAnsi"/>
                <w:sz w:val="16"/>
                <w:szCs w:val="16"/>
              </w:rPr>
              <w:t>2 133</w:t>
            </w:r>
          </w:p>
        </w:tc>
      </w:tr>
      <w:tr w:rsidR="00173D40" w:rsidRPr="009D6DEF" w14:paraId="6EF7DDFC" w14:textId="77777777" w:rsidTr="00662226">
        <w:trPr>
          <w:trHeight w:val="195"/>
        </w:trPr>
        <w:tc>
          <w:tcPr>
            <w:tcW w:w="1352" w:type="dxa"/>
            <w:shd w:val="clear" w:color="auto" w:fill="FFFFFF" w:themeFill="background1"/>
          </w:tcPr>
          <w:p w14:paraId="221A4FEF" w14:textId="77777777" w:rsidR="00173D40" w:rsidRPr="009D6DEF" w:rsidRDefault="00173D40" w:rsidP="00662226">
            <w:pPr>
              <w:rPr>
                <w:rFonts w:cstheme="minorHAnsi"/>
                <w:sz w:val="16"/>
                <w:szCs w:val="16"/>
              </w:rPr>
            </w:pPr>
            <w:r w:rsidRPr="009D6DEF">
              <w:rPr>
                <w:rFonts w:cstheme="minorHAnsi"/>
                <w:sz w:val="16"/>
                <w:szCs w:val="16"/>
              </w:rPr>
              <w:t>Финландия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6679575E" w14:textId="77777777" w:rsidR="00173D40" w:rsidRPr="009D6DEF" w:rsidRDefault="00173D40" w:rsidP="00662226">
            <w:pPr>
              <w:jc w:val="center"/>
              <w:rPr>
                <w:rFonts w:cstheme="minorHAnsi"/>
                <w:sz w:val="16"/>
                <w:szCs w:val="16"/>
              </w:rPr>
            </w:pPr>
            <w:r w:rsidRPr="009D6DEF">
              <w:rPr>
                <w:rFonts w:cstheme="minorHAnsi"/>
                <w:sz w:val="16"/>
                <w:szCs w:val="16"/>
              </w:rPr>
              <w:t>3 882</w:t>
            </w:r>
          </w:p>
        </w:tc>
        <w:tc>
          <w:tcPr>
            <w:tcW w:w="850" w:type="dxa"/>
            <w:tcBorders>
              <w:top w:val="nil"/>
              <w:left w:val="nil"/>
              <w:bottom w:val="single" w:sz="4" w:space="0" w:color="auto"/>
              <w:right w:val="single" w:sz="4" w:space="0" w:color="auto"/>
            </w:tcBorders>
            <w:shd w:val="clear" w:color="auto" w:fill="FFFFFF" w:themeFill="background1"/>
            <w:vAlign w:val="center"/>
          </w:tcPr>
          <w:p w14:paraId="58199F4B" w14:textId="77777777" w:rsidR="00173D40" w:rsidRPr="009D6DEF" w:rsidRDefault="00173D40" w:rsidP="00662226">
            <w:pPr>
              <w:jc w:val="center"/>
              <w:rPr>
                <w:rFonts w:cstheme="minorHAnsi"/>
                <w:sz w:val="16"/>
                <w:szCs w:val="16"/>
              </w:rPr>
            </w:pPr>
            <w:r w:rsidRPr="009D6DEF">
              <w:rPr>
                <w:rFonts w:cstheme="minorHAnsi"/>
                <w:sz w:val="16"/>
                <w:szCs w:val="16"/>
              </w:rPr>
              <w:t>4 035</w:t>
            </w:r>
          </w:p>
        </w:tc>
        <w:tc>
          <w:tcPr>
            <w:tcW w:w="709" w:type="dxa"/>
            <w:tcBorders>
              <w:top w:val="nil"/>
              <w:left w:val="nil"/>
              <w:bottom w:val="single" w:sz="4" w:space="0" w:color="auto"/>
              <w:right w:val="single" w:sz="4" w:space="0" w:color="auto"/>
            </w:tcBorders>
            <w:shd w:val="clear" w:color="auto" w:fill="FFFFFF" w:themeFill="background1"/>
            <w:vAlign w:val="center"/>
          </w:tcPr>
          <w:p w14:paraId="6A00DA88" w14:textId="77777777" w:rsidR="00173D40" w:rsidRPr="009D6DEF" w:rsidRDefault="00173D40" w:rsidP="00662226">
            <w:pPr>
              <w:jc w:val="center"/>
              <w:rPr>
                <w:rFonts w:cstheme="minorHAnsi"/>
                <w:sz w:val="16"/>
                <w:szCs w:val="16"/>
              </w:rPr>
            </w:pPr>
            <w:r w:rsidRPr="009D6DEF">
              <w:rPr>
                <w:rFonts w:cstheme="minorHAnsi"/>
                <w:sz w:val="16"/>
                <w:szCs w:val="16"/>
              </w:rPr>
              <w:t>4 053</w:t>
            </w:r>
          </w:p>
        </w:tc>
        <w:tc>
          <w:tcPr>
            <w:tcW w:w="709" w:type="dxa"/>
            <w:tcBorders>
              <w:top w:val="nil"/>
              <w:left w:val="nil"/>
              <w:bottom w:val="single" w:sz="4" w:space="0" w:color="auto"/>
              <w:right w:val="single" w:sz="4" w:space="0" w:color="auto"/>
            </w:tcBorders>
            <w:shd w:val="clear" w:color="auto" w:fill="FFFFFF" w:themeFill="background1"/>
            <w:vAlign w:val="center"/>
          </w:tcPr>
          <w:p w14:paraId="3DCC8EE3" w14:textId="77777777" w:rsidR="00173D40" w:rsidRPr="009D6DEF" w:rsidRDefault="00173D40" w:rsidP="00662226">
            <w:pPr>
              <w:jc w:val="center"/>
              <w:rPr>
                <w:rFonts w:cstheme="minorHAnsi"/>
                <w:sz w:val="16"/>
                <w:szCs w:val="16"/>
              </w:rPr>
            </w:pPr>
            <w:r w:rsidRPr="009D6DEF">
              <w:rPr>
                <w:rFonts w:cstheme="minorHAnsi"/>
                <w:sz w:val="16"/>
                <w:szCs w:val="16"/>
              </w:rPr>
              <w:t>3 874</w:t>
            </w:r>
          </w:p>
        </w:tc>
        <w:tc>
          <w:tcPr>
            <w:tcW w:w="710" w:type="dxa"/>
            <w:tcBorders>
              <w:top w:val="nil"/>
              <w:left w:val="nil"/>
              <w:bottom w:val="single" w:sz="4" w:space="0" w:color="auto"/>
              <w:right w:val="single" w:sz="4" w:space="0" w:color="auto"/>
            </w:tcBorders>
            <w:shd w:val="clear" w:color="auto" w:fill="FFFFFF" w:themeFill="background1"/>
            <w:vAlign w:val="center"/>
          </w:tcPr>
          <w:p w14:paraId="6B92817D" w14:textId="77777777" w:rsidR="00173D40" w:rsidRPr="009D6DEF" w:rsidRDefault="00173D40" w:rsidP="00662226">
            <w:pPr>
              <w:jc w:val="center"/>
              <w:rPr>
                <w:rFonts w:cstheme="minorHAnsi"/>
                <w:sz w:val="16"/>
                <w:szCs w:val="16"/>
              </w:rPr>
            </w:pPr>
            <w:r w:rsidRPr="009D6DEF">
              <w:rPr>
                <w:rFonts w:cstheme="minorHAnsi"/>
                <w:sz w:val="16"/>
                <w:szCs w:val="16"/>
              </w:rPr>
              <w:t>4 114</w:t>
            </w:r>
          </w:p>
        </w:tc>
        <w:tc>
          <w:tcPr>
            <w:tcW w:w="707" w:type="dxa"/>
            <w:tcBorders>
              <w:top w:val="nil"/>
              <w:left w:val="nil"/>
              <w:bottom w:val="single" w:sz="4" w:space="0" w:color="auto"/>
              <w:right w:val="single" w:sz="4" w:space="0" w:color="auto"/>
            </w:tcBorders>
            <w:shd w:val="clear" w:color="auto" w:fill="FFFFFF" w:themeFill="background1"/>
            <w:vAlign w:val="center"/>
          </w:tcPr>
          <w:p w14:paraId="6E7E8F3E" w14:textId="77777777" w:rsidR="00173D40" w:rsidRPr="009D6DEF" w:rsidRDefault="00173D40" w:rsidP="00662226">
            <w:pPr>
              <w:jc w:val="center"/>
              <w:rPr>
                <w:rFonts w:cstheme="minorHAnsi"/>
                <w:sz w:val="16"/>
                <w:szCs w:val="16"/>
              </w:rPr>
            </w:pPr>
            <w:r w:rsidRPr="009D6DEF">
              <w:rPr>
                <w:rFonts w:cstheme="minorHAnsi"/>
                <w:sz w:val="16"/>
                <w:szCs w:val="16"/>
              </w:rPr>
              <w:t>3 868</w:t>
            </w:r>
          </w:p>
        </w:tc>
        <w:tc>
          <w:tcPr>
            <w:tcW w:w="732" w:type="dxa"/>
            <w:tcBorders>
              <w:top w:val="nil"/>
              <w:left w:val="nil"/>
              <w:bottom w:val="single" w:sz="4" w:space="0" w:color="auto"/>
              <w:right w:val="single" w:sz="4" w:space="0" w:color="auto"/>
            </w:tcBorders>
            <w:shd w:val="clear" w:color="auto" w:fill="FFFFFF" w:themeFill="background1"/>
            <w:vAlign w:val="center"/>
          </w:tcPr>
          <w:p w14:paraId="084A4107" w14:textId="77777777" w:rsidR="00173D40" w:rsidRPr="009D6DEF" w:rsidRDefault="00173D40" w:rsidP="00662226">
            <w:pPr>
              <w:jc w:val="center"/>
              <w:rPr>
                <w:rFonts w:cstheme="minorHAnsi"/>
                <w:sz w:val="16"/>
                <w:szCs w:val="16"/>
              </w:rPr>
            </w:pPr>
            <w:r w:rsidRPr="009D6DEF">
              <w:rPr>
                <w:rFonts w:cstheme="minorHAnsi"/>
                <w:sz w:val="16"/>
                <w:szCs w:val="16"/>
              </w:rPr>
              <w:t>4 271</w:t>
            </w:r>
          </w:p>
        </w:tc>
        <w:tc>
          <w:tcPr>
            <w:tcW w:w="0" w:type="auto"/>
            <w:tcBorders>
              <w:top w:val="nil"/>
              <w:left w:val="nil"/>
              <w:bottom w:val="single" w:sz="4" w:space="0" w:color="auto"/>
              <w:right w:val="single" w:sz="4" w:space="0" w:color="auto"/>
            </w:tcBorders>
            <w:shd w:val="clear" w:color="auto" w:fill="FFFFFF" w:themeFill="background1"/>
            <w:vAlign w:val="center"/>
          </w:tcPr>
          <w:p w14:paraId="23AD54A1" w14:textId="77777777" w:rsidR="00173D40" w:rsidRPr="009D6DEF" w:rsidRDefault="00173D40" w:rsidP="00662226">
            <w:pPr>
              <w:jc w:val="center"/>
              <w:rPr>
                <w:rFonts w:cstheme="minorHAnsi"/>
                <w:sz w:val="16"/>
                <w:szCs w:val="16"/>
              </w:rPr>
            </w:pPr>
            <w:r w:rsidRPr="009D6DEF">
              <w:rPr>
                <w:rFonts w:cstheme="minorHAnsi"/>
                <w:sz w:val="16"/>
                <w:szCs w:val="16"/>
              </w:rPr>
              <w:t>4 535</w:t>
            </w:r>
          </w:p>
        </w:tc>
        <w:tc>
          <w:tcPr>
            <w:tcW w:w="0" w:type="auto"/>
            <w:tcBorders>
              <w:top w:val="nil"/>
              <w:left w:val="nil"/>
              <w:bottom w:val="single" w:sz="4" w:space="0" w:color="auto"/>
              <w:right w:val="single" w:sz="4" w:space="0" w:color="auto"/>
            </w:tcBorders>
            <w:shd w:val="clear" w:color="auto" w:fill="FFFFFF" w:themeFill="background1"/>
            <w:vAlign w:val="center"/>
          </w:tcPr>
          <w:p w14:paraId="4B9468F9" w14:textId="77777777" w:rsidR="00173D40" w:rsidRPr="009D6DEF" w:rsidRDefault="00173D40" w:rsidP="00662226">
            <w:pPr>
              <w:jc w:val="center"/>
              <w:rPr>
                <w:rFonts w:cstheme="minorHAnsi"/>
                <w:sz w:val="16"/>
                <w:szCs w:val="16"/>
              </w:rPr>
            </w:pPr>
            <w:r w:rsidRPr="009D6DEF">
              <w:rPr>
                <w:rFonts w:cstheme="minorHAnsi"/>
                <w:sz w:val="16"/>
                <w:szCs w:val="16"/>
              </w:rPr>
              <w:t>4 924</w:t>
            </w:r>
          </w:p>
        </w:tc>
        <w:tc>
          <w:tcPr>
            <w:tcW w:w="0" w:type="auto"/>
            <w:tcBorders>
              <w:top w:val="nil"/>
              <w:left w:val="nil"/>
              <w:bottom w:val="single" w:sz="4" w:space="0" w:color="auto"/>
              <w:right w:val="single" w:sz="4" w:space="0" w:color="auto"/>
            </w:tcBorders>
            <w:shd w:val="clear" w:color="auto" w:fill="FFFFFF" w:themeFill="background1"/>
            <w:vAlign w:val="center"/>
          </w:tcPr>
          <w:p w14:paraId="178BF30C" w14:textId="77777777" w:rsidR="00173D40" w:rsidRPr="009D6DEF" w:rsidRDefault="00173D40" w:rsidP="00662226">
            <w:pPr>
              <w:jc w:val="center"/>
              <w:rPr>
                <w:rFonts w:cstheme="minorHAnsi"/>
                <w:sz w:val="16"/>
                <w:szCs w:val="16"/>
              </w:rPr>
            </w:pPr>
            <w:r w:rsidRPr="009D6DEF">
              <w:rPr>
                <w:rFonts w:cstheme="minorHAnsi"/>
                <w:sz w:val="16"/>
                <w:szCs w:val="16"/>
              </w:rPr>
              <w:t>2 820</w:t>
            </w:r>
          </w:p>
        </w:tc>
      </w:tr>
      <w:tr w:rsidR="00173D40" w:rsidRPr="009D6DEF" w14:paraId="53A5977A" w14:textId="77777777" w:rsidTr="00662226">
        <w:trPr>
          <w:trHeight w:val="211"/>
        </w:trPr>
        <w:tc>
          <w:tcPr>
            <w:tcW w:w="1352" w:type="dxa"/>
            <w:shd w:val="clear" w:color="auto" w:fill="FFFFFF" w:themeFill="background1"/>
          </w:tcPr>
          <w:p w14:paraId="360C0974" w14:textId="77777777" w:rsidR="00173D40" w:rsidRPr="009D6DEF" w:rsidRDefault="00173D40" w:rsidP="00662226">
            <w:pPr>
              <w:rPr>
                <w:rFonts w:cstheme="minorHAnsi"/>
                <w:sz w:val="16"/>
                <w:szCs w:val="16"/>
              </w:rPr>
            </w:pPr>
            <w:r w:rsidRPr="009D6DEF">
              <w:rPr>
                <w:rFonts w:cstheme="minorHAnsi"/>
                <w:sz w:val="16"/>
                <w:szCs w:val="16"/>
              </w:rPr>
              <w:t>Швеция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06D37931" w14:textId="77777777" w:rsidR="00173D40" w:rsidRPr="009D6DEF" w:rsidRDefault="00173D40" w:rsidP="00662226">
            <w:pPr>
              <w:jc w:val="center"/>
              <w:rPr>
                <w:rFonts w:cstheme="minorHAnsi"/>
                <w:sz w:val="16"/>
                <w:szCs w:val="16"/>
              </w:rPr>
            </w:pPr>
            <w:r w:rsidRPr="009D6DEF">
              <w:rPr>
                <w:rFonts w:cstheme="minorHAnsi"/>
                <w:sz w:val="16"/>
                <w:szCs w:val="16"/>
              </w:rPr>
              <w:t>11 379</w:t>
            </w:r>
          </w:p>
        </w:tc>
        <w:tc>
          <w:tcPr>
            <w:tcW w:w="850" w:type="dxa"/>
            <w:tcBorders>
              <w:top w:val="nil"/>
              <w:left w:val="nil"/>
              <w:bottom w:val="single" w:sz="4" w:space="0" w:color="auto"/>
              <w:right w:val="single" w:sz="4" w:space="0" w:color="auto"/>
            </w:tcBorders>
            <w:shd w:val="clear" w:color="auto" w:fill="FFFFFF" w:themeFill="background1"/>
            <w:vAlign w:val="center"/>
          </w:tcPr>
          <w:p w14:paraId="79DCFC4D" w14:textId="77777777" w:rsidR="00173D40" w:rsidRPr="009D6DEF" w:rsidRDefault="00173D40" w:rsidP="00662226">
            <w:pPr>
              <w:jc w:val="center"/>
              <w:rPr>
                <w:rFonts w:cstheme="minorHAnsi"/>
                <w:sz w:val="16"/>
                <w:szCs w:val="16"/>
              </w:rPr>
            </w:pPr>
            <w:r w:rsidRPr="009D6DEF">
              <w:rPr>
                <w:rFonts w:cstheme="minorHAnsi"/>
                <w:sz w:val="16"/>
                <w:szCs w:val="16"/>
              </w:rPr>
              <w:t>11 792</w:t>
            </w:r>
          </w:p>
        </w:tc>
        <w:tc>
          <w:tcPr>
            <w:tcW w:w="709" w:type="dxa"/>
            <w:tcBorders>
              <w:top w:val="nil"/>
              <w:left w:val="nil"/>
              <w:bottom w:val="single" w:sz="4" w:space="0" w:color="auto"/>
              <w:right w:val="single" w:sz="4" w:space="0" w:color="auto"/>
            </w:tcBorders>
            <w:shd w:val="clear" w:color="auto" w:fill="FFFFFF" w:themeFill="background1"/>
            <w:vAlign w:val="center"/>
          </w:tcPr>
          <w:p w14:paraId="2DC81C52" w14:textId="77777777" w:rsidR="00173D40" w:rsidRPr="009D6DEF" w:rsidRDefault="00173D40" w:rsidP="00662226">
            <w:pPr>
              <w:jc w:val="center"/>
              <w:rPr>
                <w:rFonts w:cstheme="minorHAnsi"/>
                <w:sz w:val="16"/>
                <w:szCs w:val="16"/>
              </w:rPr>
            </w:pPr>
            <w:r w:rsidRPr="009D6DEF">
              <w:rPr>
                <w:rFonts w:cstheme="minorHAnsi"/>
                <w:sz w:val="16"/>
                <w:szCs w:val="16"/>
              </w:rPr>
              <w:t>11 842</w:t>
            </w:r>
          </w:p>
        </w:tc>
        <w:tc>
          <w:tcPr>
            <w:tcW w:w="709" w:type="dxa"/>
            <w:tcBorders>
              <w:top w:val="nil"/>
              <w:left w:val="nil"/>
              <w:bottom w:val="single" w:sz="4" w:space="0" w:color="auto"/>
              <w:right w:val="single" w:sz="4" w:space="0" w:color="auto"/>
            </w:tcBorders>
            <w:shd w:val="clear" w:color="auto" w:fill="FFFFFF" w:themeFill="background1"/>
            <w:vAlign w:val="center"/>
          </w:tcPr>
          <w:p w14:paraId="70F3437D" w14:textId="77777777" w:rsidR="00173D40" w:rsidRPr="009D6DEF" w:rsidRDefault="00173D40" w:rsidP="00662226">
            <w:pPr>
              <w:jc w:val="center"/>
              <w:rPr>
                <w:rFonts w:cstheme="minorHAnsi"/>
                <w:sz w:val="16"/>
                <w:szCs w:val="16"/>
              </w:rPr>
            </w:pPr>
            <w:r w:rsidRPr="009D6DEF">
              <w:rPr>
                <w:rFonts w:cstheme="minorHAnsi"/>
                <w:sz w:val="16"/>
                <w:szCs w:val="16"/>
              </w:rPr>
              <w:t>12 121</w:t>
            </w:r>
          </w:p>
        </w:tc>
        <w:tc>
          <w:tcPr>
            <w:tcW w:w="710" w:type="dxa"/>
            <w:tcBorders>
              <w:top w:val="nil"/>
              <w:left w:val="nil"/>
              <w:bottom w:val="single" w:sz="4" w:space="0" w:color="auto"/>
              <w:right w:val="single" w:sz="4" w:space="0" w:color="auto"/>
            </w:tcBorders>
            <w:shd w:val="clear" w:color="auto" w:fill="FFFFFF" w:themeFill="background1"/>
            <w:vAlign w:val="center"/>
          </w:tcPr>
          <w:p w14:paraId="3F70FA1C" w14:textId="77777777" w:rsidR="00173D40" w:rsidRPr="009D6DEF" w:rsidRDefault="00173D40" w:rsidP="00662226">
            <w:pPr>
              <w:jc w:val="center"/>
              <w:rPr>
                <w:rFonts w:cstheme="minorHAnsi"/>
                <w:sz w:val="16"/>
                <w:szCs w:val="16"/>
              </w:rPr>
            </w:pPr>
            <w:r w:rsidRPr="009D6DEF">
              <w:rPr>
                <w:rFonts w:cstheme="minorHAnsi"/>
                <w:sz w:val="16"/>
                <w:szCs w:val="16"/>
              </w:rPr>
              <w:t>12 741</w:t>
            </w:r>
          </w:p>
        </w:tc>
        <w:tc>
          <w:tcPr>
            <w:tcW w:w="707" w:type="dxa"/>
            <w:tcBorders>
              <w:top w:val="nil"/>
              <w:left w:val="nil"/>
              <w:bottom w:val="single" w:sz="4" w:space="0" w:color="auto"/>
              <w:right w:val="single" w:sz="4" w:space="0" w:color="auto"/>
            </w:tcBorders>
            <w:shd w:val="clear" w:color="auto" w:fill="FFFFFF" w:themeFill="background1"/>
            <w:vAlign w:val="center"/>
          </w:tcPr>
          <w:p w14:paraId="6C37ECFF" w14:textId="77777777" w:rsidR="00173D40" w:rsidRPr="009D6DEF" w:rsidRDefault="00173D40" w:rsidP="00662226">
            <w:pPr>
              <w:jc w:val="center"/>
              <w:rPr>
                <w:rFonts w:cstheme="minorHAnsi"/>
                <w:sz w:val="16"/>
                <w:szCs w:val="16"/>
              </w:rPr>
            </w:pPr>
            <w:r w:rsidRPr="009D6DEF">
              <w:rPr>
                <w:rFonts w:cstheme="minorHAnsi"/>
                <w:sz w:val="16"/>
                <w:szCs w:val="16"/>
              </w:rPr>
              <w:t>12 800</w:t>
            </w:r>
          </w:p>
        </w:tc>
        <w:tc>
          <w:tcPr>
            <w:tcW w:w="732" w:type="dxa"/>
            <w:tcBorders>
              <w:top w:val="nil"/>
              <w:left w:val="nil"/>
              <w:bottom w:val="single" w:sz="4" w:space="0" w:color="auto"/>
              <w:right w:val="single" w:sz="4" w:space="0" w:color="auto"/>
            </w:tcBorders>
            <w:shd w:val="clear" w:color="auto" w:fill="FFFFFF" w:themeFill="background1"/>
            <w:vAlign w:val="center"/>
          </w:tcPr>
          <w:p w14:paraId="388BD0E6" w14:textId="77777777" w:rsidR="00173D40" w:rsidRPr="009D6DEF" w:rsidRDefault="00173D40" w:rsidP="00662226">
            <w:pPr>
              <w:jc w:val="center"/>
              <w:rPr>
                <w:rFonts w:cstheme="minorHAnsi"/>
                <w:sz w:val="16"/>
                <w:szCs w:val="16"/>
              </w:rPr>
            </w:pPr>
            <w:r w:rsidRPr="009D6DEF">
              <w:rPr>
                <w:rFonts w:cstheme="minorHAnsi"/>
                <w:sz w:val="16"/>
                <w:szCs w:val="16"/>
              </w:rPr>
              <w:t>13 331</w:t>
            </w:r>
          </w:p>
        </w:tc>
        <w:tc>
          <w:tcPr>
            <w:tcW w:w="0" w:type="auto"/>
            <w:tcBorders>
              <w:top w:val="nil"/>
              <w:left w:val="nil"/>
              <w:bottom w:val="single" w:sz="4" w:space="0" w:color="auto"/>
              <w:right w:val="single" w:sz="4" w:space="0" w:color="auto"/>
            </w:tcBorders>
            <w:shd w:val="clear" w:color="auto" w:fill="FFFFFF" w:themeFill="background1"/>
            <w:vAlign w:val="center"/>
          </w:tcPr>
          <w:p w14:paraId="66D9CE82" w14:textId="77777777" w:rsidR="00173D40" w:rsidRPr="009D6DEF" w:rsidRDefault="00173D40" w:rsidP="00662226">
            <w:pPr>
              <w:jc w:val="center"/>
              <w:rPr>
                <w:rFonts w:cstheme="minorHAnsi"/>
                <w:sz w:val="16"/>
                <w:szCs w:val="16"/>
              </w:rPr>
            </w:pPr>
            <w:r w:rsidRPr="009D6DEF">
              <w:rPr>
                <w:rFonts w:cstheme="minorHAnsi"/>
                <w:sz w:val="16"/>
                <w:szCs w:val="16"/>
              </w:rPr>
              <w:t>13 547</w:t>
            </w:r>
          </w:p>
        </w:tc>
        <w:tc>
          <w:tcPr>
            <w:tcW w:w="0" w:type="auto"/>
            <w:tcBorders>
              <w:top w:val="nil"/>
              <w:left w:val="nil"/>
              <w:bottom w:val="single" w:sz="4" w:space="0" w:color="auto"/>
              <w:right w:val="single" w:sz="4" w:space="0" w:color="auto"/>
            </w:tcBorders>
            <w:shd w:val="clear" w:color="auto" w:fill="FFFFFF" w:themeFill="background1"/>
            <w:vAlign w:val="center"/>
          </w:tcPr>
          <w:p w14:paraId="4CD451F4" w14:textId="77777777" w:rsidR="00173D40" w:rsidRPr="009D6DEF" w:rsidRDefault="00173D40" w:rsidP="00662226">
            <w:pPr>
              <w:jc w:val="center"/>
              <w:rPr>
                <w:rFonts w:cstheme="minorHAnsi"/>
                <w:sz w:val="16"/>
                <w:szCs w:val="16"/>
              </w:rPr>
            </w:pPr>
            <w:r w:rsidRPr="009D6DEF">
              <w:rPr>
                <w:rFonts w:cstheme="minorHAnsi"/>
                <w:sz w:val="16"/>
                <w:szCs w:val="16"/>
              </w:rPr>
              <w:t>14 617</w:t>
            </w:r>
          </w:p>
        </w:tc>
        <w:tc>
          <w:tcPr>
            <w:tcW w:w="0" w:type="auto"/>
            <w:tcBorders>
              <w:top w:val="nil"/>
              <w:left w:val="nil"/>
              <w:bottom w:val="single" w:sz="4" w:space="0" w:color="auto"/>
              <w:right w:val="single" w:sz="4" w:space="0" w:color="auto"/>
            </w:tcBorders>
            <w:shd w:val="clear" w:color="auto" w:fill="FFFFFF" w:themeFill="background1"/>
            <w:vAlign w:val="center"/>
          </w:tcPr>
          <w:p w14:paraId="0858D9BB" w14:textId="77777777" w:rsidR="00173D40" w:rsidRPr="009D6DEF" w:rsidRDefault="00173D40" w:rsidP="00662226">
            <w:pPr>
              <w:jc w:val="center"/>
              <w:rPr>
                <w:rFonts w:cstheme="minorHAnsi"/>
                <w:sz w:val="16"/>
                <w:szCs w:val="16"/>
              </w:rPr>
            </w:pPr>
            <w:r w:rsidRPr="009D6DEF">
              <w:rPr>
                <w:rFonts w:cstheme="minorHAnsi"/>
                <w:sz w:val="16"/>
                <w:szCs w:val="16"/>
              </w:rPr>
              <w:t>8 129</w:t>
            </w:r>
          </w:p>
        </w:tc>
      </w:tr>
      <w:tr w:rsidR="00173D40" w:rsidRPr="009D6DEF" w14:paraId="49DBD76A" w14:textId="77777777" w:rsidTr="00662226">
        <w:trPr>
          <w:trHeight w:val="211"/>
        </w:trPr>
        <w:tc>
          <w:tcPr>
            <w:tcW w:w="1352" w:type="dxa"/>
            <w:shd w:val="clear" w:color="auto" w:fill="FFFFFF" w:themeFill="background1"/>
          </w:tcPr>
          <w:p w14:paraId="12B0F42C" w14:textId="77777777" w:rsidR="00173D40" w:rsidRPr="009D6DEF" w:rsidRDefault="00173D40" w:rsidP="00662226">
            <w:pPr>
              <w:rPr>
                <w:rFonts w:cstheme="minorHAnsi"/>
                <w:sz w:val="16"/>
                <w:szCs w:val="16"/>
              </w:rPr>
            </w:pPr>
            <w:r w:rsidRPr="009D6DEF">
              <w:rPr>
                <w:rFonts w:cstheme="minorHAnsi"/>
                <w:sz w:val="16"/>
                <w:szCs w:val="16"/>
              </w:rPr>
              <w:t>Лихтенщайн</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2993EF16" w14:textId="77777777" w:rsidR="00173D40" w:rsidRPr="009D6DEF" w:rsidRDefault="00173D40" w:rsidP="00662226">
            <w:pPr>
              <w:jc w:val="center"/>
              <w:rPr>
                <w:rFonts w:cstheme="minorHAnsi"/>
                <w:sz w:val="16"/>
                <w:szCs w:val="16"/>
              </w:rPr>
            </w:pPr>
            <w:r w:rsidRPr="009D6DEF">
              <w:rPr>
                <w:rFonts w:cstheme="minorHAnsi"/>
                <w:sz w:val="16"/>
                <w:szCs w:val="16"/>
              </w:rPr>
              <w:t>1</w:t>
            </w:r>
          </w:p>
        </w:tc>
        <w:tc>
          <w:tcPr>
            <w:tcW w:w="850" w:type="dxa"/>
            <w:tcBorders>
              <w:top w:val="nil"/>
              <w:left w:val="nil"/>
              <w:bottom w:val="single" w:sz="4" w:space="0" w:color="auto"/>
              <w:right w:val="single" w:sz="4" w:space="0" w:color="auto"/>
            </w:tcBorders>
            <w:shd w:val="clear" w:color="auto" w:fill="FFFFFF" w:themeFill="background1"/>
            <w:vAlign w:val="center"/>
          </w:tcPr>
          <w:p w14:paraId="2B47F430" w14:textId="77777777" w:rsidR="00173D40" w:rsidRPr="009D6DEF" w:rsidRDefault="00173D40" w:rsidP="00662226">
            <w:pPr>
              <w:jc w:val="center"/>
              <w:rPr>
                <w:rFonts w:cstheme="minorHAnsi"/>
                <w:sz w:val="16"/>
                <w:szCs w:val="16"/>
              </w:rPr>
            </w:pPr>
            <w:r w:rsidRPr="009D6DEF">
              <w:rPr>
                <w:rFonts w:cstheme="minorHAnsi"/>
                <w:sz w:val="16"/>
                <w:szCs w:val="16"/>
              </w:rPr>
              <w:t>1</w:t>
            </w:r>
          </w:p>
        </w:tc>
        <w:tc>
          <w:tcPr>
            <w:tcW w:w="709" w:type="dxa"/>
            <w:tcBorders>
              <w:top w:val="nil"/>
              <w:left w:val="nil"/>
              <w:bottom w:val="single" w:sz="4" w:space="0" w:color="auto"/>
              <w:right w:val="single" w:sz="4" w:space="0" w:color="auto"/>
            </w:tcBorders>
            <w:shd w:val="clear" w:color="auto" w:fill="FFFFFF" w:themeFill="background1"/>
            <w:vAlign w:val="center"/>
          </w:tcPr>
          <w:p w14:paraId="026F9D13" w14:textId="77777777" w:rsidR="00173D40" w:rsidRPr="009D6DEF" w:rsidRDefault="00173D40" w:rsidP="00662226">
            <w:pPr>
              <w:jc w:val="center"/>
              <w:rPr>
                <w:rFonts w:cstheme="minorHAnsi"/>
                <w:sz w:val="16"/>
                <w:szCs w:val="16"/>
              </w:rPr>
            </w:pPr>
            <w:r w:rsidRPr="009D6DEF">
              <w:rPr>
                <w:rFonts w:cstheme="minorHAnsi"/>
                <w:sz w:val="16"/>
                <w:szCs w:val="16"/>
              </w:rPr>
              <w:t>1</w:t>
            </w:r>
          </w:p>
        </w:tc>
        <w:tc>
          <w:tcPr>
            <w:tcW w:w="709" w:type="dxa"/>
            <w:tcBorders>
              <w:top w:val="nil"/>
              <w:left w:val="nil"/>
              <w:bottom w:val="single" w:sz="4" w:space="0" w:color="auto"/>
              <w:right w:val="single" w:sz="4" w:space="0" w:color="auto"/>
            </w:tcBorders>
            <w:shd w:val="clear" w:color="auto" w:fill="FFFFFF" w:themeFill="background1"/>
            <w:vAlign w:val="center"/>
          </w:tcPr>
          <w:p w14:paraId="0EE987E5" w14:textId="77777777" w:rsidR="00173D40" w:rsidRPr="009D6DEF" w:rsidRDefault="00173D40" w:rsidP="00662226">
            <w:pPr>
              <w:jc w:val="center"/>
              <w:rPr>
                <w:rFonts w:cstheme="minorHAnsi"/>
                <w:sz w:val="16"/>
                <w:szCs w:val="16"/>
              </w:rPr>
            </w:pPr>
            <w:r w:rsidRPr="009D6DEF">
              <w:rPr>
                <w:rFonts w:cstheme="minorHAnsi"/>
                <w:sz w:val="16"/>
                <w:szCs w:val="16"/>
              </w:rPr>
              <w:t>1</w:t>
            </w:r>
          </w:p>
        </w:tc>
        <w:tc>
          <w:tcPr>
            <w:tcW w:w="710" w:type="dxa"/>
            <w:tcBorders>
              <w:top w:val="nil"/>
              <w:left w:val="nil"/>
              <w:bottom w:val="single" w:sz="4" w:space="0" w:color="auto"/>
              <w:right w:val="single" w:sz="4" w:space="0" w:color="auto"/>
            </w:tcBorders>
            <w:shd w:val="clear" w:color="auto" w:fill="FFFFFF" w:themeFill="background1"/>
            <w:vAlign w:val="center"/>
          </w:tcPr>
          <w:p w14:paraId="300F1331" w14:textId="77777777" w:rsidR="00173D40" w:rsidRPr="009D6DEF" w:rsidRDefault="00173D40" w:rsidP="00662226">
            <w:pPr>
              <w:jc w:val="center"/>
              <w:rPr>
                <w:rFonts w:cstheme="minorHAnsi"/>
                <w:sz w:val="16"/>
                <w:szCs w:val="16"/>
              </w:rPr>
            </w:pPr>
            <w:r w:rsidRPr="009D6DEF">
              <w:rPr>
                <w:rFonts w:cstheme="minorHAnsi"/>
                <w:sz w:val="16"/>
                <w:szCs w:val="16"/>
              </w:rPr>
              <w:t>15</w:t>
            </w:r>
          </w:p>
        </w:tc>
        <w:tc>
          <w:tcPr>
            <w:tcW w:w="707" w:type="dxa"/>
            <w:tcBorders>
              <w:top w:val="nil"/>
              <w:left w:val="nil"/>
              <w:bottom w:val="single" w:sz="4" w:space="0" w:color="auto"/>
              <w:right w:val="single" w:sz="4" w:space="0" w:color="auto"/>
            </w:tcBorders>
            <w:shd w:val="clear" w:color="auto" w:fill="FFFFFF" w:themeFill="background1"/>
            <w:vAlign w:val="center"/>
          </w:tcPr>
          <w:p w14:paraId="4D6015B8" w14:textId="77777777" w:rsidR="00173D40" w:rsidRPr="009D6DEF" w:rsidRDefault="00173D40" w:rsidP="00662226">
            <w:pPr>
              <w:jc w:val="center"/>
              <w:rPr>
                <w:rFonts w:cstheme="minorHAnsi"/>
                <w:sz w:val="16"/>
                <w:szCs w:val="16"/>
              </w:rPr>
            </w:pPr>
            <w:r w:rsidRPr="009D6DEF">
              <w:rPr>
                <w:rFonts w:cstheme="minorHAnsi"/>
                <w:sz w:val="16"/>
                <w:szCs w:val="16"/>
              </w:rPr>
              <w:t>16</w:t>
            </w:r>
          </w:p>
        </w:tc>
        <w:tc>
          <w:tcPr>
            <w:tcW w:w="732" w:type="dxa"/>
            <w:tcBorders>
              <w:top w:val="nil"/>
              <w:left w:val="nil"/>
              <w:bottom w:val="single" w:sz="4" w:space="0" w:color="auto"/>
              <w:right w:val="single" w:sz="4" w:space="0" w:color="auto"/>
            </w:tcBorders>
            <w:shd w:val="clear" w:color="auto" w:fill="FFFFFF" w:themeFill="background1"/>
            <w:vAlign w:val="center"/>
          </w:tcPr>
          <w:p w14:paraId="7A2E024A" w14:textId="77777777" w:rsidR="00173D40" w:rsidRPr="009D6DEF" w:rsidRDefault="00173D40" w:rsidP="00662226">
            <w:pPr>
              <w:jc w:val="center"/>
              <w:rPr>
                <w:rFonts w:cstheme="minorHAnsi"/>
                <w:sz w:val="16"/>
                <w:szCs w:val="16"/>
              </w:rPr>
            </w:pPr>
            <w:r w:rsidRPr="009D6DEF">
              <w:rPr>
                <w:rFonts w:cstheme="minorHAnsi"/>
                <w:sz w:val="16"/>
                <w:szCs w:val="16"/>
              </w:rPr>
              <w:t>15</w:t>
            </w:r>
          </w:p>
        </w:tc>
        <w:tc>
          <w:tcPr>
            <w:tcW w:w="0" w:type="auto"/>
            <w:tcBorders>
              <w:top w:val="nil"/>
              <w:left w:val="nil"/>
              <w:bottom w:val="single" w:sz="4" w:space="0" w:color="auto"/>
              <w:right w:val="single" w:sz="4" w:space="0" w:color="auto"/>
            </w:tcBorders>
            <w:shd w:val="clear" w:color="auto" w:fill="FFFFFF" w:themeFill="background1"/>
            <w:vAlign w:val="center"/>
          </w:tcPr>
          <w:p w14:paraId="521AD7E7" w14:textId="77777777" w:rsidR="00173D40" w:rsidRPr="009D6DEF" w:rsidRDefault="00173D40" w:rsidP="00662226">
            <w:pPr>
              <w:jc w:val="center"/>
              <w:rPr>
                <w:rFonts w:cstheme="minorHAnsi"/>
                <w:sz w:val="16"/>
                <w:szCs w:val="16"/>
              </w:rPr>
            </w:pPr>
            <w:r w:rsidRPr="009D6DEF">
              <w:rPr>
                <w:rFonts w:cstheme="minorHAnsi"/>
                <w:sz w:val="16"/>
                <w:szCs w:val="16"/>
              </w:rPr>
              <w:t>16</w:t>
            </w:r>
          </w:p>
        </w:tc>
        <w:tc>
          <w:tcPr>
            <w:tcW w:w="0" w:type="auto"/>
            <w:tcBorders>
              <w:top w:val="nil"/>
              <w:left w:val="nil"/>
              <w:bottom w:val="single" w:sz="4" w:space="0" w:color="auto"/>
              <w:right w:val="single" w:sz="4" w:space="0" w:color="auto"/>
            </w:tcBorders>
            <w:shd w:val="clear" w:color="auto" w:fill="FFFFFF" w:themeFill="background1"/>
            <w:vAlign w:val="center"/>
          </w:tcPr>
          <w:p w14:paraId="6AD99F0B" w14:textId="77777777" w:rsidR="00173D40" w:rsidRPr="009D6DEF" w:rsidRDefault="00173D40" w:rsidP="00662226">
            <w:pPr>
              <w:jc w:val="center"/>
              <w:rPr>
                <w:rFonts w:cstheme="minorHAnsi"/>
                <w:sz w:val="16"/>
                <w:szCs w:val="16"/>
              </w:rPr>
            </w:pPr>
            <w:r w:rsidRPr="009D6DEF">
              <w:rPr>
                <w:rFonts w:cstheme="minorHAnsi"/>
                <w:sz w:val="16"/>
                <w:szCs w:val="16"/>
              </w:rPr>
              <w:t>18</w:t>
            </w:r>
          </w:p>
        </w:tc>
        <w:tc>
          <w:tcPr>
            <w:tcW w:w="0" w:type="auto"/>
            <w:tcBorders>
              <w:top w:val="nil"/>
              <w:left w:val="nil"/>
              <w:bottom w:val="single" w:sz="4" w:space="0" w:color="auto"/>
              <w:right w:val="single" w:sz="4" w:space="0" w:color="auto"/>
            </w:tcBorders>
            <w:shd w:val="clear" w:color="auto" w:fill="FFFFFF" w:themeFill="background1"/>
            <w:vAlign w:val="center"/>
          </w:tcPr>
          <w:p w14:paraId="39B758F1" w14:textId="77777777" w:rsidR="00173D40" w:rsidRPr="009D6DEF" w:rsidRDefault="00173D40" w:rsidP="00662226">
            <w:pPr>
              <w:jc w:val="center"/>
              <w:rPr>
                <w:rFonts w:cstheme="minorHAnsi"/>
                <w:sz w:val="16"/>
                <w:szCs w:val="16"/>
              </w:rPr>
            </w:pPr>
            <w:r w:rsidRPr="009D6DEF">
              <w:rPr>
                <w:rFonts w:cstheme="minorHAnsi"/>
                <w:sz w:val="16"/>
                <w:szCs w:val="16"/>
              </w:rPr>
              <w:t>8</w:t>
            </w:r>
          </w:p>
        </w:tc>
      </w:tr>
      <w:tr w:rsidR="00173D40" w:rsidRPr="009D6DEF" w14:paraId="7C25773F" w14:textId="77777777" w:rsidTr="00662226">
        <w:trPr>
          <w:trHeight w:val="195"/>
        </w:trPr>
        <w:tc>
          <w:tcPr>
            <w:tcW w:w="1352" w:type="dxa"/>
            <w:shd w:val="clear" w:color="auto" w:fill="FFFFFF" w:themeFill="background1"/>
          </w:tcPr>
          <w:p w14:paraId="11E3CA63" w14:textId="77777777" w:rsidR="00173D40" w:rsidRPr="009D6DEF" w:rsidRDefault="00173D40" w:rsidP="00662226">
            <w:pPr>
              <w:rPr>
                <w:rFonts w:cstheme="minorHAnsi"/>
                <w:sz w:val="16"/>
                <w:szCs w:val="16"/>
              </w:rPr>
            </w:pPr>
            <w:r w:rsidRPr="009D6DEF">
              <w:rPr>
                <w:rFonts w:cstheme="minorHAnsi"/>
                <w:sz w:val="16"/>
                <w:szCs w:val="16"/>
              </w:rPr>
              <w:t>Норвегия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6AD7F960" w14:textId="77777777" w:rsidR="00173D40" w:rsidRPr="009D6DEF" w:rsidRDefault="00173D40" w:rsidP="00662226">
            <w:pPr>
              <w:jc w:val="center"/>
              <w:rPr>
                <w:rFonts w:cstheme="minorHAnsi"/>
                <w:sz w:val="16"/>
                <w:szCs w:val="16"/>
              </w:rPr>
            </w:pPr>
            <w:r w:rsidRPr="009D6DEF">
              <w:rPr>
                <w:rFonts w:cstheme="minorHAnsi"/>
                <w:sz w:val="16"/>
                <w:szCs w:val="16"/>
              </w:rPr>
              <w:t>3 076</w:t>
            </w:r>
          </w:p>
        </w:tc>
        <w:tc>
          <w:tcPr>
            <w:tcW w:w="850" w:type="dxa"/>
            <w:tcBorders>
              <w:top w:val="nil"/>
              <w:left w:val="nil"/>
              <w:bottom w:val="single" w:sz="4" w:space="0" w:color="auto"/>
              <w:right w:val="single" w:sz="4" w:space="0" w:color="auto"/>
            </w:tcBorders>
            <w:shd w:val="clear" w:color="auto" w:fill="FFFFFF" w:themeFill="background1"/>
            <w:vAlign w:val="center"/>
          </w:tcPr>
          <w:p w14:paraId="7A86C7AA" w14:textId="77777777" w:rsidR="00173D40" w:rsidRPr="009D6DEF" w:rsidRDefault="00173D40" w:rsidP="00662226">
            <w:pPr>
              <w:jc w:val="center"/>
              <w:rPr>
                <w:rFonts w:cstheme="minorHAnsi"/>
                <w:sz w:val="16"/>
                <w:szCs w:val="16"/>
              </w:rPr>
            </w:pPr>
            <w:r w:rsidRPr="009D6DEF">
              <w:rPr>
                <w:rFonts w:cstheme="minorHAnsi"/>
                <w:sz w:val="16"/>
                <w:szCs w:val="16"/>
              </w:rPr>
              <w:t>3 092</w:t>
            </w:r>
          </w:p>
        </w:tc>
        <w:tc>
          <w:tcPr>
            <w:tcW w:w="709" w:type="dxa"/>
            <w:tcBorders>
              <w:top w:val="nil"/>
              <w:left w:val="nil"/>
              <w:bottom w:val="single" w:sz="4" w:space="0" w:color="auto"/>
              <w:right w:val="single" w:sz="4" w:space="0" w:color="auto"/>
            </w:tcBorders>
            <w:shd w:val="clear" w:color="auto" w:fill="FFFFFF" w:themeFill="background1"/>
            <w:vAlign w:val="center"/>
          </w:tcPr>
          <w:p w14:paraId="1FA6C543" w14:textId="77777777" w:rsidR="00173D40" w:rsidRPr="009D6DEF" w:rsidRDefault="00173D40" w:rsidP="00662226">
            <w:pPr>
              <w:jc w:val="center"/>
              <w:rPr>
                <w:rFonts w:cstheme="minorHAnsi"/>
                <w:sz w:val="16"/>
                <w:szCs w:val="16"/>
              </w:rPr>
            </w:pPr>
            <w:r w:rsidRPr="009D6DEF">
              <w:rPr>
                <w:rFonts w:cstheme="minorHAnsi"/>
                <w:sz w:val="16"/>
                <w:szCs w:val="16"/>
              </w:rPr>
              <w:t>3 260</w:t>
            </w:r>
          </w:p>
        </w:tc>
        <w:tc>
          <w:tcPr>
            <w:tcW w:w="709" w:type="dxa"/>
            <w:tcBorders>
              <w:top w:val="nil"/>
              <w:left w:val="nil"/>
              <w:bottom w:val="single" w:sz="4" w:space="0" w:color="auto"/>
              <w:right w:val="single" w:sz="4" w:space="0" w:color="auto"/>
            </w:tcBorders>
            <w:shd w:val="clear" w:color="auto" w:fill="FFFFFF" w:themeFill="background1"/>
            <w:vAlign w:val="center"/>
          </w:tcPr>
          <w:p w14:paraId="5BEA6298" w14:textId="77777777" w:rsidR="00173D40" w:rsidRPr="009D6DEF" w:rsidRDefault="00173D40" w:rsidP="00662226">
            <w:pPr>
              <w:jc w:val="center"/>
              <w:rPr>
                <w:rFonts w:cstheme="minorHAnsi"/>
                <w:sz w:val="16"/>
                <w:szCs w:val="16"/>
              </w:rPr>
            </w:pPr>
            <w:r w:rsidRPr="009D6DEF">
              <w:rPr>
                <w:rFonts w:cstheme="minorHAnsi"/>
                <w:sz w:val="16"/>
                <w:szCs w:val="16"/>
              </w:rPr>
              <w:t>3 440</w:t>
            </w:r>
          </w:p>
        </w:tc>
        <w:tc>
          <w:tcPr>
            <w:tcW w:w="710" w:type="dxa"/>
            <w:tcBorders>
              <w:top w:val="nil"/>
              <w:left w:val="nil"/>
              <w:bottom w:val="single" w:sz="4" w:space="0" w:color="auto"/>
              <w:right w:val="single" w:sz="4" w:space="0" w:color="auto"/>
            </w:tcBorders>
            <w:shd w:val="clear" w:color="auto" w:fill="FFFFFF" w:themeFill="background1"/>
            <w:vAlign w:val="center"/>
          </w:tcPr>
          <w:p w14:paraId="49D55775" w14:textId="77777777" w:rsidR="00173D40" w:rsidRPr="009D6DEF" w:rsidRDefault="00173D40" w:rsidP="00662226">
            <w:pPr>
              <w:jc w:val="center"/>
              <w:rPr>
                <w:rFonts w:cstheme="minorHAnsi"/>
                <w:sz w:val="16"/>
                <w:szCs w:val="16"/>
              </w:rPr>
            </w:pPr>
            <w:r w:rsidRPr="009D6DEF">
              <w:rPr>
                <w:rFonts w:cstheme="minorHAnsi"/>
                <w:sz w:val="16"/>
                <w:szCs w:val="16"/>
              </w:rPr>
              <w:t>3 555</w:t>
            </w:r>
          </w:p>
        </w:tc>
        <w:tc>
          <w:tcPr>
            <w:tcW w:w="707" w:type="dxa"/>
            <w:tcBorders>
              <w:top w:val="nil"/>
              <w:left w:val="nil"/>
              <w:bottom w:val="single" w:sz="4" w:space="0" w:color="auto"/>
              <w:right w:val="single" w:sz="4" w:space="0" w:color="auto"/>
            </w:tcBorders>
            <w:shd w:val="clear" w:color="auto" w:fill="FFFFFF" w:themeFill="background1"/>
            <w:vAlign w:val="center"/>
          </w:tcPr>
          <w:p w14:paraId="1888EF1C" w14:textId="77777777" w:rsidR="00173D40" w:rsidRPr="009D6DEF" w:rsidRDefault="00173D40" w:rsidP="00662226">
            <w:pPr>
              <w:jc w:val="center"/>
              <w:rPr>
                <w:rFonts w:cstheme="minorHAnsi"/>
                <w:sz w:val="16"/>
                <w:szCs w:val="16"/>
              </w:rPr>
            </w:pPr>
            <w:r w:rsidRPr="009D6DEF">
              <w:rPr>
                <w:rFonts w:cstheme="minorHAnsi"/>
                <w:sz w:val="16"/>
                <w:szCs w:val="16"/>
              </w:rPr>
              <w:t>3 695</w:t>
            </w:r>
          </w:p>
        </w:tc>
        <w:tc>
          <w:tcPr>
            <w:tcW w:w="732" w:type="dxa"/>
            <w:tcBorders>
              <w:top w:val="nil"/>
              <w:left w:val="nil"/>
              <w:bottom w:val="single" w:sz="4" w:space="0" w:color="auto"/>
              <w:right w:val="single" w:sz="4" w:space="0" w:color="auto"/>
            </w:tcBorders>
            <w:shd w:val="clear" w:color="auto" w:fill="FFFFFF" w:themeFill="background1"/>
            <w:vAlign w:val="center"/>
          </w:tcPr>
          <w:p w14:paraId="5849C336" w14:textId="77777777" w:rsidR="00173D40" w:rsidRPr="009D6DEF" w:rsidRDefault="00173D40" w:rsidP="00662226">
            <w:pPr>
              <w:jc w:val="center"/>
              <w:rPr>
                <w:rFonts w:cstheme="minorHAnsi"/>
                <w:sz w:val="16"/>
                <w:szCs w:val="16"/>
              </w:rPr>
            </w:pPr>
            <w:r w:rsidRPr="009D6DEF">
              <w:rPr>
                <w:rFonts w:cstheme="minorHAnsi"/>
                <w:sz w:val="16"/>
                <w:szCs w:val="16"/>
              </w:rPr>
              <w:t>3 584</w:t>
            </w:r>
          </w:p>
        </w:tc>
        <w:tc>
          <w:tcPr>
            <w:tcW w:w="0" w:type="auto"/>
            <w:tcBorders>
              <w:top w:val="nil"/>
              <w:left w:val="nil"/>
              <w:bottom w:val="single" w:sz="4" w:space="0" w:color="auto"/>
              <w:right w:val="single" w:sz="4" w:space="0" w:color="auto"/>
            </w:tcBorders>
            <w:shd w:val="clear" w:color="auto" w:fill="FFFFFF" w:themeFill="background1"/>
            <w:vAlign w:val="center"/>
          </w:tcPr>
          <w:p w14:paraId="20D2D7BE" w14:textId="77777777" w:rsidR="00173D40" w:rsidRPr="009D6DEF" w:rsidRDefault="00173D40" w:rsidP="00662226">
            <w:pPr>
              <w:jc w:val="center"/>
              <w:rPr>
                <w:rFonts w:cstheme="minorHAnsi"/>
                <w:sz w:val="16"/>
                <w:szCs w:val="16"/>
              </w:rPr>
            </w:pPr>
            <w:r w:rsidRPr="009D6DEF">
              <w:rPr>
                <w:rFonts w:cstheme="minorHAnsi"/>
                <w:sz w:val="16"/>
                <w:szCs w:val="16"/>
              </w:rPr>
              <w:t>3 722</w:t>
            </w:r>
          </w:p>
        </w:tc>
        <w:tc>
          <w:tcPr>
            <w:tcW w:w="0" w:type="auto"/>
            <w:tcBorders>
              <w:top w:val="nil"/>
              <w:left w:val="nil"/>
              <w:bottom w:val="single" w:sz="4" w:space="0" w:color="auto"/>
              <w:right w:val="single" w:sz="4" w:space="0" w:color="auto"/>
            </w:tcBorders>
            <w:shd w:val="clear" w:color="auto" w:fill="FFFFFF" w:themeFill="background1"/>
            <w:vAlign w:val="center"/>
          </w:tcPr>
          <w:p w14:paraId="53AB67CB" w14:textId="77777777" w:rsidR="00173D40" w:rsidRPr="009D6DEF" w:rsidRDefault="00173D40" w:rsidP="00662226">
            <w:pPr>
              <w:jc w:val="center"/>
              <w:rPr>
                <w:rFonts w:cstheme="minorHAnsi"/>
                <w:sz w:val="16"/>
                <w:szCs w:val="16"/>
              </w:rPr>
            </w:pPr>
            <w:r w:rsidRPr="009D6DEF">
              <w:rPr>
                <w:rFonts w:cstheme="minorHAnsi"/>
                <w:sz w:val="16"/>
                <w:szCs w:val="16"/>
              </w:rPr>
              <w:t>3 715</w:t>
            </w:r>
          </w:p>
        </w:tc>
        <w:tc>
          <w:tcPr>
            <w:tcW w:w="0" w:type="auto"/>
            <w:tcBorders>
              <w:top w:val="nil"/>
              <w:left w:val="nil"/>
              <w:bottom w:val="single" w:sz="4" w:space="0" w:color="auto"/>
              <w:right w:val="single" w:sz="4" w:space="0" w:color="auto"/>
            </w:tcBorders>
            <w:shd w:val="clear" w:color="auto" w:fill="FFFFFF" w:themeFill="background1"/>
            <w:vAlign w:val="center"/>
          </w:tcPr>
          <w:p w14:paraId="71B9B36E" w14:textId="77777777" w:rsidR="00173D40" w:rsidRPr="009D6DEF" w:rsidRDefault="00173D40" w:rsidP="00662226">
            <w:pPr>
              <w:jc w:val="center"/>
              <w:rPr>
                <w:rFonts w:cstheme="minorHAnsi"/>
                <w:sz w:val="16"/>
                <w:szCs w:val="16"/>
              </w:rPr>
            </w:pPr>
            <w:r w:rsidRPr="009D6DEF">
              <w:rPr>
                <w:rFonts w:cstheme="minorHAnsi"/>
                <w:sz w:val="16"/>
                <w:szCs w:val="16"/>
              </w:rPr>
              <w:t>1 801</w:t>
            </w:r>
          </w:p>
        </w:tc>
      </w:tr>
      <w:tr w:rsidR="00173D40" w:rsidRPr="009D6DEF" w14:paraId="13CEA010" w14:textId="77777777" w:rsidTr="00662226">
        <w:trPr>
          <w:trHeight w:val="211"/>
        </w:trPr>
        <w:tc>
          <w:tcPr>
            <w:tcW w:w="1352" w:type="dxa"/>
            <w:shd w:val="clear" w:color="auto" w:fill="FFFFFF" w:themeFill="background1"/>
          </w:tcPr>
          <w:p w14:paraId="445CA87E" w14:textId="77777777" w:rsidR="00173D40" w:rsidRPr="009D6DEF" w:rsidRDefault="00173D40" w:rsidP="00662226">
            <w:pPr>
              <w:rPr>
                <w:rFonts w:cstheme="minorHAnsi"/>
                <w:sz w:val="16"/>
                <w:szCs w:val="16"/>
              </w:rPr>
            </w:pPr>
            <w:r w:rsidRPr="009D6DEF">
              <w:rPr>
                <w:rFonts w:cstheme="minorHAnsi"/>
                <w:sz w:val="16"/>
                <w:szCs w:val="16"/>
              </w:rPr>
              <w:t>Швейцария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31B8C650" w14:textId="77777777" w:rsidR="00173D40" w:rsidRPr="009D6DEF" w:rsidRDefault="00173D40" w:rsidP="00662226">
            <w:pPr>
              <w:jc w:val="center"/>
              <w:rPr>
                <w:rFonts w:cstheme="minorHAnsi"/>
                <w:sz w:val="16"/>
                <w:szCs w:val="16"/>
              </w:rPr>
            </w:pPr>
            <w:r w:rsidRPr="009D6DEF">
              <w:rPr>
                <w:rFonts w:cstheme="minorHAnsi"/>
                <w:sz w:val="16"/>
                <w:szCs w:val="16"/>
              </w:rPr>
              <w:t>19 387</w:t>
            </w:r>
          </w:p>
        </w:tc>
        <w:tc>
          <w:tcPr>
            <w:tcW w:w="850" w:type="dxa"/>
            <w:tcBorders>
              <w:top w:val="nil"/>
              <w:left w:val="nil"/>
              <w:bottom w:val="single" w:sz="4" w:space="0" w:color="auto"/>
              <w:right w:val="single" w:sz="4" w:space="0" w:color="auto"/>
            </w:tcBorders>
            <w:shd w:val="clear" w:color="auto" w:fill="FFFFFF" w:themeFill="background1"/>
            <w:vAlign w:val="center"/>
          </w:tcPr>
          <w:p w14:paraId="189CAB0E" w14:textId="77777777" w:rsidR="00173D40" w:rsidRPr="009D6DEF" w:rsidRDefault="00173D40" w:rsidP="00662226">
            <w:pPr>
              <w:jc w:val="center"/>
              <w:rPr>
                <w:rFonts w:cstheme="minorHAnsi"/>
                <w:sz w:val="16"/>
                <w:szCs w:val="16"/>
              </w:rPr>
            </w:pPr>
            <w:r w:rsidRPr="009D6DEF">
              <w:rPr>
                <w:rFonts w:cstheme="minorHAnsi"/>
                <w:sz w:val="16"/>
                <w:szCs w:val="16"/>
              </w:rPr>
              <w:t>19 180</w:t>
            </w:r>
          </w:p>
        </w:tc>
        <w:tc>
          <w:tcPr>
            <w:tcW w:w="709" w:type="dxa"/>
            <w:tcBorders>
              <w:top w:val="nil"/>
              <w:left w:val="nil"/>
              <w:bottom w:val="single" w:sz="4" w:space="0" w:color="auto"/>
              <w:right w:val="single" w:sz="4" w:space="0" w:color="auto"/>
            </w:tcBorders>
            <w:shd w:val="clear" w:color="auto" w:fill="FFFFFF" w:themeFill="background1"/>
            <w:vAlign w:val="center"/>
          </w:tcPr>
          <w:p w14:paraId="4D5AF035" w14:textId="77777777" w:rsidR="00173D40" w:rsidRPr="009D6DEF" w:rsidRDefault="00173D40" w:rsidP="00662226">
            <w:pPr>
              <w:jc w:val="center"/>
              <w:rPr>
                <w:rFonts w:cstheme="minorHAnsi"/>
                <w:sz w:val="16"/>
                <w:szCs w:val="16"/>
              </w:rPr>
            </w:pPr>
            <w:r w:rsidRPr="009D6DEF">
              <w:rPr>
                <w:rFonts w:cstheme="minorHAnsi"/>
                <w:sz w:val="16"/>
                <w:szCs w:val="16"/>
              </w:rPr>
              <w:t>19 368</w:t>
            </w:r>
          </w:p>
        </w:tc>
        <w:tc>
          <w:tcPr>
            <w:tcW w:w="709" w:type="dxa"/>
            <w:tcBorders>
              <w:top w:val="nil"/>
              <w:left w:val="nil"/>
              <w:bottom w:val="single" w:sz="4" w:space="0" w:color="auto"/>
              <w:right w:val="single" w:sz="4" w:space="0" w:color="auto"/>
            </w:tcBorders>
            <w:shd w:val="clear" w:color="auto" w:fill="FFFFFF" w:themeFill="background1"/>
            <w:vAlign w:val="center"/>
          </w:tcPr>
          <w:p w14:paraId="34BDFCF8" w14:textId="77777777" w:rsidR="00173D40" w:rsidRPr="009D6DEF" w:rsidRDefault="00173D40" w:rsidP="00662226">
            <w:pPr>
              <w:jc w:val="center"/>
              <w:rPr>
                <w:rFonts w:cstheme="minorHAnsi"/>
                <w:sz w:val="16"/>
                <w:szCs w:val="16"/>
              </w:rPr>
            </w:pPr>
            <w:r w:rsidRPr="009D6DEF">
              <w:rPr>
                <w:rFonts w:cstheme="minorHAnsi"/>
                <w:sz w:val="16"/>
                <w:szCs w:val="16"/>
              </w:rPr>
              <w:t>19 934</w:t>
            </w:r>
          </w:p>
        </w:tc>
        <w:tc>
          <w:tcPr>
            <w:tcW w:w="710" w:type="dxa"/>
            <w:tcBorders>
              <w:top w:val="nil"/>
              <w:left w:val="nil"/>
              <w:bottom w:val="single" w:sz="4" w:space="0" w:color="auto"/>
              <w:right w:val="single" w:sz="4" w:space="0" w:color="auto"/>
            </w:tcBorders>
            <w:shd w:val="clear" w:color="auto" w:fill="FFFFFF" w:themeFill="background1"/>
            <w:vAlign w:val="center"/>
          </w:tcPr>
          <w:p w14:paraId="779E7628" w14:textId="77777777" w:rsidR="00173D40" w:rsidRPr="009D6DEF" w:rsidRDefault="00173D40" w:rsidP="00662226">
            <w:pPr>
              <w:jc w:val="center"/>
              <w:rPr>
                <w:rFonts w:cstheme="minorHAnsi"/>
                <w:sz w:val="16"/>
                <w:szCs w:val="16"/>
              </w:rPr>
            </w:pPr>
            <w:r w:rsidRPr="009D6DEF">
              <w:rPr>
                <w:rFonts w:cstheme="minorHAnsi"/>
                <w:sz w:val="16"/>
                <w:szCs w:val="16"/>
              </w:rPr>
              <w:t>20 228</w:t>
            </w:r>
          </w:p>
        </w:tc>
        <w:tc>
          <w:tcPr>
            <w:tcW w:w="707" w:type="dxa"/>
            <w:tcBorders>
              <w:top w:val="nil"/>
              <w:left w:val="nil"/>
              <w:bottom w:val="single" w:sz="4" w:space="0" w:color="auto"/>
              <w:right w:val="single" w:sz="4" w:space="0" w:color="auto"/>
            </w:tcBorders>
            <w:shd w:val="clear" w:color="auto" w:fill="FFFFFF" w:themeFill="background1"/>
            <w:vAlign w:val="center"/>
          </w:tcPr>
          <w:p w14:paraId="1527C1FD" w14:textId="77777777" w:rsidR="00173D40" w:rsidRPr="009D6DEF" w:rsidRDefault="00173D40" w:rsidP="00662226">
            <w:pPr>
              <w:jc w:val="center"/>
              <w:rPr>
                <w:rFonts w:cstheme="minorHAnsi"/>
                <w:sz w:val="16"/>
                <w:szCs w:val="16"/>
              </w:rPr>
            </w:pPr>
            <w:r w:rsidRPr="009D6DEF">
              <w:rPr>
                <w:rFonts w:cstheme="minorHAnsi"/>
                <w:sz w:val="16"/>
                <w:szCs w:val="16"/>
              </w:rPr>
              <w:t>20 657</w:t>
            </w:r>
          </w:p>
        </w:tc>
        <w:tc>
          <w:tcPr>
            <w:tcW w:w="732" w:type="dxa"/>
            <w:tcBorders>
              <w:top w:val="nil"/>
              <w:left w:val="nil"/>
              <w:bottom w:val="single" w:sz="4" w:space="0" w:color="auto"/>
              <w:right w:val="single" w:sz="4" w:space="0" w:color="auto"/>
            </w:tcBorders>
            <w:shd w:val="clear" w:color="auto" w:fill="FFFFFF" w:themeFill="background1"/>
            <w:vAlign w:val="center"/>
          </w:tcPr>
          <w:p w14:paraId="3149B84A" w14:textId="77777777" w:rsidR="00173D40" w:rsidRPr="009D6DEF" w:rsidRDefault="00173D40" w:rsidP="00662226">
            <w:pPr>
              <w:jc w:val="center"/>
              <w:rPr>
                <w:rFonts w:cstheme="minorHAnsi"/>
                <w:sz w:val="16"/>
                <w:szCs w:val="16"/>
              </w:rPr>
            </w:pPr>
            <w:r w:rsidRPr="009D6DEF">
              <w:rPr>
                <w:rFonts w:cstheme="minorHAnsi"/>
                <w:sz w:val="16"/>
                <w:szCs w:val="16"/>
              </w:rPr>
              <w:t>20 707</w:t>
            </w:r>
          </w:p>
        </w:tc>
        <w:tc>
          <w:tcPr>
            <w:tcW w:w="0" w:type="auto"/>
            <w:tcBorders>
              <w:top w:val="nil"/>
              <w:left w:val="nil"/>
              <w:bottom w:val="single" w:sz="4" w:space="0" w:color="auto"/>
              <w:right w:val="single" w:sz="4" w:space="0" w:color="auto"/>
            </w:tcBorders>
            <w:shd w:val="clear" w:color="auto" w:fill="FFFFFF" w:themeFill="background1"/>
            <w:vAlign w:val="center"/>
          </w:tcPr>
          <w:p w14:paraId="742FBD41" w14:textId="77777777" w:rsidR="00173D40" w:rsidRPr="009D6DEF" w:rsidRDefault="00173D40" w:rsidP="00662226">
            <w:pPr>
              <w:jc w:val="center"/>
              <w:rPr>
                <w:rFonts w:cstheme="minorHAnsi"/>
                <w:sz w:val="16"/>
                <w:szCs w:val="16"/>
              </w:rPr>
            </w:pPr>
            <w:r w:rsidRPr="009D6DEF">
              <w:rPr>
                <w:rFonts w:cstheme="minorHAnsi"/>
                <w:sz w:val="16"/>
                <w:szCs w:val="16"/>
              </w:rPr>
              <w:t>20 451</w:t>
            </w:r>
          </w:p>
        </w:tc>
        <w:tc>
          <w:tcPr>
            <w:tcW w:w="0" w:type="auto"/>
            <w:tcBorders>
              <w:top w:val="nil"/>
              <w:left w:val="nil"/>
              <w:bottom w:val="single" w:sz="4" w:space="0" w:color="auto"/>
              <w:right w:val="single" w:sz="4" w:space="0" w:color="auto"/>
            </w:tcBorders>
            <w:shd w:val="clear" w:color="auto" w:fill="FFFFFF" w:themeFill="background1"/>
            <w:vAlign w:val="center"/>
          </w:tcPr>
          <w:p w14:paraId="667C66AA" w14:textId="77777777" w:rsidR="00173D40" w:rsidRPr="009D6DEF" w:rsidRDefault="00173D40" w:rsidP="00662226">
            <w:pPr>
              <w:jc w:val="center"/>
              <w:rPr>
                <w:rFonts w:cstheme="minorHAnsi"/>
                <w:sz w:val="16"/>
                <w:szCs w:val="16"/>
              </w:rPr>
            </w:pPr>
            <w:r w:rsidRPr="009D6DEF">
              <w:rPr>
                <w:rFonts w:cstheme="minorHAnsi"/>
                <w:sz w:val="16"/>
                <w:szCs w:val="16"/>
              </w:rPr>
              <w:t>21 559</w:t>
            </w:r>
          </w:p>
        </w:tc>
        <w:tc>
          <w:tcPr>
            <w:tcW w:w="0" w:type="auto"/>
            <w:tcBorders>
              <w:top w:val="nil"/>
              <w:left w:val="nil"/>
              <w:bottom w:val="single" w:sz="4" w:space="0" w:color="auto"/>
              <w:right w:val="single" w:sz="4" w:space="0" w:color="auto"/>
            </w:tcBorders>
            <w:shd w:val="clear" w:color="auto" w:fill="FFFFFF" w:themeFill="background1"/>
            <w:vAlign w:val="center"/>
          </w:tcPr>
          <w:p w14:paraId="4D7B71EE" w14:textId="77777777" w:rsidR="00173D40" w:rsidRPr="009D6DEF" w:rsidRDefault="00173D40" w:rsidP="00662226">
            <w:pPr>
              <w:jc w:val="center"/>
              <w:rPr>
                <w:rFonts w:cstheme="minorHAnsi"/>
                <w:sz w:val="16"/>
                <w:szCs w:val="16"/>
              </w:rPr>
            </w:pPr>
            <w:r w:rsidRPr="009D6DEF">
              <w:rPr>
                <w:rFonts w:cstheme="minorHAnsi"/>
                <w:sz w:val="16"/>
                <w:szCs w:val="16"/>
              </w:rPr>
              <w:t>13 267</w:t>
            </w:r>
          </w:p>
        </w:tc>
      </w:tr>
      <w:tr w:rsidR="00173D40" w:rsidRPr="009D6DEF" w14:paraId="6AA8D0F2" w14:textId="77777777" w:rsidTr="00662226">
        <w:trPr>
          <w:trHeight w:val="211"/>
        </w:trPr>
        <w:tc>
          <w:tcPr>
            <w:tcW w:w="1352" w:type="dxa"/>
            <w:shd w:val="clear" w:color="auto" w:fill="FFFFFF" w:themeFill="background1"/>
          </w:tcPr>
          <w:p w14:paraId="78DF4F2A" w14:textId="77777777" w:rsidR="00173D40" w:rsidRPr="009D6DEF" w:rsidRDefault="00173D40" w:rsidP="00662226">
            <w:pPr>
              <w:rPr>
                <w:rFonts w:cstheme="minorHAnsi"/>
                <w:sz w:val="16"/>
                <w:szCs w:val="16"/>
              </w:rPr>
            </w:pPr>
            <w:r w:rsidRPr="009D6DEF">
              <w:rPr>
                <w:rFonts w:cstheme="minorHAnsi"/>
                <w:sz w:val="16"/>
                <w:szCs w:val="16"/>
              </w:rPr>
              <w:t>Великобритания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29ECF7CB" w14:textId="77777777" w:rsidR="00173D40" w:rsidRPr="009D6DEF" w:rsidRDefault="00173D40" w:rsidP="00662226">
            <w:pPr>
              <w:jc w:val="center"/>
              <w:rPr>
                <w:rFonts w:cstheme="minorHAnsi"/>
                <w:sz w:val="16"/>
                <w:szCs w:val="16"/>
              </w:rPr>
            </w:pPr>
            <w:r w:rsidRPr="009D6DEF">
              <w:rPr>
                <w:rFonts w:cstheme="minorHAnsi"/>
                <w:sz w:val="16"/>
                <w:szCs w:val="16"/>
              </w:rPr>
              <w:t>58 462</w:t>
            </w:r>
          </w:p>
        </w:tc>
        <w:tc>
          <w:tcPr>
            <w:tcW w:w="850" w:type="dxa"/>
            <w:tcBorders>
              <w:top w:val="nil"/>
              <w:left w:val="nil"/>
              <w:bottom w:val="single" w:sz="4" w:space="0" w:color="auto"/>
              <w:right w:val="single" w:sz="4" w:space="0" w:color="auto"/>
            </w:tcBorders>
            <w:shd w:val="clear" w:color="auto" w:fill="FFFFFF" w:themeFill="background1"/>
            <w:vAlign w:val="center"/>
          </w:tcPr>
          <w:p w14:paraId="02EAF234" w14:textId="77777777" w:rsidR="00173D40" w:rsidRPr="009D6DEF" w:rsidRDefault="00173D40" w:rsidP="00662226">
            <w:pPr>
              <w:jc w:val="center"/>
              <w:rPr>
                <w:rFonts w:cstheme="minorHAnsi"/>
                <w:sz w:val="16"/>
                <w:szCs w:val="16"/>
              </w:rPr>
            </w:pPr>
            <w:r w:rsidRPr="009D6DEF">
              <w:rPr>
                <w:rFonts w:cstheme="minorHAnsi"/>
                <w:sz w:val="16"/>
                <w:szCs w:val="16"/>
              </w:rPr>
              <w:t>60 783</w:t>
            </w:r>
          </w:p>
        </w:tc>
        <w:tc>
          <w:tcPr>
            <w:tcW w:w="709" w:type="dxa"/>
            <w:tcBorders>
              <w:top w:val="nil"/>
              <w:left w:val="nil"/>
              <w:bottom w:val="single" w:sz="4" w:space="0" w:color="auto"/>
              <w:right w:val="single" w:sz="4" w:space="0" w:color="auto"/>
            </w:tcBorders>
            <w:shd w:val="clear" w:color="auto" w:fill="FFFFFF" w:themeFill="background1"/>
            <w:vAlign w:val="center"/>
          </w:tcPr>
          <w:p w14:paraId="0A5A6500" w14:textId="77777777" w:rsidR="00173D40" w:rsidRPr="009D6DEF" w:rsidRDefault="00173D40" w:rsidP="00662226">
            <w:pPr>
              <w:jc w:val="center"/>
              <w:rPr>
                <w:rFonts w:cstheme="minorHAnsi"/>
                <w:sz w:val="16"/>
                <w:szCs w:val="16"/>
              </w:rPr>
            </w:pPr>
            <w:r w:rsidRPr="009D6DEF">
              <w:rPr>
                <w:rFonts w:cstheme="minorHAnsi"/>
                <w:sz w:val="16"/>
                <w:szCs w:val="16"/>
              </w:rPr>
              <w:t>61 950</w:t>
            </w:r>
          </w:p>
        </w:tc>
        <w:tc>
          <w:tcPr>
            <w:tcW w:w="709" w:type="dxa"/>
            <w:tcBorders>
              <w:top w:val="nil"/>
              <w:left w:val="nil"/>
              <w:bottom w:val="single" w:sz="4" w:space="0" w:color="auto"/>
              <w:right w:val="single" w:sz="4" w:space="0" w:color="auto"/>
            </w:tcBorders>
            <w:shd w:val="clear" w:color="auto" w:fill="FFFFFF" w:themeFill="background1"/>
            <w:vAlign w:val="center"/>
          </w:tcPr>
          <w:p w14:paraId="48E155A4" w14:textId="77777777" w:rsidR="00173D40" w:rsidRPr="009D6DEF" w:rsidRDefault="00173D40" w:rsidP="00662226">
            <w:pPr>
              <w:jc w:val="center"/>
              <w:rPr>
                <w:rFonts w:cstheme="minorHAnsi"/>
                <w:sz w:val="16"/>
                <w:szCs w:val="16"/>
              </w:rPr>
            </w:pPr>
            <w:r w:rsidRPr="009D6DEF">
              <w:rPr>
                <w:rFonts w:cstheme="minorHAnsi"/>
                <w:sz w:val="16"/>
                <w:szCs w:val="16"/>
              </w:rPr>
              <w:t>64 711</w:t>
            </w:r>
          </w:p>
        </w:tc>
        <w:tc>
          <w:tcPr>
            <w:tcW w:w="710" w:type="dxa"/>
            <w:tcBorders>
              <w:top w:val="nil"/>
              <w:left w:val="nil"/>
              <w:bottom w:val="single" w:sz="4" w:space="0" w:color="auto"/>
              <w:right w:val="single" w:sz="4" w:space="0" w:color="auto"/>
            </w:tcBorders>
            <w:shd w:val="clear" w:color="auto" w:fill="FFFFFF" w:themeFill="background1"/>
            <w:vAlign w:val="center"/>
          </w:tcPr>
          <w:p w14:paraId="079F5E99" w14:textId="77777777" w:rsidR="00173D40" w:rsidRPr="009D6DEF" w:rsidRDefault="00173D40" w:rsidP="00662226">
            <w:pPr>
              <w:jc w:val="center"/>
              <w:rPr>
                <w:rFonts w:cstheme="minorHAnsi"/>
                <w:sz w:val="16"/>
                <w:szCs w:val="16"/>
              </w:rPr>
            </w:pPr>
            <w:r w:rsidRPr="009D6DEF">
              <w:rPr>
                <w:rFonts w:cstheme="minorHAnsi"/>
                <w:sz w:val="16"/>
                <w:szCs w:val="16"/>
              </w:rPr>
              <w:t>66 594</w:t>
            </w:r>
          </w:p>
        </w:tc>
        <w:tc>
          <w:tcPr>
            <w:tcW w:w="707" w:type="dxa"/>
            <w:tcBorders>
              <w:top w:val="nil"/>
              <w:left w:val="nil"/>
              <w:bottom w:val="single" w:sz="4" w:space="0" w:color="auto"/>
              <w:right w:val="single" w:sz="4" w:space="0" w:color="auto"/>
            </w:tcBorders>
            <w:shd w:val="clear" w:color="auto" w:fill="FFFFFF" w:themeFill="background1"/>
            <w:vAlign w:val="center"/>
          </w:tcPr>
          <w:p w14:paraId="07FCB89A" w14:textId="77777777" w:rsidR="00173D40" w:rsidRPr="009D6DEF" w:rsidRDefault="00173D40" w:rsidP="00662226">
            <w:pPr>
              <w:jc w:val="center"/>
              <w:rPr>
                <w:rFonts w:cstheme="minorHAnsi"/>
                <w:sz w:val="16"/>
                <w:szCs w:val="16"/>
              </w:rPr>
            </w:pPr>
            <w:r w:rsidRPr="009D6DEF">
              <w:rPr>
                <w:rFonts w:cstheme="minorHAnsi"/>
                <w:sz w:val="16"/>
                <w:szCs w:val="16"/>
              </w:rPr>
              <w:t>68 010</w:t>
            </w:r>
          </w:p>
        </w:tc>
        <w:tc>
          <w:tcPr>
            <w:tcW w:w="732" w:type="dxa"/>
            <w:tcBorders>
              <w:top w:val="nil"/>
              <w:left w:val="nil"/>
              <w:bottom w:val="single" w:sz="4" w:space="0" w:color="auto"/>
              <w:right w:val="single" w:sz="4" w:space="0" w:color="auto"/>
            </w:tcBorders>
            <w:shd w:val="clear" w:color="auto" w:fill="FFFFFF" w:themeFill="background1"/>
            <w:vAlign w:val="center"/>
          </w:tcPr>
          <w:p w14:paraId="05429516" w14:textId="77777777" w:rsidR="00173D40" w:rsidRPr="009D6DEF" w:rsidRDefault="00173D40" w:rsidP="00662226">
            <w:pPr>
              <w:jc w:val="center"/>
              <w:rPr>
                <w:rFonts w:cstheme="minorHAnsi"/>
                <w:sz w:val="16"/>
                <w:szCs w:val="16"/>
              </w:rPr>
            </w:pPr>
            <w:r w:rsidRPr="009D6DEF">
              <w:rPr>
                <w:rFonts w:cstheme="minorHAnsi"/>
                <w:sz w:val="16"/>
                <w:szCs w:val="16"/>
              </w:rPr>
              <w:t>68 912</w:t>
            </w:r>
          </w:p>
        </w:tc>
        <w:tc>
          <w:tcPr>
            <w:tcW w:w="0" w:type="auto"/>
            <w:tcBorders>
              <w:top w:val="nil"/>
              <w:left w:val="nil"/>
              <w:bottom w:val="single" w:sz="4" w:space="0" w:color="auto"/>
              <w:right w:val="single" w:sz="4" w:space="0" w:color="auto"/>
            </w:tcBorders>
            <w:shd w:val="clear" w:color="auto" w:fill="FFFFFF" w:themeFill="background1"/>
            <w:vAlign w:val="center"/>
          </w:tcPr>
          <w:p w14:paraId="665E15C0" w14:textId="77777777" w:rsidR="00173D40" w:rsidRPr="009D6DEF" w:rsidRDefault="00173D40" w:rsidP="00662226">
            <w:pPr>
              <w:jc w:val="center"/>
              <w:rPr>
                <w:rFonts w:cstheme="minorHAnsi"/>
                <w:sz w:val="16"/>
                <w:szCs w:val="16"/>
              </w:rPr>
            </w:pPr>
            <w:r w:rsidRPr="009D6DEF">
              <w:rPr>
                <w:rFonts w:cstheme="minorHAnsi"/>
                <w:sz w:val="16"/>
                <w:szCs w:val="16"/>
              </w:rPr>
              <w:t>69 706</w:t>
            </w:r>
          </w:p>
        </w:tc>
        <w:tc>
          <w:tcPr>
            <w:tcW w:w="0" w:type="auto"/>
            <w:tcBorders>
              <w:top w:val="nil"/>
              <w:left w:val="nil"/>
              <w:bottom w:val="single" w:sz="4" w:space="0" w:color="auto"/>
              <w:right w:val="single" w:sz="4" w:space="0" w:color="auto"/>
            </w:tcBorders>
            <w:shd w:val="clear" w:color="auto" w:fill="FFFFFF" w:themeFill="background1"/>
            <w:vAlign w:val="center"/>
          </w:tcPr>
          <w:p w14:paraId="42755FC2" w14:textId="77777777" w:rsidR="00173D40" w:rsidRPr="009D6DEF" w:rsidRDefault="00173D40" w:rsidP="00662226">
            <w:pPr>
              <w:jc w:val="center"/>
              <w:rPr>
                <w:rFonts w:cstheme="minorHAnsi"/>
                <w:sz w:val="16"/>
                <w:szCs w:val="16"/>
              </w:rPr>
            </w:pPr>
            <w:r w:rsidRPr="009D6DEF">
              <w:rPr>
                <w:rFonts w:cstheme="minorHAnsi"/>
                <w:sz w:val="16"/>
                <w:szCs w:val="16"/>
              </w:rPr>
              <w:t>71 823</w:t>
            </w:r>
          </w:p>
        </w:tc>
        <w:tc>
          <w:tcPr>
            <w:tcW w:w="0" w:type="auto"/>
            <w:tcBorders>
              <w:top w:val="nil"/>
              <w:left w:val="nil"/>
              <w:bottom w:val="single" w:sz="4" w:space="0" w:color="auto"/>
              <w:right w:val="single" w:sz="4" w:space="0" w:color="auto"/>
            </w:tcBorders>
            <w:shd w:val="clear" w:color="auto" w:fill="FFFFFF" w:themeFill="background1"/>
            <w:vAlign w:val="center"/>
          </w:tcPr>
          <w:p w14:paraId="2BE77CBB" w14:textId="77777777" w:rsidR="00173D40" w:rsidRPr="009D6DEF" w:rsidRDefault="00173D40" w:rsidP="00662226">
            <w:pPr>
              <w:jc w:val="center"/>
              <w:rPr>
                <w:rFonts w:cstheme="minorHAnsi"/>
                <w:sz w:val="16"/>
                <w:szCs w:val="16"/>
              </w:rPr>
            </w:pPr>
            <w:r>
              <w:rPr>
                <w:rFonts w:cstheme="minorHAnsi"/>
                <w:sz w:val="16"/>
                <w:szCs w:val="16"/>
              </w:rPr>
              <w:t>-</w:t>
            </w:r>
          </w:p>
        </w:tc>
      </w:tr>
      <w:tr w:rsidR="00173D40" w:rsidRPr="009D6DEF" w14:paraId="0AF81DF1" w14:textId="77777777" w:rsidTr="00662226">
        <w:trPr>
          <w:trHeight w:val="211"/>
        </w:trPr>
        <w:tc>
          <w:tcPr>
            <w:tcW w:w="1352" w:type="dxa"/>
            <w:shd w:val="clear" w:color="auto" w:fill="FFFFFF" w:themeFill="background1"/>
          </w:tcPr>
          <w:p w14:paraId="6964CAE6" w14:textId="77777777" w:rsidR="00173D40" w:rsidRPr="009D6DEF" w:rsidRDefault="00173D40" w:rsidP="00662226">
            <w:pPr>
              <w:rPr>
                <w:rFonts w:cstheme="minorHAnsi"/>
                <w:sz w:val="16"/>
                <w:szCs w:val="16"/>
              </w:rPr>
            </w:pPr>
            <w:r w:rsidRPr="009D6DEF">
              <w:rPr>
                <w:rFonts w:cstheme="minorHAnsi"/>
                <w:sz w:val="16"/>
                <w:szCs w:val="16"/>
              </w:rPr>
              <w:t>Черна гора</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5AC8C47A" w14:textId="77777777" w:rsidR="00173D40" w:rsidRPr="00093214" w:rsidRDefault="00173D40" w:rsidP="00662226">
            <w:pPr>
              <w:jc w:val="center"/>
              <w:rPr>
                <w:rFonts w:cstheme="minorHAnsi"/>
                <w:sz w:val="16"/>
                <w:szCs w:val="16"/>
                <w:lang w:val="en-US"/>
              </w:rPr>
            </w:pPr>
            <w:r>
              <w:rPr>
                <w:rFonts w:cstheme="minorHAnsi"/>
                <w:sz w:val="16"/>
                <w:szCs w:val="16"/>
              </w:rPr>
              <w:t>7</w:t>
            </w:r>
            <w:r>
              <w:rPr>
                <w:rFonts w:cstheme="minorHAnsi"/>
                <w:sz w:val="16"/>
                <w:szCs w:val="16"/>
                <w:lang w:val="en-US"/>
              </w:rPr>
              <w:t>0</w:t>
            </w:r>
          </w:p>
        </w:tc>
        <w:tc>
          <w:tcPr>
            <w:tcW w:w="850" w:type="dxa"/>
            <w:tcBorders>
              <w:top w:val="nil"/>
              <w:left w:val="nil"/>
              <w:bottom w:val="single" w:sz="4" w:space="0" w:color="auto"/>
              <w:right w:val="single" w:sz="4" w:space="0" w:color="auto"/>
            </w:tcBorders>
            <w:shd w:val="clear" w:color="auto" w:fill="FFFFFF" w:themeFill="background1"/>
            <w:vAlign w:val="center"/>
          </w:tcPr>
          <w:p w14:paraId="63265DE0" w14:textId="77777777" w:rsidR="00173D40" w:rsidRPr="009D6DEF" w:rsidRDefault="00173D40" w:rsidP="00662226">
            <w:pPr>
              <w:jc w:val="center"/>
              <w:rPr>
                <w:rFonts w:cstheme="minorHAnsi"/>
                <w:sz w:val="16"/>
                <w:szCs w:val="16"/>
              </w:rPr>
            </w:pPr>
            <w:r>
              <w:rPr>
                <w:rFonts w:cstheme="minorHAnsi"/>
                <w:sz w:val="16"/>
                <w:szCs w:val="16"/>
              </w:rPr>
              <w:t>72</w:t>
            </w:r>
          </w:p>
        </w:tc>
        <w:tc>
          <w:tcPr>
            <w:tcW w:w="709" w:type="dxa"/>
            <w:tcBorders>
              <w:top w:val="nil"/>
              <w:left w:val="nil"/>
              <w:bottom w:val="single" w:sz="4" w:space="0" w:color="auto"/>
              <w:right w:val="single" w:sz="4" w:space="0" w:color="auto"/>
            </w:tcBorders>
            <w:shd w:val="clear" w:color="auto" w:fill="FFFFFF" w:themeFill="background1"/>
            <w:vAlign w:val="center"/>
          </w:tcPr>
          <w:p w14:paraId="51EC473F" w14:textId="77777777" w:rsidR="00173D40" w:rsidRPr="009D6DEF" w:rsidRDefault="00173D40" w:rsidP="00662226">
            <w:pPr>
              <w:jc w:val="center"/>
              <w:rPr>
                <w:rFonts w:cstheme="minorHAnsi"/>
                <w:sz w:val="16"/>
                <w:szCs w:val="16"/>
              </w:rPr>
            </w:pPr>
            <w:r w:rsidRPr="009D6DEF">
              <w:rPr>
                <w:rFonts w:cstheme="minorHAnsi"/>
                <w:sz w:val="16"/>
                <w:szCs w:val="16"/>
              </w:rPr>
              <w:t>73</w:t>
            </w:r>
          </w:p>
        </w:tc>
        <w:tc>
          <w:tcPr>
            <w:tcW w:w="709" w:type="dxa"/>
            <w:tcBorders>
              <w:top w:val="nil"/>
              <w:left w:val="nil"/>
              <w:bottom w:val="single" w:sz="4" w:space="0" w:color="auto"/>
              <w:right w:val="single" w:sz="4" w:space="0" w:color="auto"/>
            </w:tcBorders>
            <w:shd w:val="clear" w:color="auto" w:fill="FFFFFF" w:themeFill="background1"/>
            <w:vAlign w:val="center"/>
          </w:tcPr>
          <w:p w14:paraId="707612CD" w14:textId="77777777" w:rsidR="00173D40" w:rsidRPr="009D6DEF" w:rsidRDefault="00173D40" w:rsidP="00662226">
            <w:pPr>
              <w:jc w:val="center"/>
              <w:rPr>
                <w:rFonts w:cstheme="minorHAnsi"/>
                <w:sz w:val="16"/>
                <w:szCs w:val="16"/>
              </w:rPr>
            </w:pPr>
            <w:r w:rsidRPr="009D6DEF">
              <w:rPr>
                <w:rFonts w:cstheme="minorHAnsi"/>
                <w:sz w:val="16"/>
                <w:szCs w:val="16"/>
              </w:rPr>
              <w:t>76</w:t>
            </w:r>
          </w:p>
        </w:tc>
        <w:tc>
          <w:tcPr>
            <w:tcW w:w="710" w:type="dxa"/>
            <w:tcBorders>
              <w:top w:val="nil"/>
              <w:left w:val="nil"/>
              <w:bottom w:val="single" w:sz="4" w:space="0" w:color="auto"/>
              <w:right w:val="single" w:sz="4" w:space="0" w:color="auto"/>
            </w:tcBorders>
            <w:shd w:val="clear" w:color="auto" w:fill="FFFFFF" w:themeFill="background1"/>
            <w:vAlign w:val="center"/>
          </w:tcPr>
          <w:p w14:paraId="7CBC3748" w14:textId="77777777" w:rsidR="00173D40" w:rsidRPr="009D6DEF" w:rsidRDefault="00173D40" w:rsidP="00662226">
            <w:pPr>
              <w:jc w:val="center"/>
              <w:rPr>
                <w:rFonts w:cstheme="minorHAnsi"/>
                <w:sz w:val="16"/>
                <w:szCs w:val="16"/>
              </w:rPr>
            </w:pPr>
            <w:r w:rsidRPr="009D6DEF">
              <w:rPr>
                <w:rFonts w:cstheme="minorHAnsi"/>
                <w:sz w:val="16"/>
                <w:szCs w:val="16"/>
              </w:rPr>
              <w:t>81</w:t>
            </w:r>
          </w:p>
        </w:tc>
        <w:tc>
          <w:tcPr>
            <w:tcW w:w="707" w:type="dxa"/>
            <w:tcBorders>
              <w:top w:val="nil"/>
              <w:left w:val="nil"/>
              <w:bottom w:val="single" w:sz="4" w:space="0" w:color="auto"/>
              <w:right w:val="single" w:sz="4" w:space="0" w:color="auto"/>
            </w:tcBorders>
            <w:shd w:val="clear" w:color="auto" w:fill="FFFFFF" w:themeFill="background1"/>
            <w:vAlign w:val="center"/>
          </w:tcPr>
          <w:p w14:paraId="5BA1CC40" w14:textId="77777777" w:rsidR="00173D40" w:rsidRPr="009D6DEF" w:rsidRDefault="00173D40" w:rsidP="00662226">
            <w:pPr>
              <w:jc w:val="center"/>
              <w:rPr>
                <w:rFonts w:cstheme="minorHAnsi"/>
                <w:sz w:val="16"/>
                <w:szCs w:val="16"/>
              </w:rPr>
            </w:pPr>
            <w:r w:rsidRPr="009D6DEF">
              <w:rPr>
                <w:rFonts w:cstheme="minorHAnsi"/>
                <w:sz w:val="16"/>
                <w:szCs w:val="16"/>
              </w:rPr>
              <w:t>84</w:t>
            </w:r>
          </w:p>
        </w:tc>
        <w:tc>
          <w:tcPr>
            <w:tcW w:w="732" w:type="dxa"/>
            <w:tcBorders>
              <w:top w:val="nil"/>
              <w:left w:val="nil"/>
              <w:bottom w:val="single" w:sz="4" w:space="0" w:color="auto"/>
              <w:right w:val="single" w:sz="4" w:space="0" w:color="auto"/>
            </w:tcBorders>
            <w:shd w:val="clear" w:color="auto" w:fill="FFFFFF" w:themeFill="background1"/>
            <w:vAlign w:val="center"/>
          </w:tcPr>
          <w:p w14:paraId="6925A045" w14:textId="77777777" w:rsidR="00173D40" w:rsidRPr="009D6DEF" w:rsidRDefault="00173D40" w:rsidP="00662226">
            <w:pPr>
              <w:jc w:val="center"/>
              <w:rPr>
                <w:rFonts w:cstheme="minorHAnsi"/>
                <w:sz w:val="16"/>
                <w:szCs w:val="16"/>
              </w:rPr>
            </w:pPr>
            <w:r w:rsidRPr="009D6DEF">
              <w:rPr>
                <w:rFonts w:cstheme="minorHAnsi"/>
                <w:sz w:val="16"/>
                <w:szCs w:val="16"/>
              </w:rPr>
              <w:t>60</w:t>
            </w:r>
          </w:p>
        </w:tc>
        <w:tc>
          <w:tcPr>
            <w:tcW w:w="0" w:type="auto"/>
            <w:tcBorders>
              <w:top w:val="nil"/>
              <w:left w:val="nil"/>
              <w:bottom w:val="single" w:sz="4" w:space="0" w:color="auto"/>
              <w:right w:val="single" w:sz="4" w:space="0" w:color="auto"/>
            </w:tcBorders>
            <w:shd w:val="clear" w:color="auto" w:fill="FFFFFF" w:themeFill="background1"/>
            <w:vAlign w:val="center"/>
          </w:tcPr>
          <w:p w14:paraId="63825BEB" w14:textId="77777777" w:rsidR="00173D40" w:rsidRPr="009D6DEF" w:rsidRDefault="00173D40" w:rsidP="00662226">
            <w:pPr>
              <w:jc w:val="center"/>
              <w:rPr>
                <w:rFonts w:cstheme="minorHAnsi"/>
                <w:sz w:val="16"/>
                <w:szCs w:val="16"/>
              </w:rPr>
            </w:pPr>
            <w:r w:rsidRPr="009D6DEF">
              <w:rPr>
                <w:rFonts w:cstheme="minorHAnsi"/>
                <w:sz w:val="16"/>
                <w:szCs w:val="16"/>
              </w:rPr>
              <w:t>67</w:t>
            </w:r>
          </w:p>
        </w:tc>
        <w:tc>
          <w:tcPr>
            <w:tcW w:w="0" w:type="auto"/>
            <w:tcBorders>
              <w:top w:val="nil"/>
              <w:left w:val="nil"/>
              <w:bottom w:val="single" w:sz="4" w:space="0" w:color="auto"/>
              <w:right w:val="single" w:sz="4" w:space="0" w:color="auto"/>
            </w:tcBorders>
            <w:shd w:val="clear" w:color="auto" w:fill="FFFFFF" w:themeFill="background1"/>
            <w:vAlign w:val="center"/>
          </w:tcPr>
          <w:p w14:paraId="1B0D32F2" w14:textId="77777777" w:rsidR="00173D40" w:rsidRPr="009D6DEF" w:rsidRDefault="00173D40" w:rsidP="00662226">
            <w:pPr>
              <w:jc w:val="center"/>
              <w:rPr>
                <w:rFonts w:cstheme="minorHAnsi"/>
                <w:sz w:val="16"/>
                <w:szCs w:val="16"/>
              </w:rPr>
            </w:pPr>
            <w:r w:rsidRPr="009D6DEF">
              <w:rPr>
                <w:rFonts w:cstheme="minorHAnsi"/>
                <w:sz w:val="16"/>
                <w:szCs w:val="16"/>
              </w:rPr>
              <w:t>66</w:t>
            </w:r>
          </w:p>
        </w:tc>
        <w:tc>
          <w:tcPr>
            <w:tcW w:w="0" w:type="auto"/>
            <w:tcBorders>
              <w:top w:val="nil"/>
              <w:left w:val="nil"/>
              <w:bottom w:val="single" w:sz="4" w:space="0" w:color="auto"/>
              <w:right w:val="single" w:sz="4" w:space="0" w:color="auto"/>
            </w:tcBorders>
            <w:shd w:val="clear" w:color="auto" w:fill="FFFFFF" w:themeFill="background1"/>
            <w:vAlign w:val="center"/>
          </w:tcPr>
          <w:p w14:paraId="646828F5" w14:textId="77777777" w:rsidR="00173D40" w:rsidRPr="009D6DEF" w:rsidRDefault="00173D40" w:rsidP="00662226">
            <w:pPr>
              <w:jc w:val="center"/>
              <w:rPr>
                <w:rFonts w:cstheme="minorHAnsi"/>
                <w:sz w:val="16"/>
                <w:szCs w:val="16"/>
              </w:rPr>
            </w:pPr>
            <w:r w:rsidRPr="009D6DEF">
              <w:rPr>
                <w:rFonts w:cstheme="minorHAnsi"/>
                <w:sz w:val="16"/>
                <w:szCs w:val="16"/>
              </w:rPr>
              <w:t>28</w:t>
            </w:r>
          </w:p>
        </w:tc>
      </w:tr>
      <w:tr w:rsidR="00173D40" w:rsidRPr="009D6DEF" w14:paraId="351CC585" w14:textId="77777777" w:rsidTr="00662226">
        <w:trPr>
          <w:trHeight w:val="407"/>
        </w:trPr>
        <w:tc>
          <w:tcPr>
            <w:tcW w:w="1352" w:type="dxa"/>
            <w:shd w:val="clear" w:color="auto" w:fill="FFFFFF" w:themeFill="background1"/>
          </w:tcPr>
          <w:p w14:paraId="6BA15F58" w14:textId="77777777" w:rsidR="00173D40" w:rsidRPr="009D6DEF" w:rsidRDefault="00173D40" w:rsidP="00662226">
            <w:pPr>
              <w:rPr>
                <w:rFonts w:cstheme="minorHAnsi"/>
                <w:sz w:val="16"/>
                <w:szCs w:val="16"/>
              </w:rPr>
            </w:pPr>
            <w:r w:rsidRPr="009D6DEF">
              <w:rPr>
                <w:rFonts w:cstheme="minorHAnsi"/>
                <w:sz w:val="16"/>
                <w:szCs w:val="16"/>
              </w:rPr>
              <w:t>Северна Македония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28D3A709" w14:textId="77777777" w:rsidR="00173D40" w:rsidRPr="009D6DEF" w:rsidRDefault="00173D40" w:rsidP="00662226">
            <w:pPr>
              <w:jc w:val="center"/>
              <w:rPr>
                <w:rFonts w:cstheme="minorHAnsi"/>
                <w:sz w:val="16"/>
                <w:szCs w:val="16"/>
              </w:rPr>
            </w:pPr>
            <w:r w:rsidRPr="009D6DEF">
              <w:rPr>
                <w:rFonts w:cstheme="minorHAnsi"/>
                <w:sz w:val="16"/>
                <w:szCs w:val="16"/>
              </w:rPr>
              <w:t>145</w:t>
            </w:r>
          </w:p>
        </w:tc>
        <w:tc>
          <w:tcPr>
            <w:tcW w:w="850" w:type="dxa"/>
            <w:tcBorders>
              <w:top w:val="nil"/>
              <w:left w:val="nil"/>
              <w:bottom w:val="single" w:sz="4" w:space="0" w:color="auto"/>
              <w:right w:val="single" w:sz="4" w:space="0" w:color="auto"/>
            </w:tcBorders>
            <w:shd w:val="clear" w:color="auto" w:fill="FFFFFF" w:themeFill="background1"/>
            <w:vAlign w:val="center"/>
          </w:tcPr>
          <w:p w14:paraId="5ABBC5AE" w14:textId="77777777" w:rsidR="00173D40" w:rsidRPr="009D6DEF" w:rsidRDefault="00173D40" w:rsidP="00662226">
            <w:pPr>
              <w:jc w:val="center"/>
              <w:rPr>
                <w:rFonts w:cstheme="minorHAnsi"/>
                <w:sz w:val="16"/>
                <w:szCs w:val="16"/>
              </w:rPr>
            </w:pPr>
            <w:r w:rsidRPr="009D6DEF">
              <w:rPr>
                <w:rFonts w:cstheme="minorHAnsi"/>
                <w:sz w:val="16"/>
                <w:szCs w:val="16"/>
              </w:rPr>
              <w:t>99</w:t>
            </w:r>
          </w:p>
        </w:tc>
        <w:tc>
          <w:tcPr>
            <w:tcW w:w="709" w:type="dxa"/>
            <w:tcBorders>
              <w:top w:val="nil"/>
              <w:left w:val="nil"/>
              <w:bottom w:val="single" w:sz="4" w:space="0" w:color="auto"/>
              <w:right w:val="single" w:sz="4" w:space="0" w:color="auto"/>
            </w:tcBorders>
            <w:shd w:val="clear" w:color="auto" w:fill="FFFFFF" w:themeFill="background1"/>
            <w:vAlign w:val="center"/>
          </w:tcPr>
          <w:p w14:paraId="709B9400" w14:textId="77777777" w:rsidR="00173D40" w:rsidRPr="009D6DEF" w:rsidRDefault="00173D40" w:rsidP="00662226">
            <w:pPr>
              <w:jc w:val="center"/>
              <w:rPr>
                <w:rFonts w:cstheme="minorHAnsi"/>
                <w:sz w:val="16"/>
                <w:szCs w:val="16"/>
              </w:rPr>
            </w:pPr>
            <w:r w:rsidRPr="009D6DEF">
              <w:rPr>
                <w:rFonts w:cstheme="minorHAnsi"/>
                <w:sz w:val="16"/>
                <w:szCs w:val="16"/>
              </w:rPr>
              <w:t>80</w:t>
            </w:r>
          </w:p>
        </w:tc>
        <w:tc>
          <w:tcPr>
            <w:tcW w:w="709" w:type="dxa"/>
            <w:tcBorders>
              <w:top w:val="nil"/>
              <w:left w:val="nil"/>
              <w:bottom w:val="single" w:sz="4" w:space="0" w:color="auto"/>
              <w:right w:val="single" w:sz="4" w:space="0" w:color="auto"/>
            </w:tcBorders>
            <w:shd w:val="clear" w:color="auto" w:fill="FFFFFF" w:themeFill="background1"/>
            <w:vAlign w:val="center"/>
          </w:tcPr>
          <w:p w14:paraId="1B89C481" w14:textId="77777777" w:rsidR="00173D40" w:rsidRPr="009D6DEF" w:rsidRDefault="00173D40" w:rsidP="00662226">
            <w:pPr>
              <w:jc w:val="center"/>
              <w:rPr>
                <w:rFonts w:cstheme="minorHAnsi"/>
                <w:sz w:val="16"/>
                <w:szCs w:val="16"/>
              </w:rPr>
            </w:pPr>
            <w:r w:rsidRPr="009D6DEF">
              <w:rPr>
                <w:rFonts w:cstheme="minorHAnsi"/>
                <w:sz w:val="16"/>
                <w:szCs w:val="16"/>
              </w:rPr>
              <w:t>80</w:t>
            </w:r>
          </w:p>
        </w:tc>
        <w:tc>
          <w:tcPr>
            <w:tcW w:w="710" w:type="dxa"/>
            <w:tcBorders>
              <w:top w:val="nil"/>
              <w:left w:val="nil"/>
              <w:bottom w:val="single" w:sz="4" w:space="0" w:color="auto"/>
              <w:right w:val="single" w:sz="4" w:space="0" w:color="auto"/>
            </w:tcBorders>
            <w:shd w:val="clear" w:color="auto" w:fill="FFFFFF" w:themeFill="background1"/>
            <w:vAlign w:val="center"/>
          </w:tcPr>
          <w:p w14:paraId="0F445020" w14:textId="77777777" w:rsidR="00173D40" w:rsidRPr="009D6DEF" w:rsidRDefault="00173D40" w:rsidP="00662226">
            <w:pPr>
              <w:jc w:val="center"/>
              <w:rPr>
                <w:rFonts w:cstheme="minorHAnsi"/>
                <w:sz w:val="16"/>
                <w:szCs w:val="16"/>
              </w:rPr>
            </w:pPr>
            <w:r w:rsidRPr="009D6DEF">
              <w:rPr>
                <w:rFonts w:cstheme="minorHAnsi"/>
                <w:sz w:val="16"/>
                <w:szCs w:val="16"/>
              </w:rPr>
              <w:t>177</w:t>
            </w:r>
          </w:p>
        </w:tc>
        <w:tc>
          <w:tcPr>
            <w:tcW w:w="707" w:type="dxa"/>
            <w:tcBorders>
              <w:top w:val="nil"/>
              <w:left w:val="nil"/>
              <w:bottom w:val="single" w:sz="4" w:space="0" w:color="auto"/>
              <w:right w:val="single" w:sz="4" w:space="0" w:color="auto"/>
            </w:tcBorders>
            <w:shd w:val="clear" w:color="auto" w:fill="FFFFFF" w:themeFill="background1"/>
            <w:vAlign w:val="center"/>
          </w:tcPr>
          <w:p w14:paraId="4AC28523" w14:textId="77777777" w:rsidR="00173D40" w:rsidRPr="009D6DEF" w:rsidRDefault="00173D40" w:rsidP="00662226">
            <w:pPr>
              <w:jc w:val="center"/>
              <w:rPr>
                <w:rFonts w:cstheme="minorHAnsi"/>
                <w:sz w:val="16"/>
                <w:szCs w:val="16"/>
              </w:rPr>
            </w:pPr>
            <w:r w:rsidRPr="009D6DEF">
              <w:rPr>
                <w:rFonts w:cstheme="minorHAnsi"/>
                <w:sz w:val="16"/>
                <w:szCs w:val="16"/>
              </w:rPr>
              <w:t>83</w:t>
            </w:r>
          </w:p>
        </w:tc>
        <w:tc>
          <w:tcPr>
            <w:tcW w:w="732" w:type="dxa"/>
            <w:tcBorders>
              <w:top w:val="nil"/>
              <w:left w:val="nil"/>
              <w:bottom w:val="single" w:sz="4" w:space="0" w:color="auto"/>
              <w:right w:val="single" w:sz="4" w:space="0" w:color="auto"/>
            </w:tcBorders>
            <w:shd w:val="clear" w:color="auto" w:fill="FFFFFF" w:themeFill="background1"/>
            <w:vAlign w:val="center"/>
          </w:tcPr>
          <w:p w14:paraId="237A5B52" w14:textId="77777777" w:rsidR="00173D40" w:rsidRPr="009D6DEF" w:rsidRDefault="00173D40" w:rsidP="00662226">
            <w:pPr>
              <w:jc w:val="center"/>
              <w:rPr>
                <w:rFonts w:cstheme="minorHAnsi"/>
                <w:sz w:val="16"/>
                <w:szCs w:val="16"/>
              </w:rPr>
            </w:pPr>
            <w:r w:rsidRPr="009D6DEF">
              <w:rPr>
                <w:rFonts w:cstheme="minorHAnsi"/>
                <w:sz w:val="16"/>
                <w:szCs w:val="16"/>
              </w:rPr>
              <w:t>59</w:t>
            </w:r>
          </w:p>
        </w:tc>
        <w:tc>
          <w:tcPr>
            <w:tcW w:w="0" w:type="auto"/>
            <w:tcBorders>
              <w:top w:val="nil"/>
              <w:left w:val="nil"/>
              <w:bottom w:val="single" w:sz="4" w:space="0" w:color="auto"/>
              <w:right w:val="single" w:sz="4" w:space="0" w:color="auto"/>
            </w:tcBorders>
            <w:shd w:val="clear" w:color="auto" w:fill="FFFFFF" w:themeFill="background1"/>
            <w:vAlign w:val="center"/>
          </w:tcPr>
          <w:p w14:paraId="280E16D5" w14:textId="77777777" w:rsidR="00173D40" w:rsidRPr="009D6DEF" w:rsidRDefault="00173D40" w:rsidP="00662226">
            <w:pPr>
              <w:jc w:val="center"/>
              <w:rPr>
                <w:rFonts w:cstheme="minorHAnsi"/>
                <w:sz w:val="16"/>
                <w:szCs w:val="16"/>
              </w:rPr>
            </w:pPr>
            <w:r w:rsidRPr="009D6DEF">
              <w:rPr>
                <w:rFonts w:cstheme="minorHAnsi"/>
                <w:sz w:val="16"/>
                <w:szCs w:val="16"/>
              </w:rPr>
              <w:t>63</w:t>
            </w:r>
          </w:p>
        </w:tc>
        <w:tc>
          <w:tcPr>
            <w:tcW w:w="0" w:type="auto"/>
            <w:tcBorders>
              <w:top w:val="nil"/>
              <w:left w:val="nil"/>
              <w:bottom w:val="single" w:sz="4" w:space="0" w:color="auto"/>
              <w:right w:val="single" w:sz="4" w:space="0" w:color="auto"/>
            </w:tcBorders>
            <w:shd w:val="clear" w:color="auto" w:fill="FFFFFF" w:themeFill="background1"/>
            <w:vAlign w:val="center"/>
          </w:tcPr>
          <w:p w14:paraId="3F8EAC24" w14:textId="77777777" w:rsidR="00173D40" w:rsidRPr="009D6DEF" w:rsidRDefault="00173D40" w:rsidP="00662226">
            <w:pPr>
              <w:jc w:val="center"/>
              <w:rPr>
                <w:rFonts w:cstheme="minorHAnsi"/>
                <w:sz w:val="16"/>
                <w:szCs w:val="16"/>
              </w:rPr>
            </w:pPr>
            <w:r w:rsidRPr="009D6DEF">
              <w:rPr>
                <w:rFonts w:cstheme="minorHAnsi"/>
                <w:sz w:val="16"/>
                <w:szCs w:val="16"/>
              </w:rPr>
              <w:t>62</w:t>
            </w:r>
          </w:p>
        </w:tc>
        <w:tc>
          <w:tcPr>
            <w:tcW w:w="0" w:type="auto"/>
            <w:tcBorders>
              <w:top w:val="nil"/>
              <w:left w:val="nil"/>
              <w:bottom w:val="single" w:sz="4" w:space="0" w:color="auto"/>
              <w:right w:val="single" w:sz="4" w:space="0" w:color="auto"/>
            </w:tcBorders>
            <w:shd w:val="clear" w:color="auto" w:fill="FFFFFF" w:themeFill="background1"/>
            <w:vAlign w:val="center"/>
          </w:tcPr>
          <w:p w14:paraId="5F6EB4D9" w14:textId="77777777" w:rsidR="00173D40" w:rsidRPr="009D6DEF" w:rsidRDefault="00173D40" w:rsidP="00662226">
            <w:pPr>
              <w:jc w:val="center"/>
              <w:rPr>
                <w:rFonts w:cstheme="minorHAnsi"/>
                <w:sz w:val="16"/>
                <w:szCs w:val="16"/>
              </w:rPr>
            </w:pPr>
            <w:r w:rsidRPr="009D6DEF">
              <w:rPr>
                <w:rFonts w:cstheme="minorHAnsi"/>
                <w:sz w:val="16"/>
                <w:szCs w:val="16"/>
              </w:rPr>
              <w:t>25</w:t>
            </w:r>
          </w:p>
        </w:tc>
      </w:tr>
      <w:tr w:rsidR="00173D40" w:rsidRPr="009D6DEF" w14:paraId="0C1FECB1" w14:textId="77777777" w:rsidTr="00662226">
        <w:trPr>
          <w:trHeight w:val="211"/>
        </w:trPr>
        <w:tc>
          <w:tcPr>
            <w:tcW w:w="1352" w:type="dxa"/>
            <w:shd w:val="clear" w:color="auto" w:fill="FFFFFF" w:themeFill="background1"/>
          </w:tcPr>
          <w:p w14:paraId="2BD24D3E" w14:textId="77777777" w:rsidR="00173D40" w:rsidRPr="009D6DEF" w:rsidRDefault="00173D40" w:rsidP="00662226">
            <w:pPr>
              <w:rPr>
                <w:rFonts w:cstheme="minorHAnsi"/>
                <w:sz w:val="16"/>
                <w:szCs w:val="16"/>
              </w:rPr>
            </w:pPr>
            <w:r w:rsidRPr="009D6DEF">
              <w:rPr>
                <w:rFonts w:cstheme="minorHAnsi"/>
                <w:sz w:val="16"/>
                <w:szCs w:val="16"/>
              </w:rPr>
              <w:t>Турция</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3DEA19C4" w14:textId="77777777" w:rsidR="00173D40" w:rsidRPr="009D6DEF" w:rsidRDefault="00173D40" w:rsidP="00662226">
            <w:pPr>
              <w:jc w:val="center"/>
              <w:rPr>
                <w:rFonts w:cstheme="minorHAnsi"/>
                <w:sz w:val="16"/>
                <w:szCs w:val="16"/>
              </w:rPr>
            </w:pPr>
            <w:r w:rsidRPr="009D6DEF">
              <w:rPr>
                <w:rFonts w:cstheme="minorHAnsi"/>
                <w:sz w:val="16"/>
                <w:szCs w:val="16"/>
              </w:rPr>
              <w:t>5 882</w:t>
            </w:r>
          </w:p>
        </w:tc>
        <w:tc>
          <w:tcPr>
            <w:tcW w:w="850" w:type="dxa"/>
            <w:tcBorders>
              <w:top w:val="nil"/>
              <w:left w:val="nil"/>
              <w:bottom w:val="single" w:sz="4" w:space="0" w:color="auto"/>
              <w:right w:val="single" w:sz="4" w:space="0" w:color="auto"/>
            </w:tcBorders>
            <w:shd w:val="clear" w:color="auto" w:fill="FFFFFF" w:themeFill="background1"/>
            <w:vAlign w:val="center"/>
          </w:tcPr>
          <w:p w14:paraId="58EB50AA" w14:textId="77777777" w:rsidR="00173D40" w:rsidRPr="009D6DEF" w:rsidRDefault="00173D40" w:rsidP="00662226">
            <w:pPr>
              <w:jc w:val="center"/>
              <w:rPr>
                <w:rFonts w:cstheme="minorHAnsi"/>
                <w:sz w:val="16"/>
                <w:szCs w:val="16"/>
              </w:rPr>
            </w:pPr>
            <w:r w:rsidRPr="009D6DEF">
              <w:rPr>
                <w:rFonts w:cstheme="minorHAnsi"/>
                <w:sz w:val="16"/>
                <w:szCs w:val="16"/>
              </w:rPr>
              <w:t>4 598</w:t>
            </w:r>
          </w:p>
        </w:tc>
        <w:tc>
          <w:tcPr>
            <w:tcW w:w="709" w:type="dxa"/>
            <w:tcBorders>
              <w:top w:val="nil"/>
              <w:left w:val="nil"/>
              <w:bottom w:val="single" w:sz="4" w:space="0" w:color="auto"/>
              <w:right w:val="single" w:sz="4" w:space="0" w:color="auto"/>
            </w:tcBorders>
            <w:shd w:val="clear" w:color="auto" w:fill="FFFFFF" w:themeFill="background1"/>
            <w:vAlign w:val="center"/>
          </w:tcPr>
          <w:p w14:paraId="56826924" w14:textId="77777777" w:rsidR="00173D40" w:rsidRPr="009D6DEF" w:rsidRDefault="00173D40" w:rsidP="00662226">
            <w:pPr>
              <w:jc w:val="center"/>
              <w:rPr>
                <w:rFonts w:cstheme="minorHAnsi"/>
                <w:sz w:val="16"/>
                <w:szCs w:val="16"/>
              </w:rPr>
            </w:pPr>
            <w:r w:rsidRPr="009D6DEF">
              <w:rPr>
                <w:rFonts w:cstheme="minorHAnsi"/>
                <w:sz w:val="16"/>
                <w:szCs w:val="16"/>
              </w:rPr>
              <w:t>3 775</w:t>
            </w:r>
          </w:p>
        </w:tc>
        <w:tc>
          <w:tcPr>
            <w:tcW w:w="709" w:type="dxa"/>
            <w:tcBorders>
              <w:top w:val="nil"/>
              <w:left w:val="nil"/>
              <w:bottom w:val="single" w:sz="4" w:space="0" w:color="auto"/>
              <w:right w:val="single" w:sz="4" w:space="0" w:color="auto"/>
            </w:tcBorders>
            <w:shd w:val="clear" w:color="auto" w:fill="FFFFFF" w:themeFill="background1"/>
            <w:vAlign w:val="center"/>
          </w:tcPr>
          <w:p w14:paraId="64086CAF" w14:textId="77777777" w:rsidR="00173D40" w:rsidRPr="009D6DEF" w:rsidRDefault="00173D40" w:rsidP="00662226">
            <w:pPr>
              <w:jc w:val="center"/>
              <w:rPr>
                <w:rFonts w:cstheme="minorHAnsi"/>
                <w:sz w:val="16"/>
                <w:szCs w:val="16"/>
              </w:rPr>
            </w:pPr>
            <w:r w:rsidRPr="009D6DEF">
              <w:rPr>
                <w:rFonts w:cstheme="minorHAnsi"/>
                <w:sz w:val="16"/>
                <w:szCs w:val="16"/>
              </w:rPr>
              <w:t>4 393</w:t>
            </w:r>
          </w:p>
        </w:tc>
        <w:tc>
          <w:tcPr>
            <w:tcW w:w="710" w:type="dxa"/>
            <w:tcBorders>
              <w:top w:val="nil"/>
              <w:left w:val="nil"/>
              <w:bottom w:val="single" w:sz="4" w:space="0" w:color="auto"/>
              <w:right w:val="single" w:sz="4" w:space="0" w:color="auto"/>
            </w:tcBorders>
            <w:shd w:val="clear" w:color="auto" w:fill="FFFFFF" w:themeFill="background1"/>
            <w:vAlign w:val="center"/>
          </w:tcPr>
          <w:p w14:paraId="323E50EA" w14:textId="77777777" w:rsidR="00173D40" w:rsidRPr="009D6DEF" w:rsidRDefault="00173D40" w:rsidP="00662226">
            <w:pPr>
              <w:jc w:val="center"/>
              <w:rPr>
                <w:rFonts w:cstheme="minorHAnsi"/>
                <w:sz w:val="16"/>
                <w:szCs w:val="16"/>
              </w:rPr>
            </w:pPr>
            <w:r w:rsidRPr="009D6DEF">
              <w:rPr>
                <w:rFonts w:cstheme="minorHAnsi"/>
                <w:sz w:val="16"/>
                <w:szCs w:val="16"/>
              </w:rPr>
              <w:t>4 828</w:t>
            </w:r>
          </w:p>
        </w:tc>
        <w:tc>
          <w:tcPr>
            <w:tcW w:w="707" w:type="dxa"/>
            <w:tcBorders>
              <w:top w:val="nil"/>
              <w:left w:val="nil"/>
              <w:bottom w:val="single" w:sz="4" w:space="0" w:color="auto"/>
              <w:right w:val="single" w:sz="4" w:space="0" w:color="auto"/>
            </w:tcBorders>
            <w:shd w:val="clear" w:color="auto" w:fill="FFFFFF" w:themeFill="background1"/>
            <w:vAlign w:val="center"/>
          </w:tcPr>
          <w:p w14:paraId="1BB2E498" w14:textId="77777777" w:rsidR="00173D40" w:rsidRPr="009D6DEF" w:rsidRDefault="00173D40" w:rsidP="00662226">
            <w:pPr>
              <w:jc w:val="center"/>
              <w:rPr>
                <w:rFonts w:cstheme="minorHAnsi"/>
                <w:sz w:val="16"/>
                <w:szCs w:val="16"/>
              </w:rPr>
            </w:pPr>
            <w:r w:rsidRPr="009D6DEF">
              <w:rPr>
                <w:rFonts w:cstheme="minorHAnsi"/>
                <w:sz w:val="16"/>
                <w:szCs w:val="16"/>
              </w:rPr>
              <w:t>4 325</w:t>
            </w:r>
          </w:p>
        </w:tc>
        <w:tc>
          <w:tcPr>
            <w:tcW w:w="732" w:type="dxa"/>
            <w:tcBorders>
              <w:top w:val="nil"/>
              <w:left w:val="nil"/>
              <w:bottom w:val="single" w:sz="4" w:space="0" w:color="auto"/>
              <w:right w:val="single" w:sz="4" w:space="0" w:color="auto"/>
            </w:tcBorders>
            <w:shd w:val="clear" w:color="auto" w:fill="FFFFFF" w:themeFill="background1"/>
            <w:vAlign w:val="center"/>
          </w:tcPr>
          <w:p w14:paraId="38F86EEA" w14:textId="77777777" w:rsidR="00173D40" w:rsidRPr="009D6DEF" w:rsidRDefault="00173D40" w:rsidP="00662226">
            <w:pPr>
              <w:jc w:val="center"/>
              <w:rPr>
                <w:rFonts w:cstheme="minorHAnsi"/>
                <w:sz w:val="16"/>
                <w:szCs w:val="16"/>
              </w:rPr>
            </w:pPr>
            <w:r w:rsidRPr="009D6DEF">
              <w:rPr>
                <w:rFonts w:cstheme="minorHAnsi"/>
                <w:sz w:val="16"/>
                <w:szCs w:val="16"/>
              </w:rPr>
              <w:t>4 566</w:t>
            </w:r>
          </w:p>
        </w:tc>
        <w:tc>
          <w:tcPr>
            <w:tcW w:w="0" w:type="auto"/>
            <w:tcBorders>
              <w:top w:val="nil"/>
              <w:left w:val="nil"/>
              <w:bottom w:val="single" w:sz="4" w:space="0" w:color="auto"/>
              <w:right w:val="single" w:sz="4" w:space="0" w:color="auto"/>
            </w:tcBorders>
            <w:shd w:val="clear" w:color="auto" w:fill="FFFFFF" w:themeFill="background1"/>
            <w:vAlign w:val="center"/>
          </w:tcPr>
          <w:p w14:paraId="2DC3DCBA" w14:textId="77777777" w:rsidR="00173D40" w:rsidRPr="009D6DEF" w:rsidRDefault="00173D40" w:rsidP="00662226">
            <w:pPr>
              <w:jc w:val="center"/>
              <w:rPr>
                <w:rFonts w:cstheme="minorHAnsi"/>
                <w:sz w:val="16"/>
                <w:szCs w:val="16"/>
              </w:rPr>
            </w:pPr>
            <w:r w:rsidRPr="009D6DEF">
              <w:rPr>
                <w:rFonts w:cstheme="minorHAnsi"/>
                <w:sz w:val="16"/>
                <w:szCs w:val="16"/>
              </w:rPr>
              <w:t>5 560</w:t>
            </w:r>
          </w:p>
        </w:tc>
        <w:tc>
          <w:tcPr>
            <w:tcW w:w="0" w:type="auto"/>
            <w:tcBorders>
              <w:top w:val="nil"/>
              <w:left w:val="nil"/>
              <w:bottom w:val="single" w:sz="4" w:space="0" w:color="auto"/>
              <w:right w:val="single" w:sz="4" w:space="0" w:color="auto"/>
            </w:tcBorders>
            <w:shd w:val="clear" w:color="auto" w:fill="FFFFFF" w:themeFill="background1"/>
            <w:vAlign w:val="center"/>
          </w:tcPr>
          <w:p w14:paraId="4DF79D9E" w14:textId="77777777" w:rsidR="00173D40" w:rsidRPr="009D6DEF" w:rsidRDefault="00173D40" w:rsidP="00662226">
            <w:pPr>
              <w:jc w:val="center"/>
              <w:rPr>
                <w:rFonts w:cstheme="minorHAnsi"/>
                <w:sz w:val="16"/>
                <w:szCs w:val="16"/>
              </w:rPr>
            </w:pPr>
            <w:r w:rsidRPr="009D6DEF">
              <w:rPr>
                <w:rFonts w:cstheme="minorHAnsi"/>
                <w:sz w:val="16"/>
                <w:szCs w:val="16"/>
              </w:rPr>
              <w:t>11 068</w:t>
            </w:r>
          </w:p>
        </w:tc>
        <w:tc>
          <w:tcPr>
            <w:tcW w:w="0" w:type="auto"/>
            <w:tcBorders>
              <w:top w:val="nil"/>
              <w:left w:val="nil"/>
              <w:bottom w:val="single" w:sz="4" w:space="0" w:color="auto"/>
              <w:right w:val="single" w:sz="4" w:space="0" w:color="auto"/>
            </w:tcBorders>
            <w:shd w:val="clear" w:color="auto" w:fill="FFFFFF" w:themeFill="background1"/>
            <w:vAlign w:val="center"/>
          </w:tcPr>
          <w:p w14:paraId="2F668C45" w14:textId="77777777" w:rsidR="00173D40" w:rsidRPr="009D6DEF" w:rsidRDefault="00173D40" w:rsidP="00662226">
            <w:pPr>
              <w:jc w:val="center"/>
              <w:rPr>
                <w:rFonts w:cstheme="minorHAnsi"/>
                <w:sz w:val="16"/>
                <w:szCs w:val="16"/>
              </w:rPr>
            </w:pPr>
            <w:r w:rsidRPr="009D6DEF">
              <w:rPr>
                <w:rFonts w:cstheme="minorHAnsi"/>
                <w:sz w:val="16"/>
                <w:szCs w:val="16"/>
              </w:rPr>
              <w:t>6 094</w:t>
            </w:r>
          </w:p>
        </w:tc>
      </w:tr>
      <w:tr w:rsidR="00173D40" w:rsidRPr="009D6DEF" w14:paraId="4D46F2FE" w14:textId="77777777" w:rsidTr="00662226">
        <w:trPr>
          <w:trHeight w:val="407"/>
        </w:trPr>
        <w:tc>
          <w:tcPr>
            <w:tcW w:w="1352" w:type="dxa"/>
            <w:shd w:val="clear" w:color="auto" w:fill="FFFFFF" w:themeFill="background1"/>
          </w:tcPr>
          <w:p w14:paraId="3FC7E990" w14:textId="77777777" w:rsidR="00173D40" w:rsidRPr="009D6DEF" w:rsidRDefault="00173D40" w:rsidP="00662226">
            <w:pPr>
              <w:rPr>
                <w:rFonts w:cstheme="minorHAnsi"/>
                <w:sz w:val="16"/>
                <w:szCs w:val="16"/>
              </w:rPr>
            </w:pPr>
            <w:r w:rsidRPr="009D6DEF">
              <w:rPr>
                <w:rFonts w:cstheme="minorHAnsi"/>
                <w:sz w:val="16"/>
                <w:szCs w:val="16"/>
              </w:rPr>
              <w:t>Босна и Херцеговина</w:t>
            </w:r>
          </w:p>
        </w:tc>
        <w:tc>
          <w:tcPr>
            <w:tcW w:w="770" w:type="dxa"/>
            <w:tcBorders>
              <w:top w:val="nil"/>
              <w:left w:val="single" w:sz="4" w:space="0" w:color="auto"/>
              <w:bottom w:val="single" w:sz="4" w:space="0" w:color="auto"/>
              <w:right w:val="single" w:sz="4" w:space="0" w:color="auto"/>
            </w:tcBorders>
            <w:shd w:val="clear" w:color="auto" w:fill="FFFFFF" w:themeFill="background1"/>
            <w:vAlign w:val="center"/>
          </w:tcPr>
          <w:p w14:paraId="73581A0B" w14:textId="77777777" w:rsidR="00173D40" w:rsidRPr="009D6DEF" w:rsidRDefault="00173D40" w:rsidP="00662226">
            <w:pPr>
              <w:jc w:val="center"/>
              <w:rPr>
                <w:rFonts w:cstheme="minorHAnsi"/>
                <w:sz w:val="16"/>
                <w:szCs w:val="16"/>
              </w:rPr>
            </w:pPr>
            <w:r>
              <w:rPr>
                <w:rFonts w:cstheme="minorHAnsi"/>
                <w:sz w:val="16"/>
                <w:szCs w:val="16"/>
              </w:rPr>
              <w:t>31</w:t>
            </w:r>
          </w:p>
        </w:tc>
        <w:tc>
          <w:tcPr>
            <w:tcW w:w="850" w:type="dxa"/>
            <w:tcBorders>
              <w:top w:val="nil"/>
              <w:left w:val="nil"/>
              <w:bottom w:val="single" w:sz="4" w:space="0" w:color="auto"/>
              <w:right w:val="single" w:sz="4" w:space="0" w:color="auto"/>
            </w:tcBorders>
            <w:shd w:val="clear" w:color="auto" w:fill="FFFFFF" w:themeFill="background1"/>
            <w:vAlign w:val="center"/>
          </w:tcPr>
          <w:p w14:paraId="15EC04F2" w14:textId="77777777" w:rsidR="00173D40" w:rsidRPr="009D6DEF" w:rsidRDefault="00173D40" w:rsidP="00662226">
            <w:pPr>
              <w:jc w:val="center"/>
              <w:rPr>
                <w:rFonts w:cstheme="minorHAnsi"/>
                <w:sz w:val="16"/>
                <w:szCs w:val="16"/>
              </w:rPr>
            </w:pPr>
            <w:r>
              <w:rPr>
                <w:rFonts w:cstheme="minorHAnsi"/>
                <w:sz w:val="16"/>
                <w:szCs w:val="16"/>
              </w:rPr>
              <w:t>32</w:t>
            </w:r>
          </w:p>
        </w:tc>
        <w:tc>
          <w:tcPr>
            <w:tcW w:w="709" w:type="dxa"/>
            <w:tcBorders>
              <w:top w:val="nil"/>
              <w:left w:val="nil"/>
              <w:bottom w:val="single" w:sz="4" w:space="0" w:color="auto"/>
              <w:right w:val="single" w:sz="4" w:space="0" w:color="auto"/>
            </w:tcBorders>
            <w:shd w:val="clear" w:color="auto" w:fill="FFFFFF" w:themeFill="background1"/>
            <w:vAlign w:val="center"/>
          </w:tcPr>
          <w:p w14:paraId="1A866F97" w14:textId="77777777" w:rsidR="00173D40" w:rsidRPr="009D6DEF" w:rsidRDefault="00173D40" w:rsidP="00662226">
            <w:pPr>
              <w:jc w:val="center"/>
              <w:rPr>
                <w:rFonts w:cstheme="minorHAnsi"/>
                <w:sz w:val="16"/>
                <w:szCs w:val="16"/>
              </w:rPr>
            </w:pPr>
            <w:r>
              <w:rPr>
                <w:rFonts w:cstheme="minorHAnsi"/>
                <w:sz w:val="16"/>
                <w:szCs w:val="16"/>
              </w:rPr>
              <w:t>34</w:t>
            </w:r>
          </w:p>
        </w:tc>
        <w:tc>
          <w:tcPr>
            <w:tcW w:w="709" w:type="dxa"/>
            <w:tcBorders>
              <w:top w:val="nil"/>
              <w:left w:val="nil"/>
              <w:bottom w:val="single" w:sz="4" w:space="0" w:color="auto"/>
              <w:right w:val="single" w:sz="4" w:space="0" w:color="auto"/>
            </w:tcBorders>
            <w:shd w:val="clear" w:color="auto" w:fill="FFFFFF" w:themeFill="background1"/>
            <w:vAlign w:val="center"/>
          </w:tcPr>
          <w:p w14:paraId="3273A5C2" w14:textId="77777777" w:rsidR="00173D40" w:rsidRPr="009D6DEF" w:rsidRDefault="00173D40" w:rsidP="00662226">
            <w:pPr>
              <w:jc w:val="center"/>
              <w:rPr>
                <w:rFonts w:cstheme="minorHAnsi"/>
                <w:sz w:val="16"/>
                <w:szCs w:val="16"/>
              </w:rPr>
            </w:pPr>
            <w:r w:rsidRPr="009D6DEF">
              <w:rPr>
                <w:rFonts w:cstheme="minorHAnsi"/>
                <w:sz w:val="16"/>
                <w:szCs w:val="16"/>
              </w:rPr>
              <w:t>35</w:t>
            </w:r>
          </w:p>
        </w:tc>
        <w:tc>
          <w:tcPr>
            <w:tcW w:w="710" w:type="dxa"/>
            <w:tcBorders>
              <w:top w:val="nil"/>
              <w:left w:val="nil"/>
              <w:bottom w:val="single" w:sz="4" w:space="0" w:color="auto"/>
              <w:right w:val="single" w:sz="4" w:space="0" w:color="auto"/>
            </w:tcBorders>
            <w:shd w:val="clear" w:color="auto" w:fill="FFFFFF" w:themeFill="background1"/>
            <w:vAlign w:val="center"/>
          </w:tcPr>
          <w:p w14:paraId="19AADC45" w14:textId="77777777" w:rsidR="00173D40" w:rsidRPr="009D6DEF" w:rsidRDefault="00173D40" w:rsidP="00662226">
            <w:pPr>
              <w:jc w:val="center"/>
              <w:rPr>
                <w:rFonts w:cstheme="minorHAnsi"/>
                <w:sz w:val="16"/>
                <w:szCs w:val="16"/>
              </w:rPr>
            </w:pPr>
            <w:r w:rsidRPr="009D6DEF">
              <w:rPr>
                <w:rFonts w:cstheme="minorHAnsi"/>
                <w:sz w:val="16"/>
                <w:szCs w:val="16"/>
              </w:rPr>
              <w:t>34</w:t>
            </w:r>
          </w:p>
        </w:tc>
        <w:tc>
          <w:tcPr>
            <w:tcW w:w="707" w:type="dxa"/>
            <w:tcBorders>
              <w:top w:val="nil"/>
              <w:left w:val="nil"/>
              <w:bottom w:val="single" w:sz="4" w:space="0" w:color="auto"/>
              <w:right w:val="single" w:sz="4" w:space="0" w:color="auto"/>
            </w:tcBorders>
            <w:shd w:val="clear" w:color="auto" w:fill="FFFFFF" w:themeFill="background1"/>
            <w:vAlign w:val="center"/>
          </w:tcPr>
          <w:p w14:paraId="4AD0FFE8" w14:textId="77777777" w:rsidR="00173D40" w:rsidRPr="009D6DEF" w:rsidRDefault="00173D40" w:rsidP="00662226">
            <w:pPr>
              <w:jc w:val="center"/>
              <w:rPr>
                <w:rFonts w:cstheme="minorHAnsi"/>
                <w:sz w:val="16"/>
                <w:szCs w:val="16"/>
              </w:rPr>
            </w:pPr>
            <w:r w:rsidRPr="009D6DEF">
              <w:rPr>
                <w:rFonts w:cstheme="minorHAnsi"/>
                <w:sz w:val="16"/>
                <w:szCs w:val="16"/>
              </w:rPr>
              <w:t>24</w:t>
            </w:r>
          </w:p>
        </w:tc>
        <w:tc>
          <w:tcPr>
            <w:tcW w:w="732" w:type="dxa"/>
            <w:tcBorders>
              <w:top w:val="nil"/>
              <w:left w:val="nil"/>
              <w:bottom w:val="single" w:sz="4" w:space="0" w:color="auto"/>
              <w:right w:val="single" w:sz="4" w:space="0" w:color="auto"/>
            </w:tcBorders>
            <w:shd w:val="clear" w:color="auto" w:fill="FFFFFF" w:themeFill="background1"/>
            <w:vAlign w:val="center"/>
          </w:tcPr>
          <w:p w14:paraId="4EF65400" w14:textId="77777777" w:rsidR="00173D40" w:rsidRPr="009D6DEF" w:rsidRDefault="00173D40" w:rsidP="00662226">
            <w:pPr>
              <w:jc w:val="center"/>
              <w:rPr>
                <w:rFonts w:cstheme="minorHAnsi"/>
                <w:sz w:val="16"/>
                <w:szCs w:val="16"/>
              </w:rPr>
            </w:pPr>
            <w:r w:rsidRPr="009D6DEF">
              <w:rPr>
                <w:rFonts w:cstheme="minorHAnsi"/>
                <w:sz w:val="16"/>
                <w:szCs w:val="16"/>
              </w:rPr>
              <w:t>29</w:t>
            </w:r>
          </w:p>
        </w:tc>
        <w:tc>
          <w:tcPr>
            <w:tcW w:w="0" w:type="auto"/>
            <w:tcBorders>
              <w:top w:val="nil"/>
              <w:left w:val="nil"/>
              <w:bottom w:val="single" w:sz="4" w:space="0" w:color="auto"/>
              <w:right w:val="single" w:sz="4" w:space="0" w:color="auto"/>
            </w:tcBorders>
            <w:shd w:val="clear" w:color="auto" w:fill="FFFFFF" w:themeFill="background1"/>
            <w:vAlign w:val="center"/>
          </w:tcPr>
          <w:p w14:paraId="5B017358" w14:textId="77777777" w:rsidR="00173D40" w:rsidRPr="009D6DEF" w:rsidRDefault="00173D40" w:rsidP="00662226">
            <w:pPr>
              <w:jc w:val="center"/>
              <w:rPr>
                <w:rFonts w:cstheme="minorHAnsi"/>
                <w:sz w:val="16"/>
                <w:szCs w:val="16"/>
              </w:rPr>
            </w:pPr>
            <w:r w:rsidRPr="009D6DEF">
              <w:rPr>
                <w:rFonts w:cstheme="minorHAnsi"/>
                <w:sz w:val="16"/>
                <w:szCs w:val="16"/>
              </w:rPr>
              <w:t>39</w:t>
            </w:r>
          </w:p>
        </w:tc>
        <w:tc>
          <w:tcPr>
            <w:tcW w:w="0" w:type="auto"/>
            <w:tcBorders>
              <w:top w:val="nil"/>
              <w:left w:val="nil"/>
              <w:bottom w:val="single" w:sz="4" w:space="0" w:color="auto"/>
              <w:right w:val="single" w:sz="4" w:space="0" w:color="auto"/>
            </w:tcBorders>
            <w:shd w:val="clear" w:color="auto" w:fill="FFFFFF" w:themeFill="background1"/>
            <w:vAlign w:val="center"/>
          </w:tcPr>
          <w:p w14:paraId="61B2CDA9" w14:textId="77777777" w:rsidR="00173D40" w:rsidRPr="009D6DEF" w:rsidRDefault="00173D40" w:rsidP="00662226">
            <w:pPr>
              <w:jc w:val="center"/>
              <w:rPr>
                <w:rFonts w:cstheme="minorHAnsi"/>
                <w:sz w:val="16"/>
                <w:szCs w:val="16"/>
              </w:rPr>
            </w:pPr>
            <w:r w:rsidRPr="009D6DEF">
              <w:rPr>
                <w:rFonts w:cstheme="minorHAnsi"/>
                <w:sz w:val="16"/>
                <w:szCs w:val="16"/>
              </w:rPr>
              <w:t>56</w:t>
            </w:r>
          </w:p>
        </w:tc>
        <w:tc>
          <w:tcPr>
            <w:tcW w:w="0" w:type="auto"/>
            <w:tcBorders>
              <w:top w:val="nil"/>
              <w:left w:val="nil"/>
              <w:bottom w:val="single" w:sz="4" w:space="0" w:color="auto"/>
              <w:right w:val="single" w:sz="4" w:space="0" w:color="auto"/>
            </w:tcBorders>
            <w:shd w:val="clear" w:color="auto" w:fill="FFFFFF" w:themeFill="background1"/>
            <w:vAlign w:val="center"/>
          </w:tcPr>
          <w:p w14:paraId="2388AC4E" w14:textId="77777777" w:rsidR="00173D40" w:rsidRPr="009D6DEF" w:rsidRDefault="00173D40" w:rsidP="00662226">
            <w:pPr>
              <w:jc w:val="center"/>
              <w:rPr>
                <w:rFonts w:cstheme="minorHAnsi"/>
                <w:sz w:val="16"/>
                <w:szCs w:val="16"/>
              </w:rPr>
            </w:pPr>
            <w:r w:rsidRPr="009D6DEF">
              <w:rPr>
                <w:rFonts w:cstheme="minorHAnsi"/>
                <w:sz w:val="16"/>
                <w:szCs w:val="16"/>
              </w:rPr>
              <w:t>14</w:t>
            </w:r>
          </w:p>
        </w:tc>
      </w:tr>
    </w:tbl>
    <w:p w14:paraId="35E4DF21" w14:textId="77777777" w:rsidR="00173D40" w:rsidRDefault="00173D40" w:rsidP="00173D40">
      <w:pPr>
        <w:jc w:val="both"/>
        <w:rPr>
          <w:rFonts w:ascii="Times New Roman" w:hAnsi="Times New Roman" w:cs="Times New Roman"/>
          <w:sz w:val="24"/>
          <w:szCs w:val="24"/>
          <w:lang w:val="en-US"/>
        </w:rPr>
      </w:pPr>
      <w:r>
        <w:rPr>
          <w:rFonts w:ascii="Times New Roman" w:hAnsi="Times New Roman" w:cs="Times New Roman"/>
          <w:sz w:val="24"/>
          <w:szCs w:val="24"/>
        </w:rPr>
        <w:t xml:space="preserve">Източник: </w:t>
      </w:r>
      <w:r>
        <w:rPr>
          <w:rFonts w:ascii="Times New Roman" w:hAnsi="Times New Roman" w:cs="Times New Roman"/>
          <w:sz w:val="24"/>
          <w:szCs w:val="24"/>
          <w:lang w:val="en-US"/>
        </w:rPr>
        <w:t>EUROSTAT</w:t>
      </w:r>
    </w:p>
    <w:p w14:paraId="2850BB33" w14:textId="77777777" w:rsidR="00173D40" w:rsidRDefault="00173D40" w:rsidP="00173D40">
      <w:pPr>
        <w:spacing w:after="0" w:line="360" w:lineRule="auto"/>
        <w:jc w:val="both"/>
        <w:rPr>
          <w:rFonts w:ascii="Times New Roman" w:hAnsi="Times New Roman" w:cs="Times New Roman"/>
          <w:sz w:val="24"/>
          <w:szCs w:val="24"/>
        </w:rPr>
      </w:pPr>
    </w:p>
    <w:p w14:paraId="3C2A4E92"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таблица 4 са представени данни за трендът на обема на пътническите железопътни превози в европейските страни за периода 2012 – 2020 г., като всяка предшестваща година е приравнена на 100 единици.</w:t>
      </w:r>
    </w:p>
    <w:p w14:paraId="3E1515F9"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Съгласно данните в таблицата за периода 2012 – 2019 година непрекъснат темп на нарастване на обема на извършената работа при железопътен превоз на пътници имат единствено в Австрия, Чехия, Словакия и Швеция. Със стабилен темп на нарастване на извършената работа с пътнически железопътен транспорт са също Германия, Испания, Италия, Лихтенщайн и Великобритания,  които имат само по една година през разглеждания период когато са извършили по-малък обем транспортна работа от предходната година. Страните с намаление на обема на пътническата превозна дейност за повечето години от разглеждания период спрямо предходната година са Словения, Северна Македония, Хърватия и България.</w:t>
      </w:r>
    </w:p>
    <w:p w14:paraId="49F8D09E" w14:textId="77777777" w:rsidR="00173D40" w:rsidRDefault="00173D40" w:rsidP="00173D40">
      <w:pPr>
        <w:spacing w:after="0" w:line="360" w:lineRule="auto"/>
        <w:jc w:val="both"/>
        <w:rPr>
          <w:rFonts w:ascii="Times New Roman" w:hAnsi="Times New Roman" w:cs="Times New Roman"/>
          <w:sz w:val="24"/>
          <w:szCs w:val="24"/>
        </w:rPr>
      </w:pPr>
    </w:p>
    <w:p w14:paraId="69680B19"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4</w:t>
      </w:r>
    </w:p>
    <w:p w14:paraId="577EA5C8"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Тренд при обема на пътническата железопътна превозна дейност </w:t>
      </w:r>
      <w:r w:rsidRPr="00C15C4D">
        <w:rPr>
          <w:rFonts w:ascii="Times New Roman" w:hAnsi="Times New Roman" w:cs="Times New Roman"/>
          <w:sz w:val="24"/>
          <w:szCs w:val="24"/>
        </w:rPr>
        <w:t xml:space="preserve"> в Европа </w:t>
      </w:r>
      <w:r>
        <w:rPr>
          <w:rFonts w:ascii="Times New Roman" w:hAnsi="Times New Roman" w:cs="Times New Roman"/>
          <w:sz w:val="24"/>
          <w:szCs w:val="24"/>
        </w:rPr>
        <w:t xml:space="preserve">за периода 2012 – 2020 г. </w:t>
      </w:r>
      <w:r>
        <w:rPr>
          <w:rFonts w:ascii="Times New Roman" w:hAnsi="Times New Roman" w:cs="Times New Roman"/>
          <w:sz w:val="24"/>
          <w:szCs w:val="24"/>
          <w:lang w:val="en-US"/>
        </w:rPr>
        <w:t>(</w:t>
      </w:r>
      <w:r>
        <w:rPr>
          <w:rFonts w:ascii="Times New Roman" w:hAnsi="Times New Roman" w:cs="Times New Roman"/>
          <w:sz w:val="24"/>
          <w:szCs w:val="24"/>
        </w:rPr>
        <w:t xml:space="preserve">предшестваща година </w:t>
      </w:r>
      <w:r>
        <w:rPr>
          <w:rFonts w:ascii="Times New Roman" w:hAnsi="Times New Roman" w:cs="Times New Roman"/>
          <w:sz w:val="24"/>
          <w:szCs w:val="24"/>
          <w:lang w:val="en-US"/>
        </w:rPr>
        <w:t>=</w:t>
      </w:r>
      <w:r>
        <w:rPr>
          <w:rFonts w:ascii="Times New Roman" w:hAnsi="Times New Roman" w:cs="Times New Roman"/>
          <w:sz w:val="24"/>
          <w:szCs w:val="24"/>
        </w:rPr>
        <w:t xml:space="preserve"> 100</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352"/>
        <w:gridCol w:w="763"/>
        <w:gridCol w:w="764"/>
        <w:gridCol w:w="765"/>
        <w:gridCol w:w="908"/>
        <w:gridCol w:w="903"/>
        <w:gridCol w:w="903"/>
        <w:gridCol w:w="903"/>
        <w:gridCol w:w="903"/>
        <w:gridCol w:w="898"/>
      </w:tblGrid>
      <w:tr w:rsidR="00173D40" w:rsidRPr="007134CD" w14:paraId="5A89C09C" w14:textId="77777777" w:rsidTr="00662226">
        <w:tc>
          <w:tcPr>
            <w:tcW w:w="135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30AAD27B"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245996F2"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1C0088B9"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63" w:type="dxa"/>
            <w:tcBorders>
              <w:top w:val="single" w:sz="4" w:space="0" w:color="auto"/>
              <w:left w:val="single" w:sz="4" w:space="0" w:color="auto"/>
              <w:bottom w:val="single" w:sz="4" w:space="0" w:color="auto"/>
              <w:right w:val="single" w:sz="4" w:space="0" w:color="auto"/>
            </w:tcBorders>
            <w:shd w:val="clear" w:color="000000" w:fill="D9D9D9"/>
            <w:vAlign w:val="center"/>
          </w:tcPr>
          <w:p w14:paraId="5B89EDA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64" w:type="dxa"/>
            <w:tcBorders>
              <w:top w:val="single" w:sz="4" w:space="0" w:color="auto"/>
              <w:left w:val="single" w:sz="4" w:space="0" w:color="auto"/>
              <w:bottom w:val="single" w:sz="4" w:space="0" w:color="auto"/>
              <w:right w:val="single" w:sz="4" w:space="0" w:color="auto"/>
            </w:tcBorders>
            <w:shd w:val="clear" w:color="000000" w:fill="D9D9D9"/>
            <w:vAlign w:val="center"/>
          </w:tcPr>
          <w:p w14:paraId="556E442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65" w:type="dxa"/>
            <w:tcBorders>
              <w:top w:val="single" w:sz="4" w:space="0" w:color="auto"/>
              <w:left w:val="single" w:sz="4" w:space="0" w:color="auto"/>
              <w:bottom w:val="single" w:sz="4" w:space="0" w:color="auto"/>
              <w:right w:val="single" w:sz="4" w:space="0" w:color="auto"/>
            </w:tcBorders>
            <w:shd w:val="clear" w:color="000000" w:fill="D9D9D9"/>
            <w:vAlign w:val="center"/>
          </w:tcPr>
          <w:p w14:paraId="023A7AD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908" w:type="dxa"/>
            <w:tcBorders>
              <w:top w:val="single" w:sz="4" w:space="0" w:color="auto"/>
              <w:left w:val="single" w:sz="4" w:space="0" w:color="auto"/>
              <w:bottom w:val="single" w:sz="4" w:space="0" w:color="auto"/>
              <w:right w:val="single" w:sz="4" w:space="0" w:color="auto"/>
            </w:tcBorders>
            <w:shd w:val="clear" w:color="000000" w:fill="D9D9D9"/>
            <w:vAlign w:val="center"/>
          </w:tcPr>
          <w:p w14:paraId="18886E8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903" w:type="dxa"/>
            <w:tcBorders>
              <w:top w:val="single" w:sz="4" w:space="0" w:color="auto"/>
              <w:left w:val="single" w:sz="4" w:space="0" w:color="auto"/>
              <w:bottom w:val="single" w:sz="4" w:space="0" w:color="auto"/>
              <w:right w:val="single" w:sz="4" w:space="0" w:color="auto"/>
            </w:tcBorders>
            <w:shd w:val="clear" w:color="000000" w:fill="D9D9D9"/>
            <w:vAlign w:val="center"/>
          </w:tcPr>
          <w:p w14:paraId="4505807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903" w:type="dxa"/>
            <w:tcBorders>
              <w:top w:val="single" w:sz="4" w:space="0" w:color="auto"/>
              <w:left w:val="single" w:sz="4" w:space="0" w:color="auto"/>
              <w:bottom w:val="single" w:sz="4" w:space="0" w:color="auto"/>
              <w:right w:val="single" w:sz="4" w:space="0" w:color="auto"/>
            </w:tcBorders>
            <w:shd w:val="clear" w:color="000000" w:fill="D9D9D9"/>
            <w:vAlign w:val="center"/>
          </w:tcPr>
          <w:p w14:paraId="7F1D7DD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903" w:type="dxa"/>
            <w:tcBorders>
              <w:top w:val="single" w:sz="4" w:space="0" w:color="auto"/>
              <w:left w:val="single" w:sz="4" w:space="0" w:color="auto"/>
              <w:bottom w:val="single" w:sz="4" w:space="0" w:color="auto"/>
              <w:right w:val="single" w:sz="4" w:space="0" w:color="auto"/>
            </w:tcBorders>
            <w:shd w:val="clear" w:color="000000" w:fill="D9D9D9"/>
            <w:vAlign w:val="center"/>
          </w:tcPr>
          <w:p w14:paraId="29726911"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903" w:type="dxa"/>
            <w:tcBorders>
              <w:top w:val="single" w:sz="4" w:space="0" w:color="auto"/>
              <w:left w:val="single" w:sz="4" w:space="0" w:color="auto"/>
              <w:bottom w:val="single" w:sz="4" w:space="0" w:color="auto"/>
              <w:right w:val="single" w:sz="4" w:space="0" w:color="auto"/>
            </w:tcBorders>
            <w:shd w:val="clear" w:color="000000" w:fill="D9D9D9"/>
            <w:vAlign w:val="center"/>
          </w:tcPr>
          <w:p w14:paraId="25358CAA"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898" w:type="dxa"/>
            <w:tcBorders>
              <w:top w:val="single" w:sz="4" w:space="0" w:color="auto"/>
              <w:left w:val="single" w:sz="4" w:space="0" w:color="auto"/>
              <w:bottom w:val="single" w:sz="4" w:space="0" w:color="auto"/>
              <w:right w:val="single" w:sz="4" w:space="0" w:color="auto"/>
            </w:tcBorders>
            <w:shd w:val="clear" w:color="000000" w:fill="D9D9D9"/>
            <w:vAlign w:val="center"/>
          </w:tcPr>
          <w:p w14:paraId="1262274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rsidRPr="001A14A6" w14:paraId="3CE462C5" w14:textId="77777777" w:rsidTr="00662226">
        <w:tc>
          <w:tcPr>
            <w:tcW w:w="1352" w:type="dxa"/>
          </w:tcPr>
          <w:p w14:paraId="71AEF723"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bottom"/>
          </w:tcPr>
          <w:p w14:paraId="604BEB1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90,82</w:t>
            </w:r>
          </w:p>
        </w:tc>
        <w:tc>
          <w:tcPr>
            <w:tcW w:w="764" w:type="dxa"/>
            <w:tcBorders>
              <w:top w:val="single" w:sz="4" w:space="0" w:color="auto"/>
              <w:left w:val="nil"/>
              <w:bottom w:val="single" w:sz="4" w:space="0" w:color="auto"/>
              <w:right w:val="single" w:sz="4" w:space="0" w:color="auto"/>
            </w:tcBorders>
            <w:shd w:val="clear" w:color="auto" w:fill="auto"/>
            <w:vAlign w:val="bottom"/>
          </w:tcPr>
          <w:p w14:paraId="5B8657B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97,38</w:t>
            </w:r>
          </w:p>
        </w:tc>
        <w:tc>
          <w:tcPr>
            <w:tcW w:w="765" w:type="dxa"/>
            <w:tcBorders>
              <w:top w:val="single" w:sz="4" w:space="0" w:color="auto"/>
              <w:left w:val="nil"/>
              <w:bottom w:val="single" w:sz="4" w:space="0" w:color="auto"/>
              <w:right w:val="single" w:sz="4" w:space="0" w:color="auto"/>
            </w:tcBorders>
            <w:shd w:val="clear" w:color="auto" w:fill="auto"/>
            <w:vAlign w:val="bottom"/>
          </w:tcPr>
          <w:p w14:paraId="4BE03EE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93,25</w:t>
            </w:r>
          </w:p>
        </w:tc>
        <w:tc>
          <w:tcPr>
            <w:tcW w:w="908" w:type="dxa"/>
            <w:tcBorders>
              <w:top w:val="single" w:sz="4" w:space="0" w:color="auto"/>
              <w:left w:val="nil"/>
              <w:bottom w:val="single" w:sz="4" w:space="0" w:color="auto"/>
              <w:right w:val="single" w:sz="4" w:space="0" w:color="auto"/>
            </w:tcBorders>
            <w:shd w:val="clear" w:color="auto" w:fill="auto"/>
            <w:vAlign w:val="bottom"/>
          </w:tcPr>
          <w:p w14:paraId="74DA16E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91,22</w:t>
            </w:r>
          </w:p>
        </w:tc>
        <w:tc>
          <w:tcPr>
            <w:tcW w:w="903" w:type="dxa"/>
            <w:tcBorders>
              <w:top w:val="single" w:sz="4" w:space="0" w:color="auto"/>
              <w:left w:val="nil"/>
              <w:bottom w:val="single" w:sz="4" w:space="0" w:color="auto"/>
              <w:right w:val="single" w:sz="4" w:space="0" w:color="auto"/>
            </w:tcBorders>
            <w:shd w:val="clear" w:color="auto" w:fill="auto"/>
            <w:vAlign w:val="bottom"/>
          </w:tcPr>
          <w:p w14:paraId="6DAEA1B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93,93</w:t>
            </w:r>
          </w:p>
        </w:tc>
        <w:tc>
          <w:tcPr>
            <w:tcW w:w="903" w:type="dxa"/>
            <w:tcBorders>
              <w:top w:val="single" w:sz="4" w:space="0" w:color="auto"/>
              <w:left w:val="nil"/>
              <w:bottom w:val="single" w:sz="4" w:space="0" w:color="auto"/>
              <w:right w:val="single" w:sz="4" w:space="0" w:color="auto"/>
            </w:tcBorders>
            <w:shd w:val="clear" w:color="auto" w:fill="auto"/>
            <w:vAlign w:val="bottom"/>
          </w:tcPr>
          <w:p w14:paraId="5F7DFF9B"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98,56</w:t>
            </w:r>
          </w:p>
        </w:tc>
        <w:tc>
          <w:tcPr>
            <w:tcW w:w="903" w:type="dxa"/>
            <w:tcBorders>
              <w:top w:val="single" w:sz="4" w:space="0" w:color="auto"/>
              <w:left w:val="nil"/>
              <w:bottom w:val="single" w:sz="4" w:space="0" w:color="auto"/>
              <w:right w:val="single" w:sz="4" w:space="0" w:color="auto"/>
            </w:tcBorders>
            <w:shd w:val="clear" w:color="auto" w:fill="auto"/>
            <w:vAlign w:val="bottom"/>
          </w:tcPr>
          <w:p w14:paraId="7FC3C45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102,93</w:t>
            </w:r>
          </w:p>
        </w:tc>
        <w:tc>
          <w:tcPr>
            <w:tcW w:w="903" w:type="dxa"/>
            <w:tcBorders>
              <w:top w:val="single" w:sz="4" w:space="0" w:color="auto"/>
              <w:left w:val="nil"/>
              <w:bottom w:val="single" w:sz="4" w:space="0" w:color="auto"/>
              <w:right w:val="single" w:sz="4" w:space="0" w:color="auto"/>
            </w:tcBorders>
            <w:shd w:val="clear" w:color="auto" w:fill="auto"/>
            <w:vAlign w:val="bottom"/>
          </w:tcPr>
          <w:p w14:paraId="144FE7B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102,98</w:t>
            </w:r>
          </w:p>
        </w:tc>
        <w:tc>
          <w:tcPr>
            <w:tcW w:w="898" w:type="dxa"/>
            <w:tcBorders>
              <w:top w:val="single" w:sz="4" w:space="0" w:color="auto"/>
              <w:left w:val="nil"/>
              <w:bottom w:val="single" w:sz="4" w:space="0" w:color="auto"/>
              <w:right w:val="single" w:sz="4" w:space="0" w:color="auto"/>
            </w:tcBorders>
            <w:shd w:val="clear" w:color="auto" w:fill="auto"/>
            <w:vAlign w:val="bottom"/>
          </w:tcPr>
          <w:p w14:paraId="5879349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73,55</w:t>
            </w:r>
          </w:p>
        </w:tc>
      </w:tr>
      <w:tr w:rsidR="00173D40" w:rsidRPr="001A14A6" w14:paraId="5A5CE551" w14:textId="77777777" w:rsidTr="00662226">
        <w:tc>
          <w:tcPr>
            <w:tcW w:w="1352" w:type="dxa"/>
          </w:tcPr>
          <w:p w14:paraId="20AE0373"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4EC70B1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107,90</w:t>
            </w:r>
          </w:p>
        </w:tc>
        <w:tc>
          <w:tcPr>
            <w:tcW w:w="764" w:type="dxa"/>
            <w:tcBorders>
              <w:top w:val="nil"/>
              <w:left w:val="nil"/>
              <w:bottom w:val="single" w:sz="4" w:space="0" w:color="auto"/>
              <w:right w:val="single" w:sz="4" w:space="0" w:color="auto"/>
            </w:tcBorders>
            <w:shd w:val="clear" w:color="auto" w:fill="auto"/>
            <w:vAlign w:val="bottom"/>
          </w:tcPr>
          <w:p w14:paraId="450294E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104,39</w:t>
            </w:r>
          </w:p>
        </w:tc>
        <w:tc>
          <w:tcPr>
            <w:tcW w:w="765" w:type="dxa"/>
            <w:tcBorders>
              <w:top w:val="nil"/>
              <w:left w:val="nil"/>
              <w:bottom w:val="single" w:sz="4" w:space="0" w:color="auto"/>
              <w:right w:val="single" w:sz="4" w:space="0" w:color="auto"/>
            </w:tcBorders>
            <w:shd w:val="clear" w:color="auto" w:fill="auto"/>
            <w:vAlign w:val="bottom"/>
          </w:tcPr>
          <w:p w14:paraId="0F1655C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101,76</w:t>
            </w:r>
          </w:p>
        </w:tc>
        <w:tc>
          <w:tcPr>
            <w:tcW w:w="908" w:type="dxa"/>
            <w:tcBorders>
              <w:top w:val="nil"/>
              <w:left w:val="nil"/>
              <w:bottom w:val="single" w:sz="4" w:space="0" w:color="auto"/>
              <w:right w:val="single" w:sz="4" w:space="0" w:color="auto"/>
            </w:tcBorders>
            <w:shd w:val="clear" w:color="auto" w:fill="auto"/>
            <w:vAlign w:val="bottom"/>
          </w:tcPr>
          <w:p w14:paraId="66E6800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106,29</w:t>
            </w:r>
          </w:p>
        </w:tc>
        <w:tc>
          <w:tcPr>
            <w:tcW w:w="903" w:type="dxa"/>
            <w:tcBorders>
              <w:top w:val="nil"/>
              <w:left w:val="nil"/>
              <w:bottom w:val="single" w:sz="4" w:space="0" w:color="auto"/>
              <w:right w:val="single" w:sz="4" w:space="0" w:color="auto"/>
            </w:tcBorders>
            <w:shd w:val="clear" w:color="auto" w:fill="auto"/>
            <w:vAlign w:val="bottom"/>
          </w:tcPr>
          <w:p w14:paraId="33CB3FC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107,54</w:t>
            </w:r>
          </w:p>
        </w:tc>
        <w:tc>
          <w:tcPr>
            <w:tcW w:w="903" w:type="dxa"/>
            <w:tcBorders>
              <w:top w:val="nil"/>
              <w:left w:val="nil"/>
              <w:bottom w:val="single" w:sz="4" w:space="0" w:color="auto"/>
              <w:right w:val="single" w:sz="4" w:space="0" w:color="auto"/>
            </w:tcBorders>
            <w:shd w:val="clear" w:color="auto" w:fill="auto"/>
            <w:vAlign w:val="bottom"/>
          </w:tcPr>
          <w:p w14:paraId="1759781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107,61</w:t>
            </w:r>
          </w:p>
        </w:tc>
        <w:tc>
          <w:tcPr>
            <w:tcW w:w="903" w:type="dxa"/>
            <w:tcBorders>
              <w:top w:val="nil"/>
              <w:left w:val="nil"/>
              <w:bottom w:val="single" w:sz="4" w:space="0" w:color="auto"/>
              <w:right w:val="single" w:sz="4" w:space="0" w:color="auto"/>
            </w:tcBorders>
            <w:shd w:val="clear" w:color="auto" w:fill="auto"/>
            <w:vAlign w:val="bottom"/>
          </w:tcPr>
          <w:p w14:paraId="5E613EA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108,69</w:t>
            </w:r>
          </w:p>
        </w:tc>
        <w:tc>
          <w:tcPr>
            <w:tcW w:w="903" w:type="dxa"/>
            <w:tcBorders>
              <w:top w:val="nil"/>
              <w:left w:val="nil"/>
              <w:bottom w:val="single" w:sz="4" w:space="0" w:color="auto"/>
              <w:right w:val="single" w:sz="4" w:space="0" w:color="auto"/>
            </w:tcBorders>
            <w:shd w:val="clear" w:color="auto" w:fill="auto"/>
            <w:vAlign w:val="bottom"/>
          </w:tcPr>
          <w:p w14:paraId="53ACA7B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106,22</w:t>
            </w:r>
          </w:p>
        </w:tc>
        <w:tc>
          <w:tcPr>
            <w:tcW w:w="898" w:type="dxa"/>
            <w:tcBorders>
              <w:top w:val="nil"/>
              <w:left w:val="nil"/>
              <w:bottom w:val="single" w:sz="4" w:space="0" w:color="auto"/>
              <w:right w:val="single" w:sz="4" w:space="0" w:color="auto"/>
            </w:tcBorders>
            <w:shd w:val="clear" w:color="auto" w:fill="auto"/>
            <w:vAlign w:val="bottom"/>
          </w:tcPr>
          <w:p w14:paraId="21ABE42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61,01</w:t>
            </w:r>
          </w:p>
        </w:tc>
      </w:tr>
      <w:tr w:rsidR="00173D40" w:rsidRPr="001A14A6" w14:paraId="035BCA0E" w14:textId="77777777" w:rsidTr="00662226">
        <w:tc>
          <w:tcPr>
            <w:tcW w:w="1352" w:type="dxa"/>
          </w:tcPr>
          <w:p w14:paraId="38D627E6"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0AC5635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102,10</w:t>
            </w:r>
          </w:p>
        </w:tc>
        <w:tc>
          <w:tcPr>
            <w:tcW w:w="764" w:type="dxa"/>
            <w:tcBorders>
              <w:top w:val="nil"/>
              <w:left w:val="nil"/>
              <w:bottom w:val="single" w:sz="4" w:space="0" w:color="auto"/>
              <w:right w:val="single" w:sz="4" w:space="0" w:color="auto"/>
            </w:tcBorders>
            <w:shd w:val="clear" w:color="auto" w:fill="auto"/>
            <w:vAlign w:val="bottom"/>
          </w:tcPr>
          <w:p w14:paraId="5181EB8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100,61</w:t>
            </w:r>
          </w:p>
        </w:tc>
        <w:tc>
          <w:tcPr>
            <w:tcW w:w="765" w:type="dxa"/>
            <w:tcBorders>
              <w:top w:val="nil"/>
              <w:left w:val="nil"/>
              <w:bottom w:val="single" w:sz="4" w:space="0" w:color="auto"/>
              <w:right w:val="single" w:sz="4" w:space="0" w:color="auto"/>
            </w:tcBorders>
            <w:shd w:val="clear" w:color="auto" w:fill="auto"/>
            <w:vAlign w:val="bottom"/>
          </w:tcPr>
          <w:p w14:paraId="0036A1B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95,99</w:t>
            </w:r>
          </w:p>
        </w:tc>
        <w:tc>
          <w:tcPr>
            <w:tcW w:w="908" w:type="dxa"/>
            <w:tcBorders>
              <w:top w:val="nil"/>
              <w:left w:val="nil"/>
              <w:bottom w:val="single" w:sz="4" w:space="0" w:color="auto"/>
              <w:right w:val="single" w:sz="4" w:space="0" w:color="auto"/>
            </w:tcBorders>
            <w:shd w:val="clear" w:color="auto" w:fill="auto"/>
            <w:vAlign w:val="bottom"/>
          </w:tcPr>
          <w:p w14:paraId="4AE5EDD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99,91</w:t>
            </w:r>
          </w:p>
        </w:tc>
        <w:tc>
          <w:tcPr>
            <w:tcW w:w="903" w:type="dxa"/>
            <w:tcBorders>
              <w:top w:val="nil"/>
              <w:left w:val="nil"/>
              <w:bottom w:val="single" w:sz="4" w:space="0" w:color="auto"/>
              <w:right w:val="single" w:sz="4" w:space="0" w:color="auto"/>
            </w:tcBorders>
            <w:shd w:val="clear" w:color="auto" w:fill="auto"/>
            <w:vAlign w:val="bottom"/>
          </w:tcPr>
          <w:p w14:paraId="71E282E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97,31</w:t>
            </w:r>
          </w:p>
        </w:tc>
        <w:tc>
          <w:tcPr>
            <w:tcW w:w="903" w:type="dxa"/>
            <w:tcBorders>
              <w:top w:val="nil"/>
              <w:left w:val="nil"/>
              <w:bottom w:val="single" w:sz="4" w:space="0" w:color="auto"/>
              <w:right w:val="single" w:sz="4" w:space="0" w:color="auto"/>
            </w:tcBorders>
            <w:shd w:val="clear" w:color="auto" w:fill="auto"/>
            <w:vAlign w:val="bottom"/>
          </w:tcPr>
          <w:p w14:paraId="19C50E2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99,18</w:t>
            </w:r>
          </w:p>
        </w:tc>
        <w:tc>
          <w:tcPr>
            <w:tcW w:w="903" w:type="dxa"/>
            <w:tcBorders>
              <w:top w:val="nil"/>
              <w:left w:val="nil"/>
              <w:bottom w:val="single" w:sz="4" w:space="0" w:color="auto"/>
              <w:right w:val="single" w:sz="4" w:space="0" w:color="auto"/>
            </w:tcBorders>
            <w:shd w:val="clear" w:color="auto" w:fill="auto"/>
            <w:vAlign w:val="bottom"/>
          </w:tcPr>
          <w:p w14:paraId="37BC71B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98,44</w:t>
            </w:r>
          </w:p>
        </w:tc>
        <w:tc>
          <w:tcPr>
            <w:tcW w:w="903" w:type="dxa"/>
            <w:tcBorders>
              <w:top w:val="nil"/>
              <w:left w:val="nil"/>
              <w:bottom w:val="single" w:sz="4" w:space="0" w:color="auto"/>
              <w:right w:val="single" w:sz="4" w:space="0" w:color="auto"/>
            </w:tcBorders>
            <w:shd w:val="clear" w:color="auto" w:fill="auto"/>
            <w:vAlign w:val="bottom"/>
          </w:tcPr>
          <w:p w14:paraId="53625B6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99,87</w:t>
            </w:r>
          </w:p>
        </w:tc>
        <w:tc>
          <w:tcPr>
            <w:tcW w:w="898" w:type="dxa"/>
            <w:tcBorders>
              <w:top w:val="nil"/>
              <w:left w:val="nil"/>
              <w:bottom w:val="single" w:sz="4" w:space="0" w:color="auto"/>
              <w:right w:val="single" w:sz="4" w:space="0" w:color="auto"/>
            </w:tcBorders>
            <w:shd w:val="clear" w:color="auto" w:fill="auto"/>
            <w:vAlign w:val="bottom"/>
          </w:tcPr>
          <w:p w14:paraId="7F588E6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63,82</w:t>
            </w:r>
          </w:p>
        </w:tc>
      </w:tr>
      <w:tr w:rsidR="00173D40" w:rsidRPr="001A14A6" w14:paraId="1F0E04B3" w14:textId="77777777" w:rsidTr="00662226">
        <w:tc>
          <w:tcPr>
            <w:tcW w:w="1352" w:type="dxa"/>
          </w:tcPr>
          <w:p w14:paraId="73633D3F"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413182A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105,15</w:t>
            </w:r>
          </w:p>
        </w:tc>
        <w:tc>
          <w:tcPr>
            <w:tcW w:w="764" w:type="dxa"/>
            <w:tcBorders>
              <w:top w:val="nil"/>
              <w:left w:val="nil"/>
              <w:bottom w:val="single" w:sz="4" w:space="0" w:color="auto"/>
              <w:right w:val="single" w:sz="4" w:space="0" w:color="auto"/>
            </w:tcBorders>
            <w:shd w:val="clear" w:color="auto" w:fill="auto"/>
            <w:vAlign w:val="bottom"/>
          </w:tcPr>
          <w:p w14:paraId="236D7EA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95,24</w:t>
            </w:r>
          </w:p>
        </w:tc>
        <w:tc>
          <w:tcPr>
            <w:tcW w:w="765" w:type="dxa"/>
            <w:tcBorders>
              <w:top w:val="nil"/>
              <w:left w:val="nil"/>
              <w:bottom w:val="single" w:sz="4" w:space="0" w:color="auto"/>
              <w:right w:val="single" w:sz="4" w:space="0" w:color="auto"/>
            </w:tcBorders>
            <w:shd w:val="clear" w:color="auto" w:fill="auto"/>
            <w:vAlign w:val="bottom"/>
          </w:tcPr>
          <w:p w14:paraId="3AA0CBE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101,71</w:t>
            </w:r>
          </w:p>
        </w:tc>
        <w:tc>
          <w:tcPr>
            <w:tcW w:w="908" w:type="dxa"/>
            <w:tcBorders>
              <w:top w:val="nil"/>
              <w:left w:val="nil"/>
              <w:bottom w:val="single" w:sz="4" w:space="0" w:color="auto"/>
              <w:right w:val="single" w:sz="4" w:space="0" w:color="auto"/>
            </w:tcBorders>
            <w:shd w:val="clear" w:color="auto" w:fill="auto"/>
            <w:vAlign w:val="bottom"/>
          </w:tcPr>
          <w:p w14:paraId="45BAFA5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100,08</w:t>
            </w:r>
          </w:p>
        </w:tc>
        <w:tc>
          <w:tcPr>
            <w:tcW w:w="903" w:type="dxa"/>
            <w:tcBorders>
              <w:top w:val="nil"/>
              <w:left w:val="nil"/>
              <w:bottom w:val="single" w:sz="4" w:space="0" w:color="auto"/>
              <w:right w:val="single" w:sz="4" w:space="0" w:color="auto"/>
            </w:tcBorders>
            <w:shd w:val="clear" w:color="auto" w:fill="auto"/>
            <w:vAlign w:val="bottom"/>
          </w:tcPr>
          <w:p w14:paraId="3123AA6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104,85</w:t>
            </w:r>
          </w:p>
        </w:tc>
        <w:tc>
          <w:tcPr>
            <w:tcW w:w="903" w:type="dxa"/>
            <w:tcBorders>
              <w:top w:val="nil"/>
              <w:left w:val="nil"/>
              <w:bottom w:val="single" w:sz="4" w:space="0" w:color="auto"/>
              <w:right w:val="single" w:sz="4" w:space="0" w:color="auto"/>
            </w:tcBorders>
            <w:shd w:val="clear" w:color="auto" w:fill="auto"/>
            <w:vAlign w:val="bottom"/>
          </w:tcPr>
          <w:p w14:paraId="404C615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100,07</w:t>
            </w:r>
          </w:p>
        </w:tc>
        <w:tc>
          <w:tcPr>
            <w:tcW w:w="903" w:type="dxa"/>
            <w:tcBorders>
              <w:top w:val="nil"/>
              <w:left w:val="nil"/>
              <w:bottom w:val="single" w:sz="4" w:space="0" w:color="auto"/>
              <w:right w:val="single" w:sz="4" w:space="0" w:color="auto"/>
            </w:tcBorders>
            <w:shd w:val="clear" w:color="auto" w:fill="auto"/>
            <w:vAlign w:val="bottom"/>
          </w:tcPr>
          <w:p w14:paraId="4D3E59F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102,76</w:t>
            </w:r>
          </w:p>
        </w:tc>
        <w:tc>
          <w:tcPr>
            <w:tcW w:w="903" w:type="dxa"/>
            <w:tcBorders>
              <w:top w:val="nil"/>
              <w:left w:val="nil"/>
              <w:bottom w:val="single" w:sz="4" w:space="0" w:color="auto"/>
              <w:right w:val="single" w:sz="4" w:space="0" w:color="auto"/>
            </w:tcBorders>
            <w:shd w:val="clear" w:color="auto" w:fill="auto"/>
            <w:vAlign w:val="bottom"/>
          </w:tcPr>
          <w:p w14:paraId="6C0DFDAB"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102,13</w:t>
            </w:r>
          </w:p>
        </w:tc>
        <w:tc>
          <w:tcPr>
            <w:tcW w:w="898" w:type="dxa"/>
            <w:tcBorders>
              <w:top w:val="nil"/>
              <w:left w:val="nil"/>
              <w:bottom w:val="single" w:sz="4" w:space="0" w:color="auto"/>
              <w:right w:val="single" w:sz="4" w:space="0" w:color="auto"/>
            </w:tcBorders>
            <w:shd w:val="clear" w:color="auto" w:fill="auto"/>
            <w:vAlign w:val="bottom"/>
          </w:tcPr>
          <w:p w14:paraId="6FC9780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57,33</w:t>
            </w:r>
          </w:p>
        </w:tc>
      </w:tr>
      <w:tr w:rsidR="00173D40" w:rsidRPr="001A14A6" w14:paraId="16F3C9C8" w14:textId="77777777" w:rsidTr="00662226">
        <w:tc>
          <w:tcPr>
            <w:tcW w:w="1352" w:type="dxa"/>
          </w:tcPr>
          <w:p w14:paraId="77D7195F"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11F5434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96,71</w:t>
            </w:r>
          </w:p>
        </w:tc>
        <w:tc>
          <w:tcPr>
            <w:tcW w:w="764" w:type="dxa"/>
            <w:tcBorders>
              <w:top w:val="nil"/>
              <w:left w:val="nil"/>
              <w:bottom w:val="single" w:sz="4" w:space="0" w:color="auto"/>
              <w:right w:val="single" w:sz="4" w:space="0" w:color="auto"/>
            </w:tcBorders>
            <w:shd w:val="clear" w:color="auto" w:fill="auto"/>
            <w:vAlign w:val="bottom"/>
          </w:tcPr>
          <w:p w14:paraId="0921E44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94,89</w:t>
            </w:r>
          </w:p>
        </w:tc>
        <w:tc>
          <w:tcPr>
            <w:tcW w:w="765" w:type="dxa"/>
            <w:tcBorders>
              <w:top w:val="nil"/>
              <w:left w:val="nil"/>
              <w:bottom w:val="single" w:sz="4" w:space="0" w:color="auto"/>
              <w:right w:val="single" w:sz="4" w:space="0" w:color="auto"/>
            </w:tcBorders>
            <w:shd w:val="clear" w:color="auto" w:fill="auto"/>
            <w:vAlign w:val="bottom"/>
          </w:tcPr>
          <w:p w14:paraId="743EBB6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125,56</w:t>
            </w:r>
          </w:p>
        </w:tc>
        <w:tc>
          <w:tcPr>
            <w:tcW w:w="908" w:type="dxa"/>
            <w:tcBorders>
              <w:top w:val="nil"/>
              <w:left w:val="nil"/>
              <w:bottom w:val="single" w:sz="4" w:space="0" w:color="auto"/>
              <w:right w:val="single" w:sz="4" w:space="0" w:color="auto"/>
            </w:tcBorders>
            <w:shd w:val="clear" w:color="auto" w:fill="auto"/>
            <w:vAlign w:val="bottom"/>
          </w:tcPr>
          <w:p w14:paraId="25A828D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102,14</w:t>
            </w:r>
          </w:p>
        </w:tc>
        <w:tc>
          <w:tcPr>
            <w:tcW w:w="903" w:type="dxa"/>
            <w:tcBorders>
              <w:top w:val="nil"/>
              <w:left w:val="nil"/>
              <w:bottom w:val="single" w:sz="4" w:space="0" w:color="auto"/>
              <w:right w:val="single" w:sz="4" w:space="0" w:color="auto"/>
            </w:tcBorders>
            <w:shd w:val="clear" w:color="auto" w:fill="auto"/>
            <w:vAlign w:val="bottom"/>
          </w:tcPr>
          <w:p w14:paraId="3F32E85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110,49</w:t>
            </w:r>
          </w:p>
        </w:tc>
        <w:tc>
          <w:tcPr>
            <w:tcW w:w="903" w:type="dxa"/>
            <w:tcBorders>
              <w:top w:val="nil"/>
              <w:left w:val="nil"/>
              <w:bottom w:val="single" w:sz="4" w:space="0" w:color="auto"/>
              <w:right w:val="single" w:sz="4" w:space="0" w:color="auto"/>
            </w:tcBorders>
            <w:shd w:val="clear" w:color="auto" w:fill="auto"/>
            <w:vAlign w:val="bottom"/>
          </w:tcPr>
          <w:p w14:paraId="1F091D1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115,82</w:t>
            </w:r>
          </w:p>
        </w:tc>
        <w:tc>
          <w:tcPr>
            <w:tcW w:w="903" w:type="dxa"/>
            <w:tcBorders>
              <w:top w:val="nil"/>
              <w:left w:val="nil"/>
              <w:bottom w:val="single" w:sz="4" w:space="0" w:color="auto"/>
              <w:right w:val="single" w:sz="4" w:space="0" w:color="auto"/>
            </w:tcBorders>
            <w:shd w:val="clear" w:color="auto" w:fill="auto"/>
            <w:vAlign w:val="bottom"/>
          </w:tcPr>
          <w:p w14:paraId="3BADC50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113,93</w:t>
            </w:r>
          </w:p>
        </w:tc>
        <w:tc>
          <w:tcPr>
            <w:tcW w:w="903" w:type="dxa"/>
            <w:tcBorders>
              <w:top w:val="nil"/>
              <w:left w:val="nil"/>
              <w:bottom w:val="single" w:sz="4" w:space="0" w:color="auto"/>
              <w:right w:val="single" w:sz="4" w:space="0" w:color="auto"/>
            </w:tcBorders>
            <w:shd w:val="clear" w:color="auto" w:fill="auto"/>
            <w:vAlign w:val="bottom"/>
          </w:tcPr>
          <w:p w14:paraId="146BCCC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94,00</w:t>
            </w:r>
          </w:p>
        </w:tc>
        <w:tc>
          <w:tcPr>
            <w:tcW w:w="898" w:type="dxa"/>
            <w:tcBorders>
              <w:top w:val="nil"/>
              <w:left w:val="nil"/>
              <w:bottom w:val="single" w:sz="4" w:space="0" w:color="auto"/>
              <w:right w:val="single" w:sz="4" w:space="0" w:color="auto"/>
            </w:tcBorders>
            <w:shd w:val="clear" w:color="auto" w:fill="auto"/>
            <w:vAlign w:val="bottom"/>
          </w:tcPr>
          <w:p w14:paraId="069B82C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67,09</w:t>
            </w:r>
          </w:p>
        </w:tc>
      </w:tr>
      <w:tr w:rsidR="00173D40" w:rsidRPr="001A14A6" w14:paraId="19F19570" w14:textId="77777777" w:rsidTr="00662226">
        <w:tc>
          <w:tcPr>
            <w:tcW w:w="1352" w:type="dxa"/>
          </w:tcPr>
          <w:p w14:paraId="2190C2D1"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498E988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96,34</w:t>
            </w:r>
          </w:p>
        </w:tc>
        <w:tc>
          <w:tcPr>
            <w:tcW w:w="764" w:type="dxa"/>
            <w:tcBorders>
              <w:top w:val="nil"/>
              <w:left w:val="nil"/>
              <w:bottom w:val="single" w:sz="4" w:space="0" w:color="auto"/>
              <w:right w:val="single" w:sz="4" w:space="0" w:color="auto"/>
            </w:tcBorders>
            <w:shd w:val="clear" w:color="auto" w:fill="auto"/>
            <w:vAlign w:val="bottom"/>
          </w:tcPr>
          <w:p w14:paraId="7E7D58C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99,43</w:t>
            </w:r>
          </w:p>
        </w:tc>
        <w:tc>
          <w:tcPr>
            <w:tcW w:w="765" w:type="dxa"/>
            <w:tcBorders>
              <w:top w:val="nil"/>
              <w:left w:val="nil"/>
              <w:bottom w:val="single" w:sz="4" w:space="0" w:color="auto"/>
              <w:right w:val="single" w:sz="4" w:space="0" w:color="auto"/>
            </w:tcBorders>
            <w:shd w:val="clear" w:color="auto" w:fill="auto"/>
            <w:vAlign w:val="bottom"/>
          </w:tcPr>
          <w:p w14:paraId="29C3311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110,13</w:t>
            </w:r>
          </w:p>
        </w:tc>
        <w:tc>
          <w:tcPr>
            <w:tcW w:w="908" w:type="dxa"/>
            <w:tcBorders>
              <w:top w:val="nil"/>
              <w:left w:val="nil"/>
              <w:bottom w:val="single" w:sz="4" w:space="0" w:color="auto"/>
              <w:right w:val="single" w:sz="4" w:space="0" w:color="auto"/>
            </w:tcBorders>
            <w:shd w:val="clear" w:color="auto" w:fill="auto"/>
            <w:vAlign w:val="bottom"/>
          </w:tcPr>
          <w:p w14:paraId="4040248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111,00</w:t>
            </w:r>
          </w:p>
        </w:tc>
        <w:tc>
          <w:tcPr>
            <w:tcW w:w="903" w:type="dxa"/>
            <w:tcBorders>
              <w:top w:val="nil"/>
              <w:left w:val="nil"/>
              <w:bottom w:val="single" w:sz="4" w:space="0" w:color="auto"/>
              <w:right w:val="single" w:sz="4" w:space="0" w:color="auto"/>
            </w:tcBorders>
            <w:shd w:val="clear" w:color="auto" w:fill="auto"/>
            <w:vAlign w:val="bottom"/>
          </w:tcPr>
          <w:p w14:paraId="77C6976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103,81</w:t>
            </w:r>
          </w:p>
        </w:tc>
        <w:tc>
          <w:tcPr>
            <w:tcW w:w="903" w:type="dxa"/>
            <w:tcBorders>
              <w:top w:val="nil"/>
              <w:left w:val="nil"/>
              <w:bottom w:val="single" w:sz="4" w:space="0" w:color="auto"/>
              <w:right w:val="single" w:sz="4" w:space="0" w:color="auto"/>
            </w:tcBorders>
            <w:shd w:val="clear" w:color="auto" w:fill="auto"/>
            <w:vAlign w:val="bottom"/>
          </w:tcPr>
          <w:p w14:paraId="18AB190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106,58</w:t>
            </w:r>
          </w:p>
        </w:tc>
        <w:tc>
          <w:tcPr>
            <w:tcW w:w="903" w:type="dxa"/>
            <w:tcBorders>
              <w:top w:val="nil"/>
              <w:left w:val="nil"/>
              <w:bottom w:val="single" w:sz="4" w:space="0" w:color="auto"/>
              <w:right w:val="single" w:sz="4" w:space="0" w:color="auto"/>
            </w:tcBorders>
            <w:shd w:val="clear" w:color="auto" w:fill="auto"/>
            <w:vAlign w:val="bottom"/>
          </w:tcPr>
          <w:p w14:paraId="76EB9D1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107,49</w:t>
            </w:r>
          </w:p>
        </w:tc>
        <w:tc>
          <w:tcPr>
            <w:tcW w:w="903" w:type="dxa"/>
            <w:tcBorders>
              <w:top w:val="nil"/>
              <w:left w:val="nil"/>
              <w:bottom w:val="single" w:sz="4" w:space="0" w:color="auto"/>
              <w:right w:val="single" w:sz="4" w:space="0" w:color="auto"/>
            </w:tcBorders>
            <w:shd w:val="clear" w:color="auto" w:fill="auto"/>
            <w:vAlign w:val="bottom"/>
          </w:tcPr>
          <w:p w14:paraId="47F792F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105,17</w:t>
            </w:r>
          </w:p>
        </w:tc>
        <w:tc>
          <w:tcPr>
            <w:tcW w:w="898" w:type="dxa"/>
            <w:tcBorders>
              <w:top w:val="nil"/>
              <w:left w:val="nil"/>
              <w:bottom w:val="single" w:sz="4" w:space="0" w:color="auto"/>
              <w:right w:val="single" w:sz="4" w:space="0" w:color="auto"/>
            </w:tcBorders>
            <w:shd w:val="clear" w:color="auto" w:fill="auto"/>
            <w:vAlign w:val="bottom"/>
          </w:tcPr>
          <w:p w14:paraId="7FCDEC5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34,76</w:t>
            </w:r>
          </w:p>
        </w:tc>
      </w:tr>
      <w:tr w:rsidR="00173D40" w:rsidRPr="001A14A6" w14:paraId="65437593" w14:textId="77777777" w:rsidTr="00662226">
        <w:tc>
          <w:tcPr>
            <w:tcW w:w="1352" w:type="dxa"/>
          </w:tcPr>
          <w:p w14:paraId="63FEA1A8"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3A8C9E2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86,85</w:t>
            </w:r>
          </w:p>
        </w:tc>
        <w:tc>
          <w:tcPr>
            <w:tcW w:w="764" w:type="dxa"/>
            <w:tcBorders>
              <w:top w:val="nil"/>
              <w:left w:val="nil"/>
              <w:bottom w:val="single" w:sz="4" w:space="0" w:color="auto"/>
              <w:right w:val="single" w:sz="4" w:space="0" w:color="auto"/>
            </w:tcBorders>
            <w:shd w:val="clear" w:color="auto" w:fill="auto"/>
            <w:vAlign w:val="bottom"/>
          </w:tcPr>
          <w:p w14:paraId="3F9CC64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126,92</w:t>
            </w:r>
          </w:p>
        </w:tc>
        <w:tc>
          <w:tcPr>
            <w:tcW w:w="765" w:type="dxa"/>
            <w:tcBorders>
              <w:top w:val="nil"/>
              <w:left w:val="nil"/>
              <w:bottom w:val="single" w:sz="4" w:space="0" w:color="auto"/>
              <w:right w:val="single" w:sz="4" w:space="0" w:color="auto"/>
            </w:tcBorders>
            <w:shd w:val="clear" w:color="auto" w:fill="auto"/>
            <w:vAlign w:val="bottom"/>
          </w:tcPr>
          <w:p w14:paraId="7C6FE99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101,52</w:t>
            </w:r>
          </w:p>
        </w:tc>
        <w:tc>
          <w:tcPr>
            <w:tcW w:w="908" w:type="dxa"/>
            <w:tcBorders>
              <w:top w:val="nil"/>
              <w:left w:val="nil"/>
              <w:bottom w:val="single" w:sz="4" w:space="0" w:color="auto"/>
              <w:right w:val="single" w:sz="4" w:space="0" w:color="auto"/>
            </w:tcBorders>
            <w:shd w:val="clear" w:color="auto" w:fill="auto"/>
            <w:vAlign w:val="bottom"/>
          </w:tcPr>
          <w:p w14:paraId="6C60FE2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117,82</w:t>
            </w:r>
          </w:p>
        </w:tc>
        <w:tc>
          <w:tcPr>
            <w:tcW w:w="903" w:type="dxa"/>
            <w:tcBorders>
              <w:top w:val="nil"/>
              <w:left w:val="nil"/>
              <w:bottom w:val="single" w:sz="4" w:space="0" w:color="auto"/>
              <w:right w:val="single" w:sz="4" w:space="0" w:color="auto"/>
            </w:tcBorders>
            <w:shd w:val="clear" w:color="auto" w:fill="auto"/>
            <w:vAlign w:val="bottom"/>
          </w:tcPr>
          <w:p w14:paraId="6001FB5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94,38</w:t>
            </w:r>
          </w:p>
        </w:tc>
        <w:tc>
          <w:tcPr>
            <w:tcW w:w="903" w:type="dxa"/>
            <w:tcBorders>
              <w:top w:val="nil"/>
              <w:left w:val="nil"/>
              <w:bottom w:val="single" w:sz="4" w:space="0" w:color="auto"/>
              <w:right w:val="single" w:sz="4" w:space="0" w:color="auto"/>
            </w:tcBorders>
            <w:shd w:val="clear" w:color="auto" w:fill="auto"/>
            <w:vAlign w:val="bottom"/>
          </w:tcPr>
          <w:p w14:paraId="47146A8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93,29</w:t>
            </w:r>
          </w:p>
        </w:tc>
        <w:tc>
          <w:tcPr>
            <w:tcW w:w="903" w:type="dxa"/>
            <w:tcBorders>
              <w:top w:val="nil"/>
              <w:left w:val="nil"/>
              <w:bottom w:val="single" w:sz="4" w:space="0" w:color="auto"/>
              <w:right w:val="single" w:sz="4" w:space="0" w:color="auto"/>
            </w:tcBorders>
            <w:shd w:val="clear" w:color="auto" w:fill="auto"/>
            <w:vAlign w:val="bottom"/>
          </w:tcPr>
          <w:p w14:paraId="7548D8F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99,28</w:t>
            </w:r>
          </w:p>
        </w:tc>
        <w:tc>
          <w:tcPr>
            <w:tcW w:w="903" w:type="dxa"/>
            <w:tcBorders>
              <w:top w:val="nil"/>
              <w:left w:val="nil"/>
              <w:bottom w:val="single" w:sz="4" w:space="0" w:color="auto"/>
              <w:right w:val="single" w:sz="4" w:space="0" w:color="auto"/>
            </w:tcBorders>
            <w:shd w:val="clear" w:color="auto" w:fill="auto"/>
            <w:vAlign w:val="bottom"/>
          </w:tcPr>
          <w:p w14:paraId="06B9A1C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113,41</w:t>
            </w:r>
          </w:p>
        </w:tc>
        <w:tc>
          <w:tcPr>
            <w:tcW w:w="898" w:type="dxa"/>
            <w:tcBorders>
              <w:top w:val="nil"/>
              <w:left w:val="nil"/>
              <w:bottom w:val="single" w:sz="4" w:space="0" w:color="auto"/>
              <w:right w:val="single" w:sz="4" w:space="0" w:color="auto"/>
            </w:tcBorders>
            <w:shd w:val="clear" w:color="auto" w:fill="auto"/>
            <w:vAlign w:val="bottom"/>
          </w:tcPr>
          <w:p w14:paraId="1A81165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51,12</w:t>
            </w:r>
          </w:p>
        </w:tc>
      </w:tr>
      <w:tr w:rsidR="00173D40" w:rsidRPr="001A14A6" w14:paraId="79D1A7DC" w14:textId="77777777" w:rsidTr="00662226">
        <w:tc>
          <w:tcPr>
            <w:tcW w:w="1352" w:type="dxa"/>
          </w:tcPr>
          <w:p w14:paraId="68028468"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439E7B3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97,88</w:t>
            </w:r>
          </w:p>
        </w:tc>
        <w:tc>
          <w:tcPr>
            <w:tcW w:w="764" w:type="dxa"/>
            <w:tcBorders>
              <w:top w:val="nil"/>
              <w:left w:val="nil"/>
              <w:bottom w:val="single" w:sz="4" w:space="0" w:color="auto"/>
              <w:right w:val="single" w:sz="4" w:space="0" w:color="auto"/>
            </w:tcBorders>
            <w:shd w:val="clear" w:color="auto" w:fill="auto"/>
            <w:vAlign w:val="bottom"/>
          </w:tcPr>
          <w:p w14:paraId="31EA13B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105,83</w:t>
            </w:r>
          </w:p>
        </w:tc>
        <w:tc>
          <w:tcPr>
            <w:tcW w:w="765" w:type="dxa"/>
            <w:tcBorders>
              <w:top w:val="nil"/>
              <w:left w:val="nil"/>
              <w:bottom w:val="single" w:sz="4" w:space="0" w:color="auto"/>
              <w:right w:val="single" w:sz="4" w:space="0" w:color="auto"/>
            </w:tcBorders>
            <w:shd w:val="clear" w:color="auto" w:fill="auto"/>
            <w:vAlign w:val="bottom"/>
          </w:tcPr>
          <w:p w14:paraId="7C02734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105,38</w:t>
            </w:r>
          </w:p>
        </w:tc>
        <w:tc>
          <w:tcPr>
            <w:tcW w:w="908" w:type="dxa"/>
            <w:tcBorders>
              <w:top w:val="nil"/>
              <w:left w:val="nil"/>
              <w:bottom w:val="single" w:sz="4" w:space="0" w:color="auto"/>
              <w:right w:val="single" w:sz="4" w:space="0" w:color="auto"/>
            </w:tcBorders>
            <w:shd w:val="clear" w:color="auto" w:fill="auto"/>
            <w:vAlign w:val="bottom"/>
          </w:tcPr>
          <w:p w14:paraId="050D159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104,29</w:t>
            </w:r>
          </w:p>
        </w:tc>
        <w:tc>
          <w:tcPr>
            <w:tcW w:w="903" w:type="dxa"/>
            <w:tcBorders>
              <w:top w:val="nil"/>
              <w:left w:val="nil"/>
              <w:bottom w:val="single" w:sz="4" w:space="0" w:color="auto"/>
              <w:right w:val="single" w:sz="4" w:space="0" w:color="auto"/>
            </w:tcBorders>
            <w:shd w:val="clear" w:color="auto" w:fill="auto"/>
            <w:vAlign w:val="bottom"/>
          </w:tcPr>
          <w:p w14:paraId="62019DD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102,06</w:t>
            </w:r>
          </w:p>
        </w:tc>
        <w:tc>
          <w:tcPr>
            <w:tcW w:w="903" w:type="dxa"/>
            <w:tcBorders>
              <w:top w:val="nil"/>
              <w:left w:val="nil"/>
              <w:bottom w:val="single" w:sz="4" w:space="0" w:color="auto"/>
              <w:right w:val="single" w:sz="4" w:space="0" w:color="auto"/>
            </w:tcBorders>
            <w:shd w:val="clear" w:color="auto" w:fill="auto"/>
            <w:vAlign w:val="bottom"/>
          </w:tcPr>
          <w:p w14:paraId="7310269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103,17</w:t>
            </w:r>
          </w:p>
        </w:tc>
        <w:tc>
          <w:tcPr>
            <w:tcW w:w="903" w:type="dxa"/>
            <w:tcBorders>
              <w:top w:val="nil"/>
              <w:left w:val="nil"/>
              <w:bottom w:val="single" w:sz="4" w:space="0" w:color="auto"/>
              <w:right w:val="single" w:sz="4" w:space="0" w:color="auto"/>
            </w:tcBorders>
            <w:shd w:val="clear" w:color="auto" w:fill="auto"/>
            <w:vAlign w:val="bottom"/>
          </w:tcPr>
          <w:p w14:paraId="4DA5CD5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103,38</w:t>
            </w:r>
          </w:p>
        </w:tc>
        <w:tc>
          <w:tcPr>
            <w:tcW w:w="903" w:type="dxa"/>
            <w:tcBorders>
              <w:top w:val="nil"/>
              <w:left w:val="nil"/>
              <w:bottom w:val="single" w:sz="4" w:space="0" w:color="auto"/>
              <w:right w:val="single" w:sz="4" w:space="0" w:color="auto"/>
            </w:tcBorders>
            <w:shd w:val="clear" w:color="auto" w:fill="auto"/>
            <w:vAlign w:val="bottom"/>
          </w:tcPr>
          <w:p w14:paraId="6CC2818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101,50</w:t>
            </w:r>
          </w:p>
        </w:tc>
        <w:tc>
          <w:tcPr>
            <w:tcW w:w="898" w:type="dxa"/>
            <w:tcBorders>
              <w:top w:val="nil"/>
              <w:left w:val="nil"/>
              <w:bottom w:val="single" w:sz="4" w:space="0" w:color="auto"/>
              <w:right w:val="single" w:sz="4" w:space="0" w:color="auto"/>
            </w:tcBorders>
            <w:shd w:val="clear" w:color="auto" w:fill="auto"/>
            <w:vAlign w:val="bottom"/>
          </w:tcPr>
          <w:p w14:paraId="7CEF0CF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41,81</w:t>
            </w:r>
          </w:p>
        </w:tc>
      </w:tr>
      <w:tr w:rsidR="00173D40" w:rsidRPr="001A14A6" w14:paraId="5605268C" w14:textId="77777777" w:rsidTr="00662226">
        <w:tc>
          <w:tcPr>
            <w:tcW w:w="1352" w:type="dxa"/>
          </w:tcPr>
          <w:p w14:paraId="7B21A96A"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556D498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100,20</w:t>
            </w:r>
          </w:p>
        </w:tc>
        <w:tc>
          <w:tcPr>
            <w:tcW w:w="764" w:type="dxa"/>
            <w:tcBorders>
              <w:top w:val="nil"/>
              <w:left w:val="nil"/>
              <w:bottom w:val="single" w:sz="4" w:space="0" w:color="auto"/>
              <w:right w:val="single" w:sz="4" w:space="0" w:color="auto"/>
            </w:tcBorders>
            <w:shd w:val="clear" w:color="auto" w:fill="auto"/>
            <w:vAlign w:val="bottom"/>
          </w:tcPr>
          <w:p w14:paraId="5CA9DFC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99,21</w:t>
            </w:r>
          </w:p>
        </w:tc>
        <w:tc>
          <w:tcPr>
            <w:tcW w:w="765" w:type="dxa"/>
            <w:tcBorders>
              <w:top w:val="nil"/>
              <w:left w:val="nil"/>
              <w:bottom w:val="single" w:sz="4" w:space="0" w:color="auto"/>
              <w:right w:val="single" w:sz="4" w:space="0" w:color="auto"/>
            </w:tcBorders>
            <w:shd w:val="clear" w:color="auto" w:fill="auto"/>
            <w:vAlign w:val="bottom"/>
          </w:tcPr>
          <w:p w14:paraId="7BFA060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98,91</w:t>
            </w:r>
          </w:p>
        </w:tc>
        <w:tc>
          <w:tcPr>
            <w:tcW w:w="908" w:type="dxa"/>
            <w:tcBorders>
              <w:top w:val="nil"/>
              <w:left w:val="nil"/>
              <w:bottom w:val="single" w:sz="4" w:space="0" w:color="auto"/>
              <w:right w:val="single" w:sz="4" w:space="0" w:color="auto"/>
            </w:tcBorders>
            <w:shd w:val="clear" w:color="auto" w:fill="auto"/>
            <w:vAlign w:val="bottom"/>
          </w:tcPr>
          <w:p w14:paraId="41C5C0E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102,10</w:t>
            </w:r>
          </w:p>
        </w:tc>
        <w:tc>
          <w:tcPr>
            <w:tcW w:w="903" w:type="dxa"/>
            <w:tcBorders>
              <w:top w:val="nil"/>
              <w:left w:val="nil"/>
              <w:bottom w:val="single" w:sz="4" w:space="0" w:color="auto"/>
              <w:right w:val="single" w:sz="4" w:space="0" w:color="auto"/>
            </w:tcBorders>
            <w:shd w:val="clear" w:color="auto" w:fill="auto"/>
            <w:vAlign w:val="bottom"/>
          </w:tcPr>
          <w:p w14:paraId="5A86956B"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100,50</w:t>
            </w:r>
          </w:p>
        </w:tc>
        <w:tc>
          <w:tcPr>
            <w:tcW w:w="903" w:type="dxa"/>
            <w:tcBorders>
              <w:top w:val="nil"/>
              <w:left w:val="nil"/>
              <w:bottom w:val="single" w:sz="4" w:space="0" w:color="auto"/>
              <w:right w:val="single" w:sz="4" w:space="0" w:color="auto"/>
            </w:tcBorders>
            <w:shd w:val="clear" w:color="auto" w:fill="auto"/>
            <w:vAlign w:val="bottom"/>
          </w:tcPr>
          <w:p w14:paraId="781EFD7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103,48</w:t>
            </w:r>
          </w:p>
        </w:tc>
        <w:tc>
          <w:tcPr>
            <w:tcW w:w="903" w:type="dxa"/>
            <w:tcBorders>
              <w:top w:val="nil"/>
              <w:left w:val="nil"/>
              <w:bottom w:val="single" w:sz="4" w:space="0" w:color="auto"/>
              <w:right w:val="single" w:sz="4" w:space="0" w:color="auto"/>
            </w:tcBorders>
            <w:shd w:val="clear" w:color="auto" w:fill="auto"/>
            <w:vAlign w:val="bottom"/>
          </w:tcPr>
          <w:p w14:paraId="57EF998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96,63</w:t>
            </w:r>
          </w:p>
        </w:tc>
        <w:tc>
          <w:tcPr>
            <w:tcW w:w="903" w:type="dxa"/>
            <w:tcBorders>
              <w:top w:val="nil"/>
              <w:left w:val="nil"/>
              <w:bottom w:val="single" w:sz="4" w:space="0" w:color="auto"/>
              <w:right w:val="single" w:sz="4" w:space="0" w:color="auto"/>
            </w:tcBorders>
            <w:shd w:val="clear" w:color="auto" w:fill="auto"/>
            <w:vAlign w:val="bottom"/>
          </w:tcPr>
          <w:p w14:paraId="1DE17FE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105,14</w:t>
            </w:r>
          </w:p>
        </w:tc>
        <w:tc>
          <w:tcPr>
            <w:tcW w:w="898" w:type="dxa"/>
            <w:tcBorders>
              <w:top w:val="nil"/>
              <w:left w:val="nil"/>
              <w:bottom w:val="single" w:sz="4" w:space="0" w:color="auto"/>
              <w:right w:val="single" w:sz="4" w:space="0" w:color="auto"/>
            </w:tcBorders>
            <w:shd w:val="clear" w:color="auto" w:fill="auto"/>
            <w:vAlign w:val="bottom"/>
          </w:tcPr>
          <w:p w14:paraId="6EF55D3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58,63</w:t>
            </w:r>
          </w:p>
        </w:tc>
      </w:tr>
      <w:tr w:rsidR="00173D40" w:rsidRPr="001A14A6" w14:paraId="558CF5FA" w14:textId="77777777" w:rsidTr="00662226">
        <w:tc>
          <w:tcPr>
            <w:tcW w:w="1352" w:type="dxa"/>
          </w:tcPr>
          <w:p w14:paraId="1EA4AB8B"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2E55AF7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74,12</w:t>
            </w:r>
          </w:p>
        </w:tc>
        <w:tc>
          <w:tcPr>
            <w:tcW w:w="764" w:type="dxa"/>
            <w:tcBorders>
              <w:top w:val="nil"/>
              <w:left w:val="nil"/>
              <w:bottom w:val="single" w:sz="4" w:space="0" w:color="auto"/>
              <w:right w:val="single" w:sz="4" w:space="0" w:color="auto"/>
            </w:tcBorders>
            <w:shd w:val="clear" w:color="auto" w:fill="auto"/>
            <w:vAlign w:val="bottom"/>
          </w:tcPr>
          <w:p w14:paraId="2838418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86,57</w:t>
            </w:r>
          </w:p>
        </w:tc>
        <w:tc>
          <w:tcPr>
            <w:tcW w:w="765" w:type="dxa"/>
            <w:tcBorders>
              <w:top w:val="nil"/>
              <w:left w:val="nil"/>
              <w:bottom w:val="single" w:sz="4" w:space="0" w:color="auto"/>
              <w:right w:val="single" w:sz="4" w:space="0" w:color="auto"/>
            </w:tcBorders>
            <w:shd w:val="clear" w:color="auto" w:fill="auto"/>
            <w:vAlign w:val="bottom"/>
          </w:tcPr>
          <w:p w14:paraId="1136390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98,07</w:t>
            </w:r>
          </w:p>
        </w:tc>
        <w:tc>
          <w:tcPr>
            <w:tcW w:w="908" w:type="dxa"/>
            <w:tcBorders>
              <w:top w:val="nil"/>
              <w:left w:val="nil"/>
              <w:bottom w:val="single" w:sz="4" w:space="0" w:color="auto"/>
              <w:right w:val="single" w:sz="4" w:space="0" w:color="auto"/>
            </w:tcBorders>
            <w:shd w:val="clear" w:color="auto" w:fill="auto"/>
            <w:vAlign w:val="bottom"/>
          </w:tcPr>
          <w:p w14:paraId="68366D6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102,62</w:t>
            </w:r>
          </w:p>
        </w:tc>
        <w:tc>
          <w:tcPr>
            <w:tcW w:w="903" w:type="dxa"/>
            <w:tcBorders>
              <w:top w:val="nil"/>
              <w:left w:val="nil"/>
              <w:bottom w:val="single" w:sz="4" w:space="0" w:color="auto"/>
              <w:right w:val="single" w:sz="4" w:space="0" w:color="auto"/>
            </w:tcBorders>
            <w:shd w:val="clear" w:color="auto" w:fill="auto"/>
            <w:vAlign w:val="bottom"/>
          </w:tcPr>
          <w:p w14:paraId="0B0EDFA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87,89</w:t>
            </w:r>
          </w:p>
        </w:tc>
        <w:tc>
          <w:tcPr>
            <w:tcW w:w="903" w:type="dxa"/>
            <w:tcBorders>
              <w:top w:val="nil"/>
              <w:left w:val="nil"/>
              <w:bottom w:val="single" w:sz="4" w:space="0" w:color="auto"/>
              <w:right w:val="single" w:sz="4" w:space="0" w:color="auto"/>
            </w:tcBorders>
            <w:shd w:val="clear" w:color="auto" w:fill="auto"/>
            <w:vAlign w:val="bottom"/>
          </w:tcPr>
          <w:p w14:paraId="54A7EDF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89,00</w:t>
            </w:r>
          </w:p>
        </w:tc>
        <w:tc>
          <w:tcPr>
            <w:tcW w:w="903" w:type="dxa"/>
            <w:tcBorders>
              <w:top w:val="nil"/>
              <w:left w:val="nil"/>
              <w:bottom w:val="single" w:sz="4" w:space="0" w:color="auto"/>
              <w:right w:val="single" w:sz="4" w:space="0" w:color="auto"/>
            </w:tcBorders>
            <w:shd w:val="clear" w:color="auto" w:fill="auto"/>
            <w:vAlign w:val="bottom"/>
          </w:tcPr>
          <w:p w14:paraId="4960780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101,49</w:t>
            </w:r>
          </w:p>
        </w:tc>
        <w:tc>
          <w:tcPr>
            <w:tcW w:w="903" w:type="dxa"/>
            <w:tcBorders>
              <w:top w:val="nil"/>
              <w:left w:val="nil"/>
              <w:bottom w:val="single" w:sz="4" w:space="0" w:color="auto"/>
              <w:right w:val="single" w:sz="4" w:space="0" w:color="auto"/>
            </w:tcBorders>
            <w:shd w:val="clear" w:color="auto" w:fill="auto"/>
            <w:vAlign w:val="bottom"/>
          </w:tcPr>
          <w:p w14:paraId="14E90B2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96,92</w:t>
            </w:r>
          </w:p>
        </w:tc>
        <w:tc>
          <w:tcPr>
            <w:tcW w:w="898" w:type="dxa"/>
            <w:tcBorders>
              <w:top w:val="nil"/>
              <w:left w:val="nil"/>
              <w:bottom w:val="single" w:sz="4" w:space="0" w:color="auto"/>
              <w:right w:val="single" w:sz="4" w:space="0" w:color="auto"/>
            </w:tcBorders>
            <w:shd w:val="clear" w:color="auto" w:fill="auto"/>
            <w:vAlign w:val="bottom"/>
          </w:tcPr>
          <w:p w14:paraId="4B5D4E2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61,88</w:t>
            </w:r>
          </w:p>
        </w:tc>
      </w:tr>
      <w:tr w:rsidR="00173D40" w:rsidRPr="001A14A6" w14:paraId="7B06D948" w14:textId="77777777" w:rsidTr="00662226">
        <w:tc>
          <w:tcPr>
            <w:tcW w:w="1352" w:type="dxa"/>
          </w:tcPr>
          <w:p w14:paraId="1BC56BA9"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7FC0053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100,93</w:t>
            </w:r>
          </w:p>
        </w:tc>
        <w:tc>
          <w:tcPr>
            <w:tcW w:w="764" w:type="dxa"/>
            <w:tcBorders>
              <w:top w:val="nil"/>
              <w:left w:val="nil"/>
              <w:bottom w:val="single" w:sz="4" w:space="0" w:color="auto"/>
              <w:right w:val="single" w:sz="4" w:space="0" w:color="auto"/>
            </w:tcBorders>
            <w:shd w:val="clear" w:color="auto" w:fill="auto"/>
            <w:vAlign w:val="bottom"/>
          </w:tcPr>
          <w:p w14:paraId="0493F7A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104,23</w:t>
            </w:r>
          </w:p>
        </w:tc>
        <w:tc>
          <w:tcPr>
            <w:tcW w:w="765" w:type="dxa"/>
            <w:tcBorders>
              <w:top w:val="nil"/>
              <w:left w:val="nil"/>
              <w:bottom w:val="single" w:sz="4" w:space="0" w:color="auto"/>
              <w:right w:val="single" w:sz="4" w:space="0" w:color="auto"/>
            </w:tcBorders>
            <w:shd w:val="clear" w:color="auto" w:fill="auto"/>
            <w:vAlign w:val="bottom"/>
          </w:tcPr>
          <w:p w14:paraId="3B8F924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102,50</w:t>
            </w:r>
          </w:p>
        </w:tc>
        <w:tc>
          <w:tcPr>
            <w:tcW w:w="908" w:type="dxa"/>
            <w:tcBorders>
              <w:top w:val="nil"/>
              <w:left w:val="nil"/>
              <w:bottom w:val="single" w:sz="4" w:space="0" w:color="auto"/>
              <w:right w:val="single" w:sz="4" w:space="0" w:color="auto"/>
            </w:tcBorders>
            <w:shd w:val="clear" w:color="auto" w:fill="auto"/>
            <w:vAlign w:val="bottom"/>
          </w:tcPr>
          <w:p w14:paraId="0DEAE5B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104,50</w:t>
            </w:r>
          </w:p>
        </w:tc>
        <w:tc>
          <w:tcPr>
            <w:tcW w:w="903" w:type="dxa"/>
            <w:tcBorders>
              <w:top w:val="nil"/>
              <w:left w:val="nil"/>
              <w:bottom w:val="single" w:sz="4" w:space="0" w:color="auto"/>
              <w:right w:val="single" w:sz="4" w:space="0" w:color="auto"/>
            </w:tcBorders>
            <w:shd w:val="clear" w:color="auto" w:fill="auto"/>
            <w:vAlign w:val="bottom"/>
          </w:tcPr>
          <w:p w14:paraId="077B5B0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99,94</w:t>
            </w:r>
          </w:p>
        </w:tc>
        <w:tc>
          <w:tcPr>
            <w:tcW w:w="903" w:type="dxa"/>
            <w:tcBorders>
              <w:top w:val="nil"/>
              <w:left w:val="nil"/>
              <w:bottom w:val="single" w:sz="4" w:space="0" w:color="auto"/>
              <w:right w:val="single" w:sz="4" w:space="0" w:color="auto"/>
            </w:tcBorders>
            <w:shd w:val="clear" w:color="auto" w:fill="auto"/>
            <w:vAlign w:val="bottom"/>
          </w:tcPr>
          <w:p w14:paraId="225EC75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102,02</w:t>
            </w:r>
          </w:p>
        </w:tc>
        <w:tc>
          <w:tcPr>
            <w:tcW w:w="903" w:type="dxa"/>
            <w:tcBorders>
              <w:top w:val="nil"/>
              <w:left w:val="nil"/>
              <w:bottom w:val="single" w:sz="4" w:space="0" w:color="auto"/>
              <w:right w:val="single" w:sz="4" w:space="0" w:color="auto"/>
            </w:tcBorders>
            <w:shd w:val="clear" w:color="auto" w:fill="auto"/>
            <w:vAlign w:val="bottom"/>
          </w:tcPr>
          <w:p w14:paraId="29126B9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104,25</w:t>
            </w:r>
          </w:p>
        </w:tc>
        <w:tc>
          <w:tcPr>
            <w:tcW w:w="903" w:type="dxa"/>
            <w:tcBorders>
              <w:top w:val="nil"/>
              <w:left w:val="nil"/>
              <w:bottom w:val="single" w:sz="4" w:space="0" w:color="auto"/>
              <w:right w:val="single" w:sz="4" w:space="0" w:color="auto"/>
            </w:tcBorders>
            <w:shd w:val="clear" w:color="auto" w:fill="auto"/>
            <w:vAlign w:val="bottom"/>
          </w:tcPr>
          <w:p w14:paraId="42B6338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101,97</w:t>
            </w:r>
          </w:p>
        </w:tc>
        <w:tc>
          <w:tcPr>
            <w:tcW w:w="898" w:type="dxa"/>
            <w:tcBorders>
              <w:top w:val="nil"/>
              <w:left w:val="nil"/>
              <w:bottom w:val="single" w:sz="4" w:space="0" w:color="auto"/>
              <w:right w:val="single" w:sz="4" w:space="0" w:color="auto"/>
            </w:tcBorders>
            <w:shd w:val="clear" w:color="auto" w:fill="auto"/>
            <w:vAlign w:val="bottom"/>
          </w:tcPr>
          <w:p w14:paraId="62E4B52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39,35</w:t>
            </w:r>
          </w:p>
        </w:tc>
      </w:tr>
      <w:tr w:rsidR="00173D40" w:rsidRPr="001A14A6" w14:paraId="2F04E728" w14:textId="77777777" w:rsidTr="00662226">
        <w:tc>
          <w:tcPr>
            <w:tcW w:w="1352" w:type="dxa"/>
          </w:tcPr>
          <w:p w14:paraId="50CA94DE"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06BDF04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97,82</w:t>
            </w:r>
          </w:p>
        </w:tc>
        <w:tc>
          <w:tcPr>
            <w:tcW w:w="764" w:type="dxa"/>
            <w:tcBorders>
              <w:top w:val="nil"/>
              <w:left w:val="nil"/>
              <w:bottom w:val="single" w:sz="4" w:space="0" w:color="auto"/>
              <w:right w:val="single" w:sz="4" w:space="0" w:color="auto"/>
            </w:tcBorders>
            <w:shd w:val="clear" w:color="auto" w:fill="auto"/>
            <w:vAlign w:val="bottom"/>
          </w:tcPr>
          <w:p w14:paraId="3FB78F4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100,56</w:t>
            </w:r>
          </w:p>
        </w:tc>
        <w:tc>
          <w:tcPr>
            <w:tcW w:w="765" w:type="dxa"/>
            <w:tcBorders>
              <w:top w:val="nil"/>
              <w:left w:val="nil"/>
              <w:bottom w:val="single" w:sz="4" w:space="0" w:color="auto"/>
              <w:right w:val="single" w:sz="4" w:space="0" w:color="auto"/>
            </w:tcBorders>
            <w:shd w:val="clear" w:color="auto" w:fill="auto"/>
            <w:vAlign w:val="bottom"/>
          </w:tcPr>
          <w:p w14:paraId="0000C5E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89,32</w:t>
            </w:r>
          </w:p>
        </w:tc>
        <w:tc>
          <w:tcPr>
            <w:tcW w:w="908" w:type="dxa"/>
            <w:tcBorders>
              <w:top w:val="nil"/>
              <w:left w:val="nil"/>
              <w:bottom w:val="single" w:sz="4" w:space="0" w:color="auto"/>
              <w:right w:val="single" w:sz="4" w:space="0" w:color="auto"/>
            </w:tcBorders>
            <w:shd w:val="clear" w:color="auto" w:fill="auto"/>
            <w:vAlign w:val="bottom"/>
          </w:tcPr>
          <w:p w14:paraId="38B4F55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91,61</w:t>
            </w:r>
          </w:p>
        </w:tc>
        <w:tc>
          <w:tcPr>
            <w:tcW w:w="903" w:type="dxa"/>
            <w:tcBorders>
              <w:top w:val="nil"/>
              <w:left w:val="nil"/>
              <w:bottom w:val="single" w:sz="4" w:space="0" w:color="auto"/>
              <w:right w:val="single" w:sz="4" w:space="0" w:color="auto"/>
            </w:tcBorders>
            <w:shd w:val="clear" w:color="auto" w:fill="auto"/>
            <w:vAlign w:val="bottom"/>
          </w:tcPr>
          <w:p w14:paraId="11354DA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98,98</w:t>
            </w:r>
          </w:p>
        </w:tc>
        <w:tc>
          <w:tcPr>
            <w:tcW w:w="903" w:type="dxa"/>
            <w:tcBorders>
              <w:top w:val="nil"/>
              <w:left w:val="nil"/>
              <w:bottom w:val="single" w:sz="4" w:space="0" w:color="auto"/>
              <w:right w:val="single" w:sz="4" w:space="0" w:color="auto"/>
            </w:tcBorders>
            <w:shd w:val="clear" w:color="auto" w:fill="auto"/>
            <w:vAlign w:val="bottom"/>
          </w:tcPr>
          <w:p w14:paraId="44F0934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102,05</w:t>
            </w:r>
          </w:p>
        </w:tc>
        <w:tc>
          <w:tcPr>
            <w:tcW w:w="903" w:type="dxa"/>
            <w:tcBorders>
              <w:top w:val="nil"/>
              <w:left w:val="nil"/>
              <w:bottom w:val="single" w:sz="4" w:space="0" w:color="auto"/>
              <w:right w:val="single" w:sz="4" w:space="0" w:color="auto"/>
            </w:tcBorders>
            <w:shd w:val="clear" w:color="auto" w:fill="auto"/>
            <w:vAlign w:val="bottom"/>
          </w:tcPr>
          <w:p w14:paraId="5C4FBB1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104,70</w:t>
            </w:r>
          </w:p>
        </w:tc>
        <w:tc>
          <w:tcPr>
            <w:tcW w:w="903" w:type="dxa"/>
            <w:tcBorders>
              <w:top w:val="nil"/>
              <w:left w:val="nil"/>
              <w:bottom w:val="single" w:sz="4" w:space="0" w:color="auto"/>
              <w:right w:val="single" w:sz="4" w:space="0" w:color="auto"/>
            </w:tcBorders>
            <w:shd w:val="clear" w:color="auto" w:fill="auto"/>
            <w:vAlign w:val="bottom"/>
          </w:tcPr>
          <w:p w14:paraId="79C8BA6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103,04</w:t>
            </w:r>
          </w:p>
        </w:tc>
        <w:tc>
          <w:tcPr>
            <w:tcW w:w="898" w:type="dxa"/>
            <w:tcBorders>
              <w:top w:val="nil"/>
              <w:left w:val="nil"/>
              <w:bottom w:val="single" w:sz="4" w:space="0" w:color="auto"/>
              <w:right w:val="single" w:sz="4" w:space="0" w:color="auto"/>
            </w:tcBorders>
            <w:shd w:val="clear" w:color="auto" w:fill="auto"/>
            <w:vAlign w:val="bottom"/>
          </w:tcPr>
          <w:p w14:paraId="24A37D2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64,23</w:t>
            </w:r>
          </w:p>
        </w:tc>
      </w:tr>
      <w:tr w:rsidR="00173D40" w:rsidRPr="001A14A6" w14:paraId="66FFF117" w14:textId="77777777" w:rsidTr="00662226">
        <w:tc>
          <w:tcPr>
            <w:tcW w:w="1352" w:type="dxa"/>
          </w:tcPr>
          <w:p w14:paraId="6A24C6E4"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763" w:type="dxa"/>
            <w:tcBorders>
              <w:top w:val="nil"/>
              <w:left w:val="single" w:sz="4" w:space="0" w:color="auto"/>
              <w:bottom w:val="single" w:sz="4" w:space="0" w:color="auto"/>
              <w:right w:val="single" w:sz="4" w:space="0" w:color="auto"/>
            </w:tcBorders>
            <w:shd w:val="clear" w:color="auto" w:fill="auto"/>
            <w:vAlign w:val="bottom"/>
          </w:tcPr>
          <w:p w14:paraId="1FEEFF1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103,35</w:t>
            </w:r>
          </w:p>
        </w:tc>
        <w:tc>
          <w:tcPr>
            <w:tcW w:w="764" w:type="dxa"/>
            <w:tcBorders>
              <w:top w:val="nil"/>
              <w:left w:val="nil"/>
              <w:bottom w:val="single" w:sz="4" w:space="0" w:color="auto"/>
              <w:right w:val="single" w:sz="4" w:space="0" w:color="auto"/>
            </w:tcBorders>
            <w:shd w:val="clear" w:color="auto" w:fill="auto"/>
            <w:vAlign w:val="bottom"/>
          </w:tcPr>
          <w:p w14:paraId="2EBD865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100,00</w:t>
            </w:r>
          </w:p>
        </w:tc>
        <w:tc>
          <w:tcPr>
            <w:tcW w:w="765" w:type="dxa"/>
            <w:tcBorders>
              <w:top w:val="nil"/>
              <w:left w:val="nil"/>
              <w:bottom w:val="single" w:sz="4" w:space="0" w:color="auto"/>
              <w:right w:val="single" w:sz="4" w:space="0" w:color="auto"/>
            </w:tcBorders>
            <w:shd w:val="clear" w:color="auto" w:fill="auto"/>
            <w:vAlign w:val="bottom"/>
          </w:tcPr>
          <w:p w14:paraId="37D6FDF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97,12</w:t>
            </w:r>
          </w:p>
        </w:tc>
        <w:tc>
          <w:tcPr>
            <w:tcW w:w="908" w:type="dxa"/>
            <w:tcBorders>
              <w:top w:val="nil"/>
              <w:left w:val="nil"/>
              <w:bottom w:val="single" w:sz="4" w:space="0" w:color="auto"/>
              <w:right w:val="single" w:sz="4" w:space="0" w:color="auto"/>
            </w:tcBorders>
            <w:shd w:val="clear" w:color="auto" w:fill="auto"/>
            <w:vAlign w:val="bottom"/>
          </w:tcPr>
          <w:p w14:paraId="4DDA929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97,04</w:t>
            </w:r>
          </w:p>
        </w:tc>
        <w:tc>
          <w:tcPr>
            <w:tcW w:w="903" w:type="dxa"/>
            <w:tcBorders>
              <w:top w:val="nil"/>
              <w:left w:val="nil"/>
              <w:bottom w:val="single" w:sz="4" w:space="0" w:color="auto"/>
              <w:right w:val="single" w:sz="4" w:space="0" w:color="auto"/>
            </w:tcBorders>
            <w:shd w:val="clear" w:color="auto" w:fill="auto"/>
            <w:vAlign w:val="bottom"/>
          </w:tcPr>
          <w:p w14:paraId="5536E08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106,87</w:t>
            </w:r>
          </w:p>
        </w:tc>
        <w:tc>
          <w:tcPr>
            <w:tcW w:w="903" w:type="dxa"/>
            <w:tcBorders>
              <w:top w:val="nil"/>
              <w:left w:val="nil"/>
              <w:bottom w:val="single" w:sz="4" w:space="0" w:color="auto"/>
              <w:right w:val="single" w:sz="4" w:space="0" w:color="auto"/>
            </w:tcBorders>
            <w:shd w:val="clear" w:color="auto" w:fill="auto"/>
            <w:vAlign w:val="bottom"/>
          </w:tcPr>
          <w:p w14:paraId="355193C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112,50</w:t>
            </w:r>
          </w:p>
        </w:tc>
        <w:tc>
          <w:tcPr>
            <w:tcW w:w="903" w:type="dxa"/>
            <w:tcBorders>
              <w:top w:val="nil"/>
              <w:left w:val="nil"/>
              <w:bottom w:val="single" w:sz="4" w:space="0" w:color="auto"/>
              <w:right w:val="single" w:sz="4" w:space="0" w:color="auto"/>
            </w:tcBorders>
            <w:shd w:val="clear" w:color="auto" w:fill="auto"/>
            <w:vAlign w:val="bottom"/>
          </w:tcPr>
          <w:p w14:paraId="159F449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112,38</w:t>
            </w:r>
          </w:p>
        </w:tc>
        <w:tc>
          <w:tcPr>
            <w:tcW w:w="903" w:type="dxa"/>
            <w:tcBorders>
              <w:top w:val="nil"/>
              <w:left w:val="nil"/>
              <w:bottom w:val="single" w:sz="4" w:space="0" w:color="auto"/>
              <w:right w:val="single" w:sz="4" w:space="0" w:color="auto"/>
            </w:tcBorders>
            <w:shd w:val="clear" w:color="auto" w:fill="auto"/>
            <w:vAlign w:val="bottom"/>
          </w:tcPr>
          <w:p w14:paraId="1A16FBA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101,41</w:t>
            </w:r>
          </w:p>
        </w:tc>
        <w:tc>
          <w:tcPr>
            <w:tcW w:w="898" w:type="dxa"/>
            <w:tcBorders>
              <w:top w:val="nil"/>
              <w:left w:val="nil"/>
              <w:bottom w:val="single" w:sz="4" w:space="0" w:color="auto"/>
              <w:right w:val="single" w:sz="4" w:space="0" w:color="auto"/>
            </w:tcBorders>
            <w:shd w:val="clear" w:color="auto" w:fill="auto"/>
            <w:vAlign w:val="bottom"/>
          </w:tcPr>
          <w:p w14:paraId="7EC1AC6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66,02</w:t>
            </w:r>
          </w:p>
        </w:tc>
      </w:tr>
      <w:tr w:rsidR="00173D40" w:rsidRPr="001A14A6" w14:paraId="454D454E" w14:textId="77777777" w:rsidTr="00662226">
        <w:tc>
          <w:tcPr>
            <w:tcW w:w="1352" w:type="dxa"/>
          </w:tcPr>
          <w:p w14:paraId="03D0DAFF"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763" w:type="dxa"/>
            <w:tcBorders>
              <w:top w:val="nil"/>
              <w:left w:val="single" w:sz="4" w:space="0" w:color="auto"/>
              <w:bottom w:val="single" w:sz="4" w:space="0" w:color="auto"/>
              <w:right w:val="single" w:sz="4" w:space="0" w:color="auto"/>
            </w:tcBorders>
            <w:shd w:val="clear" w:color="auto" w:fill="auto"/>
            <w:vAlign w:val="bottom"/>
          </w:tcPr>
          <w:p w14:paraId="7E6E21BB"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106,88</w:t>
            </w:r>
          </w:p>
        </w:tc>
        <w:tc>
          <w:tcPr>
            <w:tcW w:w="764" w:type="dxa"/>
            <w:tcBorders>
              <w:top w:val="nil"/>
              <w:left w:val="nil"/>
              <w:bottom w:val="single" w:sz="4" w:space="0" w:color="auto"/>
              <w:right w:val="single" w:sz="4" w:space="0" w:color="auto"/>
            </w:tcBorders>
            <w:shd w:val="clear" w:color="auto" w:fill="auto"/>
            <w:vAlign w:val="bottom"/>
          </w:tcPr>
          <w:p w14:paraId="6210EC8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105,63</w:t>
            </w:r>
          </w:p>
        </w:tc>
        <w:tc>
          <w:tcPr>
            <w:tcW w:w="765" w:type="dxa"/>
            <w:tcBorders>
              <w:top w:val="nil"/>
              <w:left w:val="nil"/>
              <w:bottom w:val="single" w:sz="4" w:space="0" w:color="auto"/>
              <w:right w:val="single" w:sz="4" w:space="0" w:color="auto"/>
            </w:tcBorders>
            <w:shd w:val="clear" w:color="auto" w:fill="auto"/>
            <w:vAlign w:val="bottom"/>
          </w:tcPr>
          <w:p w14:paraId="3E4E0E8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92,89</w:t>
            </w:r>
          </w:p>
        </w:tc>
        <w:tc>
          <w:tcPr>
            <w:tcW w:w="908" w:type="dxa"/>
            <w:tcBorders>
              <w:top w:val="nil"/>
              <w:left w:val="nil"/>
              <w:bottom w:val="single" w:sz="4" w:space="0" w:color="auto"/>
              <w:right w:val="single" w:sz="4" w:space="0" w:color="auto"/>
            </w:tcBorders>
            <w:shd w:val="clear" w:color="auto" w:fill="auto"/>
            <w:vAlign w:val="bottom"/>
          </w:tcPr>
          <w:p w14:paraId="538FCF3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114,21</w:t>
            </w:r>
          </w:p>
        </w:tc>
        <w:tc>
          <w:tcPr>
            <w:tcW w:w="903" w:type="dxa"/>
            <w:tcBorders>
              <w:top w:val="nil"/>
              <w:left w:val="nil"/>
              <w:bottom w:val="single" w:sz="4" w:space="0" w:color="auto"/>
              <w:right w:val="single" w:sz="4" w:space="0" w:color="auto"/>
            </w:tcBorders>
            <w:shd w:val="clear" w:color="auto" w:fill="auto"/>
            <w:vAlign w:val="bottom"/>
          </w:tcPr>
          <w:p w14:paraId="4F0E6FF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99,76</w:t>
            </w:r>
          </w:p>
        </w:tc>
        <w:tc>
          <w:tcPr>
            <w:tcW w:w="903" w:type="dxa"/>
            <w:tcBorders>
              <w:top w:val="nil"/>
              <w:left w:val="nil"/>
              <w:bottom w:val="single" w:sz="4" w:space="0" w:color="auto"/>
              <w:right w:val="single" w:sz="4" w:space="0" w:color="auto"/>
            </w:tcBorders>
            <w:shd w:val="clear" w:color="auto" w:fill="auto"/>
            <w:vAlign w:val="bottom"/>
          </w:tcPr>
          <w:p w14:paraId="77E9320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105,04</w:t>
            </w:r>
          </w:p>
        </w:tc>
        <w:tc>
          <w:tcPr>
            <w:tcW w:w="903" w:type="dxa"/>
            <w:tcBorders>
              <w:top w:val="nil"/>
              <w:left w:val="nil"/>
              <w:bottom w:val="single" w:sz="4" w:space="0" w:color="auto"/>
              <w:right w:val="single" w:sz="4" w:space="0" w:color="auto"/>
            </w:tcBorders>
            <w:shd w:val="clear" w:color="auto" w:fill="auto"/>
            <w:vAlign w:val="bottom"/>
          </w:tcPr>
          <w:p w14:paraId="48317A0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101,14</w:t>
            </w:r>
          </w:p>
        </w:tc>
        <w:tc>
          <w:tcPr>
            <w:tcW w:w="903" w:type="dxa"/>
            <w:tcBorders>
              <w:top w:val="nil"/>
              <w:left w:val="nil"/>
              <w:bottom w:val="single" w:sz="4" w:space="0" w:color="auto"/>
              <w:right w:val="single" w:sz="4" w:space="0" w:color="auto"/>
            </w:tcBorders>
            <w:shd w:val="clear" w:color="auto" w:fill="auto"/>
            <w:vAlign w:val="bottom"/>
          </w:tcPr>
          <w:p w14:paraId="2D235B0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104,51</w:t>
            </w:r>
          </w:p>
        </w:tc>
        <w:tc>
          <w:tcPr>
            <w:tcW w:w="898" w:type="dxa"/>
            <w:tcBorders>
              <w:top w:val="nil"/>
              <w:left w:val="nil"/>
              <w:bottom w:val="single" w:sz="4" w:space="0" w:color="auto"/>
              <w:right w:val="single" w:sz="4" w:space="0" w:color="auto"/>
            </w:tcBorders>
            <w:shd w:val="clear" w:color="auto" w:fill="auto"/>
            <w:vAlign w:val="bottom"/>
          </w:tcPr>
          <w:p w14:paraId="4066DD8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57,88</w:t>
            </w:r>
          </w:p>
        </w:tc>
      </w:tr>
      <w:tr w:rsidR="00173D40" w:rsidRPr="001A14A6" w14:paraId="4304DAF3" w14:textId="77777777" w:rsidTr="00662226">
        <w:tc>
          <w:tcPr>
            <w:tcW w:w="1352" w:type="dxa"/>
          </w:tcPr>
          <w:p w14:paraId="4068A331"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0949712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100,08</w:t>
            </w:r>
          </w:p>
        </w:tc>
        <w:tc>
          <w:tcPr>
            <w:tcW w:w="764" w:type="dxa"/>
            <w:tcBorders>
              <w:top w:val="nil"/>
              <w:left w:val="nil"/>
              <w:bottom w:val="single" w:sz="4" w:space="0" w:color="auto"/>
              <w:right w:val="single" w:sz="4" w:space="0" w:color="auto"/>
            </w:tcBorders>
            <w:shd w:val="clear" w:color="auto" w:fill="auto"/>
            <w:vAlign w:val="bottom"/>
          </w:tcPr>
          <w:p w14:paraId="6187DE8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100,48</w:t>
            </w:r>
          </w:p>
        </w:tc>
        <w:tc>
          <w:tcPr>
            <w:tcW w:w="765" w:type="dxa"/>
            <w:tcBorders>
              <w:top w:val="nil"/>
              <w:left w:val="nil"/>
              <w:bottom w:val="single" w:sz="4" w:space="0" w:color="auto"/>
              <w:right w:val="single" w:sz="4" w:space="0" w:color="auto"/>
            </w:tcBorders>
            <w:shd w:val="clear" w:color="auto" w:fill="auto"/>
            <w:vAlign w:val="bottom"/>
          </w:tcPr>
          <w:p w14:paraId="346FF12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98,77</w:t>
            </w:r>
          </w:p>
        </w:tc>
        <w:tc>
          <w:tcPr>
            <w:tcW w:w="908" w:type="dxa"/>
            <w:tcBorders>
              <w:top w:val="nil"/>
              <w:left w:val="nil"/>
              <w:bottom w:val="single" w:sz="4" w:space="0" w:color="auto"/>
              <w:right w:val="single" w:sz="4" w:space="0" w:color="auto"/>
            </w:tcBorders>
            <w:shd w:val="clear" w:color="auto" w:fill="auto"/>
            <w:vAlign w:val="bottom"/>
          </w:tcPr>
          <w:p w14:paraId="45841DEB"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903" w:type="dxa"/>
            <w:tcBorders>
              <w:top w:val="nil"/>
              <w:left w:val="nil"/>
              <w:bottom w:val="single" w:sz="4" w:space="0" w:color="auto"/>
              <w:right w:val="single" w:sz="4" w:space="0" w:color="auto"/>
            </w:tcBorders>
            <w:shd w:val="clear" w:color="auto" w:fill="auto"/>
            <w:vAlign w:val="bottom"/>
          </w:tcPr>
          <w:p w14:paraId="787CA0A7"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903" w:type="dxa"/>
            <w:tcBorders>
              <w:top w:val="nil"/>
              <w:left w:val="nil"/>
              <w:bottom w:val="single" w:sz="4" w:space="0" w:color="auto"/>
              <w:right w:val="single" w:sz="4" w:space="0" w:color="auto"/>
            </w:tcBorders>
            <w:shd w:val="clear" w:color="auto" w:fill="auto"/>
            <w:vAlign w:val="bottom"/>
          </w:tcPr>
          <w:p w14:paraId="602C102A"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903" w:type="dxa"/>
            <w:tcBorders>
              <w:top w:val="nil"/>
              <w:left w:val="nil"/>
              <w:bottom w:val="single" w:sz="4" w:space="0" w:color="auto"/>
              <w:right w:val="single" w:sz="4" w:space="0" w:color="auto"/>
            </w:tcBorders>
            <w:shd w:val="clear" w:color="auto" w:fill="auto"/>
            <w:vAlign w:val="bottom"/>
          </w:tcPr>
          <w:p w14:paraId="157511DF"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903" w:type="dxa"/>
            <w:tcBorders>
              <w:top w:val="nil"/>
              <w:left w:val="nil"/>
              <w:bottom w:val="single" w:sz="4" w:space="0" w:color="auto"/>
              <w:right w:val="single" w:sz="4" w:space="0" w:color="auto"/>
            </w:tcBorders>
            <w:shd w:val="clear" w:color="auto" w:fill="auto"/>
            <w:vAlign w:val="bottom"/>
          </w:tcPr>
          <w:p w14:paraId="473B6018"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98" w:type="dxa"/>
            <w:tcBorders>
              <w:top w:val="nil"/>
              <w:left w:val="nil"/>
              <w:bottom w:val="single" w:sz="4" w:space="0" w:color="auto"/>
              <w:right w:val="single" w:sz="4" w:space="0" w:color="auto"/>
            </w:tcBorders>
            <w:shd w:val="clear" w:color="auto" w:fill="auto"/>
            <w:vAlign w:val="bottom"/>
          </w:tcPr>
          <w:p w14:paraId="4BE24884"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rsidRPr="001A14A6" w14:paraId="00E25C59" w14:textId="77777777" w:rsidTr="00662226">
        <w:tc>
          <w:tcPr>
            <w:tcW w:w="1352" w:type="dxa"/>
          </w:tcPr>
          <w:p w14:paraId="2C5084CE"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2803953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104,02</w:t>
            </w:r>
          </w:p>
        </w:tc>
        <w:tc>
          <w:tcPr>
            <w:tcW w:w="764" w:type="dxa"/>
            <w:tcBorders>
              <w:top w:val="nil"/>
              <w:left w:val="nil"/>
              <w:bottom w:val="single" w:sz="4" w:space="0" w:color="auto"/>
              <w:right w:val="single" w:sz="4" w:space="0" w:color="auto"/>
            </w:tcBorders>
            <w:shd w:val="clear" w:color="auto" w:fill="auto"/>
            <w:vAlign w:val="bottom"/>
          </w:tcPr>
          <w:p w14:paraId="2C80830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105,29</w:t>
            </w:r>
          </w:p>
        </w:tc>
        <w:tc>
          <w:tcPr>
            <w:tcW w:w="765" w:type="dxa"/>
            <w:tcBorders>
              <w:top w:val="nil"/>
              <w:left w:val="nil"/>
              <w:bottom w:val="single" w:sz="4" w:space="0" w:color="auto"/>
              <w:right w:val="single" w:sz="4" w:space="0" w:color="auto"/>
            </w:tcBorders>
            <w:shd w:val="clear" w:color="auto" w:fill="auto"/>
            <w:vAlign w:val="bottom"/>
          </w:tcPr>
          <w:p w14:paraId="592E61E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101,50</w:t>
            </w:r>
          </w:p>
        </w:tc>
        <w:tc>
          <w:tcPr>
            <w:tcW w:w="908" w:type="dxa"/>
            <w:tcBorders>
              <w:top w:val="nil"/>
              <w:left w:val="nil"/>
              <w:bottom w:val="single" w:sz="4" w:space="0" w:color="auto"/>
              <w:right w:val="single" w:sz="4" w:space="0" w:color="auto"/>
            </w:tcBorders>
            <w:shd w:val="clear" w:color="auto" w:fill="auto"/>
            <w:vAlign w:val="bottom"/>
          </w:tcPr>
          <w:p w14:paraId="636FB38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101,03</w:t>
            </w:r>
          </w:p>
        </w:tc>
        <w:tc>
          <w:tcPr>
            <w:tcW w:w="903" w:type="dxa"/>
            <w:tcBorders>
              <w:top w:val="nil"/>
              <w:left w:val="nil"/>
              <w:bottom w:val="single" w:sz="4" w:space="0" w:color="auto"/>
              <w:right w:val="single" w:sz="4" w:space="0" w:color="auto"/>
            </w:tcBorders>
            <w:shd w:val="clear" w:color="auto" w:fill="auto"/>
            <w:vAlign w:val="bottom"/>
          </w:tcPr>
          <w:p w14:paraId="4F46907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103,25</w:t>
            </w:r>
          </w:p>
        </w:tc>
        <w:tc>
          <w:tcPr>
            <w:tcW w:w="903" w:type="dxa"/>
            <w:tcBorders>
              <w:top w:val="nil"/>
              <w:left w:val="nil"/>
              <w:bottom w:val="single" w:sz="4" w:space="0" w:color="auto"/>
              <w:right w:val="single" w:sz="4" w:space="0" w:color="auto"/>
            </w:tcBorders>
            <w:shd w:val="clear" w:color="auto" w:fill="auto"/>
            <w:vAlign w:val="bottom"/>
          </w:tcPr>
          <w:p w14:paraId="61200F7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100,52</w:t>
            </w:r>
          </w:p>
        </w:tc>
        <w:tc>
          <w:tcPr>
            <w:tcW w:w="903" w:type="dxa"/>
            <w:tcBorders>
              <w:top w:val="nil"/>
              <w:left w:val="nil"/>
              <w:bottom w:val="single" w:sz="4" w:space="0" w:color="auto"/>
              <w:right w:val="single" w:sz="4" w:space="0" w:color="auto"/>
            </w:tcBorders>
            <w:shd w:val="clear" w:color="auto" w:fill="auto"/>
            <w:vAlign w:val="bottom"/>
          </w:tcPr>
          <w:p w14:paraId="25FD84C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104,46</w:t>
            </w:r>
          </w:p>
        </w:tc>
        <w:tc>
          <w:tcPr>
            <w:tcW w:w="903" w:type="dxa"/>
            <w:tcBorders>
              <w:top w:val="nil"/>
              <w:left w:val="nil"/>
              <w:bottom w:val="single" w:sz="4" w:space="0" w:color="auto"/>
              <w:right w:val="single" w:sz="4" w:space="0" w:color="auto"/>
            </w:tcBorders>
            <w:shd w:val="clear" w:color="auto" w:fill="auto"/>
            <w:vAlign w:val="bottom"/>
          </w:tcPr>
          <w:p w14:paraId="09DC4DAB"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100,99</w:t>
            </w:r>
          </w:p>
        </w:tc>
        <w:tc>
          <w:tcPr>
            <w:tcW w:w="898" w:type="dxa"/>
            <w:tcBorders>
              <w:top w:val="nil"/>
              <w:left w:val="nil"/>
              <w:bottom w:val="single" w:sz="4" w:space="0" w:color="auto"/>
              <w:right w:val="single" w:sz="4" w:space="0" w:color="auto"/>
            </w:tcBorders>
            <w:shd w:val="clear" w:color="auto" w:fill="auto"/>
            <w:vAlign w:val="bottom"/>
          </w:tcPr>
          <w:p w14:paraId="639C5E8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55,65</w:t>
            </w:r>
          </w:p>
        </w:tc>
      </w:tr>
      <w:tr w:rsidR="00173D40" w:rsidRPr="001A14A6" w14:paraId="1ACB073C" w14:textId="77777777" w:rsidTr="00662226">
        <w:tc>
          <w:tcPr>
            <w:tcW w:w="1352" w:type="dxa"/>
          </w:tcPr>
          <w:p w14:paraId="06FD81E0"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763" w:type="dxa"/>
            <w:tcBorders>
              <w:top w:val="nil"/>
              <w:left w:val="single" w:sz="4" w:space="0" w:color="auto"/>
              <w:bottom w:val="single" w:sz="4" w:space="0" w:color="auto"/>
              <w:right w:val="single" w:sz="4" w:space="0" w:color="auto"/>
            </w:tcBorders>
            <w:shd w:val="clear" w:color="auto" w:fill="auto"/>
            <w:vAlign w:val="bottom"/>
          </w:tcPr>
          <w:p w14:paraId="466C230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100,23</w:t>
            </w:r>
          </w:p>
        </w:tc>
        <w:tc>
          <w:tcPr>
            <w:tcW w:w="764" w:type="dxa"/>
            <w:tcBorders>
              <w:top w:val="nil"/>
              <w:left w:val="nil"/>
              <w:bottom w:val="single" w:sz="4" w:space="0" w:color="auto"/>
              <w:right w:val="single" w:sz="4" w:space="0" w:color="auto"/>
            </w:tcBorders>
            <w:shd w:val="clear" w:color="auto" w:fill="auto"/>
            <w:vAlign w:val="bottom"/>
          </w:tcPr>
          <w:p w14:paraId="3D89834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94,26</w:t>
            </w:r>
          </w:p>
        </w:tc>
        <w:tc>
          <w:tcPr>
            <w:tcW w:w="765" w:type="dxa"/>
            <w:tcBorders>
              <w:top w:val="nil"/>
              <w:left w:val="nil"/>
              <w:bottom w:val="single" w:sz="4" w:space="0" w:color="auto"/>
              <w:right w:val="single" w:sz="4" w:space="0" w:color="auto"/>
            </w:tcBorders>
            <w:shd w:val="clear" w:color="auto" w:fill="auto"/>
            <w:vAlign w:val="bottom"/>
          </w:tcPr>
          <w:p w14:paraId="5F7EED6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95,35</w:t>
            </w:r>
          </w:p>
        </w:tc>
        <w:tc>
          <w:tcPr>
            <w:tcW w:w="908" w:type="dxa"/>
            <w:tcBorders>
              <w:top w:val="nil"/>
              <w:left w:val="nil"/>
              <w:bottom w:val="single" w:sz="4" w:space="0" w:color="auto"/>
              <w:right w:val="single" w:sz="4" w:space="0" w:color="auto"/>
            </w:tcBorders>
            <w:shd w:val="clear" w:color="auto" w:fill="auto"/>
            <w:vAlign w:val="bottom"/>
          </w:tcPr>
          <w:p w14:paraId="2366466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108,53</w:t>
            </w:r>
          </w:p>
        </w:tc>
        <w:tc>
          <w:tcPr>
            <w:tcW w:w="903" w:type="dxa"/>
            <w:tcBorders>
              <w:top w:val="nil"/>
              <w:left w:val="nil"/>
              <w:bottom w:val="single" w:sz="4" w:space="0" w:color="auto"/>
              <w:right w:val="single" w:sz="4" w:space="0" w:color="auto"/>
            </w:tcBorders>
            <w:shd w:val="clear" w:color="auto" w:fill="auto"/>
            <w:vAlign w:val="bottom"/>
          </w:tcPr>
          <w:p w14:paraId="25A6FFC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110,60</w:t>
            </w:r>
          </w:p>
        </w:tc>
        <w:tc>
          <w:tcPr>
            <w:tcW w:w="903" w:type="dxa"/>
            <w:tcBorders>
              <w:top w:val="nil"/>
              <w:left w:val="nil"/>
              <w:bottom w:val="single" w:sz="4" w:space="0" w:color="auto"/>
              <w:right w:val="single" w:sz="4" w:space="0" w:color="auto"/>
            </w:tcBorders>
            <w:shd w:val="clear" w:color="auto" w:fill="auto"/>
            <w:vAlign w:val="bottom"/>
          </w:tcPr>
          <w:p w14:paraId="12AE8D5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106,02</w:t>
            </w:r>
          </w:p>
        </w:tc>
        <w:tc>
          <w:tcPr>
            <w:tcW w:w="903" w:type="dxa"/>
            <w:tcBorders>
              <w:top w:val="nil"/>
              <w:left w:val="nil"/>
              <w:bottom w:val="single" w:sz="4" w:space="0" w:color="auto"/>
              <w:right w:val="single" w:sz="4" w:space="0" w:color="auto"/>
            </w:tcBorders>
            <w:shd w:val="clear" w:color="auto" w:fill="auto"/>
            <w:vAlign w:val="bottom"/>
          </w:tcPr>
          <w:p w14:paraId="4D722B76"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903" w:type="dxa"/>
            <w:tcBorders>
              <w:top w:val="nil"/>
              <w:left w:val="nil"/>
              <w:bottom w:val="single" w:sz="4" w:space="0" w:color="auto"/>
              <w:right w:val="single" w:sz="4" w:space="0" w:color="auto"/>
            </w:tcBorders>
            <w:shd w:val="clear" w:color="auto" w:fill="auto"/>
            <w:vAlign w:val="bottom"/>
          </w:tcPr>
          <w:p w14:paraId="2FFA1F51"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98" w:type="dxa"/>
            <w:tcBorders>
              <w:top w:val="nil"/>
              <w:left w:val="nil"/>
              <w:bottom w:val="single" w:sz="4" w:space="0" w:color="auto"/>
              <w:right w:val="single" w:sz="4" w:space="0" w:color="auto"/>
            </w:tcBorders>
            <w:shd w:val="clear" w:color="auto" w:fill="auto"/>
            <w:vAlign w:val="bottom"/>
          </w:tcPr>
          <w:p w14:paraId="29902AE9"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rsidRPr="001A14A6" w14:paraId="6322CA3E" w14:textId="77777777" w:rsidTr="00662226">
        <w:tc>
          <w:tcPr>
            <w:tcW w:w="1352" w:type="dxa"/>
          </w:tcPr>
          <w:p w14:paraId="79E1536C"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544A532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89,76</w:t>
            </w:r>
          </w:p>
        </w:tc>
        <w:tc>
          <w:tcPr>
            <w:tcW w:w="764" w:type="dxa"/>
            <w:tcBorders>
              <w:top w:val="nil"/>
              <w:left w:val="nil"/>
              <w:bottom w:val="single" w:sz="4" w:space="0" w:color="auto"/>
              <w:right w:val="single" w:sz="4" w:space="0" w:color="auto"/>
            </w:tcBorders>
            <w:shd w:val="clear" w:color="auto" w:fill="auto"/>
            <w:vAlign w:val="bottom"/>
          </w:tcPr>
          <w:p w14:paraId="42645E2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95,95</w:t>
            </w:r>
          </w:p>
        </w:tc>
        <w:tc>
          <w:tcPr>
            <w:tcW w:w="765" w:type="dxa"/>
            <w:tcBorders>
              <w:top w:val="nil"/>
              <w:left w:val="nil"/>
              <w:bottom w:val="single" w:sz="4" w:space="0" w:color="auto"/>
              <w:right w:val="single" w:sz="4" w:space="0" w:color="auto"/>
            </w:tcBorders>
            <w:shd w:val="clear" w:color="auto" w:fill="auto"/>
            <w:vAlign w:val="bottom"/>
          </w:tcPr>
          <w:p w14:paraId="1F7BC77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105,56</w:t>
            </w:r>
          </w:p>
        </w:tc>
        <w:tc>
          <w:tcPr>
            <w:tcW w:w="908" w:type="dxa"/>
            <w:tcBorders>
              <w:top w:val="nil"/>
              <w:left w:val="nil"/>
              <w:bottom w:val="single" w:sz="4" w:space="0" w:color="auto"/>
              <w:right w:val="single" w:sz="4" w:space="0" w:color="auto"/>
            </w:tcBorders>
            <w:shd w:val="clear" w:color="auto" w:fill="auto"/>
            <w:vAlign w:val="bottom"/>
          </w:tcPr>
          <w:p w14:paraId="6AA10CC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102,73</w:t>
            </w:r>
          </w:p>
        </w:tc>
        <w:tc>
          <w:tcPr>
            <w:tcW w:w="903" w:type="dxa"/>
            <w:tcBorders>
              <w:top w:val="nil"/>
              <w:left w:val="nil"/>
              <w:bottom w:val="single" w:sz="4" w:space="0" w:color="auto"/>
              <w:right w:val="single" w:sz="4" w:space="0" w:color="auto"/>
            </w:tcBorders>
            <w:shd w:val="clear" w:color="auto" w:fill="auto"/>
            <w:vAlign w:val="bottom"/>
          </w:tcPr>
          <w:p w14:paraId="3F733C1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107,81</w:t>
            </w:r>
          </w:p>
        </w:tc>
        <w:tc>
          <w:tcPr>
            <w:tcW w:w="903" w:type="dxa"/>
            <w:tcBorders>
              <w:top w:val="nil"/>
              <w:left w:val="nil"/>
              <w:bottom w:val="single" w:sz="4" w:space="0" w:color="auto"/>
              <w:right w:val="single" w:sz="4" w:space="0" w:color="auto"/>
            </w:tcBorders>
            <w:shd w:val="clear" w:color="auto" w:fill="auto"/>
            <w:vAlign w:val="bottom"/>
          </w:tcPr>
          <w:p w14:paraId="42D5922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105,86</w:t>
            </w:r>
          </w:p>
        </w:tc>
        <w:tc>
          <w:tcPr>
            <w:tcW w:w="903" w:type="dxa"/>
            <w:tcBorders>
              <w:top w:val="nil"/>
              <w:left w:val="nil"/>
              <w:bottom w:val="single" w:sz="4" w:space="0" w:color="auto"/>
              <w:right w:val="single" w:sz="4" w:space="0" w:color="auto"/>
            </w:tcBorders>
            <w:shd w:val="clear" w:color="auto" w:fill="auto"/>
            <w:vAlign w:val="bottom"/>
          </w:tcPr>
          <w:p w14:paraId="1655B54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101,20</w:t>
            </w:r>
          </w:p>
        </w:tc>
        <w:tc>
          <w:tcPr>
            <w:tcW w:w="903" w:type="dxa"/>
            <w:tcBorders>
              <w:top w:val="nil"/>
              <w:left w:val="nil"/>
              <w:bottom w:val="single" w:sz="4" w:space="0" w:color="auto"/>
              <w:right w:val="single" w:sz="4" w:space="0" w:color="auto"/>
            </w:tcBorders>
            <w:shd w:val="clear" w:color="auto" w:fill="auto"/>
            <w:vAlign w:val="bottom"/>
          </w:tcPr>
          <w:p w14:paraId="7118DC2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110,61</w:t>
            </w:r>
          </w:p>
        </w:tc>
        <w:tc>
          <w:tcPr>
            <w:tcW w:w="898" w:type="dxa"/>
            <w:tcBorders>
              <w:top w:val="nil"/>
              <w:left w:val="nil"/>
              <w:bottom w:val="single" w:sz="4" w:space="0" w:color="auto"/>
              <w:right w:val="single" w:sz="4" w:space="0" w:color="auto"/>
            </w:tcBorders>
            <w:shd w:val="clear" w:color="auto" w:fill="auto"/>
            <w:vAlign w:val="bottom"/>
          </w:tcPr>
          <w:p w14:paraId="61C1CEA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50,70</w:t>
            </w:r>
          </w:p>
        </w:tc>
      </w:tr>
      <w:tr w:rsidR="00173D40" w:rsidRPr="001A14A6" w14:paraId="4A311394" w14:textId="77777777" w:rsidTr="00662226">
        <w:tc>
          <w:tcPr>
            <w:tcW w:w="1352" w:type="dxa"/>
          </w:tcPr>
          <w:p w14:paraId="48B58EFB"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783B009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89,87</w:t>
            </w:r>
          </w:p>
        </w:tc>
        <w:tc>
          <w:tcPr>
            <w:tcW w:w="764" w:type="dxa"/>
            <w:tcBorders>
              <w:top w:val="nil"/>
              <w:left w:val="nil"/>
              <w:bottom w:val="single" w:sz="4" w:space="0" w:color="auto"/>
              <w:right w:val="single" w:sz="4" w:space="0" w:color="auto"/>
            </w:tcBorders>
            <w:shd w:val="clear" w:color="auto" w:fill="auto"/>
            <w:vAlign w:val="bottom"/>
          </w:tcPr>
          <w:p w14:paraId="0A92465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96,31</w:t>
            </w:r>
          </w:p>
        </w:tc>
        <w:tc>
          <w:tcPr>
            <w:tcW w:w="765" w:type="dxa"/>
            <w:tcBorders>
              <w:top w:val="nil"/>
              <w:left w:val="nil"/>
              <w:bottom w:val="single" w:sz="4" w:space="0" w:color="auto"/>
              <w:right w:val="single" w:sz="4" w:space="0" w:color="auto"/>
            </w:tcBorders>
            <w:shd w:val="clear" w:color="auto" w:fill="auto"/>
            <w:vAlign w:val="bottom"/>
          </w:tcPr>
          <w:p w14:paraId="28A08AB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113,44</w:t>
            </w:r>
          </w:p>
        </w:tc>
        <w:tc>
          <w:tcPr>
            <w:tcW w:w="908" w:type="dxa"/>
            <w:tcBorders>
              <w:top w:val="nil"/>
              <w:left w:val="nil"/>
              <w:bottom w:val="single" w:sz="4" w:space="0" w:color="auto"/>
              <w:right w:val="single" w:sz="4" w:space="0" w:color="auto"/>
            </w:tcBorders>
            <w:shd w:val="clear" w:color="auto" w:fill="auto"/>
            <w:vAlign w:val="bottom"/>
          </w:tcPr>
          <w:p w14:paraId="31F72B0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103,56</w:t>
            </w:r>
          </w:p>
        </w:tc>
        <w:tc>
          <w:tcPr>
            <w:tcW w:w="903" w:type="dxa"/>
            <w:tcBorders>
              <w:top w:val="nil"/>
              <w:left w:val="nil"/>
              <w:bottom w:val="single" w:sz="4" w:space="0" w:color="auto"/>
              <w:right w:val="single" w:sz="4" w:space="0" w:color="auto"/>
            </w:tcBorders>
            <w:shd w:val="clear" w:color="auto" w:fill="auto"/>
            <w:vAlign w:val="bottom"/>
          </w:tcPr>
          <w:p w14:paraId="723BB35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96,89</w:t>
            </w:r>
          </w:p>
        </w:tc>
        <w:tc>
          <w:tcPr>
            <w:tcW w:w="903" w:type="dxa"/>
            <w:tcBorders>
              <w:top w:val="nil"/>
              <w:left w:val="nil"/>
              <w:bottom w:val="single" w:sz="4" w:space="0" w:color="auto"/>
              <w:right w:val="single" w:sz="4" w:space="0" w:color="auto"/>
            </w:tcBorders>
            <w:shd w:val="clear" w:color="auto" w:fill="auto"/>
            <w:vAlign w:val="bottom"/>
          </w:tcPr>
          <w:p w14:paraId="775C091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113,53</w:t>
            </w:r>
          </w:p>
        </w:tc>
        <w:tc>
          <w:tcPr>
            <w:tcW w:w="903" w:type="dxa"/>
            <w:tcBorders>
              <w:top w:val="nil"/>
              <w:left w:val="nil"/>
              <w:bottom w:val="single" w:sz="4" w:space="0" w:color="auto"/>
              <w:right w:val="single" w:sz="4" w:space="0" w:color="auto"/>
            </w:tcBorders>
            <w:shd w:val="clear" w:color="auto" w:fill="auto"/>
            <w:vAlign w:val="bottom"/>
          </w:tcPr>
          <w:p w14:paraId="20D5943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98,48</w:t>
            </w:r>
          </w:p>
        </w:tc>
        <w:tc>
          <w:tcPr>
            <w:tcW w:w="903" w:type="dxa"/>
            <w:tcBorders>
              <w:top w:val="nil"/>
              <w:left w:val="nil"/>
              <w:bottom w:val="single" w:sz="4" w:space="0" w:color="auto"/>
              <w:right w:val="single" w:sz="4" w:space="0" w:color="auto"/>
            </w:tcBorders>
            <w:shd w:val="clear" w:color="auto" w:fill="auto"/>
            <w:vAlign w:val="bottom"/>
          </w:tcPr>
          <w:p w14:paraId="3CA2F7B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105,90</w:t>
            </w:r>
          </w:p>
        </w:tc>
        <w:tc>
          <w:tcPr>
            <w:tcW w:w="898" w:type="dxa"/>
            <w:tcBorders>
              <w:top w:val="nil"/>
              <w:left w:val="nil"/>
              <w:bottom w:val="single" w:sz="4" w:space="0" w:color="auto"/>
              <w:right w:val="single" w:sz="4" w:space="0" w:color="auto"/>
            </w:tcBorders>
            <w:shd w:val="clear" w:color="auto" w:fill="auto"/>
            <w:vAlign w:val="bottom"/>
          </w:tcPr>
          <w:p w14:paraId="5306E2A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62,99</w:t>
            </w:r>
          </w:p>
        </w:tc>
      </w:tr>
      <w:tr w:rsidR="00173D40" w:rsidRPr="001A14A6" w14:paraId="4C28B2CC" w14:textId="77777777" w:rsidTr="00662226">
        <w:tc>
          <w:tcPr>
            <w:tcW w:w="1352" w:type="dxa"/>
          </w:tcPr>
          <w:p w14:paraId="57C8ED7B"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524B63EB"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95,65</w:t>
            </w:r>
          </w:p>
        </w:tc>
        <w:tc>
          <w:tcPr>
            <w:tcW w:w="764" w:type="dxa"/>
            <w:tcBorders>
              <w:top w:val="nil"/>
              <w:left w:val="nil"/>
              <w:bottom w:val="single" w:sz="4" w:space="0" w:color="auto"/>
              <w:right w:val="single" w:sz="4" w:space="0" w:color="auto"/>
            </w:tcBorders>
            <w:shd w:val="clear" w:color="auto" w:fill="auto"/>
            <w:vAlign w:val="bottom"/>
          </w:tcPr>
          <w:p w14:paraId="31451F3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103,03</w:t>
            </w:r>
          </w:p>
        </w:tc>
        <w:tc>
          <w:tcPr>
            <w:tcW w:w="765" w:type="dxa"/>
            <w:tcBorders>
              <w:top w:val="nil"/>
              <w:left w:val="nil"/>
              <w:bottom w:val="single" w:sz="4" w:space="0" w:color="auto"/>
              <w:right w:val="single" w:sz="4" w:space="0" w:color="auto"/>
            </w:tcBorders>
            <w:shd w:val="clear" w:color="auto" w:fill="auto"/>
            <w:vAlign w:val="bottom"/>
          </w:tcPr>
          <w:p w14:paraId="43CB499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91,31</w:t>
            </w:r>
          </w:p>
        </w:tc>
        <w:tc>
          <w:tcPr>
            <w:tcW w:w="908" w:type="dxa"/>
            <w:tcBorders>
              <w:top w:val="nil"/>
              <w:left w:val="nil"/>
              <w:bottom w:val="single" w:sz="4" w:space="0" w:color="auto"/>
              <w:right w:val="single" w:sz="4" w:space="0" w:color="auto"/>
            </w:tcBorders>
            <w:shd w:val="clear" w:color="auto" w:fill="auto"/>
            <w:vAlign w:val="bottom"/>
          </w:tcPr>
          <w:p w14:paraId="68D2D9B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101,29</w:t>
            </w:r>
          </w:p>
        </w:tc>
        <w:tc>
          <w:tcPr>
            <w:tcW w:w="903" w:type="dxa"/>
            <w:tcBorders>
              <w:top w:val="nil"/>
              <w:left w:val="nil"/>
              <w:bottom w:val="single" w:sz="4" w:space="0" w:color="auto"/>
              <w:right w:val="single" w:sz="4" w:space="0" w:color="auto"/>
            </w:tcBorders>
            <w:shd w:val="clear" w:color="auto" w:fill="auto"/>
            <w:vAlign w:val="bottom"/>
          </w:tcPr>
          <w:p w14:paraId="7BF6C2E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97,29</w:t>
            </w:r>
          </w:p>
        </w:tc>
        <w:tc>
          <w:tcPr>
            <w:tcW w:w="903" w:type="dxa"/>
            <w:tcBorders>
              <w:top w:val="nil"/>
              <w:left w:val="nil"/>
              <w:bottom w:val="single" w:sz="4" w:space="0" w:color="auto"/>
              <w:right w:val="single" w:sz="4" w:space="0" w:color="auto"/>
            </w:tcBorders>
            <w:shd w:val="clear" w:color="auto" w:fill="auto"/>
            <w:vAlign w:val="bottom"/>
          </w:tcPr>
          <w:p w14:paraId="44A0031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93,29</w:t>
            </w:r>
          </w:p>
        </w:tc>
        <w:tc>
          <w:tcPr>
            <w:tcW w:w="903" w:type="dxa"/>
            <w:tcBorders>
              <w:top w:val="nil"/>
              <w:left w:val="nil"/>
              <w:bottom w:val="single" w:sz="4" w:space="0" w:color="auto"/>
              <w:right w:val="single" w:sz="4" w:space="0" w:color="auto"/>
            </w:tcBorders>
            <w:shd w:val="clear" w:color="auto" w:fill="auto"/>
            <w:vAlign w:val="bottom"/>
          </w:tcPr>
          <w:p w14:paraId="49A2736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99,65</w:t>
            </w:r>
          </w:p>
        </w:tc>
        <w:tc>
          <w:tcPr>
            <w:tcW w:w="903" w:type="dxa"/>
            <w:tcBorders>
              <w:top w:val="nil"/>
              <w:left w:val="nil"/>
              <w:bottom w:val="single" w:sz="4" w:space="0" w:color="auto"/>
              <w:right w:val="single" w:sz="4" w:space="0" w:color="auto"/>
            </w:tcBorders>
            <w:shd w:val="clear" w:color="auto" w:fill="auto"/>
            <w:vAlign w:val="bottom"/>
          </w:tcPr>
          <w:p w14:paraId="7832E4A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100,70</w:t>
            </w:r>
          </w:p>
        </w:tc>
        <w:tc>
          <w:tcPr>
            <w:tcW w:w="898" w:type="dxa"/>
            <w:tcBorders>
              <w:top w:val="nil"/>
              <w:left w:val="nil"/>
              <w:bottom w:val="single" w:sz="4" w:space="0" w:color="auto"/>
              <w:right w:val="single" w:sz="4" w:space="0" w:color="auto"/>
            </w:tcBorders>
            <w:shd w:val="clear" w:color="auto" w:fill="auto"/>
            <w:vAlign w:val="bottom"/>
          </w:tcPr>
          <w:p w14:paraId="537BB70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59,09</w:t>
            </w:r>
          </w:p>
        </w:tc>
      </w:tr>
      <w:tr w:rsidR="00173D40" w:rsidRPr="001A14A6" w14:paraId="05A8A7BC" w14:textId="77777777" w:rsidTr="00662226">
        <w:tc>
          <w:tcPr>
            <w:tcW w:w="1352" w:type="dxa"/>
          </w:tcPr>
          <w:p w14:paraId="50602B9A"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1475979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101,15</w:t>
            </w:r>
          </w:p>
        </w:tc>
        <w:tc>
          <w:tcPr>
            <w:tcW w:w="764" w:type="dxa"/>
            <w:tcBorders>
              <w:top w:val="nil"/>
              <w:left w:val="nil"/>
              <w:bottom w:val="single" w:sz="4" w:space="0" w:color="auto"/>
              <w:right w:val="single" w:sz="4" w:space="0" w:color="auto"/>
            </w:tcBorders>
            <w:shd w:val="clear" w:color="auto" w:fill="auto"/>
            <w:vAlign w:val="bottom"/>
          </w:tcPr>
          <w:p w14:paraId="7E44BA1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101,06</w:t>
            </w:r>
          </w:p>
        </w:tc>
        <w:tc>
          <w:tcPr>
            <w:tcW w:w="765" w:type="dxa"/>
            <w:tcBorders>
              <w:top w:val="nil"/>
              <w:left w:val="nil"/>
              <w:bottom w:val="single" w:sz="4" w:space="0" w:color="auto"/>
              <w:right w:val="single" w:sz="4" w:space="0" w:color="auto"/>
            </w:tcBorders>
            <w:shd w:val="clear" w:color="auto" w:fill="auto"/>
            <w:vAlign w:val="bottom"/>
          </w:tcPr>
          <w:p w14:paraId="2DA30BF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103,94</w:t>
            </w:r>
          </w:p>
        </w:tc>
        <w:tc>
          <w:tcPr>
            <w:tcW w:w="908" w:type="dxa"/>
            <w:tcBorders>
              <w:top w:val="nil"/>
              <w:left w:val="nil"/>
              <w:bottom w:val="single" w:sz="4" w:space="0" w:color="auto"/>
              <w:right w:val="single" w:sz="4" w:space="0" w:color="auto"/>
            </w:tcBorders>
            <w:shd w:val="clear" w:color="auto" w:fill="auto"/>
            <w:vAlign w:val="bottom"/>
          </w:tcPr>
          <w:p w14:paraId="630E20C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132,06</w:t>
            </w:r>
          </w:p>
        </w:tc>
        <w:tc>
          <w:tcPr>
            <w:tcW w:w="903" w:type="dxa"/>
            <w:tcBorders>
              <w:top w:val="nil"/>
              <w:left w:val="nil"/>
              <w:bottom w:val="single" w:sz="4" w:space="0" w:color="auto"/>
              <w:right w:val="single" w:sz="4" w:space="0" w:color="auto"/>
            </w:tcBorders>
            <w:shd w:val="clear" w:color="auto" w:fill="auto"/>
            <w:vAlign w:val="bottom"/>
          </w:tcPr>
          <w:p w14:paraId="300D22C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102,14</w:t>
            </w:r>
          </w:p>
        </w:tc>
        <w:tc>
          <w:tcPr>
            <w:tcW w:w="903" w:type="dxa"/>
            <w:tcBorders>
              <w:top w:val="nil"/>
              <w:left w:val="nil"/>
              <w:bottom w:val="single" w:sz="4" w:space="0" w:color="auto"/>
              <w:right w:val="single" w:sz="4" w:space="0" w:color="auto"/>
            </w:tcBorders>
            <w:shd w:val="clear" w:color="auto" w:fill="auto"/>
            <w:vAlign w:val="bottom"/>
          </w:tcPr>
          <w:p w14:paraId="02FCF38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107,75</w:t>
            </w:r>
          </w:p>
        </w:tc>
        <w:tc>
          <w:tcPr>
            <w:tcW w:w="903" w:type="dxa"/>
            <w:tcBorders>
              <w:top w:val="nil"/>
              <w:left w:val="nil"/>
              <w:bottom w:val="single" w:sz="4" w:space="0" w:color="auto"/>
              <w:right w:val="single" w:sz="4" w:space="0" w:color="auto"/>
            </w:tcBorders>
            <w:shd w:val="clear" w:color="auto" w:fill="auto"/>
            <w:vAlign w:val="bottom"/>
          </w:tcPr>
          <w:p w14:paraId="3D167E5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101,01</w:t>
            </w:r>
          </w:p>
        </w:tc>
        <w:tc>
          <w:tcPr>
            <w:tcW w:w="903" w:type="dxa"/>
            <w:tcBorders>
              <w:top w:val="nil"/>
              <w:left w:val="nil"/>
              <w:bottom w:val="single" w:sz="4" w:space="0" w:color="auto"/>
              <w:right w:val="single" w:sz="4" w:space="0" w:color="auto"/>
            </w:tcBorders>
            <w:shd w:val="clear" w:color="auto" w:fill="auto"/>
            <w:vAlign w:val="bottom"/>
          </w:tcPr>
          <w:p w14:paraId="22F8DD3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104,35</w:t>
            </w:r>
          </w:p>
        </w:tc>
        <w:tc>
          <w:tcPr>
            <w:tcW w:w="898" w:type="dxa"/>
            <w:tcBorders>
              <w:top w:val="nil"/>
              <w:left w:val="nil"/>
              <w:bottom w:val="single" w:sz="4" w:space="0" w:color="auto"/>
              <w:right w:val="single" w:sz="4" w:space="0" w:color="auto"/>
            </w:tcBorders>
            <w:shd w:val="clear" w:color="auto" w:fill="auto"/>
            <w:vAlign w:val="bottom"/>
          </w:tcPr>
          <w:p w14:paraId="404A83A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53,90</w:t>
            </w:r>
          </w:p>
        </w:tc>
      </w:tr>
      <w:tr w:rsidR="00173D40" w:rsidRPr="001A14A6" w14:paraId="45BC8A5B" w14:textId="77777777" w:rsidTr="00662226">
        <w:tc>
          <w:tcPr>
            <w:tcW w:w="1352" w:type="dxa"/>
          </w:tcPr>
          <w:p w14:paraId="32378E85"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1863592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103,94</w:t>
            </w:r>
          </w:p>
        </w:tc>
        <w:tc>
          <w:tcPr>
            <w:tcW w:w="764" w:type="dxa"/>
            <w:tcBorders>
              <w:top w:val="nil"/>
              <w:left w:val="nil"/>
              <w:bottom w:val="single" w:sz="4" w:space="0" w:color="auto"/>
              <w:right w:val="single" w:sz="4" w:space="0" w:color="auto"/>
            </w:tcBorders>
            <w:shd w:val="clear" w:color="auto" w:fill="auto"/>
            <w:vAlign w:val="bottom"/>
          </w:tcPr>
          <w:p w14:paraId="365F5ED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100,45</w:t>
            </w:r>
          </w:p>
        </w:tc>
        <w:tc>
          <w:tcPr>
            <w:tcW w:w="765" w:type="dxa"/>
            <w:tcBorders>
              <w:top w:val="nil"/>
              <w:left w:val="nil"/>
              <w:bottom w:val="single" w:sz="4" w:space="0" w:color="auto"/>
              <w:right w:val="single" w:sz="4" w:space="0" w:color="auto"/>
            </w:tcBorders>
            <w:shd w:val="clear" w:color="auto" w:fill="auto"/>
            <w:vAlign w:val="bottom"/>
          </w:tcPr>
          <w:p w14:paraId="03C74B9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95,58</w:t>
            </w:r>
          </w:p>
        </w:tc>
        <w:tc>
          <w:tcPr>
            <w:tcW w:w="908" w:type="dxa"/>
            <w:tcBorders>
              <w:top w:val="nil"/>
              <w:left w:val="nil"/>
              <w:bottom w:val="single" w:sz="4" w:space="0" w:color="auto"/>
              <w:right w:val="single" w:sz="4" w:space="0" w:color="auto"/>
            </w:tcBorders>
            <w:shd w:val="clear" w:color="auto" w:fill="auto"/>
            <w:vAlign w:val="bottom"/>
          </w:tcPr>
          <w:p w14:paraId="0FAC54C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106,20</w:t>
            </w:r>
          </w:p>
        </w:tc>
        <w:tc>
          <w:tcPr>
            <w:tcW w:w="903" w:type="dxa"/>
            <w:tcBorders>
              <w:top w:val="nil"/>
              <w:left w:val="nil"/>
              <w:bottom w:val="single" w:sz="4" w:space="0" w:color="auto"/>
              <w:right w:val="single" w:sz="4" w:space="0" w:color="auto"/>
            </w:tcBorders>
            <w:shd w:val="clear" w:color="auto" w:fill="auto"/>
            <w:vAlign w:val="bottom"/>
          </w:tcPr>
          <w:p w14:paraId="613DE7A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94,02</w:t>
            </w:r>
          </w:p>
        </w:tc>
        <w:tc>
          <w:tcPr>
            <w:tcW w:w="903" w:type="dxa"/>
            <w:tcBorders>
              <w:top w:val="nil"/>
              <w:left w:val="nil"/>
              <w:bottom w:val="single" w:sz="4" w:space="0" w:color="auto"/>
              <w:right w:val="single" w:sz="4" w:space="0" w:color="auto"/>
            </w:tcBorders>
            <w:shd w:val="clear" w:color="auto" w:fill="auto"/>
            <w:vAlign w:val="bottom"/>
          </w:tcPr>
          <w:p w14:paraId="1EEBFD4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110,42</w:t>
            </w:r>
          </w:p>
        </w:tc>
        <w:tc>
          <w:tcPr>
            <w:tcW w:w="903" w:type="dxa"/>
            <w:tcBorders>
              <w:top w:val="nil"/>
              <w:left w:val="nil"/>
              <w:bottom w:val="single" w:sz="4" w:space="0" w:color="auto"/>
              <w:right w:val="single" w:sz="4" w:space="0" w:color="auto"/>
            </w:tcBorders>
            <w:shd w:val="clear" w:color="auto" w:fill="auto"/>
            <w:vAlign w:val="bottom"/>
          </w:tcPr>
          <w:p w14:paraId="5E616FC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106,18</w:t>
            </w:r>
          </w:p>
        </w:tc>
        <w:tc>
          <w:tcPr>
            <w:tcW w:w="903" w:type="dxa"/>
            <w:tcBorders>
              <w:top w:val="nil"/>
              <w:left w:val="nil"/>
              <w:bottom w:val="single" w:sz="4" w:space="0" w:color="auto"/>
              <w:right w:val="single" w:sz="4" w:space="0" w:color="auto"/>
            </w:tcBorders>
            <w:shd w:val="clear" w:color="auto" w:fill="auto"/>
            <w:vAlign w:val="bottom"/>
          </w:tcPr>
          <w:p w14:paraId="5B0AFCD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108,58</w:t>
            </w:r>
          </w:p>
        </w:tc>
        <w:tc>
          <w:tcPr>
            <w:tcW w:w="898" w:type="dxa"/>
            <w:tcBorders>
              <w:top w:val="nil"/>
              <w:left w:val="nil"/>
              <w:bottom w:val="single" w:sz="4" w:space="0" w:color="auto"/>
              <w:right w:val="single" w:sz="4" w:space="0" w:color="auto"/>
            </w:tcBorders>
            <w:shd w:val="clear" w:color="auto" w:fill="auto"/>
            <w:vAlign w:val="bottom"/>
          </w:tcPr>
          <w:p w14:paraId="4F92972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57,27</w:t>
            </w:r>
          </w:p>
        </w:tc>
      </w:tr>
      <w:tr w:rsidR="00173D40" w:rsidRPr="001A14A6" w14:paraId="00949D62" w14:textId="77777777" w:rsidTr="00662226">
        <w:tc>
          <w:tcPr>
            <w:tcW w:w="1352" w:type="dxa"/>
          </w:tcPr>
          <w:p w14:paraId="6D1495D4"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49C4DEE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103,63</w:t>
            </w:r>
          </w:p>
        </w:tc>
        <w:tc>
          <w:tcPr>
            <w:tcW w:w="764" w:type="dxa"/>
            <w:tcBorders>
              <w:top w:val="nil"/>
              <w:left w:val="nil"/>
              <w:bottom w:val="single" w:sz="4" w:space="0" w:color="auto"/>
              <w:right w:val="single" w:sz="4" w:space="0" w:color="auto"/>
            </w:tcBorders>
            <w:shd w:val="clear" w:color="auto" w:fill="auto"/>
            <w:vAlign w:val="bottom"/>
          </w:tcPr>
          <w:p w14:paraId="20A710C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100,42</w:t>
            </w:r>
          </w:p>
        </w:tc>
        <w:tc>
          <w:tcPr>
            <w:tcW w:w="765" w:type="dxa"/>
            <w:tcBorders>
              <w:top w:val="nil"/>
              <w:left w:val="nil"/>
              <w:bottom w:val="single" w:sz="4" w:space="0" w:color="auto"/>
              <w:right w:val="single" w:sz="4" w:space="0" w:color="auto"/>
            </w:tcBorders>
            <w:shd w:val="clear" w:color="auto" w:fill="auto"/>
            <w:vAlign w:val="bottom"/>
          </w:tcPr>
          <w:p w14:paraId="443AFD6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102,36</w:t>
            </w:r>
          </w:p>
        </w:tc>
        <w:tc>
          <w:tcPr>
            <w:tcW w:w="908" w:type="dxa"/>
            <w:tcBorders>
              <w:top w:val="nil"/>
              <w:left w:val="nil"/>
              <w:bottom w:val="single" w:sz="4" w:space="0" w:color="auto"/>
              <w:right w:val="single" w:sz="4" w:space="0" w:color="auto"/>
            </w:tcBorders>
            <w:shd w:val="clear" w:color="auto" w:fill="auto"/>
            <w:vAlign w:val="bottom"/>
          </w:tcPr>
          <w:p w14:paraId="261930B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105,12</w:t>
            </w:r>
          </w:p>
        </w:tc>
        <w:tc>
          <w:tcPr>
            <w:tcW w:w="903" w:type="dxa"/>
            <w:tcBorders>
              <w:top w:val="nil"/>
              <w:left w:val="nil"/>
              <w:bottom w:val="single" w:sz="4" w:space="0" w:color="auto"/>
              <w:right w:val="single" w:sz="4" w:space="0" w:color="auto"/>
            </w:tcBorders>
            <w:shd w:val="clear" w:color="auto" w:fill="auto"/>
            <w:vAlign w:val="bottom"/>
          </w:tcPr>
          <w:p w14:paraId="2F6EA87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100,46</w:t>
            </w:r>
          </w:p>
        </w:tc>
        <w:tc>
          <w:tcPr>
            <w:tcW w:w="903" w:type="dxa"/>
            <w:tcBorders>
              <w:top w:val="nil"/>
              <w:left w:val="nil"/>
              <w:bottom w:val="single" w:sz="4" w:space="0" w:color="auto"/>
              <w:right w:val="single" w:sz="4" w:space="0" w:color="auto"/>
            </w:tcBorders>
            <w:shd w:val="clear" w:color="auto" w:fill="auto"/>
            <w:vAlign w:val="bottom"/>
          </w:tcPr>
          <w:p w14:paraId="4341716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104,15</w:t>
            </w:r>
          </w:p>
        </w:tc>
        <w:tc>
          <w:tcPr>
            <w:tcW w:w="903" w:type="dxa"/>
            <w:tcBorders>
              <w:top w:val="nil"/>
              <w:left w:val="nil"/>
              <w:bottom w:val="single" w:sz="4" w:space="0" w:color="auto"/>
              <w:right w:val="single" w:sz="4" w:space="0" w:color="auto"/>
            </w:tcBorders>
            <w:shd w:val="clear" w:color="auto" w:fill="auto"/>
            <w:vAlign w:val="bottom"/>
          </w:tcPr>
          <w:p w14:paraId="40A7B77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101,62</w:t>
            </w:r>
          </w:p>
        </w:tc>
        <w:tc>
          <w:tcPr>
            <w:tcW w:w="903" w:type="dxa"/>
            <w:tcBorders>
              <w:top w:val="nil"/>
              <w:left w:val="nil"/>
              <w:bottom w:val="single" w:sz="4" w:space="0" w:color="auto"/>
              <w:right w:val="single" w:sz="4" w:space="0" w:color="auto"/>
            </w:tcBorders>
            <w:shd w:val="clear" w:color="auto" w:fill="auto"/>
            <w:vAlign w:val="bottom"/>
          </w:tcPr>
          <w:p w14:paraId="7D36E5B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107,90</w:t>
            </w:r>
          </w:p>
        </w:tc>
        <w:tc>
          <w:tcPr>
            <w:tcW w:w="898" w:type="dxa"/>
            <w:tcBorders>
              <w:top w:val="nil"/>
              <w:left w:val="nil"/>
              <w:bottom w:val="single" w:sz="4" w:space="0" w:color="auto"/>
              <w:right w:val="single" w:sz="4" w:space="0" w:color="auto"/>
            </w:tcBorders>
            <w:shd w:val="clear" w:color="auto" w:fill="auto"/>
            <w:vAlign w:val="bottom"/>
          </w:tcPr>
          <w:p w14:paraId="3E16826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55,61</w:t>
            </w:r>
          </w:p>
        </w:tc>
      </w:tr>
      <w:tr w:rsidR="00173D40" w:rsidRPr="001A14A6" w14:paraId="12F20E52" w14:textId="77777777" w:rsidTr="00662226">
        <w:tc>
          <w:tcPr>
            <w:tcW w:w="1352" w:type="dxa"/>
          </w:tcPr>
          <w:p w14:paraId="6066596B"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763" w:type="dxa"/>
            <w:tcBorders>
              <w:top w:val="nil"/>
              <w:left w:val="single" w:sz="4" w:space="0" w:color="auto"/>
              <w:bottom w:val="single" w:sz="4" w:space="0" w:color="auto"/>
              <w:right w:val="single" w:sz="4" w:space="0" w:color="auto"/>
            </w:tcBorders>
            <w:shd w:val="clear" w:color="auto" w:fill="auto"/>
            <w:vAlign w:val="bottom"/>
          </w:tcPr>
          <w:p w14:paraId="51814D2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100,00</w:t>
            </w:r>
          </w:p>
        </w:tc>
        <w:tc>
          <w:tcPr>
            <w:tcW w:w="764" w:type="dxa"/>
            <w:tcBorders>
              <w:top w:val="nil"/>
              <w:left w:val="nil"/>
              <w:bottom w:val="single" w:sz="4" w:space="0" w:color="auto"/>
              <w:right w:val="single" w:sz="4" w:space="0" w:color="auto"/>
            </w:tcBorders>
            <w:shd w:val="clear" w:color="auto" w:fill="auto"/>
            <w:vAlign w:val="bottom"/>
          </w:tcPr>
          <w:p w14:paraId="6879394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100,00</w:t>
            </w:r>
          </w:p>
        </w:tc>
        <w:tc>
          <w:tcPr>
            <w:tcW w:w="765" w:type="dxa"/>
            <w:tcBorders>
              <w:top w:val="nil"/>
              <w:left w:val="nil"/>
              <w:bottom w:val="single" w:sz="4" w:space="0" w:color="auto"/>
              <w:right w:val="single" w:sz="4" w:space="0" w:color="auto"/>
            </w:tcBorders>
            <w:shd w:val="clear" w:color="auto" w:fill="auto"/>
            <w:vAlign w:val="bottom"/>
          </w:tcPr>
          <w:p w14:paraId="0D96C1B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100,00</w:t>
            </w:r>
          </w:p>
        </w:tc>
        <w:tc>
          <w:tcPr>
            <w:tcW w:w="908" w:type="dxa"/>
            <w:tcBorders>
              <w:top w:val="nil"/>
              <w:left w:val="nil"/>
              <w:bottom w:val="single" w:sz="4" w:space="0" w:color="auto"/>
              <w:right w:val="single" w:sz="4" w:space="0" w:color="auto"/>
            </w:tcBorders>
            <w:shd w:val="clear" w:color="auto" w:fill="auto"/>
            <w:vAlign w:val="bottom"/>
          </w:tcPr>
          <w:p w14:paraId="6B92656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1500,00</w:t>
            </w:r>
          </w:p>
        </w:tc>
        <w:tc>
          <w:tcPr>
            <w:tcW w:w="903" w:type="dxa"/>
            <w:tcBorders>
              <w:top w:val="nil"/>
              <w:left w:val="nil"/>
              <w:bottom w:val="single" w:sz="4" w:space="0" w:color="auto"/>
              <w:right w:val="single" w:sz="4" w:space="0" w:color="auto"/>
            </w:tcBorders>
            <w:shd w:val="clear" w:color="auto" w:fill="auto"/>
            <w:vAlign w:val="bottom"/>
          </w:tcPr>
          <w:p w14:paraId="6A498ED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106,67</w:t>
            </w:r>
          </w:p>
        </w:tc>
        <w:tc>
          <w:tcPr>
            <w:tcW w:w="903" w:type="dxa"/>
            <w:tcBorders>
              <w:top w:val="nil"/>
              <w:left w:val="nil"/>
              <w:bottom w:val="single" w:sz="4" w:space="0" w:color="auto"/>
              <w:right w:val="single" w:sz="4" w:space="0" w:color="auto"/>
            </w:tcBorders>
            <w:shd w:val="clear" w:color="auto" w:fill="auto"/>
            <w:vAlign w:val="bottom"/>
          </w:tcPr>
          <w:p w14:paraId="22F9A75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93,75</w:t>
            </w:r>
          </w:p>
        </w:tc>
        <w:tc>
          <w:tcPr>
            <w:tcW w:w="903" w:type="dxa"/>
            <w:tcBorders>
              <w:top w:val="nil"/>
              <w:left w:val="nil"/>
              <w:bottom w:val="single" w:sz="4" w:space="0" w:color="auto"/>
              <w:right w:val="single" w:sz="4" w:space="0" w:color="auto"/>
            </w:tcBorders>
            <w:shd w:val="clear" w:color="auto" w:fill="auto"/>
            <w:vAlign w:val="bottom"/>
          </w:tcPr>
          <w:p w14:paraId="5E95C19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106,67</w:t>
            </w:r>
          </w:p>
        </w:tc>
        <w:tc>
          <w:tcPr>
            <w:tcW w:w="903" w:type="dxa"/>
            <w:tcBorders>
              <w:top w:val="nil"/>
              <w:left w:val="nil"/>
              <w:bottom w:val="single" w:sz="4" w:space="0" w:color="auto"/>
              <w:right w:val="single" w:sz="4" w:space="0" w:color="auto"/>
            </w:tcBorders>
            <w:shd w:val="clear" w:color="auto" w:fill="auto"/>
            <w:vAlign w:val="bottom"/>
          </w:tcPr>
          <w:p w14:paraId="3231C4C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112,50</w:t>
            </w:r>
          </w:p>
        </w:tc>
        <w:tc>
          <w:tcPr>
            <w:tcW w:w="898" w:type="dxa"/>
            <w:tcBorders>
              <w:top w:val="nil"/>
              <w:left w:val="nil"/>
              <w:bottom w:val="single" w:sz="4" w:space="0" w:color="auto"/>
              <w:right w:val="single" w:sz="4" w:space="0" w:color="auto"/>
            </w:tcBorders>
            <w:shd w:val="clear" w:color="auto" w:fill="auto"/>
            <w:vAlign w:val="bottom"/>
          </w:tcPr>
          <w:p w14:paraId="3A5611B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44,44</w:t>
            </w:r>
          </w:p>
        </w:tc>
      </w:tr>
      <w:tr w:rsidR="00173D40" w:rsidRPr="001A14A6" w14:paraId="7EAFE1C6" w14:textId="77777777" w:rsidTr="00662226">
        <w:tc>
          <w:tcPr>
            <w:tcW w:w="1352" w:type="dxa"/>
          </w:tcPr>
          <w:p w14:paraId="6B1C10CA"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2EBD0DA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100,52</w:t>
            </w:r>
          </w:p>
        </w:tc>
        <w:tc>
          <w:tcPr>
            <w:tcW w:w="764" w:type="dxa"/>
            <w:tcBorders>
              <w:top w:val="nil"/>
              <w:left w:val="nil"/>
              <w:bottom w:val="single" w:sz="4" w:space="0" w:color="auto"/>
              <w:right w:val="single" w:sz="4" w:space="0" w:color="auto"/>
            </w:tcBorders>
            <w:shd w:val="clear" w:color="auto" w:fill="auto"/>
            <w:vAlign w:val="bottom"/>
          </w:tcPr>
          <w:p w14:paraId="25C13AF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105,43</w:t>
            </w:r>
          </w:p>
        </w:tc>
        <w:tc>
          <w:tcPr>
            <w:tcW w:w="765" w:type="dxa"/>
            <w:tcBorders>
              <w:top w:val="nil"/>
              <w:left w:val="nil"/>
              <w:bottom w:val="single" w:sz="4" w:space="0" w:color="auto"/>
              <w:right w:val="single" w:sz="4" w:space="0" w:color="auto"/>
            </w:tcBorders>
            <w:shd w:val="clear" w:color="auto" w:fill="auto"/>
            <w:vAlign w:val="bottom"/>
          </w:tcPr>
          <w:p w14:paraId="00FF451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105,52</w:t>
            </w:r>
          </w:p>
        </w:tc>
        <w:tc>
          <w:tcPr>
            <w:tcW w:w="908" w:type="dxa"/>
            <w:tcBorders>
              <w:top w:val="nil"/>
              <w:left w:val="nil"/>
              <w:bottom w:val="single" w:sz="4" w:space="0" w:color="auto"/>
              <w:right w:val="single" w:sz="4" w:space="0" w:color="auto"/>
            </w:tcBorders>
            <w:shd w:val="clear" w:color="auto" w:fill="auto"/>
            <w:vAlign w:val="bottom"/>
          </w:tcPr>
          <w:p w14:paraId="5C0B0BE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103,34</w:t>
            </w:r>
          </w:p>
        </w:tc>
        <w:tc>
          <w:tcPr>
            <w:tcW w:w="903" w:type="dxa"/>
            <w:tcBorders>
              <w:top w:val="nil"/>
              <w:left w:val="nil"/>
              <w:bottom w:val="single" w:sz="4" w:space="0" w:color="auto"/>
              <w:right w:val="single" w:sz="4" w:space="0" w:color="auto"/>
            </w:tcBorders>
            <w:shd w:val="clear" w:color="auto" w:fill="auto"/>
            <w:vAlign w:val="bottom"/>
          </w:tcPr>
          <w:p w14:paraId="2ED56B4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103,94</w:t>
            </w:r>
          </w:p>
        </w:tc>
        <w:tc>
          <w:tcPr>
            <w:tcW w:w="903" w:type="dxa"/>
            <w:tcBorders>
              <w:top w:val="nil"/>
              <w:left w:val="nil"/>
              <w:bottom w:val="single" w:sz="4" w:space="0" w:color="auto"/>
              <w:right w:val="single" w:sz="4" w:space="0" w:color="auto"/>
            </w:tcBorders>
            <w:shd w:val="clear" w:color="auto" w:fill="auto"/>
            <w:vAlign w:val="bottom"/>
          </w:tcPr>
          <w:p w14:paraId="4C80479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97,00</w:t>
            </w:r>
          </w:p>
        </w:tc>
        <w:tc>
          <w:tcPr>
            <w:tcW w:w="903" w:type="dxa"/>
            <w:tcBorders>
              <w:top w:val="nil"/>
              <w:left w:val="nil"/>
              <w:bottom w:val="single" w:sz="4" w:space="0" w:color="auto"/>
              <w:right w:val="single" w:sz="4" w:space="0" w:color="auto"/>
            </w:tcBorders>
            <w:shd w:val="clear" w:color="auto" w:fill="auto"/>
            <w:vAlign w:val="bottom"/>
          </w:tcPr>
          <w:p w14:paraId="704882A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103,85</w:t>
            </w:r>
          </w:p>
        </w:tc>
        <w:tc>
          <w:tcPr>
            <w:tcW w:w="903" w:type="dxa"/>
            <w:tcBorders>
              <w:top w:val="nil"/>
              <w:left w:val="nil"/>
              <w:bottom w:val="single" w:sz="4" w:space="0" w:color="auto"/>
              <w:right w:val="single" w:sz="4" w:space="0" w:color="auto"/>
            </w:tcBorders>
            <w:shd w:val="clear" w:color="auto" w:fill="auto"/>
            <w:vAlign w:val="bottom"/>
          </w:tcPr>
          <w:p w14:paraId="28C8AC4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99,81</w:t>
            </w:r>
          </w:p>
        </w:tc>
        <w:tc>
          <w:tcPr>
            <w:tcW w:w="898" w:type="dxa"/>
            <w:tcBorders>
              <w:top w:val="nil"/>
              <w:left w:val="nil"/>
              <w:bottom w:val="single" w:sz="4" w:space="0" w:color="auto"/>
              <w:right w:val="single" w:sz="4" w:space="0" w:color="auto"/>
            </w:tcBorders>
            <w:shd w:val="clear" w:color="auto" w:fill="auto"/>
            <w:vAlign w:val="bottom"/>
          </w:tcPr>
          <w:p w14:paraId="35865D2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48,48</w:t>
            </w:r>
          </w:p>
        </w:tc>
      </w:tr>
      <w:tr w:rsidR="00173D40" w:rsidRPr="001A14A6" w14:paraId="11226EF0" w14:textId="77777777" w:rsidTr="00662226">
        <w:tc>
          <w:tcPr>
            <w:tcW w:w="1352" w:type="dxa"/>
          </w:tcPr>
          <w:p w14:paraId="3C7575DF"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0137B91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98,93</w:t>
            </w:r>
          </w:p>
        </w:tc>
        <w:tc>
          <w:tcPr>
            <w:tcW w:w="764" w:type="dxa"/>
            <w:tcBorders>
              <w:top w:val="nil"/>
              <w:left w:val="nil"/>
              <w:bottom w:val="single" w:sz="4" w:space="0" w:color="auto"/>
              <w:right w:val="single" w:sz="4" w:space="0" w:color="auto"/>
            </w:tcBorders>
            <w:shd w:val="clear" w:color="auto" w:fill="auto"/>
            <w:vAlign w:val="bottom"/>
          </w:tcPr>
          <w:p w14:paraId="51C563D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100,98</w:t>
            </w:r>
          </w:p>
        </w:tc>
        <w:tc>
          <w:tcPr>
            <w:tcW w:w="765" w:type="dxa"/>
            <w:tcBorders>
              <w:top w:val="nil"/>
              <w:left w:val="nil"/>
              <w:bottom w:val="single" w:sz="4" w:space="0" w:color="auto"/>
              <w:right w:val="single" w:sz="4" w:space="0" w:color="auto"/>
            </w:tcBorders>
            <w:shd w:val="clear" w:color="auto" w:fill="auto"/>
            <w:vAlign w:val="bottom"/>
          </w:tcPr>
          <w:p w14:paraId="1C9485A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102,92</w:t>
            </w:r>
          </w:p>
        </w:tc>
        <w:tc>
          <w:tcPr>
            <w:tcW w:w="908" w:type="dxa"/>
            <w:tcBorders>
              <w:top w:val="nil"/>
              <w:left w:val="nil"/>
              <w:bottom w:val="single" w:sz="4" w:space="0" w:color="auto"/>
              <w:right w:val="single" w:sz="4" w:space="0" w:color="auto"/>
            </w:tcBorders>
            <w:shd w:val="clear" w:color="auto" w:fill="auto"/>
            <w:vAlign w:val="bottom"/>
          </w:tcPr>
          <w:p w14:paraId="08D731DB"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101,47</w:t>
            </w:r>
          </w:p>
        </w:tc>
        <w:tc>
          <w:tcPr>
            <w:tcW w:w="903" w:type="dxa"/>
            <w:tcBorders>
              <w:top w:val="nil"/>
              <w:left w:val="nil"/>
              <w:bottom w:val="single" w:sz="4" w:space="0" w:color="auto"/>
              <w:right w:val="single" w:sz="4" w:space="0" w:color="auto"/>
            </w:tcBorders>
            <w:shd w:val="clear" w:color="auto" w:fill="auto"/>
            <w:vAlign w:val="bottom"/>
          </w:tcPr>
          <w:p w14:paraId="42A0532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102,12</w:t>
            </w:r>
          </w:p>
        </w:tc>
        <w:tc>
          <w:tcPr>
            <w:tcW w:w="903" w:type="dxa"/>
            <w:tcBorders>
              <w:top w:val="nil"/>
              <w:left w:val="nil"/>
              <w:bottom w:val="single" w:sz="4" w:space="0" w:color="auto"/>
              <w:right w:val="single" w:sz="4" w:space="0" w:color="auto"/>
            </w:tcBorders>
            <w:shd w:val="clear" w:color="auto" w:fill="auto"/>
            <w:vAlign w:val="bottom"/>
          </w:tcPr>
          <w:p w14:paraId="1BA3130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100,24</w:t>
            </w:r>
          </w:p>
        </w:tc>
        <w:tc>
          <w:tcPr>
            <w:tcW w:w="903" w:type="dxa"/>
            <w:tcBorders>
              <w:top w:val="nil"/>
              <w:left w:val="nil"/>
              <w:bottom w:val="single" w:sz="4" w:space="0" w:color="auto"/>
              <w:right w:val="single" w:sz="4" w:space="0" w:color="auto"/>
            </w:tcBorders>
            <w:shd w:val="clear" w:color="auto" w:fill="auto"/>
            <w:vAlign w:val="bottom"/>
          </w:tcPr>
          <w:p w14:paraId="5A1CCF4D"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98,76</w:t>
            </w:r>
          </w:p>
        </w:tc>
        <w:tc>
          <w:tcPr>
            <w:tcW w:w="903" w:type="dxa"/>
            <w:tcBorders>
              <w:top w:val="nil"/>
              <w:left w:val="nil"/>
              <w:bottom w:val="single" w:sz="4" w:space="0" w:color="auto"/>
              <w:right w:val="single" w:sz="4" w:space="0" w:color="auto"/>
            </w:tcBorders>
            <w:shd w:val="clear" w:color="auto" w:fill="auto"/>
            <w:vAlign w:val="bottom"/>
          </w:tcPr>
          <w:p w14:paraId="1E4990D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105,42</w:t>
            </w:r>
          </w:p>
        </w:tc>
        <w:tc>
          <w:tcPr>
            <w:tcW w:w="898" w:type="dxa"/>
            <w:tcBorders>
              <w:top w:val="nil"/>
              <w:left w:val="nil"/>
              <w:bottom w:val="single" w:sz="4" w:space="0" w:color="auto"/>
              <w:right w:val="single" w:sz="4" w:space="0" w:color="auto"/>
            </w:tcBorders>
            <w:shd w:val="clear" w:color="auto" w:fill="auto"/>
            <w:vAlign w:val="bottom"/>
          </w:tcPr>
          <w:p w14:paraId="0745859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61,54</w:t>
            </w:r>
          </w:p>
        </w:tc>
      </w:tr>
      <w:tr w:rsidR="00173D40" w:rsidRPr="001A14A6" w14:paraId="70898118" w14:textId="77777777" w:rsidTr="00662226">
        <w:tc>
          <w:tcPr>
            <w:tcW w:w="1352" w:type="dxa"/>
          </w:tcPr>
          <w:p w14:paraId="71069D70"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25D2D0F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103,97</w:t>
            </w:r>
          </w:p>
        </w:tc>
        <w:tc>
          <w:tcPr>
            <w:tcW w:w="764" w:type="dxa"/>
            <w:tcBorders>
              <w:top w:val="nil"/>
              <w:left w:val="nil"/>
              <w:bottom w:val="single" w:sz="4" w:space="0" w:color="auto"/>
              <w:right w:val="single" w:sz="4" w:space="0" w:color="auto"/>
            </w:tcBorders>
            <w:shd w:val="clear" w:color="auto" w:fill="auto"/>
            <w:vAlign w:val="bottom"/>
          </w:tcPr>
          <w:p w14:paraId="23A86B21"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101,92</w:t>
            </w:r>
          </w:p>
        </w:tc>
        <w:tc>
          <w:tcPr>
            <w:tcW w:w="765" w:type="dxa"/>
            <w:tcBorders>
              <w:top w:val="nil"/>
              <w:left w:val="nil"/>
              <w:bottom w:val="single" w:sz="4" w:space="0" w:color="auto"/>
              <w:right w:val="single" w:sz="4" w:space="0" w:color="auto"/>
            </w:tcBorders>
            <w:shd w:val="clear" w:color="auto" w:fill="auto"/>
            <w:vAlign w:val="bottom"/>
          </w:tcPr>
          <w:p w14:paraId="0F22961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104,46</w:t>
            </w:r>
          </w:p>
        </w:tc>
        <w:tc>
          <w:tcPr>
            <w:tcW w:w="908" w:type="dxa"/>
            <w:tcBorders>
              <w:top w:val="nil"/>
              <w:left w:val="nil"/>
              <w:bottom w:val="single" w:sz="4" w:space="0" w:color="auto"/>
              <w:right w:val="single" w:sz="4" w:space="0" w:color="auto"/>
            </w:tcBorders>
            <w:shd w:val="clear" w:color="auto" w:fill="auto"/>
            <w:vAlign w:val="bottom"/>
          </w:tcPr>
          <w:p w14:paraId="3CE41C8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102,91</w:t>
            </w:r>
          </w:p>
        </w:tc>
        <w:tc>
          <w:tcPr>
            <w:tcW w:w="903" w:type="dxa"/>
            <w:tcBorders>
              <w:top w:val="nil"/>
              <w:left w:val="nil"/>
              <w:bottom w:val="single" w:sz="4" w:space="0" w:color="auto"/>
              <w:right w:val="single" w:sz="4" w:space="0" w:color="auto"/>
            </w:tcBorders>
            <w:shd w:val="clear" w:color="auto" w:fill="auto"/>
            <w:vAlign w:val="bottom"/>
          </w:tcPr>
          <w:p w14:paraId="16269D9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102,13</w:t>
            </w:r>
          </w:p>
        </w:tc>
        <w:tc>
          <w:tcPr>
            <w:tcW w:w="903" w:type="dxa"/>
            <w:tcBorders>
              <w:top w:val="nil"/>
              <w:left w:val="nil"/>
              <w:bottom w:val="single" w:sz="4" w:space="0" w:color="auto"/>
              <w:right w:val="single" w:sz="4" w:space="0" w:color="auto"/>
            </w:tcBorders>
            <w:shd w:val="clear" w:color="auto" w:fill="auto"/>
            <w:vAlign w:val="bottom"/>
          </w:tcPr>
          <w:p w14:paraId="6279699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101,33</w:t>
            </w:r>
          </w:p>
        </w:tc>
        <w:tc>
          <w:tcPr>
            <w:tcW w:w="903" w:type="dxa"/>
            <w:tcBorders>
              <w:top w:val="nil"/>
              <w:left w:val="nil"/>
              <w:bottom w:val="single" w:sz="4" w:space="0" w:color="auto"/>
              <w:right w:val="single" w:sz="4" w:space="0" w:color="auto"/>
            </w:tcBorders>
            <w:shd w:val="clear" w:color="auto" w:fill="auto"/>
            <w:vAlign w:val="bottom"/>
          </w:tcPr>
          <w:p w14:paraId="66D40890"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101,15</w:t>
            </w:r>
          </w:p>
        </w:tc>
        <w:tc>
          <w:tcPr>
            <w:tcW w:w="903" w:type="dxa"/>
            <w:tcBorders>
              <w:top w:val="nil"/>
              <w:left w:val="nil"/>
              <w:bottom w:val="single" w:sz="4" w:space="0" w:color="auto"/>
              <w:right w:val="single" w:sz="4" w:space="0" w:color="auto"/>
            </w:tcBorders>
            <w:shd w:val="clear" w:color="auto" w:fill="auto"/>
            <w:vAlign w:val="bottom"/>
          </w:tcPr>
          <w:p w14:paraId="6F59662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103,04</w:t>
            </w:r>
          </w:p>
        </w:tc>
        <w:tc>
          <w:tcPr>
            <w:tcW w:w="898" w:type="dxa"/>
            <w:tcBorders>
              <w:top w:val="nil"/>
              <w:left w:val="nil"/>
              <w:bottom w:val="single" w:sz="4" w:space="0" w:color="auto"/>
              <w:right w:val="single" w:sz="4" w:space="0" w:color="auto"/>
            </w:tcBorders>
            <w:shd w:val="clear" w:color="auto" w:fill="auto"/>
            <w:vAlign w:val="bottom"/>
          </w:tcPr>
          <w:p w14:paraId="53B20C2A" w14:textId="77777777" w:rsidR="00173D40" w:rsidRPr="001A14A6"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rsidRPr="001A14A6" w14:paraId="67900051" w14:textId="77777777" w:rsidTr="00662226">
        <w:tc>
          <w:tcPr>
            <w:tcW w:w="1352" w:type="dxa"/>
          </w:tcPr>
          <w:p w14:paraId="662A6DC0"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763" w:type="dxa"/>
            <w:tcBorders>
              <w:top w:val="nil"/>
              <w:left w:val="single" w:sz="4" w:space="0" w:color="auto"/>
              <w:bottom w:val="single" w:sz="4" w:space="0" w:color="auto"/>
              <w:right w:val="single" w:sz="4" w:space="0" w:color="auto"/>
            </w:tcBorders>
            <w:shd w:val="clear" w:color="auto" w:fill="auto"/>
            <w:vAlign w:val="bottom"/>
          </w:tcPr>
          <w:p w14:paraId="04C15EA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102,86</w:t>
            </w:r>
          </w:p>
        </w:tc>
        <w:tc>
          <w:tcPr>
            <w:tcW w:w="764" w:type="dxa"/>
            <w:tcBorders>
              <w:top w:val="nil"/>
              <w:left w:val="nil"/>
              <w:bottom w:val="single" w:sz="4" w:space="0" w:color="auto"/>
              <w:right w:val="single" w:sz="4" w:space="0" w:color="auto"/>
            </w:tcBorders>
            <w:shd w:val="clear" w:color="auto" w:fill="auto"/>
            <w:vAlign w:val="bottom"/>
          </w:tcPr>
          <w:p w14:paraId="095908D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101,39</w:t>
            </w:r>
          </w:p>
        </w:tc>
        <w:tc>
          <w:tcPr>
            <w:tcW w:w="765" w:type="dxa"/>
            <w:tcBorders>
              <w:top w:val="nil"/>
              <w:left w:val="nil"/>
              <w:bottom w:val="single" w:sz="4" w:space="0" w:color="auto"/>
              <w:right w:val="single" w:sz="4" w:space="0" w:color="auto"/>
            </w:tcBorders>
            <w:shd w:val="clear" w:color="auto" w:fill="auto"/>
            <w:vAlign w:val="bottom"/>
          </w:tcPr>
          <w:p w14:paraId="37B496E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104,11</w:t>
            </w:r>
          </w:p>
        </w:tc>
        <w:tc>
          <w:tcPr>
            <w:tcW w:w="908" w:type="dxa"/>
            <w:tcBorders>
              <w:top w:val="nil"/>
              <w:left w:val="nil"/>
              <w:bottom w:val="single" w:sz="4" w:space="0" w:color="auto"/>
              <w:right w:val="single" w:sz="4" w:space="0" w:color="auto"/>
            </w:tcBorders>
            <w:shd w:val="clear" w:color="auto" w:fill="auto"/>
            <w:vAlign w:val="bottom"/>
          </w:tcPr>
          <w:p w14:paraId="260D758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106,58</w:t>
            </w:r>
          </w:p>
        </w:tc>
        <w:tc>
          <w:tcPr>
            <w:tcW w:w="903" w:type="dxa"/>
            <w:tcBorders>
              <w:top w:val="nil"/>
              <w:left w:val="nil"/>
              <w:bottom w:val="single" w:sz="4" w:space="0" w:color="auto"/>
              <w:right w:val="single" w:sz="4" w:space="0" w:color="auto"/>
            </w:tcBorders>
            <w:shd w:val="clear" w:color="auto" w:fill="auto"/>
            <w:vAlign w:val="bottom"/>
          </w:tcPr>
          <w:p w14:paraId="6D63A26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103,70</w:t>
            </w:r>
          </w:p>
        </w:tc>
        <w:tc>
          <w:tcPr>
            <w:tcW w:w="903" w:type="dxa"/>
            <w:tcBorders>
              <w:top w:val="nil"/>
              <w:left w:val="nil"/>
              <w:bottom w:val="single" w:sz="4" w:space="0" w:color="auto"/>
              <w:right w:val="single" w:sz="4" w:space="0" w:color="auto"/>
            </w:tcBorders>
            <w:shd w:val="clear" w:color="auto" w:fill="auto"/>
            <w:vAlign w:val="bottom"/>
          </w:tcPr>
          <w:p w14:paraId="225B014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71,43</w:t>
            </w:r>
          </w:p>
        </w:tc>
        <w:tc>
          <w:tcPr>
            <w:tcW w:w="903" w:type="dxa"/>
            <w:tcBorders>
              <w:top w:val="nil"/>
              <w:left w:val="nil"/>
              <w:bottom w:val="single" w:sz="4" w:space="0" w:color="auto"/>
              <w:right w:val="single" w:sz="4" w:space="0" w:color="auto"/>
            </w:tcBorders>
            <w:shd w:val="clear" w:color="auto" w:fill="auto"/>
            <w:vAlign w:val="bottom"/>
          </w:tcPr>
          <w:p w14:paraId="184C8D9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111,67</w:t>
            </w:r>
          </w:p>
        </w:tc>
        <w:tc>
          <w:tcPr>
            <w:tcW w:w="903" w:type="dxa"/>
            <w:tcBorders>
              <w:top w:val="nil"/>
              <w:left w:val="nil"/>
              <w:bottom w:val="single" w:sz="4" w:space="0" w:color="auto"/>
              <w:right w:val="single" w:sz="4" w:space="0" w:color="auto"/>
            </w:tcBorders>
            <w:shd w:val="clear" w:color="auto" w:fill="auto"/>
            <w:vAlign w:val="bottom"/>
          </w:tcPr>
          <w:p w14:paraId="4BE14F7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98,51</w:t>
            </w:r>
          </w:p>
        </w:tc>
        <w:tc>
          <w:tcPr>
            <w:tcW w:w="898" w:type="dxa"/>
            <w:tcBorders>
              <w:top w:val="nil"/>
              <w:left w:val="nil"/>
              <w:bottom w:val="single" w:sz="4" w:space="0" w:color="auto"/>
              <w:right w:val="single" w:sz="4" w:space="0" w:color="auto"/>
            </w:tcBorders>
            <w:shd w:val="clear" w:color="auto" w:fill="auto"/>
            <w:vAlign w:val="bottom"/>
          </w:tcPr>
          <w:p w14:paraId="1DB2987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42,42</w:t>
            </w:r>
          </w:p>
        </w:tc>
      </w:tr>
      <w:tr w:rsidR="00173D40" w:rsidRPr="001A14A6" w14:paraId="3D2CBADF" w14:textId="77777777" w:rsidTr="00662226">
        <w:tc>
          <w:tcPr>
            <w:tcW w:w="1352" w:type="dxa"/>
          </w:tcPr>
          <w:p w14:paraId="1A6923A1" w14:textId="77777777" w:rsidR="00173D40" w:rsidRPr="007134CD" w:rsidRDefault="00173D40" w:rsidP="00662226">
            <w:pPr>
              <w:rPr>
                <w:rFonts w:cstheme="minorHAnsi"/>
                <w:sz w:val="16"/>
                <w:szCs w:val="16"/>
              </w:rPr>
            </w:pPr>
            <w:r w:rsidRPr="007134CD">
              <w:rPr>
                <w:rFonts w:cstheme="minorHAnsi"/>
                <w:sz w:val="16"/>
                <w:szCs w:val="16"/>
              </w:rPr>
              <w:t>Северна Македония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4E88A92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68,28</w:t>
            </w:r>
          </w:p>
        </w:tc>
        <w:tc>
          <w:tcPr>
            <w:tcW w:w="764" w:type="dxa"/>
            <w:tcBorders>
              <w:top w:val="nil"/>
              <w:left w:val="nil"/>
              <w:bottom w:val="single" w:sz="4" w:space="0" w:color="auto"/>
              <w:right w:val="single" w:sz="4" w:space="0" w:color="auto"/>
            </w:tcBorders>
            <w:shd w:val="clear" w:color="auto" w:fill="auto"/>
            <w:vAlign w:val="bottom"/>
          </w:tcPr>
          <w:p w14:paraId="6BCE634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80,81</w:t>
            </w:r>
          </w:p>
        </w:tc>
        <w:tc>
          <w:tcPr>
            <w:tcW w:w="765" w:type="dxa"/>
            <w:tcBorders>
              <w:top w:val="nil"/>
              <w:left w:val="nil"/>
              <w:bottom w:val="single" w:sz="4" w:space="0" w:color="auto"/>
              <w:right w:val="single" w:sz="4" w:space="0" w:color="auto"/>
            </w:tcBorders>
            <w:shd w:val="clear" w:color="auto" w:fill="auto"/>
            <w:vAlign w:val="bottom"/>
          </w:tcPr>
          <w:p w14:paraId="67C3B5B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100,00</w:t>
            </w:r>
          </w:p>
        </w:tc>
        <w:tc>
          <w:tcPr>
            <w:tcW w:w="908" w:type="dxa"/>
            <w:tcBorders>
              <w:top w:val="nil"/>
              <w:left w:val="nil"/>
              <w:bottom w:val="single" w:sz="4" w:space="0" w:color="auto"/>
              <w:right w:val="single" w:sz="4" w:space="0" w:color="auto"/>
            </w:tcBorders>
            <w:shd w:val="clear" w:color="auto" w:fill="auto"/>
            <w:vAlign w:val="bottom"/>
          </w:tcPr>
          <w:p w14:paraId="5A202C2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221,25</w:t>
            </w:r>
          </w:p>
        </w:tc>
        <w:tc>
          <w:tcPr>
            <w:tcW w:w="903" w:type="dxa"/>
            <w:tcBorders>
              <w:top w:val="nil"/>
              <w:left w:val="nil"/>
              <w:bottom w:val="single" w:sz="4" w:space="0" w:color="auto"/>
              <w:right w:val="single" w:sz="4" w:space="0" w:color="auto"/>
            </w:tcBorders>
            <w:shd w:val="clear" w:color="auto" w:fill="auto"/>
            <w:vAlign w:val="bottom"/>
          </w:tcPr>
          <w:p w14:paraId="1F4A2D0F"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46,89</w:t>
            </w:r>
          </w:p>
        </w:tc>
        <w:tc>
          <w:tcPr>
            <w:tcW w:w="903" w:type="dxa"/>
            <w:tcBorders>
              <w:top w:val="nil"/>
              <w:left w:val="nil"/>
              <w:bottom w:val="single" w:sz="4" w:space="0" w:color="auto"/>
              <w:right w:val="single" w:sz="4" w:space="0" w:color="auto"/>
            </w:tcBorders>
            <w:shd w:val="clear" w:color="auto" w:fill="auto"/>
            <w:vAlign w:val="bottom"/>
          </w:tcPr>
          <w:p w14:paraId="7BAF52F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71,08</w:t>
            </w:r>
          </w:p>
        </w:tc>
        <w:tc>
          <w:tcPr>
            <w:tcW w:w="903" w:type="dxa"/>
            <w:tcBorders>
              <w:top w:val="nil"/>
              <w:left w:val="nil"/>
              <w:bottom w:val="single" w:sz="4" w:space="0" w:color="auto"/>
              <w:right w:val="single" w:sz="4" w:space="0" w:color="auto"/>
            </w:tcBorders>
            <w:shd w:val="clear" w:color="auto" w:fill="auto"/>
            <w:vAlign w:val="bottom"/>
          </w:tcPr>
          <w:p w14:paraId="100EC89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106,78</w:t>
            </w:r>
          </w:p>
        </w:tc>
        <w:tc>
          <w:tcPr>
            <w:tcW w:w="903" w:type="dxa"/>
            <w:tcBorders>
              <w:top w:val="nil"/>
              <w:left w:val="nil"/>
              <w:bottom w:val="single" w:sz="4" w:space="0" w:color="auto"/>
              <w:right w:val="single" w:sz="4" w:space="0" w:color="auto"/>
            </w:tcBorders>
            <w:shd w:val="clear" w:color="auto" w:fill="auto"/>
            <w:vAlign w:val="bottom"/>
          </w:tcPr>
          <w:p w14:paraId="223304A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98,41</w:t>
            </w:r>
          </w:p>
        </w:tc>
        <w:tc>
          <w:tcPr>
            <w:tcW w:w="898" w:type="dxa"/>
            <w:tcBorders>
              <w:top w:val="nil"/>
              <w:left w:val="nil"/>
              <w:bottom w:val="single" w:sz="4" w:space="0" w:color="auto"/>
              <w:right w:val="single" w:sz="4" w:space="0" w:color="auto"/>
            </w:tcBorders>
            <w:shd w:val="clear" w:color="auto" w:fill="auto"/>
            <w:vAlign w:val="bottom"/>
          </w:tcPr>
          <w:p w14:paraId="1A47524B"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40,32</w:t>
            </w:r>
          </w:p>
        </w:tc>
      </w:tr>
      <w:tr w:rsidR="00173D40" w:rsidRPr="001A14A6" w14:paraId="39DEE365" w14:textId="77777777" w:rsidTr="00662226">
        <w:tc>
          <w:tcPr>
            <w:tcW w:w="1352" w:type="dxa"/>
          </w:tcPr>
          <w:p w14:paraId="7809DC9E" w14:textId="77777777" w:rsidR="00173D40" w:rsidRPr="007134CD" w:rsidRDefault="00173D40" w:rsidP="00662226">
            <w:pPr>
              <w:rPr>
                <w:rFonts w:cstheme="minorHAnsi"/>
                <w:sz w:val="16"/>
                <w:szCs w:val="16"/>
              </w:rPr>
            </w:pPr>
            <w:r w:rsidRPr="007134CD">
              <w:rPr>
                <w:rFonts w:cstheme="minorHAnsi"/>
                <w:sz w:val="16"/>
                <w:szCs w:val="16"/>
              </w:rPr>
              <w:t>Турция</w:t>
            </w:r>
          </w:p>
        </w:tc>
        <w:tc>
          <w:tcPr>
            <w:tcW w:w="763" w:type="dxa"/>
            <w:tcBorders>
              <w:top w:val="nil"/>
              <w:left w:val="single" w:sz="4" w:space="0" w:color="auto"/>
              <w:bottom w:val="single" w:sz="4" w:space="0" w:color="auto"/>
              <w:right w:val="single" w:sz="4" w:space="0" w:color="auto"/>
            </w:tcBorders>
            <w:shd w:val="clear" w:color="auto" w:fill="auto"/>
            <w:vAlign w:val="bottom"/>
          </w:tcPr>
          <w:p w14:paraId="2D6190E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78,17</w:t>
            </w:r>
          </w:p>
        </w:tc>
        <w:tc>
          <w:tcPr>
            <w:tcW w:w="764" w:type="dxa"/>
            <w:tcBorders>
              <w:top w:val="nil"/>
              <w:left w:val="nil"/>
              <w:bottom w:val="single" w:sz="4" w:space="0" w:color="auto"/>
              <w:right w:val="single" w:sz="4" w:space="0" w:color="auto"/>
            </w:tcBorders>
            <w:shd w:val="clear" w:color="auto" w:fill="auto"/>
            <w:vAlign w:val="bottom"/>
          </w:tcPr>
          <w:p w14:paraId="130109B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82,10</w:t>
            </w:r>
          </w:p>
        </w:tc>
        <w:tc>
          <w:tcPr>
            <w:tcW w:w="765" w:type="dxa"/>
            <w:tcBorders>
              <w:top w:val="nil"/>
              <w:left w:val="nil"/>
              <w:bottom w:val="single" w:sz="4" w:space="0" w:color="auto"/>
              <w:right w:val="single" w:sz="4" w:space="0" w:color="auto"/>
            </w:tcBorders>
            <w:shd w:val="clear" w:color="auto" w:fill="auto"/>
            <w:vAlign w:val="bottom"/>
          </w:tcPr>
          <w:p w14:paraId="29DDBD58"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116,37</w:t>
            </w:r>
          </w:p>
        </w:tc>
        <w:tc>
          <w:tcPr>
            <w:tcW w:w="908" w:type="dxa"/>
            <w:tcBorders>
              <w:top w:val="nil"/>
              <w:left w:val="nil"/>
              <w:bottom w:val="single" w:sz="4" w:space="0" w:color="auto"/>
              <w:right w:val="single" w:sz="4" w:space="0" w:color="auto"/>
            </w:tcBorders>
            <w:shd w:val="clear" w:color="auto" w:fill="auto"/>
            <w:vAlign w:val="bottom"/>
          </w:tcPr>
          <w:p w14:paraId="3AB59DF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109,90</w:t>
            </w:r>
          </w:p>
        </w:tc>
        <w:tc>
          <w:tcPr>
            <w:tcW w:w="903" w:type="dxa"/>
            <w:tcBorders>
              <w:top w:val="nil"/>
              <w:left w:val="nil"/>
              <w:bottom w:val="single" w:sz="4" w:space="0" w:color="auto"/>
              <w:right w:val="single" w:sz="4" w:space="0" w:color="auto"/>
            </w:tcBorders>
            <w:shd w:val="clear" w:color="auto" w:fill="auto"/>
            <w:vAlign w:val="bottom"/>
          </w:tcPr>
          <w:p w14:paraId="647A64D2"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89,58</w:t>
            </w:r>
          </w:p>
        </w:tc>
        <w:tc>
          <w:tcPr>
            <w:tcW w:w="903" w:type="dxa"/>
            <w:tcBorders>
              <w:top w:val="nil"/>
              <w:left w:val="nil"/>
              <w:bottom w:val="single" w:sz="4" w:space="0" w:color="auto"/>
              <w:right w:val="single" w:sz="4" w:space="0" w:color="auto"/>
            </w:tcBorders>
            <w:shd w:val="clear" w:color="auto" w:fill="auto"/>
            <w:vAlign w:val="bottom"/>
          </w:tcPr>
          <w:p w14:paraId="467AC6C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105,57</w:t>
            </w:r>
          </w:p>
        </w:tc>
        <w:tc>
          <w:tcPr>
            <w:tcW w:w="903" w:type="dxa"/>
            <w:tcBorders>
              <w:top w:val="nil"/>
              <w:left w:val="nil"/>
              <w:bottom w:val="single" w:sz="4" w:space="0" w:color="auto"/>
              <w:right w:val="single" w:sz="4" w:space="0" w:color="auto"/>
            </w:tcBorders>
            <w:shd w:val="clear" w:color="auto" w:fill="auto"/>
            <w:vAlign w:val="bottom"/>
          </w:tcPr>
          <w:p w14:paraId="6F29594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121,77</w:t>
            </w:r>
          </w:p>
        </w:tc>
        <w:tc>
          <w:tcPr>
            <w:tcW w:w="903" w:type="dxa"/>
            <w:tcBorders>
              <w:top w:val="nil"/>
              <w:left w:val="nil"/>
              <w:bottom w:val="single" w:sz="4" w:space="0" w:color="auto"/>
              <w:right w:val="single" w:sz="4" w:space="0" w:color="auto"/>
            </w:tcBorders>
            <w:shd w:val="clear" w:color="auto" w:fill="auto"/>
            <w:vAlign w:val="bottom"/>
          </w:tcPr>
          <w:p w14:paraId="2052B21E"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199,06</w:t>
            </w:r>
          </w:p>
        </w:tc>
        <w:tc>
          <w:tcPr>
            <w:tcW w:w="898" w:type="dxa"/>
            <w:tcBorders>
              <w:top w:val="nil"/>
              <w:left w:val="nil"/>
              <w:bottom w:val="single" w:sz="4" w:space="0" w:color="auto"/>
              <w:right w:val="single" w:sz="4" w:space="0" w:color="auto"/>
            </w:tcBorders>
            <w:shd w:val="clear" w:color="auto" w:fill="auto"/>
            <w:vAlign w:val="bottom"/>
          </w:tcPr>
          <w:p w14:paraId="1F87DABA"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55,06</w:t>
            </w:r>
          </w:p>
        </w:tc>
      </w:tr>
      <w:tr w:rsidR="00173D40" w:rsidRPr="001A14A6" w14:paraId="78EB0480" w14:textId="77777777" w:rsidTr="00662226">
        <w:tc>
          <w:tcPr>
            <w:tcW w:w="1352" w:type="dxa"/>
          </w:tcPr>
          <w:p w14:paraId="36C65AA8" w14:textId="77777777" w:rsidR="00173D40" w:rsidRPr="007134CD" w:rsidRDefault="00173D40" w:rsidP="00662226">
            <w:pPr>
              <w:rPr>
                <w:rFonts w:cstheme="minorHAnsi"/>
                <w:sz w:val="16"/>
                <w:szCs w:val="16"/>
              </w:rPr>
            </w:pPr>
            <w:r w:rsidRPr="007134CD">
              <w:rPr>
                <w:rFonts w:cstheme="minorHAnsi"/>
                <w:sz w:val="16"/>
                <w:szCs w:val="16"/>
              </w:rPr>
              <w:t>Босна и Херцеговина</w:t>
            </w:r>
          </w:p>
        </w:tc>
        <w:tc>
          <w:tcPr>
            <w:tcW w:w="763" w:type="dxa"/>
            <w:tcBorders>
              <w:top w:val="nil"/>
              <w:left w:val="single" w:sz="4" w:space="0" w:color="auto"/>
              <w:bottom w:val="single" w:sz="4" w:space="0" w:color="auto"/>
              <w:right w:val="single" w:sz="4" w:space="0" w:color="auto"/>
            </w:tcBorders>
            <w:shd w:val="clear" w:color="auto" w:fill="auto"/>
            <w:vAlign w:val="bottom"/>
          </w:tcPr>
          <w:p w14:paraId="7290A50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103,23</w:t>
            </w:r>
          </w:p>
        </w:tc>
        <w:tc>
          <w:tcPr>
            <w:tcW w:w="764" w:type="dxa"/>
            <w:tcBorders>
              <w:top w:val="nil"/>
              <w:left w:val="nil"/>
              <w:bottom w:val="single" w:sz="4" w:space="0" w:color="auto"/>
              <w:right w:val="single" w:sz="4" w:space="0" w:color="auto"/>
            </w:tcBorders>
            <w:shd w:val="clear" w:color="auto" w:fill="auto"/>
            <w:vAlign w:val="bottom"/>
          </w:tcPr>
          <w:p w14:paraId="321756F5"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106,25</w:t>
            </w:r>
          </w:p>
        </w:tc>
        <w:tc>
          <w:tcPr>
            <w:tcW w:w="765" w:type="dxa"/>
            <w:tcBorders>
              <w:top w:val="nil"/>
              <w:left w:val="nil"/>
              <w:bottom w:val="single" w:sz="4" w:space="0" w:color="auto"/>
              <w:right w:val="single" w:sz="4" w:space="0" w:color="auto"/>
            </w:tcBorders>
            <w:shd w:val="clear" w:color="auto" w:fill="auto"/>
            <w:vAlign w:val="bottom"/>
          </w:tcPr>
          <w:p w14:paraId="446FBA03"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102,94</w:t>
            </w:r>
          </w:p>
        </w:tc>
        <w:tc>
          <w:tcPr>
            <w:tcW w:w="908" w:type="dxa"/>
            <w:tcBorders>
              <w:top w:val="nil"/>
              <w:left w:val="nil"/>
              <w:bottom w:val="single" w:sz="4" w:space="0" w:color="auto"/>
              <w:right w:val="single" w:sz="4" w:space="0" w:color="auto"/>
            </w:tcBorders>
            <w:shd w:val="clear" w:color="auto" w:fill="auto"/>
            <w:vAlign w:val="bottom"/>
          </w:tcPr>
          <w:p w14:paraId="0D3FEA19"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97,14</w:t>
            </w:r>
          </w:p>
        </w:tc>
        <w:tc>
          <w:tcPr>
            <w:tcW w:w="903" w:type="dxa"/>
            <w:tcBorders>
              <w:top w:val="nil"/>
              <w:left w:val="nil"/>
              <w:bottom w:val="single" w:sz="4" w:space="0" w:color="auto"/>
              <w:right w:val="single" w:sz="4" w:space="0" w:color="auto"/>
            </w:tcBorders>
            <w:shd w:val="clear" w:color="auto" w:fill="auto"/>
            <w:vAlign w:val="bottom"/>
          </w:tcPr>
          <w:p w14:paraId="68046ED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70,59</w:t>
            </w:r>
          </w:p>
        </w:tc>
        <w:tc>
          <w:tcPr>
            <w:tcW w:w="903" w:type="dxa"/>
            <w:tcBorders>
              <w:top w:val="nil"/>
              <w:left w:val="nil"/>
              <w:bottom w:val="single" w:sz="4" w:space="0" w:color="auto"/>
              <w:right w:val="single" w:sz="4" w:space="0" w:color="auto"/>
            </w:tcBorders>
            <w:shd w:val="clear" w:color="auto" w:fill="auto"/>
            <w:vAlign w:val="bottom"/>
          </w:tcPr>
          <w:p w14:paraId="0D1DED74"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120,83</w:t>
            </w:r>
          </w:p>
        </w:tc>
        <w:tc>
          <w:tcPr>
            <w:tcW w:w="903" w:type="dxa"/>
            <w:tcBorders>
              <w:top w:val="nil"/>
              <w:left w:val="nil"/>
              <w:bottom w:val="single" w:sz="4" w:space="0" w:color="auto"/>
              <w:right w:val="single" w:sz="4" w:space="0" w:color="auto"/>
            </w:tcBorders>
            <w:shd w:val="clear" w:color="auto" w:fill="auto"/>
            <w:vAlign w:val="bottom"/>
          </w:tcPr>
          <w:p w14:paraId="502B3476"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134,48</w:t>
            </w:r>
          </w:p>
        </w:tc>
        <w:tc>
          <w:tcPr>
            <w:tcW w:w="903" w:type="dxa"/>
            <w:tcBorders>
              <w:top w:val="nil"/>
              <w:left w:val="nil"/>
              <w:bottom w:val="single" w:sz="4" w:space="0" w:color="auto"/>
              <w:right w:val="single" w:sz="4" w:space="0" w:color="auto"/>
            </w:tcBorders>
            <w:shd w:val="clear" w:color="auto" w:fill="auto"/>
            <w:vAlign w:val="bottom"/>
          </w:tcPr>
          <w:p w14:paraId="24886AFC"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143,59</w:t>
            </w:r>
          </w:p>
        </w:tc>
        <w:tc>
          <w:tcPr>
            <w:tcW w:w="898" w:type="dxa"/>
            <w:tcBorders>
              <w:top w:val="nil"/>
              <w:left w:val="nil"/>
              <w:bottom w:val="single" w:sz="4" w:space="0" w:color="auto"/>
              <w:right w:val="single" w:sz="4" w:space="0" w:color="auto"/>
            </w:tcBorders>
            <w:shd w:val="clear" w:color="auto" w:fill="auto"/>
            <w:vAlign w:val="bottom"/>
          </w:tcPr>
          <w:p w14:paraId="207D1067" w14:textId="77777777" w:rsidR="00173D40" w:rsidRPr="001A14A6" w:rsidRDefault="00173D40" w:rsidP="00662226">
            <w:pPr>
              <w:jc w:val="center"/>
              <w:rPr>
                <w:rFonts w:cstheme="minorHAnsi"/>
                <w:color w:val="000000"/>
                <w:sz w:val="16"/>
                <w:szCs w:val="16"/>
              </w:rPr>
            </w:pPr>
            <w:r w:rsidRPr="001A14A6">
              <w:rPr>
                <w:rFonts w:cstheme="minorHAnsi"/>
                <w:color w:val="000000"/>
                <w:sz w:val="16"/>
                <w:szCs w:val="16"/>
              </w:rPr>
              <w:t>25,00</w:t>
            </w:r>
          </w:p>
        </w:tc>
      </w:tr>
    </w:tbl>
    <w:p w14:paraId="6B188E78"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281E880F" w14:textId="77777777" w:rsidR="00173D40" w:rsidRDefault="00173D40" w:rsidP="00173D40">
      <w:pPr>
        <w:spacing w:after="0" w:line="360" w:lineRule="auto"/>
        <w:jc w:val="both"/>
        <w:rPr>
          <w:rFonts w:ascii="Times New Roman" w:hAnsi="Times New Roman" w:cs="Times New Roman"/>
          <w:sz w:val="24"/>
          <w:szCs w:val="24"/>
        </w:rPr>
      </w:pPr>
    </w:p>
    <w:p w14:paraId="365661AB"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След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се наблюдава намаляване на обема на извършената работа от пътническия железопътен транспорт във всички от разглежданите държави. За 2020 г. спрямо предходната 2019 г. най-сериозен е процентния спад при извършената работа в Босна и Херцеговина</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намаление със </w:t>
      </w:r>
      <w:r>
        <w:rPr>
          <w:rFonts w:ascii="Times New Roman" w:hAnsi="Times New Roman" w:cs="Times New Roman"/>
          <w:sz w:val="24"/>
          <w:szCs w:val="24"/>
          <w:lang w:val="en-US"/>
        </w:rPr>
        <w:t>75,00</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Ирландия</w:t>
      </w:r>
      <w:r>
        <w:rPr>
          <w:rFonts w:ascii="Times New Roman" w:hAnsi="Times New Roman" w:cs="Times New Roman"/>
          <w:sz w:val="24"/>
          <w:szCs w:val="24"/>
          <w:lang w:val="en-US"/>
        </w:rPr>
        <w:t xml:space="preserve"> (</w:t>
      </w:r>
      <w:r>
        <w:rPr>
          <w:rFonts w:ascii="Times New Roman" w:hAnsi="Times New Roman" w:cs="Times New Roman"/>
          <w:sz w:val="24"/>
          <w:szCs w:val="24"/>
        </w:rPr>
        <w:t>65,24 %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Италия </w:t>
      </w:r>
      <w:r>
        <w:rPr>
          <w:rFonts w:ascii="Times New Roman" w:hAnsi="Times New Roman" w:cs="Times New Roman"/>
          <w:sz w:val="24"/>
          <w:szCs w:val="24"/>
          <w:lang w:val="en-US"/>
        </w:rPr>
        <w:t>(60,65</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Северна Македония </w:t>
      </w:r>
      <w:r>
        <w:rPr>
          <w:rFonts w:ascii="Times New Roman" w:hAnsi="Times New Roman" w:cs="Times New Roman"/>
          <w:sz w:val="24"/>
          <w:szCs w:val="24"/>
          <w:lang w:val="en-US"/>
        </w:rPr>
        <w:t xml:space="preserve">(59,68 %), </w:t>
      </w:r>
      <w:r>
        <w:rPr>
          <w:rFonts w:ascii="Times New Roman" w:hAnsi="Times New Roman" w:cs="Times New Roman"/>
          <w:sz w:val="24"/>
          <w:szCs w:val="24"/>
        </w:rPr>
        <w:t xml:space="preserve">Испания </w:t>
      </w:r>
      <w:r>
        <w:rPr>
          <w:rFonts w:ascii="Times New Roman" w:hAnsi="Times New Roman" w:cs="Times New Roman"/>
          <w:sz w:val="24"/>
          <w:szCs w:val="24"/>
          <w:lang w:val="en-US"/>
        </w:rPr>
        <w:t>(58,19 %)</w:t>
      </w:r>
      <w:r>
        <w:rPr>
          <w:rFonts w:ascii="Times New Roman" w:hAnsi="Times New Roman" w:cs="Times New Roman"/>
          <w:sz w:val="24"/>
          <w:szCs w:val="24"/>
        </w:rPr>
        <w:t xml:space="preserve"> и Черна гора</w:t>
      </w:r>
      <w:r>
        <w:rPr>
          <w:rFonts w:ascii="Times New Roman" w:hAnsi="Times New Roman" w:cs="Times New Roman"/>
          <w:sz w:val="24"/>
          <w:szCs w:val="24"/>
          <w:lang w:val="en-US"/>
        </w:rPr>
        <w:t xml:space="preserve"> (</w:t>
      </w:r>
      <w:r>
        <w:rPr>
          <w:rFonts w:ascii="Times New Roman" w:hAnsi="Times New Roman" w:cs="Times New Roman"/>
          <w:sz w:val="24"/>
          <w:szCs w:val="24"/>
        </w:rPr>
        <w:t>57,58 %</w:t>
      </w:r>
      <w:r>
        <w:rPr>
          <w:rFonts w:ascii="Times New Roman" w:hAnsi="Times New Roman" w:cs="Times New Roman"/>
          <w:sz w:val="24"/>
          <w:szCs w:val="24"/>
          <w:lang w:val="en-US"/>
        </w:rPr>
        <w:t>)</w:t>
      </w:r>
      <w:r>
        <w:rPr>
          <w:rFonts w:ascii="Times New Roman" w:hAnsi="Times New Roman" w:cs="Times New Roman"/>
          <w:sz w:val="24"/>
          <w:szCs w:val="24"/>
        </w:rPr>
        <w:t>, а най-малко е намалял обема на превозите в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26,45 %</w:t>
      </w:r>
      <w:r>
        <w:rPr>
          <w:rFonts w:ascii="Times New Roman" w:hAnsi="Times New Roman" w:cs="Times New Roman"/>
          <w:sz w:val="24"/>
          <w:szCs w:val="24"/>
          <w:lang w:val="en-US"/>
        </w:rPr>
        <w:t>)</w:t>
      </w:r>
      <w:r>
        <w:rPr>
          <w:rFonts w:ascii="Times New Roman" w:hAnsi="Times New Roman" w:cs="Times New Roman"/>
          <w:sz w:val="24"/>
          <w:szCs w:val="24"/>
        </w:rPr>
        <w:t>, Естония</w:t>
      </w:r>
      <w:r>
        <w:rPr>
          <w:rFonts w:ascii="Times New Roman" w:hAnsi="Times New Roman" w:cs="Times New Roman"/>
          <w:sz w:val="24"/>
          <w:szCs w:val="24"/>
          <w:lang w:val="en-US"/>
        </w:rPr>
        <w:t xml:space="preserve"> (</w:t>
      </w:r>
      <w:r>
        <w:rPr>
          <w:rFonts w:ascii="Times New Roman" w:hAnsi="Times New Roman" w:cs="Times New Roman"/>
          <w:sz w:val="24"/>
          <w:szCs w:val="24"/>
        </w:rPr>
        <w:t>32,91 %</w:t>
      </w:r>
      <w:r>
        <w:rPr>
          <w:rFonts w:ascii="Times New Roman" w:hAnsi="Times New Roman" w:cs="Times New Roman"/>
          <w:sz w:val="24"/>
          <w:szCs w:val="24"/>
          <w:lang w:val="en-US"/>
        </w:rPr>
        <w:t>)</w:t>
      </w:r>
      <w:r>
        <w:rPr>
          <w:rFonts w:ascii="Times New Roman" w:hAnsi="Times New Roman" w:cs="Times New Roman"/>
          <w:sz w:val="24"/>
          <w:szCs w:val="24"/>
        </w:rPr>
        <w:t>, Литва</w:t>
      </w:r>
      <w:r>
        <w:rPr>
          <w:rFonts w:ascii="Times New Roman" w:hAnsi="Times New Roman" w:cs="Times New Roman"/>
          <w:sz w:val="24"/>
          <w:szCs w:val="24"/>
          <w:lang w:val="en-US"/>
        </w:rPr>
        <w:t xml:space="preserve"> (</w:t>
      </w:r>
      <w:r>
        <w:rPr>
          <w:rFonts w:ascii="Times New Roman" w:hAnsi="Times New Roman" w:cs="Times New Roman"/>
          <w:sz w:val="24"/>
          <w:szCs w:val="24"/>
        </w:rPr>
        <w:t>33,98 %</w:t>
      </w:r>
      <w:r>
        <w:rPr>
          <w:rFonts w:ascii="Times New Roman" w:hAnsi="Times New Roman" w:cs="Times New Roman"/>
          <w:sz w:val="24"/>
          <w:szCs w:val="24"/>
          <w:lang w:val="en-US"/>
        </w:rPr>
        <w:t>)</w:t>
      </w:r>
      <w:r>
        <w:rPr>
          <w:rFonts w:ascii="Times New Roman" w:hAnsi="Times New Roman" w:cs="Times New Roman"/>
          <w:sz w:val="24"/>
          <w:szCs w:val="24"/>
        </w:rPr>
        <w:t xml:space="preserve"> и Латвия </w:t>
      </w:r>
      <w:r>
        <w:rPr>
          <w:rFonts w:ascii="Times New Roman" w:hAnsi="Times New Roman" w:cs="Times New Roman"/>
          <w:sz w:val="24"/>
          <w:szCs w:val="24"/>
          <w:lang w:val="en-US"/>
        </w:rPr>
        <w:t>(</w:t>
      </w:r>
      <w:r>
        <w:rPr>
          <w:rFonts w:ascii="Times New Roman" w:hAnsi="Times New Roman" w:cs="Times New Roman"/>
          <w:sz w:val="24"/>
          <w:szCs w:val="24"/>
        </w:rPr>
        <w:t>35,77 %</w:t>
      </w:r>
      <w:r>
        <w:rPr>
          <w:rFonts w:ascii="Times New Roman" w:hAnsi="Times New Roman" w:cs="Times New Roman"/>
          <w:sz w:val="24"/>
          <w:szCs w:val="24"/>
          <w:lang w:val="en-US"/>
        </w:rPr>
        <w:t>)</w:t>
      </w:r>
      <w:r>
        <w:rPr>
          <w:rFonts w:ascii="Times New Roman" w:hAnsi="Times New Roman" w:cs="Times New Roman"/>
          <w:sz w:val="24"/>
          <w:szCs w:val="24"/>
        </w:rPr>
        <w:t>.</w:t>
      </w:r>
    </w:p>
    <w:p w14:paraId="2AEDBC22"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Данни за промените в средното превозно разстояние на един пътник превозен с железопътен транспорт в Европа за периода 2011 – 2020 г. са представени в таблица 5. Съгласно данните през годините от периода най-голямо е средното превозно разстояние при пътническите железопътни превози на Северна Македония, Румъния и Франция, а най-малко е при пътническия железопътен транспорт на Лихтенщайн, Люксембург и Дания. През разглеждания период в отделните европейски  държави не се наблюдават съществени изменения в средното превозно разстояние на един пътник. </w:t>
      </w:r>
    </w:p>
    <w:p w14:paraId="7D57241D" w14:textId="77777777" w:rsidR="00173D40" w:rsidRDefault="00173D40" w:rsidP="00173D40">
      <w:pPr>
        <w:spacing w:after="0" w:line="360" w:lineRule="auto"/>
        <w:jc w:val="both"/>
        <w:rPr>
          <w:rFonts w:ascii="Times New Roman" w:hAnsi="Times New Roman" w:cs="Times New Roman"/>
          <w:sz w:val="24"/>
          <w:szCs w:val="24"/>
        </w:rPr>
      </w:pPr>
    </w:p>
    <w:p w14:paraId="13115C7B"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5</w:t>
      </w:r>
    </w:p>
    <w:p w14:paraId="1C159C8C" w14:textId="77777777" w:rsidR="00173D40" w:rsidRPr="00253EF5"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Изменения в средното превозно разстояние на един пътник</w:t>
      </w:r>
      <w:r w:rsidRPr="00C15C4D">
        <w:rPr>
          <w:rFonts w:ascii="Times New Roman" w:hAnsi="Times New Roman" w:cs="Times New Roman"/>
          <w:sz w:val="24"/>
          <w:szCs w:val="24"/>
        </w:rPr>
        <w:t xml:space="preserve"> </w:t>
      </w:r>
      <w:r>
        <w:rPr>
          <w:rFonts w:ascii="Times New Roman" w:hAnsi="Times New Roman" w:cs="Times New Roman"/>
          <w:sz w:val="24"/>
          <w:szCs w:val="24"/>
        </w:rPr>
        <w:t xml:space="preserve">превозен с железопътен транспорт </w:t>
      </w:r>
      <w:r w:rsidRPr="00C15C4D">
        <w:rPr>
          <w:rFonts w:ascii="Times New Roman" w:hAnsi="Times New Roman" w:cs="Times New Roman"/>
          <w:sz w:val="24"/>
          <w:szCs w:val="24"/>
        </w:rPr>
        <w:t xml:space="preserve">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км.</w:t>
      </w:r>
      <w:r>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352"/>
        <w:gridCol w:w="759"/>
        <w:gridCol w:w="757"/>
        <w:gridCol w:w="757"/>
        <w:gridCol w:w="757"/>
        <w:gridCol w:w="780"/>
        <w:gridCol w:w="780"/>
        <w:gridCol w:w="780"/>
        <w:gridCol w:w="780"/>
        <w:gridCol w:w="780"/>
        <w:gridCol w:w="780"/>
      </w:tblGrid>
      <w:tr w:rsidR="00173D40" w:rsidRPr="007134CD" w14:paraId="531EA64F" w14:textId="77777777" w:rsidTr="00662226">
        <w:tc>
          <w:tcPr>
            <w:tcW w:w="135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042373BD"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5F1BDB12"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4AB03155"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6461640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2011</w:t>
            </w:r>
          </w:p>
        </w:tc>
        <w:tc>
          <w:tcPr>
            <w:tcW w:w="757" w:type="dxa"/>
            <w:tcBorders>
              <w:top w:val="single" w:sz="4" w:space="0" w:color="auto"/>
              <w:left w:val="single" w:sz="4" w:space="0" w:color="auto"/>
              <w:bottom w:val="single" w:sz="4" w:space="0" w:color="auto"/>
              <w:right w:val="single" w:sz="4" w:space="0" w:color="auto"/>
            </w:tcBorders>
            <w:shd w:val="clear" w:color="000000" w:fill="D9D9D9"/>
            <w:vAlign w:val="center"/>
          </w:tcPr>
          <w:p w14:paraId="0746DB01"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57" w:type="dxa"/>
            <w:tcBorders>
              <w:top w:val="single" w:sz="4" w:space="0" w:color="auto"/>
              <w:left w:val="single" w:sz="4" w:space="0" w:color="auto"/>
              <w:bottom w:val="single" w:sz="4" w:space="0" w:color="auto"/>
              <w:right w:val="single" w:sz="4" w:space="0" w:color="auto"/>
            </w:tcBorders>
            <w:shd w:val="clear" w:color="000000" w:fill="D9D9D9"/>
            <w:vAlign w:val="center"/>
          </w:tcPr>
          <w:p w14:paraId="444C57E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57" w:type="dxa"/>
            <w:tcBorders>
              <w:top w:val="single" w:sz="4" w:space="0" w:color="auto"/>
              <w:left w:val="single" w:sz="4" w:space="0" w:color="auto"/>
              <w:bottom w:val="single" w:sz="4" w:space="0" w:color="auto"/>
              <w:right w:val="single" w:sz="4" w:space="0" w:color="auto"/>
            </w:tcBorders>
            <w:shd w:val="clear" w:color="000000" w:fill="D9D9D9"/>
            <w:vAlign w:val="center"/>
          </w:tcPr>
          <w:p w14:paraId="3FD52F01"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70791D6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716971F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754645F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23F7970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6C69060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141A6197"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15B2D968" w14:textId="77777777" w:rsidTr="00662226">
        <w:tc>
          <w:tcPr>
            <w:tcW w:w="1352" w:type="dxa"/>
          </w:tcPr>
          <w:p w14:paraId="59DF1757"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759" w:type="dxa"/>
            <w:tcBorders>
              <w:top w:val="single" w:sz="4" w:space="0" w:color="auto"/>
              <w:left w:val="single" w:sz="4" w:space="0" w:color="auto"/>
              <w:bottom w:val="single" w:sz="4" w:space="0" w:color="auto"/>
              <w:right w:val="single" w:sz="4" w:space="0" w:color="auto"/>
            </w:tcBorders>
            <w:shd w:val="clear" w:color="auto" w:fill="auto"/>
            <w:vAlign w:val="bottom"/>
          </w:tcPr>
          <w:p w14:paraId="5E8F3AF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70,30</w:t>
            </w:r>
          </w:p>
        </w:tc>
        <w:tc>
          <w:tcPr>
            <w:tcW w:w="757" w:type="dxa"/>
            <w:tcBorders>
              <w:top w:val="single" w:sz="4" w:space="0" w:color="auto"/>
              <w:left w:val="nil"/>
              <w:bottom w:val="single" w:sz="4" w:space="0" w:color="auto"/>
              <w:right w:val="single" w:sz="4" w:space="0" w:color="auto"/>
            </w:tcBorders>
            <w:shd w:val="clear" w:color="auto" w:fill="auto"/>
            <w:vAlign w:val="bottom"/>
          </w:tcPr>
          <w:p w14:paraId="37D7330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70,54</w:t>
            </w:r>
          </w:p>
        </w:tc>
        <w:tc>
          <w:tcPr>
            <w:tcW w:w="757" w:type="dxa"/>
            <w:tcBorders>
              <w:top w:val="single" w:sz="4" w:space="0" w:color="auto"/>
              <w:left w:val="nil"/>
              <w:bottom w:val="single" w:sz="4" w:space="0" w:color="auto"/>
              <w:right w:val="single" w:sz="4" w:space="0" w:color="auto"/>
            </w:tcBorders>
            <w:shd w:val="clear" w:color="auto" w:fill="auto"/>
            <w:vAlign w:val="bottom"/>
          </w:tcPr>
          <w:p w14:paraId="55CDB76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69,88</w:t>
            </w:r>
          </w:p>
        </w:tc>
        <w:tc>
          <w:tcPr>
            <w:tcW w:w="757" w:type="dxa"/>
            <w:tcBorders>
              <w:top w:val="single" w:sz="4" w:space="0" w:color="auto"/>
              <w:left w:val="nil"/>
              <w:bottom w:val="single" w:sz="4" w:space="0" w:color="auto"/>
              <w:right w:val="single" w:sz="4" w:space="0" w:color="auto"/>
            </w:tcBorders>
            <w:shd w:val="clear" w:color="auto" w:fill="auto"/>
            <w:vAlign w:val="bottom"/>
          </w:tcPr>
          <w:p w14:paraId="50021A8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68,98</w:t>
            </w:r>
          </w:p>
        </w:tc>
        <w:tc>
          <w:tcPr>
            <w:tcW w:w="780" w:type="dxa"/>
            <w:tcBorders>
              <w:top w:val="single" w:sz="4" w:space="0" w:color="auto"/>
              <w:left w:val="nil"/>
              <w:bottom w:val="single" w:sz="4" w:space="0" w:color="auto"/>
              <w:right w:val="single" w:sz="4" w:space="0" w:color="auto"/>
            </w:tcBorders>
            <w:shd w:val="clear" w:color="auto" w:fill="auto"/>
            <w:vAlign w:val="bottom"/>
          </w:tcPr>
          <w:p w14:paraId="7BBF74C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68,79</w:t>
            </w:r>
          </w:p>
        </w:tc>
        <w:tc>
          <w:tcPr>
            <w:tcW w:w="780" w:type="dxa"/>
            <w:tcBorders>
              <w:top w:val="single" w:sz="4" w:space="0" w:color="auto"/>
              <w:left w:val="nil"/>
              <w:bottom w:val="single" w:sz="4" w:space="0" w:color="auto"/>
              <w:right w:val="single" w:sz="4" w:space="0" w:color="auto"/>
            </w:tcBorders>
            <w:shd w:val="clear" w:color="auto" w:fill="auto"/>
            <w:vAlign w:val="bottom"/>
          </w:tcPr>
          <w:p w14:paraId="7AF076D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67,91</w:t>
            </w:r>
          </w:p>
        </w:tc>
        <w:tc>
          <w:tcPr>
            <w:tcW w:w="780" w:type="dxa"/>
            <w:tcBorders>
              <w:top w:val="single" w:sz="4" w:space="0" w:color="auto"/>
              <w:left w:val="nil"/>
              <w:bottom w:val="single" w:sz="4" w:space="0" w:color="auto"/>
              <w:right w:val="single" w:sz="4" w:space="0" w:color="auto"/>
            </w:tcBorders>
            <w:shd w:val="clear" w:color="auto" w:fill="auto"/>
            <w:vAlign w:val="bottom"/>
          </w:tcPr>
          <w:p w14:paraId="760C3A4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67,66</w:t>
            </w:r>
          </w:p>
        </w:tc>
        <w:tc>
          <w:tcPr>
            <w:tcW w:w="780" w:type="dxa"/>
            <w:tcBorders>
              <w:top w:val="single" w:sz="4" w:space="0" w:color="auto"/>
              <w:left w:val="nil"/>
              <w:bottom w:val="single" w:sz="4" w:space="0" w:color="auto"/>
              <w:right w:val="single" w:sz="4" w:space="0" w:color="auto"/>
            </w:tcBorders>
            <w:shd w:val="clear" w:color="auto" w:fill="auto"/>
            <w:vAlign w:val="bottom"/>
          </w:tcPr>
          <w:p w14:paraId="4E24685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69,23</w:t>
            </w:r>
          </w:p>
        </w:tc>
        <w:tc>
          <w:tcPr>
            <w:tcW w:w="780" w:type="dxa"/>
            <w:tcBorders>
              <w:top w:val="single" w:sz="4" w:space="0" w:color="auto"/>
              <w:left w:val="nil"/>
              <w:bottom w:val="single" w:sz="4" w:space="0" w:color="auto"/>
              <w:right w:val="single" w:sz="4" w:space="0" w:color="auto"/>
            </w:tcBorders>
            <w:shd w:val="clear" w:color="auto" w:fill="auto"/>
            <w:vAlign w:val="bottom"/>
          </w:tcPr>
          <w:p w14:paraId="65C4CF5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71,26</w:t>
            </w:r>
          </w:p>
        </w:tc>
        <w:tc>
          <w:tcPr>
            <w:tcW w:w="780" w:type="dxa"/>
            <w:tcBorders>
              <w:top w:val="single" w:sz="4" w:space="0" w:color="auto"/>
              <w:left w:val="nil"/>
              <w:bottom w:val="single" w:sz="4" w:space="0" w:color="auto"/>
              <w:right w:val="single" w:sz="4" w:space="0" w:color="auto"/>
            </w:tcBorders>
            <w:shd w:val="clear" w:color="auto" w:fill="auto"/>
            <w:vAlign w:val="bottom"/>
          </w:tcPr>
          <w:p w14:paraId="4A540E3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66,52</w:t>
            </w:r>
          </w:p>
        </w:tc>
      </w:tr>
      <w:tr w:rsidR="00173D40" w14:paraId="44591EA4" w14:textId="77777777" w:rsidTr="00662226">
        <w:tc>
          <w:tcPr>
            <w:tcW w:w="1352" w:type="dxa"/>
          </w:tcPr>
          <w:p w14:paraId="094B3ACF"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261BCA6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39,75</w:t>
            </w:r>
          </w:p>
        </w:tc>
        <w:tc>
          <w:tcPr>
            <w:tcW w:w="757" w:type="dxa"/>
            <w:tcBorders>
              <w:top w:val="nil"/>
              <w:left w:val="nil"/>
              <w:bottom w:val="single" w:sz="4" w:space="0" w:color="auto"/>
              <w:right w:val="single" w:sz="4" w:space="0" w:color="auto"/>
            </w:tcBorders>
            <w:shd w:val="clear" w:color="auto" w:fill="auto"/>
            <w:vAlign w:val="bottom"/>
          </w:tcPr>
          <w:p w14:paraId="132FA10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41,70</w:t>
            </w:r>
          </w:p>
        </w:tc>
        <w:tc>
          <w:tcPr>
            <w:tcW w:w="757" w:type="dxa"/>
            <w:tcBorders>
              <w:top w:val="nil"/>
              <w:left w:val="nil"/>
              <w:bottom w:val="single" w:sz="4" w:space="0" w:color="auto"/>
              <w:right w:val="single" w:sz="4" w:space="0" w:color="auto"/>
            </w:tcBorders>
            <w:shd w:val="clear" w:color="auto" w:fill="auto"/>
            <w:vAlign w:val="bottom"/>
          </w:tcPr>
          <w:p w14:paraId="2541C02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43,13</w:t>
            </w:r>
          </w:p>
        </w:tc>
        <w:tc>
          <w:tcPr>
            <w:tcW w:w="757" w:type="dxa"/>
            <w:tcBorders>
              <w:top w:val="nil"/>
              <w:left w:val="nil"/>
              <w:bottom w:val="single" w:sz="4" w:space="0" w:color="auto"/>
              <w:right w:val="single" w:sz="4" w:space="0" w:color="auto"/>
            </w:tcBorders>
            <w:shd w:val="clear" w:color="auto" w:fill="auto"/>
            <w:vAlign w:val="bottom"/>
          </w:tcPr>
          <w:p w14:paraId="6675182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43,50</w:t>
            </w:r>
          </w:p>
        </w:tc>
        <w:tc>
          <w:tcPr>
            <w:tcW w:w="780" w:type="dxa"/>
            <w:tcBorders>
              <w:top w:val="nil"/>
              <w:left w:val="nil"/>
              <w:bottom w:val="single" w:sz="4" w:space="0" w:color="auto"/>
              <w:right w:val="single" w:sz="4" w:space="0" w:color="auto"/>
            </w:tcBorders>
            <w:shd w:val="clear" w:color="auto" w:fill="auto"/>
            <w:vAlign w:val="bottom"/>
          </w:tcPr>
          <w:p w14:paraId="352D037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46,13</w:t>
            </w:r>
          </w:p>
        </w:tc>
        <w:tc>
          <w:tcPr>
            <w:tcW w:w="780" w:type="dxa"/>
            <w:tcBorders>
              <w:top w:val="nil"/>
              <w:left w:val="nil"/>
              <w:bottom w:val="single" w:sz="4" w:space="0" w:color="auto"/>
              <w:right w:val="single" w:sz="4" w:space="0" w:color="auto"/>
            </w:tcBorders>
            <w:shd w:val="clear" w:color="auto" w:fill="auto"/>
            <w:vAlign w:val="bottom"/>
          </w:tcPr>
          <w:p w14:paraId="1AEA978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48,88</w:t>
            </w:r>
          </w:p>
        </w:tc>
        <w:tc>
          <w:tcPr>
            <w:tcW w:w="780" w:type="dxa"/>
            <w:tcBorders>
              <w:top w:val="nil"/>
              <w:left w:val="nil"/>
              <w:bottom w:val="single" w:sz="4" w:space="0" w:color="auto"/>
              <w:right w:val="single" w:sz="4" w:space="0" w:color="auto"/>
            </w:tcBorders>
            <w:shd w:val="clear" w:color="auto" w:fill="auto"/>
            <w:vAlign w:val="bottom"/>
          </w:tcPr>
          <w:p w14:paraId="34C4628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51,46</w:t>
            </w:r>
          </w:p>
        </w:tc>
        <w:tc>
          <w:tcPr>
            <w:tcW w:w="780" w:type="dxa"/>
            <w:tcBorders>
              <w:top w:val="nil"/>
              <w:left w:val="nil"/>
              <w:bottom w:val="single" w:sz="4" w:space="0" w:color="auto"/>
              <w:right w:val="single" w:sz="4" w:space="0" w:color="auto"/>
            </w:tcBorders>
            <w:shd w:val="clear" w:color="auto" w:fill="auto"/>
            <w:vAlign w:val="bottom"/>
          </w:tcPr>
          <w:p w14:paraId="6D047CE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53,99</w:t>
            </w:r>
          </w:p>
        </w:tc>
        <w:tc>
          <w:tcPr>
            <w:tcW w:w="780" w:type="dxa"/>
            <w:tcBorders>
              <w:top w:val="nil"/>
              <w:left w:val="nil"/>
              <w:bottom w:val="single" w:sz="4" w:space="0" w:color="auto"/>
              <w:right w:val="single" w:sz="4" w:space="0" w:color="auto"/>
            </w:tcBorders>
            <w:shd w:val="clear" w:color="auto" w:fill="auto"/>
            <w:vAlign w:val="bottom"/>
          </w:tcPr>
          <w:p w14:paraId="60389C0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56,08</w:t>
            </w:r>
          </w:p>
        </w:tc>
        <w:tc>
          <w:tcPr>
            <w:tcW w:w="780" w:type="dxa"/>
            <w:tcBorders>
              <w:top w:val="nil"/>
              <w:left w:val="nil"/>
              <w:bottom w:val="single" w:sz="4" w:space="0" w:color="auto"/>
              <w:right w:val="single" w:sz="4" w:space="0" w:color="auto"/>
            </w:tcBorders>
            <w:shd w:val="clear" w:color="auto" w:fill="auto"/>
            <w:vAlign w:val="bottom"/>
          </w:tcPr>
          <w:p w14:paraId="76C6D15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51,22</w:t>
            </w:r>
          </w:p>
        </w:tc>
      </w:tr>
      <w:tr w:rsidR="00173D40" w14:paraId="2391BF7A" w14:textId="77777777" w:rsidTr="00662226">
        <w:tc>
          <w:tcPr>
            <w:tcW w:w="1352" w:type="dxa"/>
          </w:tcPr>
          <w:p w14:paraId="29F94A21"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5B9D919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33,97</w:t>
            </w:r>
          </w:p>
        </w:tc>
        <w:tc>
          <w:tcPr>
            <w:tcW w:w="757" w:type="dxa"/>
            <w:tcBorders>
              <w:top w:val="nil"/>
              <w:left w:val="nil"/>
              <w:bottom w:val="single" w:sz="4" w:space="0" w:color="auto"/>
              <w:right w:val="single" w:sz="4" w:space="0" w:color="auto"/>
            </w:tcBorders>
            <w:shd w:val="clear" w:color="auto" w:fill="auto"/>
            <w:vAlign w:val="bottom"/>
          </w:tcPr>
          <w:p w14:paraId="46E6C07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33,40</w:t>
            </w:r>
          </w:p>
        </w:tc>
        <w:tc>
          <w:tcPr>
            <w:tcW w:w="757" w:type="dxa"/>
            <w:tcBorders>
              <w:top w:val="nil"/>
              <w:left w:val="nil"/>
              <w:bottom w:val="single" w:sz="4" w:space="0" w:color="auto"/>
              <w:right w:val="single" w:sz="4" w:space="0" w:color="auto"/>
            </w:tcBorders>
            <w:shd w:val="clear" w:color="auto" w:fill="auto"/>
            <w:vAlign w:val="bottom"/>
          </w:tcPr>
          <w:p w14:paraId="1D719B8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32,91</w:t>
            </w:r>
          </w:p>
        </w:tc>
        <w:tc>
          <w:tcPr>
            <w:tcW w:w="757" w:type="dxa"/>
            <w:tcBorders>
              <w:top w:val="nil"/>
              <w:left w:val="nil"/>
              <w:bottom w:val="single" w:sz="4" w:space="0" w:color="auto"/>
              <w:right w:val="single" w:sz="4" w:space="0" w:color="auto"/>
            </w:tcBorders>
            <w:shd w:val="clear" w:color="auto" w:fill="auto"/>
            <w:vAlign w:val="bottom"/>
          </w:tcPr>
          <w:p w14:paraId="2A69244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31,27</w:t>
            </w:r>
          </w:p>
        </w:tc>
        <w:tc>
          <w:tcPr>
            <w:tcW w:w="780" w:type="dxa"/>
            <w:tcBorders>
              <w:top w:val="nil"/>
              <w:left w:val="nil"/>
              <w:bottom w:val="single" w:sz="4" w:space="0" w:color="auto"/>
              <w:right w:val="single" w:sz="4" w:space="0" w:color="auto"/>
            </w:tcBorders>
            <w:shd w:val="clear" w:color="auto" w:fill="auto"/>
            <w:vAlign w:val="bottom"/>
          </w:tcPr>
          <w:p w14:paraId="1EA25AA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30,66</w:t>
            </w:r>
          </w:p>
        </w:tc>
        <w:tc>
          <w:tcPr>
            <w:tcW w:w="780" w:type="dxa"/>
            <w:tcBorders>
              <w:top w:val="nil"/>
              <w:left w:val="nil"/>
              <w:bottom w:val="single" w:sz="4" w:space="0" w:color="auto"/>
              <w:right w:val="single" w:sz="4" w:space="0" w:color="auto"/>
            </w:tcBorders>
            <w:shd w:val="clear" w:color="auto" w:fill="auto"/>
            <w:vAlign w:val="bottom"/>
          </w:tcPr>
          <w:p w14:paraId="557D0A8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29,95</w:t>
            </w:r>
          </w:p>
        </w:tc>
        <w:tc>
          <w:tcPr>
            <w:tcW w:w="780" w:type="dxa"/>
            <w:tcBorders>
              <w:top w:val="nil"/>
              <w:left w:val="nil"/>
              <w:bottom w:val="single" w:sz="4" w:space="0" w:color="auto"/>
              <w:right w:val="single" w:sz="4" w:space="0" w:color="auto"/>
            </w:tcBorders>
            <w:shd w:val="clear" w:color="auto" w:fill="auto"/>
            <w:vAlign w:val="bottom"/>
          </w:tcPr>
          <w:p w14:paraId="390A47B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30,40</w:t>
            </w:r>
          </w:p>
        </w:tc>
        <w:tc>
          <w:tcPr>
            <w:tcW w:w="780" w:type="dxa"/>
            <w:tcBorders>
              <w:top w:val="nil"/>
              <w:left w:val="nil"/>
              <w:bottom w:val="single" w:sz="4" w:space="0" w:color="auto"/>
              <w:right w:val="single" w:sz="4" w:space="0" w:color="auto"/>
            </w:tcBorders>
            <w:shd w:val="clear" w:color="auto" w:fill="auto"/>
            <w:vAlign w:val="bottom"/>
          </w:tcPr>
          <w:p w14:paraId="5A6E33C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30,11</w:t>
            </w:r>
          </w:p>
        </w:tc>
        <w:tc>
          <w:tcPr>
            <w:tcW w:w="780" w:type="dxa"/>
            <w:tcBorders>
              <w:top w:val="nil"/>
              <w:left w:val="nil"/>
              <w:bottom w:val="single" w:sz="4" w:space="0" w:color="auto"/>
              <w:right w:val="single" w:sz="4" w:space="0" w:color="auto"/>
            </w:tcBorders>
            <w:shd w:val="clear" w:color="auto" w:fill="auto"/>
            <w:vAlign w:val="bottom"/>
          </w:tcPr>
          <w:p w14:paraId="50C58CF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29,88</w:t>
            </w:r>
          </w:p>
        </w:tc>
        <w:tc>
          <w:tcPr>
            <w:tcW w:w="780" w:type="dxa"/>
            <w:tcBorders>
              <w:top w:val="nil"/>
              <w:left w:val="nil"/>
              <w:bottom w:val="single" w:sz="4" w:space="0" w:color="auto"/>
              <w:right w:val="single" w:sz="4" w:space="0" w:color="auto"/>
            </w:tcBorders>
            <w:shd w:val="clear" w:color="auto" w:fill="auto"/>
            <w:vAlign w:val="bottom"/>
          </w:tcPr>
          <w:p w14:paraId="45BDF5F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29,42</w:t>
            </w:r>
          </w:p>
        </w:tc>
      </w:tr>
      <w:tr w:rsidR="00173D40" w14:paraId="524066B7" w14:textId="77777777" w:rsidTr="00662226">
        <w:tc>
          <w:tcPr>
            <w:tcW w:w="1352" w:type="dxa"/>
          </w:tcPr>
          <w:p w14:paraId="296B6E62"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19766EE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35,30</w:t>
            </w:r>
          </w:p>
        </w:tc>
        <w:tc>
          <w:tcPr>
            <w:tcW w:w="757" w:type="dxa"/>
            <w:tcBorders>
              <w:top w:val="nil"/>
              <w:left w:val="nil"/>
              <w:bottom w:val="single" w:sz="4" w:space="0" w:color="auto"/>
              <w:right w:val="single" w:sz="4" w:space="0" w:color="auto"/>
            </w:tcBorders>
            <w:shd w:val="clear" w:color="auto" w:fill="auto"/>
            <w:vAlign w:val="bottom"/>
          </w:tcPr>
          <w:p w14:paraId="6F88A04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36,62</w:t>
            </w:r>
          </w:p>
        </w:tc>
        <w:tc>
          <w:tcPr>
            <w:tcW w:w="757" w:type="dxa"/>
            <w:tcBorders>
              <w:top w:val="nil"/>
              <w:left w:val="nil"/>
              <w:bottom w:val="single" w:sz="4" w:space="0" w:color="auto"/>
              <w:right w:val="single" w:sz="4" w:space="0" w:color="auto"/>
            </w:tcBorders>
            <w:shd w:val="clear" w:color="auto" w:fill="auto"/>
            <w:vAlign w:val="bottom"/>
          </w:tcPr>
          <w:p w14:paraId="677A9FC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34,24</w:t>
            </w:r>
          </w:p>
        </w:tc>
        <w:tc>
          <w:tcPr>
            <w:tcW w:w="757" w:type="dxa"/>
            <w:tcBorders>
              <w:top w:val="nil"/>
              <w:left w:val="nil"/>
              <w:bottom w:val="single" w:sz="4" w:space="0" w:color="auto"/>
              <w:right w:val="single" w:sz="4" w:space="0" w:color="auto"/>
            </w:tcBorders>
            <w:shd w:val="clear" w:color="auto" w:fill="auto"/>
            <w:vAlign w:val="bottom"/>
          </w:tcPr>
          <w:p w14:paraId="664FC3F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33,78</w:t>
            </w:r>
          </w:p>
        </w:tc>
        <w:tc>
          <w:tcPr>
            <w:tcW w:w="780" w:type="dxa"/>
            <w:tcBorders>
              <w:top w:val="nil"/>
              <w:left w:val="nil"/>
              <w:bottom w:val="single" w:sz="4" w:space="0" w:color="auto"/>
              <w:right w:val="single" w:sz="4" w:space="0" w:color="auto"/>
            </w:tcBorders>
            <w:shd w:val="clear" w:color="auto" w:fill="auto"/>
            <w:vAlign w:val="bottom"/>
          </w:tcPr>
          <w:p w14:paraId="1D1EE46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33,91</w:t>
            </w:r>
          </w:p>
        </w:tc>
        <w:tc>
          <w:tcPr>
            <w:tcW w:w="780" w:type="dxa"/>
            <w:tcBorders>
              <w:top w:val="nil"/>
              <w:left w:val="nil"/>
              <w:bottom w:val="single" w:sz="4" w:space="0" w:color="auto"/>
              <w:right w:val="single" w:sz="4" w:space="0" w:color="auto"/>
            </w:tcBorders>
            <w:shd w:val="clear" w:color="auto" w:fill="auto"/>
            <w:vAlign w:val="bottom"/>
          </w:tcPr>
          <w:p w14:paraId="452D2A4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33,93</w:t>
            </w:r>
          </w:p>
        </w:tc>
        <w:tc>
          <w:tcPr>
            <w:tcW w:w="780" w:type="dxa"/>
            <w:tcBorders>
              <w:top w:val="nil"/>
              <w:left w:val="nil"/>
              <w:bottom w:val="single" w:sz="4" w:space="0" w:color="auto"/>
              <w:right w:val="single" w:sz="4" w:space="0" w:color="auto"/>
            </w:tcBorders>
            <w:shd w:val="clear" w:color="auto" w:fill="auto"/>
            <w:vAlign w:val="bottom"/>
          </w:tcPr>
          <w:p w14:paraId="70BC682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33,74</w:t>
            </w:r>
          </w:p>
        </w:tc>
        <w:tc>
          <w:tcPr>
            <w:tcW w:w="780" w:type="dxa"/>
            <w:tcBorders>
              <w:top w:val="nil"/>
              <w:left w:val="nil"/>
              <w:bottom w:val="single" w:sz="4" w:space="0" w:color="auto"/>
              <w:right w:val="single" w:sz="4" w:space="0" w:color="auto"/>
            </w:tcBorders>
            <w:shd w:val="clear" w:color="auto" w:fill="auto"/>
            <w:vAlign w:val="bottom"/>
          </w:tcPr>
          <w:p w14:paraId="06F438A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34,08</w:t>
            </w:r>
          </w:p>
        </w:tc>
        <w:tc>
          <w:tcPr>
            <w:tcW w:w="780" w:type="dxa"/>
            <w:tcBorders>
              <w:top w:val="nil"/>
              <w:left w:val="nil"/>
              <w:bottom w:val="single" w:sz="4" w:space="0" w:color="auto"/>
              <w:right w:val="single" w:sz="4" w:space="0" w:color="auto"/>
            </w:tcBorders>
            <w:shd w:val="clear" w:color="auto" w:fill="auto"/>
            <w:vAlign w:val="bottom"/>
          </w:tcPr>
          <w:p w14:paraId="622EE13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34,12</w:t>
            </w:r>
          </w:p>
        </w:tc>
        <w:tc>
          <w:tcPr>
            <w:tcW w:w="780" w:type="dxa"/>
            <w:tcBorders>
              <w:top w:val="nil"/>
              <w:left w:val="nil"/>
              <w:bottom w:val="single" w:sz="4" w:space="0" w:color="auto"/>
              <w:right w:val="single" w:sz="4" w:space="0" w:color="auto"/>
            </w:tcBorders>
            <w:shd w:val="clear" w:color="auto" w:fill="auto"/>
            <w:vAlign w:val="bottom"/>
          </w:tcPr>
          <w:p w14:paraId="3B8401A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31,82</w:t>
            </w:r>
          </w:p>
        </w:tc>
      </w:tr>
      <w:tr w:rsidR="00173D40" w14:paraId="291DF1FC" w14:textId="77777777" w:rsidTr="00662226">
        <w:tc>
          <w:tcPr>
            <w:tcW w:w="1352" w:type="dxa"/>
          </w:tcPr>
          <w:p w14:paraId="0BB16EC6"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30F351C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51,07</w:t>
            </w:r>
          </w:p>
        </w:tc>
        <w:tc>
          <w:tcPr>
            <w:tcW w:w="757" w:type="dxa"/>
            <w:tcBorders>
              <w:top w:val="nil"/>
              <w:left w:val="nil"/>
              <w:bottom w:val="single" w:sz="4" w:space="0" w:color="auto"/>
              <w:right w:val="single" w:sz="4" w:space="0" w:color="auto"/>
            </w:tcBorders>
            <w:shd w:val="clear" w:color="auto" w:fill="auto"/>
            <w:vAlign w:val="bottom"/>
          </w:tcPr>
          <w:p w14:paraId="01964EA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53,28</w:t>
            </w:r>
          </w:p>
        </w:tc>
        <w:tc>
          <w:tcPr>
            <w:tcW w:w="757" w:type="dxa"/>
            <w:tcBorders>
              <w:top w:val="nil"/>
              <w:left w:val="nil"/>
              <w:bottom w:val="single" w:sz="4" w:space="0" w:color="auto"/>
              <w:right w:val="single" w:sz="4" w:space="0" w:color="auto"/>
            </w:tcBorders>
            <w:shd w:val="clear" w:color="auto" w:fill="auto"/>
            <w:vAlign w:val="bottom"/>
          </w:tcPr>
          <w:p w14:paraId="7E5488C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53,11</w:t>
            </w:r>
          </w:p>
        </w:tc>
        <w:tc>
          <w:tcPr>
            <w:tcW w:w="757" w:type="dxa"/>
            <w:tcBorders>
              <w:top w:val="nil"/>
              <w:left w:val="nil"/>
              <w:bottom w:val="single" w:sz="4" w:space="0" w:color="auto"/>
              <w:right w:val="single" w:sz="4" w:space="0" w:color="auto"/>
            </w:tcBorders>
            <w:shd w:val="clear" w:color="auto" w:fill="auto"/>
            <w:vAlign w:val="bottom"/>
          </w:tcPr>
          <w:p w14:paraId="0C101CE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47,42</w:t>
            </w:r>
          </w:p>
        </w:tc>
        <w:tc>
          <w:tcPr>
            <w:tcW w:w="780" w:type="dxa"/>
            <w:tcBorders>
              <w:top w:val="nil"/>
              <w:left w:val="nil"/>
              <w:bottom w:val="single" w:sz="4" w:space="0" w:color="auto"/>
              <w:right w:val="single" w:sz="4" w:space="0" w:color="auto"/>
            </w:tcBorders>
            <w:shd w:val="clear" w:color="auto" w:fill="auto"/>
            <w:vAlign w:val="bottom"/>
          </w:tcPr>
          <w:p w14:paraId="61318A6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42,95</w:t>
            </w:r>
          </w:p>
        </w:tc>
        <w:tc>
          <w:tcPr>
            <w:tcW w:w="780" w:type="dxa"/>
            <w:tcBorders>
              <w:top w:val="nil"/>
              <w:left w:val="nil"/>
              <w:bottom w:val="single" w:sz="4" w:space="0" w:color="auto"/>
              <w:right w:val="single" w:sz="4" w:space="0" w:color="auto"/>
            </w:tcBorders>
            <w:shd w:val="clear" w:color="auto" w:fill="auto"/>
            <w:vAlign w:val="bottom"/>
          </w:tcPr>
          <w:p w14:paraId="449886D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45,63</w:t>
            </w:r>
          </w:p>
        </w:tc>
        <w:tc>
          <w:tcPr>
            <w:tcW w:w="780" w:type="dxa"/>
            <w:tcBorders>
              <w:top w:val="nil"/>
              <w:left w:val="nil"/>
              <w:bottom w:val="single" w:sz="4" w:space="0" w:color="auto"/>
              <w:right w:val="single" w:sz="4" w:space="0" w:color="auto"/>
            </w:tcBorders>
            <w:shd w:val="clear" w:color="auto" w:fill="auto"/>
            <w:vAlign w:val="bottom"/>
          </w:tcPr>
          <w:p w14:paraId="2A7A8B2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49,24</w:t>
            </w:r>
          </w:p>
        </w:tc>
        <w:tc>
          <w:tcPr>
            <w:tcW w:w="780" w:type="dxa"/>
            <w:tcBorders>
              <w:top w:val="nil"/>
              <w:left w:val="nil"/>
              <w:bottom w:val="single" w:sz="4" w:space="0" w:color="auto"/>
              <w:right w:val="single" w:sz="4" w:space="0" w:color="auto"/>
            </w:tcBorders>
            <w:shd w:val="clear" w:color="auto" w:fill="auto"/>
            <w:vAlign w:val="bottom"/>
          </w:tcPr>
          <w:p w14:paraId="3A3919D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53,74</w:t>
            </w:r>
          </w:p>
        </w:tc>
        <w:tc>
          <w:tcPr>
            <w:tcW w:w="780" w:type="dxa"/>
            <w:tcBorders>
              <w:top w:val="nil"/>
              <w:left w:val="nil"/>
              <w:bottom w:val="single" w:sz="4" w:space="0" w:color="auto"/>
              <w:right w:val="single" w:sz="4" w:space="0" w:color="auto"/>
            </w:tcBorders>
            <w:shd w:val="clear" w:color="auto" w:fill="auto"/>
            <w:vAlign w:val="bottom"/>
          </w:tcPr>
          <w:p w14:paraId="3BA1B35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46,82</w:t>
            </w:r>
          </w:p>
        </w:tc>
        <w:tc>
          <w:tcPr>
            <w:tcW w:w="780" w:type="dxa"/>
            <w:tcBorders>
              <w:top w:val="nil"/>
              <w:left w:val="nil"/>
              <w:bottom w:val="single" w:sz="4" w:space="0" w:color="auto"/>
              <w:right w:val="single" w:sz="4" w:space="0" w:color="auto"/>
            </w:tcBorders>
            <w:shd w:val="clear" w:color="auto" w:fill="auto"/>
            <w:vAlign w:val="bottom"/>
          </w:tcPr>
          <w:p w14:paraId="456AB13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43,95</w:t>
            </w:r>
          </w:p>
        </w:tc>
      </w:tr>
      <w:tr w:rsidR="00173D40" w14:paraId="434617F9" w14:textId="77777777" w:rsidTr="00662226">
        <w:tc>
          <w:tcPr>
            <w:tcW w:w="1352" w:type="dxa"/>
          </w:tcPr>
          <w:p w14:paraId="7CD92A4F"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323909C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43,83</w:t>
            </w:r>
          </w:p>
        </w:tc>
        <w:tc>
          <w:tcPr>
            <w:tcW w:w="757" w:type="dxa"/>
            <w:tcBorders>
              <w:top w:val="nil"/>
              <w:left w:val="nil"/>
              <w:bottom w:val="single" w:sz="4" w:space="0" w:color="auto"/>
              <w:right w:val="single" w:sz="4" w:space="0" w:color="auto"/>
            </w:tcBorders>
            <w:shd w:val="clear" w:color="auto" w:fill="auto"/>
            <w:vAlign w:val="bottom"/>
          </w:tcPr>
          <w:p w14:paraId="513881C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42,74</w:t>
            </w:r>
          </w:p>
        </w:tc>
        <w:tc>
          <w:tcPr>
            <w:tcW w:w="757" w:type="dxa"/>
            <w:tcBorders>
              <w:top w:val="nil"/>
              <w:left w:val="nil"/>
              <w:bottom w:val="single" w:sz="4" w:space="0" w:color="auto"/>
              <w:right w:val="single" w:sz="4" w:space="0" w:color="auto"/>
            </w:tcBorders>
            <w:shd w:val="clear" w:color="auto" w:fill="auto"/>
            <w:vAlign w:val="bottom"/>
          </w:tcPr>
          <w:p w14:paraId="7FD7F73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42,26</w:t>
            </w:r>
          </w:p>
        </w:tc>
        <w:tc>
          <w:tcPr>
            <w:tcW w:w="757" w:type="dxa"/>
            <w:tcBorders>
              <w:top w:val="nil"/>
              <w:left w:val="nil"/>
              <w:bottom w:val="single" w:sz="4" w:space="0" w:color="auto"/>
              <w:right w:val="single" w:sz="4" w:space="0" w:color="auto"/>
            </w:tcBorders>
            <w:shd w:val="clear" w:color="auto" w:fill="auto"/>
            <w:vAlign w:val="bottom"/>
          </w:tcPr>
          <w:p w14:paraId="1B33510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44,86</w:t>
            </w:r>
          </w:p>
        </w:tc>
        <w:tc>
          <w:tcPr>
            <w:tcW w:w="780" w:type="dxa"/>
            <w:tcBorders>
              <w:top w:val="nil"/>
              <w:left w:val="nil"/>
              <w:bottom w:val="single" w:sz="4" w:space="0" w:color="auto"/>
              <w:right w:val="single" w:sz="4" w:space="0" w:color="auto"/>
            </w:tcBorders>
            <w:shd w:val="clear" w:color="auto" w:fill="auto"/>
            <w:vAlign w:val="bottom"/>
          </w:tcPr>
          <w:p w14:paraId="1AB8F40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48,36</w:t>
            </w:r>
          </w:p>
        </w:tc>
        <w:tc>
          <w:tcPr>
            <w:tcW w:w="780" w:type="dxa"/>
            <w:tcBorders>
              <w:top w:val="nil"/>
              <w:left w:val="nil"/>
              <w:bottom w:val="single" w:sz="4" w:space="0" w:color="auto"/>
              <w:right w:val="single" w:sz="4" w:space="0" w:color="auto"/>
            </w:tcBorders>
            <w:shd w:val="clear" w:color="auto" w:fill="auto"/>
            <w:vAlign w:val="bottom"/>
          </w:tcPr>
          <w:p w14:paraId="4476930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46,50</w:t>
            </w:r>
          </w:p>
        </w:tc>
        <w:tc>
          <w:tcPr>
            <w:tcW w:w="780" w:type="dxa"/>
            <w:tcBorders>
              <w:top w:val="nil"/>
              <w:left w:val="nil"/>
              <w:bottom w:val="single" w:sz="4" w:space="0" w:color="auto"/>
              <w:right w:val="single" w:sz="4" w:space="0" w:color="auto"/>
            </w:tcBorders>
            <w:shd w:val="clear" w:color="auto" w:fill="auto"/>
            <w:vAlign w:val="bottom"/>
          </w:tcPr>
          <w:p w14:paraId="13F2346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46,63</w:t>
            </w:r>
          </w:p>
        </w:tc>
        <w:tc>
          <w:tcPr>
            <w:tcW w:w="780" w:type="dxa"/>
            <w:tcBorders>
              <w:top w:val="nil"/>
              <w:left w:val="nil"/>
              <w:bottom w:val="single" w:sz="4" w:space="0" w:color="auto"/>
              <w:right w:val="single" w:sz="4" w:space="0" w:color="auto"/>
            </w:tcBorders>
            <w:shd w:val="clear" w:color="auto" w:fill="auto"/>
            <w:vAlign w:val="bottom"/>
          </w:tcPr>
          <w:p w14:paraId="4DD11F3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47,56</w:t>
            </w:r>
          </w:p>
        </w:tc>
        <w:tc>
          <w:tcPr>
            <w:tcW w:w="780" w:type="dxa"/>
            <w:tcBorders>
              <w:top w:val="nil"/>
              <w:left w:val="nil"/>
              <w:bottom w:val="single" w:sz="4" w:space="0" w:color="auto"/>
              <w:right w:val="single" w:sz="4" w:space="0" w:color="auto"/>
            </w:tcBorders>
            <w:shd w:val="clear" w:color="auto" w:fill="auto"/>
            <w:vAlign w:val="bottom"/>
          </w:tcPr>
          <w:p w14:paraId="6AA886D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47,92</w:t>
            </w:r>
          </w:p>
        </w:tc>
        <w:tc>
          <w:tcPr>
            <w:tcW w:w="780" w:type="dxa"/>
            <w:tcBorders>
              <w:top w:val="nil"/>
              <w:left w:val="nil"/>
              <w:bottom w:val="single" w:sz="4" w:space="0" w:color="auto"/>
              <w:right w:val="single" w:sz="4" w:space="0" w:color="auto"/>
            </w:tcBorders>
            <w:shd w:val="clear" w:color="auto" w:fill="auto"/>
            <w:vAlign w:val="bottom"/>
          </w:tcPr>
          <w:p w14:paraId="5E49762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46,51</w:t>
            </w:r>
          </w:p>
        </w:tc>
      </w:tr>
      <w:tr w:rsidR="00173D40" w14:paraId="1AAC1405" w14:textId="77777777" w:rsidTr="00662226">
        <w:tc>
          <w:tcPr>
            <w:tcW w:w="1352" w:type="dxa"/>
          </w:tcPr>
          <w:p w14:paraId="73127D93"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2768739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72,00</w:t>
            </w:r>
          </w:p>
        </w:tc>
        <w:tc>
          <w:tcPr>
            <w:tcW w:w="757" w:type="dxa"/>
            <w:tcBorders>
              <w:top w:val="nil"/>
              <w:left w:val="nil"/>
              <w:bottom w:val="single" w:sz="4" w:space="0" w:color="auto"/>
              <w:right w:val="single" w:sz="4" w:space="0" w:color="auto"/>
            </w:tcBorders>
            <w:shd w:val="clear" w:color="auto" w:fill="auto"/>
            <w:vAlign w:val="bottom"/>
          </w:tcPr>
          <w:p w14:paraId="6D27B6E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65,73</w:t>
            </w:r>
          </w:p>
        </w:tc>
        <w:tc>
          <w:tcPr>
            <w:tcW w:w="757" w:type="dxa"/>
            <w:tcBorders>
              <w:top w:val="nil"/>
              <w:left w:val="nil"/>
              <w:bottom w:val="single" w:sz="4" w:space="0" w:color="auto"/>
              <w:right w:val="single" w:sz="4" w:space="0" w:color="auto"/>
            </w:tcBorders>
            <w:shd w:val="clear" w:color="auto" w:fill="auto"/>
            <w:vAlign w:val="bottom"/>
          </w:tcPr>
          <w:p w14:paraId="279FD11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80,03</w:t>
            </w:r>
          </w:p>
        </w:tc>
        <w:tc>
          <w:tcPr>
            <w:tcW w:w="757" w:type="dxa"/>
            <w:tcBorders>
              <w:top w:val="nil"/>
              <w:left w:val="nil"/>
              <w:bottom w:val="single" w:sz="4" w:space="0" w:color="auto"/>
              <w:right w:val="single" w:sz="4" w:space="0" w:color="auto"/>
            </w:tcBorders>
            <w:shd w:val="clear" w:color="auto" w:fill="auto"/>
            <w:vAlign w:val="bottom"/>
          </w:tcPr>
          <w:p w14:paraId="392478C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80,01</w:t>
            </w:r>
          </w:p>
        </w:tc>
        <w:tc>
          <w:tcPr>
            <w:tcW w:w="780" w:type="dxa"/>
            <w:tcBorders>
              <w:top w:val="nil"/>
              <w:left w:val="nil"/>
              <w:bottom w:val="single" w:sz="4" w:space="0" w:color="auto"/>
              <w:right w:val="single" w:sz="4" w:space="0" w:color="auto"/>
            </w:tcBorders>
            <w:shd w:val="clear" w:color="auto" w:fill="auto"/>
            <w:vAlign w:val="bottom"/>
          </w:tcPr>
          <w:p w14:paraId="473A50F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78,74</w:t>
            </w:r>
          </w:p>
        </w:tc>
        <w:tc>
          <w:tcPr>
            <w:tcW w:w="780" w:type="dxa"/>
            <w:tcBorders>
              <w:top w:val="nil"/>
              <w:left w:val="nil"/>
              <w:bottom w:val="single" w:sz="4" w:space="0" w:color="auto"/>
              <w:right w:val="single" w:sz="4" w:space="0" w:color="auto"/>
            </w:tcBorders>
            <w:shd w:val="clear" w:color="auto" w:fill="auto"/>
            <w:vAlign w:val="bottom"/>
          </w:tcPr>
          <w:p w14:paraId="234027E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76,50</w:t>
            </w:r>
          </w:p>
        </w:tc>
        <w:tc>
          <w:tcPr>
            <w:tcW w:w="780" w:type="dxa"/>
            <w:tcBorders>
              <w:top w:val="nil"/>
              <w:left w:val="nil"/>
              <w:bottom w:val="single" w:sz="4" w:space="0" w:color="auto"/>
              <w:right w:val="single" w:sz="4" w:space="0" w:color="auto"/>
            </w:tcBorders>
            <w:shd w:val="clear" w:color="auto" w:fill="auto"/>
            <w:vAlign w:val="bottom"/>
          </w:tcPr>
          <w:p w14:paraId="6F47E0D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72,40</w:t>
            </w:r>
          </w:p>
        </w:tc>
        <w:tc>
          <w:tcPr>
            <w:tcW w:w="780" w:type="dxa"/>
            <w:tcBorders>
              <w:top w:val="nil"/>
              <w:left w:val="nil"/>
              <w:bottom w:val="single" w:sz="4" w:space="0" w:color="auto"/>
              <w:right w:val="single" w:sz="4" w:space="0" w:color="auto"/>
            </w:tcBorders>
            <w:shd w:val="clear" w:color="auto" w:fill="auto"/>
            <w:vAlign w:val="bottom"/>
          </w:tcPr>
          <w:p w14:paraId="338AB2F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65,73</w:t>
            </w:r>
          </w:p>
        </w:tc>
        <w:tc>
          <w:tcPr>
            <w:tcW w:w="780" w:type="dxa"/>
            <w:tcBorders>
              <w:top w:val="nil"/>
              <w:left w:val="nil"/>
              <w:bottom w:val="single" w:sz="4" w:space="0" w:color="auto"/>
              <w:right w:val="single" w:sz="4" w:space="0" w:color="auto"/>
            </w:tcBorders>
            <w:shd w:val="clear" w:color="auto" w:fill="auto"/>
            <w:vAlign w:val="bottom"/>
          </w:tcPr>
          <w:p w14:paraId="6AFF78A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63,88</w:t>
            </w:r>
          </w:p>
        </w:tc>
        <w:tc>
          <w:tcPr>
            <w:tcW w:w="780" w:type="dxa"/>
            <w:tcBorders>
              <w:top w:val="nil"/>
              <w:left w:val="nil"/>
              <w:bottom w:val="single" w:sz="4" w:space="0" w:color="auto"/>
              <w:right w:val="single" w:sz="4" w:space="0" w:color="auto"/>
            </w:tcBorders>
            <w:shd w:val="clear" w:color="auto" w:fill="auto"/>
            <w:vAlign w:val="bottom"/>
          </w:tcPr>
          <w:p w14:paraId="65C3915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62,62</w:t>
            </w:r>
          </w:p>
        </w:tc>
      </w:tr>
      <w:tr w:rsidR="00173D40" w14:paraId="5F087A93" w14:textId="77777777" w:rsidTr="00662226">
        <w:tc>
          <w:tcPr>
            <w:tcW w:w="1352" w:type="dxa"/>
          </w:tcPr>
          <w:p w14:paraId="5688D3FD"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5A39786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39,59</w:t>
            </w:r>
          </w:p>
        </w:tc>
        <w:tc>
          <w:tcPr>
            <w:tcW w:w="757" w:type="dxa"/>
            <w:tcBorders>
              <w:top w:val="nil"/>
              <w:left w:val="nil"/>
              <w:bottom w:val="single" w:sz="4" w:space="0" w:color="auto"/>
              <w:right w:val="single" w:sz="4" w:space="0" w:color="auto"/>
            </w:tcBorders>
            <w:shd w:val="clear" w:color="auto" w:fill="auto"/>
            <w:vAlign w:val="bottom"/>
          </w:tcPr>
          <w:p w14:paraId="69CC41E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39,48</w:t>
            </w:r>
          </w:p>
        </w:tc>
        <w:tc>
          <w:tcPr>
            <w:tcW w:w="757" w:type="dxa"/>
            <w:tcBorders>
              <w:top w:val="nil"/>
              <w:left w:val="nil"/>
              <w:bottom w:val="single" w:sz="4" w:space="0" w:color="auto"/>
              <w:right w:val="single" w:sz="4" w:space="0" w:color="auto"/>
            </w:tcBorders>
            <w:shd w:val="clear" w:color="auto" w:fill="auto"/>
            <w:vAlign w:val="bottom"/>
          </w:tcPr>
          <w:p w14:paraId="5C0865B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42,17</w:t>
            </w:r>
          </w:p>
        </w:tc>
        <w:tc>
          <w:tcPr>
            <w:tcW w:w="757" w:type="dxa"/>
            <w:tcBorders>
              <w:top w:val="nil"/>
              <w:left w:val="nil"/>
              <w:bottom w:val="single" w:sz="4" w:space="0" w:color="auto"/>
              <w:right w:val="single" w:sz="4" w:space="0" w:color="auto"/>
            </w:tcBorders>
            <w:shd w:val="clear" w:color="auto" w:fill="auto"/>
            <w:vAlign w:val="bottom"/>
          </w:tcPr>
          <w:p w14:paraId="4933564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44,40</w:t>
            </w:r>
          </w:p>
        </w:tc>
        <w:tc>
          <w:tcPr>
            <w:tcW w:w="780" w:type="dxa"/>
            <w:tcBorders>
              <w:top w:val="nil"/>
              <w:left w:val="nil"/>
              <w:bottom w:val="single" w:sz="4" w:space="0" w:color="auto"/>
              <w:right w:val="single" w:sz="4" w:space="0" w:color="auto"/>
            </w:tcBorders>
            <w:shd w:val="clear" w:color="auto" w:fill="auto"/>
            <w:vAlign w:val="bottom"/>
          </w:tcPr>
          <w:p w14:paraId="5180D29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45,98</w:t>
            </w:r>
          </w:p>
        </w:tc>
        <w:tc>
          <w:tcPr>
            <w:tcW w:w="780" w:type="dxa"/>
            <w:tcBorders>
              <w:top w:val="nil"/>
              <w:left w:val="nil"/>
              <w:bottom w:val="single" w:sz="4" w:space="0" w:color="auto"/>
              <w:right w:val="single" w:sz="4" w:space="0" w:color="auto"/>
            </w:tcBorders>
            <w:shd w:val="clear" w:color="auto" w:fill="auto"/>
            <w:vAlign w:val="bottom"/>
          </w:tcPr>
          <w:p w14:paraId="561C59B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46,29</w:t>
            </w:r>
          </w:p>
        </w:tc>
        <w:tc>
          <w:tcPr>
            <w:tcW w:w="780" w:type="dxa"/>
            <w:tcBorders>
              <w:top w:val="nil"/>
              <w:left w:val="nil"/>
              <w:bottom w:val="single" w:sz="4" w:space="0" w:color="auto"/>
              <w:right w:val="single" w:sz="4" w:space="0" w:color="auto"/>
            </w:tcBorders>
            <w:shd w:val="clear" w:color="auto" w:fill="auto"/>
            <w:vAlign w:val="bottom"/>
          </w:tcPr>
          <w:p w14:paraId="18AB111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45,79</w:t>
            </w:r>
          </w:p>
        </w:tc>
        <w:tc>
          <w:tcPr>
            <w:tcW w:w="780" w:type="dxa"/>
            <w:tcBorders>
              <w:top w:val="nil"/>
              <w:left w:val="nil"/>
              <w:bottom w:val="single" w:sz="4" w:space="0" w:color="auto"/>
              <w:right w:val="single" w:sz="4" w:space="0" w:color="auto"/>
            </w:tcBorders>
            <w:shd w:val="clear" w:color="auto" w:fill="auto"/>
            <w:vAlign w:val="bottom"/>
          </w:tcPr>
          <w:p w14:paraId="75BC1F2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47,22</w:t>
            </w:r>
          </w:p>
        </w:tc>
        <w:tc>
          <w:tcPr>
            <w:tcW w:w="780" w:type="dxa"/>
            <w:tcBorders>
              <w:top w:val="nil"/>
              <w:left w:val="nil"/>
              <w:bottom w:val="single" w:sz="4" w:space="0" w:color="auto"/>
              <w:right w:val="single" w:sz="4" w:space="0" w:color="auto"/>
            </w:tcBorders>
            <w:shd w:val="clear" w:color="auto" w:fill="auto"/>
            <w:vAlign w:val="bottom"/>
          </w:tcPr>
          <w:p w14:paraId="4D04466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45,43</w:t>
            </w:r>
          </w:p>
        </w:tc>
        <w:tc>
          <w:tcPr>
            <w:tcW w:w="780" w:type="dxa"/>
            <w:tcBorders>
              <w:top w:val="nil"/>
              <w:left w:val="nil"/>
              <w:bottom w:val="single" w:sz="4" w:space="0" w:color="auto"/>
              <w:right w:val="single" w:sz="4" w:space="0" w:color="auto"/>
            </w:tcBorders>
            <w:shd w:val="clear" w:color="auto" w:fill="auto"/>
            <w:vAlign w:val="bottom"/>
          </w:tcPr>
          <w:p w14:paraId="380CD30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36,17</w:t>
            </w:r>
          </w:p>
        </w:tc>
      </w:tr>
      <w:tr w:rsidR="00173D40" w14:paraId="6FC978C7" w14:textId="77777777" w:rsidTr="00662226">
        <w:tc>
          <w:tcPr>
            <w:tcW w:w="1352" w:type="dxa"/>
          </w:tcPr>
          <w:p w14:paraId="63533ABB"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0B01164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79,13</w:t>
            </w:r>
          </w:p>
        </w:tc>
        <w:tc>
          <w:tcPr>
            <w:tcW w:w="757" w:type="dxa"/>
            <w:tcBorders>
              <w:top w:val="nil"/>
              <w:left w:val="nil"/>
              <w:bottom w:val="single" w:sz="4" w:space="0" w:color="auto"/>
              <w:right w:val="single" w:sz="4" w:space="0" w:color="auto"/>
            </w:tcBorders>
            <w:shd w:val="clear" w:color="auto" w:fill="auto"/>
            <w:vAlign w:val="bottom"/>
          </w:tcPr>
          <w:p w14:paraId="43BFEB9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79,29</w:t>
            </w:r>
          </w:p>
        </w:tc>
        <w:tc>
          <w:tcPr>
            <w:tcW w:w="757" w:type="dxa"/>
            <w:tcBorders>
              <w:top w:val="nil"/>
              <w:left w:val="nil"/>
              <w:bottom w:val="single" w:sz="4" w:space="0" w:color="auto"/>
              <w:right w:val="single" w:sz="4" w:space="0" w:color="auto"/>
            </w:tcBorders>
            <w:shd w:val="clear" w:color="auto" w:fill="auto"/>
            <w:vAlign w:val="bottom"/>
          </w:tcPr>
          <w:p w14:paraId="34BF001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77,68</w:t>
            </w:r>
          </w:p>
        </w:tc>
        <w:tc>
          <w:tcPr>
            <w:tcW w:w="757" w:type="dxa"/>
            <w:tcBorders>
              <w:top w:val="nil"/>
              <w:left w:val="nil"/>
              <w:bottom w:val="single" w:sz="4" w:space="0" w:color="auto"/>
              <w:right w:val="single" w:sz="4" w:space="0" w:color="auto"/>
            </w:tcBorders>
            <w:shd w:val="clear" w:color="auto" w:fill="auto"/>
            <w:vAlign w:val="bottom"/>
          </w:tcPr>
          <w:p w14:paraId="1E73373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77,31</w:t>
            </w:r>
          </w:p>
        </w:tc>
        <w:tc>
          <w:tcPr>
            <w:tcW w:w="780" w:type="dxa"/>
            <w:tcBorders>
              <w:top w:val="nil"/>
              <w:left w:val="nil"/>
              <w:bottom w:val="single" w:sz="4" w:space="0" w:color="auto"/>
              <w:right w:val="single" w:sz="4" w:space="0" w:color="auto"/>
            </w:tcBorders>
            <w:shd w:val="clear" w:color="auto" w:fill="auto"/>
            <w:vAlign w:val="bottom"/>
          </w:tcPr>
          <w:p w14:paraId="451A100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75,88</w:t>
            </w:r>
          </w:p>
        </w:tc>
        <w:tc>
          <w:tcPr>
            <w:tcW w:w="780" w:type="dxa"/>
            <w:tcBorders>
              <w:top w:val="nil"/>
              <w:left w:val="nil"/>
              <w:bottom w:val="single" w:sz="4" w:space="0" w:color="auto"/>
              <w:right w:val="single" w:sz="4" w:space="0" w:color="auto"/>
            </w:tcBorders>
            <w:shd w:val="clear" w:color="auto" w:fill="auto"/>
            <w:vAlign w:val="bottom"/>
          </w:tcPr>
          <w:p w14:paraId="13E678C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74,36</w:t>
            </w:r>
          </w:p>
        </w:tc>
        <w:tc>
          <w:tcPr>
            <w:tcW w:w="780" w:type="dxa"/>
            <w:tcBorders>
              <w:top w:val="nil"/>
              <w:left w:val="nil"/>
              <w:bottom w:val="single" w:sz="4" w:space="0" w:color="auto"/>
              <w:right w:val="single" w:sz="4" w:space="0" w:color="auto"/>
            </w:tcBorders>
            <w:shd w:val="clear" w:color="auto" w:fill="auto"/>
            <w:vAlign w:val="bottom"/>
          </w:tcPr>
          <w:p w14:paraId="0BB30FC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74,40</w:t>
            </w:r>
          </w:p>
        </w:tc>
        <w:tc>
          <w:tcPr>
            <w:tcW w:w="780" w:type="dxa"/>
            <w:tcBorders>
              <w:top w:val="nil"/>
              <w:left w:val="nil"/>
              <w:bottom w:val="single" w:sz="4" w:space="0" w:color="auto"/>
              <w:right w:val="single" w:sz="4" w:space="0" w:color="auto"/>
            </w:tcBorders>
            <w:shd w:val="clear" w:color="auto" w:fill="auto"/>
            <w:vAlign w:val="bottom"/>
          </w:tcPr>
          <w:p w14:paraId="6F72123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73,65</w:t>
            </w:r>
          </w:p>
        </w:tc>
        <w:tc>
          <w:tcPr>
            <w:tcW w:w="780" w:type="dxa"/>
            <w:tcBorders>
              <w:top w:val="nil"/>
              <w:left w:val="nil"/>
              <w:bottom w:val="single" w:sz="4" w:space="0" w:color="auto"/>
              <w:right w:val="single" w:sz="4" w:space="0" w:color="auto"/>
            </w:tcBorders>
            <w:shd w:val="clear" w:color="auto" w:fill="auto"/>
            <w:vAlign w:val="bottom"/>
          </w:tcPr>
          <w:p w14:paraId="0631097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76,30</w:t>
            </w:r>
          </w:p>
        </w:tc>
        <w:tc>
          <w:tcPr>
            <w:tcW w:w="780" w:type="dxa"/>
            <w:tcBorders>
              <w:top w:val="nil"/>
              <w:left w:val="nil"/>
              <w:bottom w:val="single" w:sz="4" w:space="0" w:color="auto"/>
              <w:right w:val="single" w:sz="4" w:space="0" w:color="auto"/>
            </w:tcBorders>
            <w:shd w:val="clear" w:color="auto" w:fill="auto"/>
            <w:vAlign w:val="bottom"/>
          </w:tcPr>
          <w:p w14:paraId="2245EE0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78,20</w:t>
            </w:r>
          </w:p>
        </w:tc>
      </w:tr>
      <w:tr w:rsidR="00173D40" w14:paraId="2F1FE05B" w14:textId="77777777" w:rsidTr="00662226">
        <w:tc>
          <w:tcPr>
            <w:tcW w:w="1352" w:type="dxa"/>
          </w:tcPr>
          <w:p w14:paraId="1F2B5C43"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5D7F347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29,23</w:t>
            </w:r>
          </w:p>
        </w:tc>
        <w:tc>
          <w:tcPr>
            <w:tcW w:w="757" w:type="dxa"/>
            <w:tcBorders>
              <w:top w:val="nil"/>
              <w:left w:val="nil"/>
              <w:bottom w:val="single" w:sz="4" w:space="0" w:color="auto"/>
              <w:right w:val="single" w:sz="4" w:space="0" w:color="auto"/>
            </w:tcBorders>
            <w:shd w:val="clear" w:color="auto" w:fill="auto"/>
            <w:vAlign w:val="bottom"/>
          </w:tcPr>
          <w:p w14:paraId="740C363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39,16</w:t>
            </w:r>
          </w:p>
        </w:tc>
        <w:tc>
          <w:tcPr>
            <w:tcW w:w="757" w:type="dxa"/>
            <w:tcBorders>
              <w:top w:val="nil"/>
              <w:left w:val="nil"/>
              <w:bottom w:val="single" w:sz="4" w:space="0" w:color="auto"/>
              <w:right w:val="single" w:sz="4" w:space="0" w:color="auto"/>
            </w:tcBorders>
            <w:shd w:val="clear" w:color="auto" w:fill="auto"/>
            <w:vAlign w:val="bottom"/>
          </w:tcPr>
          <w:p w14:paraId="13896B7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38,61</w:t>
            </w:r>
          </w:p>
        </w:tc>
        <w:tc>
          <w:tcPr>
            <w:tcW w:w="757" w:type="dxa"/>
            <w:tcBorders>
              <w:top w:val="nil"/>
              <w:left w:val="nil"/>
              <w:bottom w:val="single" w:sz="4" w:space="0" w:color="auto"/>
              <w:right w:val="single" w:sz="4" w:space="0" w:color="auto"/>
            </w:tcBorders>
            <w:shd w:val="clear" w:color="auto" w:fill="auto"/>
            <w:vAlign w:val="bottom"/>
          </w:tcPr>
          <w:p w14:paraId="19EBD18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41,89</w:t>
            </w:r>
          </w:p>
        </w:tc>
        <w:tc>
          <w:tcPr>
            <w:tcW w:w="780" w:type="dxa"/>
            <w:tcBorders>
              <w:top w:val="nil"/>
              <w:left w:val="nil"/>
              <w:bottom w:val="single" w:sz="4" w:space="0" w:color="auto"/>
              <w:right w:val="single" w:sz="4" w:space="0" w:color="auto"/>
            </w:tcBorders>
            <w:shd w:val="clear" w:color="auto" w:fill="auto"/>
            <w:vAlign w:val="bottom"/>
          </w:tcPr>
          <w:p w14:paraId="06D2DF9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43,47</w:t>
            </w:r>
          </w:p>
        </w:tc>
        <w:tc>
          <w:tcPr>
            <w:tcW w:w="780" w:type="dxa"/>
            <w:tcBorders>
              <w:top w:val="nil"/>
              <w:left w:val="nil"/>
              <w:bottom w:val="single" w:sz="4" w:space="0" w:color="auto"/>
              <w:right w:val="single" w:sz="4" w:space="0" w:color="auto"/>
            </w:tcBorders>
            <w:shd w:val="clear" w:color="auto" w:fill="auto"/>
            <w:vAlign w:val="bottom"/>
          </w:tcPr>
          <w:p w14:paraId="62D8AE1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39,93</w:t>
            </w:r>
          </w:p>
        </w:tc>
        <w:tc>
          <w:tcPr>
            <w:tcW w:w="780" w:type="dxa"/>
            <w:tcBorders>
              <w:top w:val="nil"/>
              <w:left w:val="nil"/>
              <w:bottom w:val="single" w:sz="4" w:space="0" w:color="auto"/>
              <w:right w:val="single" w:sz="4" w:space="0" w:color="auto"/>
            </w:tcBorders>
            <w:shd w:val="clear" w:color="auto" w:fill="auto"/>
            <w:vAlign w:val="bottom"/>
          </w:tcPr>
          <w:p w14:paraId="2D9BD3C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37,17</w:t>
            </w:r>
          </w:p>
        </w:tc>
        <w:tc>
          <w:tcPr>
            <w:tcW w:w="780" w:type="dxa"/>
            <w:tcBorders>
              <w:top w:val="nil"/>
              <w:left w:val="nil"/>
              <w:bottom w:val="single" w:sz="4" w:space="0" w:color="auto"/>
              <w:right w:val="single" w:sz="4" w:space="0" w:color="auto"/>
            </w:tcBorders>
            <w:shd w:val="clear" w:color="auto" w:fill="auto"/>
            <w:vAlign w:val="bottom"/>
          </w:tcPr>
          <w:p w14:paraId="4E18DD0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36,90</w:t>
            </w:r>
          </w:p>
        </w:tc>
        <w:tc>
          <w:tcPr>
            <w:tcW w:w="780" w:type="dxa"/>
            <w:tcBorders>
              <w:top w:val="nil"/>
              <w:left w:val="nil"/>
              <w:bottom w:val="single" w:sz="4" w:space="0" w:color="auto"/>
              <w:right w:val="single" w:sz="4" w:space="0" w:color="auto"/>
            </w:tcBorders>
            <w:shd w:val="clear" w:color="auto" w:fill="auto"/>
            <w:vAlign w:val="bottom"/>
          </w:tcPr>
          <w:p w14:paraId="2AE3231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36,52</w:t>
            </w:r>
          </w:p>
        </w:tc>
        <w:tc>
          <w:tcPr>
            <w:tcW w:w="780" w:type="dxa"/>
            <w:tcBorders>
              <w:top w:val="nil"/>
              <w:left w:val="nil"/>
              <w:bottom w:val="single" w:sz="4" w:space="0" w:color="auto"/>
              <w:right w:val="single" w:sz="4" w:space="0" w:color="auto"/>
            </w:tcBorders>
            <w:shd w:val="clear" w:color="auto" w:fill="auto"/>
            <w:vAlign w:val="bottom"/>
          </w:tcPr>
          <w:p w14:paraId="66C5036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34,20</w:t>
            </w:r>
          </w:p>
        </w:tc>
      </w:tr>
      <w:tr w:rsidR="00173D40" w14:paraId="543FEF01" w14:textId="77777777" w:rsidTr="00662226">
        <w:tc>
          <w:tcPr>
            <w:tcW w:w="1352" w:type="dxa"/>
          </w:tcPr>
          <w:p w14:paraId="74EED268"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090AC75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54,26</w:t>
            </w:r>
          </w:p>
        </w:tc>
        <w:tc>
          <w:tcPr>
            <w:tcW w:w="757" w:type="dxa"/>
            <w:tcBorders>
              <w:top w:val="nil"/>
              <w:left w:val="nil"/>
              <w:bottom w:val="single" w:sz="4" w:space="0" w:color="auto"/>
              <w:right w:val="single" w:sz="4" w:space="0" w:color="auto"/>
            </w:tcBorders>
            <w:shd w:val="clear" w:color="auto" w:fill="auto"/>
            <w:vAlign w:val="bottom"/>
          </w:tcPr>
          <w:p w14:paraId="7D8DE2E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54,70</w:t>
            </w:r>
          </w:p>
        </w:tc>
        <w:tc>
          <w:tcPr>
            <w:tcW w:w="757" w:type="dxa"/>
            <w:tcBorders>
              <w:top w:val="nil"/>
              <w:left w:val="nil"/>
              <w:bottom w:val="single" w:sz="4" w:space="0" w:color="auto"/>
              <w:right w:val="single" w:sz="4" w:space="0" w:color="auto"/>
            </w:tcBorders>
            <w:shd w:val="clear" w:color="auto" w:fill="auto"/>
            <w:vAlign w:val="bottom"/>
          </w:tcPr>
          <w:p w14:paraId="47471F7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57,02</w:t>
            </w:r>
          </w:p>
        </w:tc>
        <w:tc>
          <w:tcPr>
            <w:tcW w:w="757" w:type="dxa"/>
            <w:tcBorders>
              <w:top w:val="nil"/>
              <w:left w:val="nil"/>
              <w:bottom w:val="single" w:sz="4" w:space="0" w:color="auto"/>
              <w:right w:val="single" w:sz="4" w:space="0" w:color="auto"/>
            </w:tcBorders>
            <w:shd w:val="clear" w:color="auto" w:fill="auto"/>
            <w:vAlign w:val="bottom"/>
          </w:tcPr>
          <w:p w14:paraId="0E8E3CB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57,81</w:t>
            </w:r>
          </w:p>
        </w:tc>
        <w:tc>
          <w:tcPr>
            <w:tcW w:w="780" w:type="dxa"/>
            <w:tcBorders>
              <w:top w:val="nil"/>
              <w:left w:val="nil"/>
              <w:bottom w:val="single" w:sz="4" w:space="0" w:color="auto"/>
              <w:right w:val="single" w:sz="4" w:space="0" w:color="auto"/>
            </w:tcBorders>
            <w:shd w:val="clear" w:color="auto" w:fill="auto"/>
            <w:vAlign w:val="bottom"/>
          </w:tcPr>
          <w:p w14:paraId="01BD272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59,83</w:t>
            </w:r>
          </w:p>
        </w:tc>
        <w:tc>
          <w:tcPr>
            <w:tcW w:w="780" w:type="dxa"/>
            <w:tcBorders>
              <w:top w:val="nil"/>
              <w:left w:val="nil"/>
              <w:bottom w:val="single" w:sz="4" w:space="0" w:color="auto"/>
              <w:right w:val="single" w:sz="4" w:space="0" w:color="auto"/>
            </w:tcBorders>
            <w:shd w:val="clear" w:color="auto" w:fill="auto"/>
            <w:vAlign w:val="bottom"/>
          </w:tcPr>
          <w:p w14:paraId="5094E79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60,03</w:t>
            </w:r>
          </w:p>
        </w:tc>
        <w:tc>
          <w:tcPr>
            <w:tcW w:w="780" w:type="dxa"/>
            <w:tcBorders>
              <w:top w:val="nil"/>
              <w:left w:val="nil"/>
              <w:bottom w:val="single" w:sz="4" w:space="0" w:color="auto"/>
              <w:right w:val="single" w:sz="4" w:space="0" w:color="auto"/>
            </w:tcBorders>
            <w:shd w:val="clear" w:color="auto" w:fill="auto"/>
            <w:vAlign w:val="bottom"/>
          </w:tcPr>
          <w:p w14:paraId="7B85DB4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61,57</w:t>
            </w:r>
          </w:p>
        </w:tc>
        <w:tc>
          <w:tcPr>
            <w:tcW w:w="780" w:type="dxa"/>
            <w:tcBorders>
              <w:top w:val="nil"/>
              <w:left w:val="nil"/>
              <w:bottom w:val="single" w:sz="4" w:space="0" w:color="auto"/>
              <w:right w:val="single" w:sz="4" w:space="0" w:color="auto"/>
            </w:tcBorders>
            <w:shd w:val="clear" w:color="auto" w:fill="auto"/>
            <w:vAlign w:val="bottom"/>
          </w:tcPr>
          <w:p w14:paraId="59395B6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62,90</w:t>
            </w:r>
          </w:p>
        </w:tc>
        <w:tc>
          <w:tcPr>
            <w:tcW w:w="780" w:type="dxa"/>
            <w:tcBorders>
              <w:top w:val="nil"/>
              <w:left w:val="nil"/>
              <w:bottom w:val="single" w:sz="4" w:space="0" w:color="auto"/>
              <w:right w:val="single" w:sz="4" w:space="0" w:color="auto"/>
            </w:tcBorders>
            <w:shd w:val="clear" w:color="auto" w:fill="auto"/>
            <w:vAlign w:val="bottom"/>
          </w:tcPr>
          <w:p w14:paraId="0875468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62,98</w:t>
            </w:r>
          </w:p>
        </w:tc>
        <w:tc>
          <w:tcPr>
            <w:tcW w:w="780" w:type="dxa"/>
            <w:tcBorders>
              <w:top w:val="nil"/>
              <w:left w:val="nil"/>
              <w:bottom w:val="single" w:sz="4" w:space="0" w:color="auto"/>
              <w:right w:val="single" w:sz="4" w:space="0" w:color="auto"/>
            </w:tcBorders>
            <w:shd w:val="clear" w:color="auto" w:fill="auto"/>
            <w:vAlign w:val="bottom"/>
          </w:tcPr>
          <w:p w14:paraId="161F926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57,12</w:t>
            </w:r>
          </w:p>
        </w:tc>
      </w:tr>
      <w:tr w:rsidR="00173D40" w14:paraId="405C2EC7" w14:textId="77777777" w:rsidTr="00662226">
        <w:tc>
          <w:tcPr>
            <w:tcW w:w="1352" w:type="dxa"/>
          </w:tcPr>
          <w:p w14:paraId="33C0C9B0"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060633F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35,85</w:t>
            </w:r>
          </w:p>
        </w:tc>
        <w:tc>
          <w:tcPr>
            <w:tcW w:w="757" w:type="dxa"/>
            <w:tcBorders>
              <w:top w:val="nil"/>
              <w:left w:val="nil"/>
              <w:bottom w:val="single" w:sz="4" w:space="0" w:color="auto"/>
              <w:right w:val="single" w:sz="4" w:space="0" w:color="auto"/>
            </w:tcBorders>
            <w:shd w:val="clear" w:color="auto" w:fill="auto"/>
            <w:vAlign w:val="bottom"/>
          </w:tcPr>
          <w:p w14:paraId="37053C9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36,38</w:t>
            </w:r>
          </w:p>
        </w:tc>
        <w:tc>
          <w:tcPr>
            <w:tcW w:w="757" w:type="dxa"/>
            <w:tcBorders>
              <w:top w:val="nil"/>
              <w:left w:val="nil"/>
              <w:bottom w:val="single" w:sz="4" w:space="0" w:color="auto"/>
              <w:right w:val="single" w:sz="4" w:space="0" w:color="auto"/>
            </w:tcBorders>
            <w:shd w:val="clear" w:color="auto" w:fill="auto"/>
            <w:vAlign w:val="bottom"/>
          </w:tcPr>
          <w:p w14:paraId="5EF231D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36,54</w:t>
            </w:r>
          </w:p>
        </w:tc>
        <w:tc>
          <w:tcPr>
            <w:tcW w:w="757" w:type="dxa"/>
            <w:tcBorders>
              <w:top w:val="nil"/>
              <w:left w:val="nil"/>
              <w:bottom w:val="single" w:sz="4" w:space="0" w:color="auto"/>
              <w:right w:val="single" w:sz="4" w:space="0" w:color="auto"/>
            </w:tcBorders>
            <w:shd w:val="clear" w:color="auto" w:fill="auto"/>
            <w:vAlign w:val="bottom"/>
          </w:tcPr>
          <w:p w14:paraId="0C6FD04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33,56</w:t>
            </w:r>
          </w:p>
        </w:tc>
        <w:tc>
          <w:tcPr>
            <w:tcW w:w="780" w:type="dxa"/>
            <w:tcBorders>
              <w:top w:val="nil"/>
              <w:left w:val="nil"/>
              <w:bottom w:val="single" w:sz="4" w:space="0" w:color="auto"/>
              <w:right w:val="single" w:sz="4" w:space="0" w:color="auto"/>
            </w:tcBorders>
            <w:shd w:val="clear" w:color="auto" w:fill="auto"/>
            <w:vAlign w:val="bottom"/>
          </w:tcPr>
          <w:p w14:paraId="38967B0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34,57</w:t>
            </w:r>
          </w:p>
        </w:tc>
        <w:tc>
          <w:tcPr>
            <w:tcW w:w="780" w:type="dxa"/>
            <w:tcBorders>
              <w:top w:val="nil"/>
              <w:left w:val="nil"/>
              <w:bottom w:val="single" w:sz="4" w:space="0" w:color="auto"/>
              <w:right w:val="single" w:sz="4" w:space="0" w:color="auto"/>
            </w:tcBorders>
            <w:shd w:val="clear" w:color="auto" w:fill="auto"/>
            <w:vAlign w:val="bottom"/>
          </w:tcPr>
          <w:p w14:paraId="7FFA94B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33,90</w:t>
            </w:r>
          </w:p>
        </w:tc>
        <w:tc>
          <w:tcPr>
            <w:tcW w:w="780" w:type="dxa"/>
            <w:tcBorders>
              <w:top w:val="nil"/>
              <w:left w:val="nil"/>
              <w:bottom w:val="single" w:sz="4" w:space="0" w:color="auto"/>
              <w:right w:val="single" w:sz="4" w:space="0" w:color="auto"/>
            </w:tcBorders>
            <w:shd w:val="clear" w:color="auto" w:fill="auto"/>
            <w:vAlign w:val="bottom"/>
          </w:tcPr>
          <w:p w14:paraId="4B27C37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34,07</w:t>
            </w:r>
          </w:p>
        </w:tc>
        <w:tc>
          <w:tcPr>
            <w:tcW w:w="780" w:type="dxa"/>
            <w:tcBorders>
              <w:top w:val="nil"/>
              <w:left w:val="nil"/>
              <w:bottom w:val="single" w:sz="4" w:space="0" w:color="auto"/>
              <w:right w:val="single" w:sz="4" w:space="0" w:color="auto"/>
            </w:tcBorders>
            <w:shd w:val="clear" w:color="auto" w:fill="auto"/>
            <w:vAlign w:val="bottom"/>
          </w:tcPr>
          <w:p w14:paraId="4F8177E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34,21</w:t>
            </w:r>
          </w:p>
        </w:tc>
        <w:tc>
          <w:tcPr>
            <w:tcW w:w="780" w:type="dxa"/>
            <w:tcBorders>
              <w:top w:val="nil"/>
              <w:left w:val="nil"/>
              <w:bottom w:val="single" w:sz="4" w:space="0" w:color="auto"/>
              <w:right w:val="single" w:sz="4" w:space="0" w:color="auto"/>
            </w:tcBorders>
            <w:shd w:val="clear" w:color="auto" w:fill="auto"/>
            <w:vAlign w:val="bottom"/>
          </w:tcPr>
          <w:p w14:paraId="34E0C49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34,53</w:t>
            </w:r>
          </w:p>
        </w:tc>
        <w:tc>
          <w:tcPr>
            <w:tcW w:w="780" w:type="dxa"/>
            <w:tcBorders>
              <w:top w:val="nil"/>
              <w:left w:val="nil"/>
              <w:bottom w:val="single" w:sz="4" w:space="0" w:color="auto"/>
              <w:right w:val="single" w:sz="4" w:space="0" w:color="auto"/>
            </w:tcBorders>
            <w:shd w:val="clear" w:color="auto" w:fill="auto"/>
            <w:vAlign w:val="bottom"/>
          </w:tcPr>
          <w:p w14:paraId="2DE1894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32,11</w:t>
            </w:r>
          </w:p>
        </w:tc>
      </w:tr>
      <w:tr w:rsidR="00173D40" w14:paraId="700B5DCA" w14:textId="77777777" w:rsidTr="00662226">
        <w:tc>
          <w:tcPr>
            <w:tcW w:w="1352" w:type="dxa"/>
          </w:tcPr>
          <w:p w14:paraId="2B7B54CC"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759" w:type="dxa"/>
            <w:tcBorders>
              <w:top w:val="nil"/>
              <w:left w:val="single" w:sz="4" w:space="0" w:color="auto"/>
              <w:bottom w:val="single" w:sz="4" w:space="0" w:color="auto"/>
              <w:right w:val="single" w:sz="4" w:space="0" w:color="auto"/>
            </w:tcBorders>
            <w:shd w:val="clear" w:color="auto" w:fill="auto"/>
            <w:vAlign w:val="bottom"/>
          </w:tcPr>
          <w:p w14:paraId="3570DB0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65,18</w:t>
            </w:r>
          </w:p>
        </w:tc>
        <w:tc>
          <w:tcPr>
            <w:tcW w:w="757" w:type="dxa"/>
            <w:tcBorders>
              <w:top w:val="nil"/>
              <w:left w:val="nil"/>
              <w:bottom w:val="single" w:sz="4" w:space="0" w:color="auto"/>
              <w:right w:val="single" w:sz="4" w:space="0" w:color="auto"/>
            </w:tcBorders>
            <w:shd w:val="clear" w:color="auto" w:fill="auto"/>
            <w:vAlign w:val="bottom"/>
          </w:tcPr>
          <w:p w14:paraId="4590130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65,40</w:t>
            </w:r>
          </w:p>
        </w:tc>
        <w:tc>
          <w:tcPr>
            <w:tcW w:w="757" w:type="dxa"/>
            <w:tcBorders>
              <w:top w:val="nil"/>
              <w:left w:val="nil"/>
              <w:bottom w:val="single" w:sz="4" w:space="0" w:color="auto"/>
              <w:right w:val="single" w:sz="4" w:space="0" w:color="auto"/>
            </w:tcBorders>
            <w:shd w:val="clear" w:color="auto" w:fill="auto"/>
            <w:vAlign w:val="bottom"/>
          </w:tcPr>
          <w:p w14:paraId="4336F22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63,97</w:t>
            </w:r>
          </w:p>
        </w:tc>
        <w:tc>
          <w:tcPr>
            <w:tcW w:w="757" w:type="dxa"/>
            <w:tcBorders>
              <w:top w:val="nil"/>
              <w:left w:val="nil"/>
              <w:bottom w:val="single" w:sz="4" w:space="0" w:color="auto"/>
              <w:right w:val="single" w:sz="4" w:space="0" w:color="auto"/>
            </w:tcBorders>
            <w:shd w:val="clear" w:color="auto" w:fill="auto"/>
            <w:vAlign w:val="bottom"/>
          </w:tcPr>
          <w:p w14:paraId="2DF55AC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65,44</w:t>
            </w:r>
          </w:p>
        </w:tc>
        <w:tc>
          <w:tcPr>
            <w:tcW w:w="780" w:type="dxa"/>
            <w:tcBorders>
              <w:top w:val="nil"/>
              <w:left w:val="nil"/>
              <w:bottom w:val="single" w:sz="4" w:space="0" w:color="auto"/>
              <w:right w:val="single" w:sz="4" w:space="0" w:color="auto"/>
            </w:tcBorders>
            <w:shd w:val="clear" w:color="auto" w:fill="auto"/>
            <w:vAlign w:val="bottom"/>
          </w:tcPr>
          <w:p w14:paraId="38A8412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69,13</w:t>
            </w:r>
          </w:p>
        </w:tc>
        <w:tc>
          <w:tcPr>
            <w:tcW w:w="780" w:type="dxa"/>
            <w:tcBorders>
              <w:top w:val="nil"/>
              <w:left w:val="nil"/>
              <w:bottom w:val="single" w:sz="4" w:space="0" w:color="auto"/>
              <w:right w:val="single" w:sz="4" w:space="0" w:color="auto"/>
            </w:tcBorders>
            <w:shd w:val="clear" w:color="auto" w:fill="auto"/>
            <w:vAlign w:val="bottom"/>
          </w:tcPr>
          <w:p w14:paraId="29D7A21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71,50</w:t>
            </w:r>
          </w:p>
        </w:tc>
        <w:tc>
          <w:tcPr>
            <w:tcW w:w="780" w:type="dxa"/>
            <w:tcBorders>
              <w:top w:val="nil"/>
              <w:left w:val="nil"/>
              <w:bottom w:val="single" w:sz="4" w:space="0" w:color="auto"/>
              <w:right w:val="single" w:sz="4" w:space="0" w:color="auto"/>
            </w:tcBorders>
            <w:shd w:val="clear" w:color="auto" w:fill="auto"/>
            <w:vAlign w:val="bottom"/>
          </w:tcPr>
          <w:p w14:paraId="50717BE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75,43</w:t>
            </w:r>
          </w:p>
        </w:tc>
        <w:tc>
          <w:tcPr>
            <w:tcW w:w="780" w:type="dxa"/>
            <w:tcBorders>
              <w:top w:val="nil"/>
              <w:left w:val="nil"/>
              <w:bottom w:val="single" w:sz="4" w:space="0" w:color="auto"/>
              <w:right w:val="single" w:sz="4" w:space="0" w:color="auto"/>
            </w:tcBorders>
            <w:shd w:val="clear" w:color="auto" w:fill="auto"/>
            <w:vAlign w:val="bottom"/>
          </w:tcPr>
          <w:p w14:paraId="2CAA63C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75,88</w:t>
            </w:r>
          </w:p>
        </w:tc>
        <w:tc>
          <w:tcPr>
            <w:tcW w:w="780" w:type="dxa"/>
            <w:tcBorders>
              <w:top w:val="nil"/>
              <w:left w:val="nil"/>
              <w:bottom w:val="single" w:sz="4" w:space="0" w:color="auto"/>
              <w:right w:val="single" w:sz="4" w:space="0" w:color="auto"/>
            </w:tcBorders>
            <w:shd w:val="clear" w:color="auto" w:fill="auto"/>
            <w:vAlign w:val="bottom"/>
          </w:tcPr>
          <w:p w14:paraId="1FC342A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71,93</w:t>
            </w:r>
          </w:p>
        </w:tc>
        <w:tc>
          <w:tcPr>
            <w:tcW w:w="780" w:type="dxa"/>
            <w:tcBorders>
              <w:top w:val="nil"/>
              <w:left w:val="nil"/>
              <w:bottom w:val="single" w:sz="4" w:space="0" w:color="auto"/>
              <w:right w:val="single" w:sz="4" w:space="0" w:color="auto"/>
            </w:tcBorders>
            <w:shd w:val="clear" w:color="auto" w:fill="auto"/>
            <w:vAlign w:val="bottom"/>
          </w:tcPr>
          <w:p w14:paraId="20E0EDB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73,19</w:t>
            </w:r>
          </w:p>
        </w:tc>
      </w:tr>
      <w:tr w:rsidR="00173D40" w14:paraId="5508DD21" w14:textId="77777777" w:rsidTr="00662226">
        <w:tc>
          <w:tcPr>
            <w:tcW w:w="1352" w:type="dxa"/>
          </w:tcPr>
          <w:p w14:paraId="7F19FAF3"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759" w:type="dxa"/>
            <w:tcBorders>
              <w:top w:val="nil"/>
              <w:left w:val="single" w:sz="4" w:space="0" w:color="auto"/>
              <w:bottom w:val="single" w:sz="4" w:space="0" w:color="auto"/>
              <w:right w:val="single" w:sz="4" w:space="0" w:color="auto"/>
            </w:tcBorders>
            <w:shd w:val="clear" w:color="auto" w:fill="auto"/>
            <w:vAlign w:val="bottom"/>
          </w:tcPr>
          <w:p w14:paraId="22BD442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19,18</w:t>
            </w:r>
          </w:p>
        </w:tc>
        <w:tc>
          <w:tcPr>
            <w:tcW w:w="757" w:type="dxa"/>
            <w:tcBorders>
              <w:top w:val="nil"/>
              <w:left w:val="nil"/>
              <w:bottom w:val="single" w:sz="4" w:space="0" w:color="auto"/>
              <w:right w:val="single" w:sz="4" w:space="0" w:color="auto"/>
            </w:tcBorders>
            <w:shd w:val="clear" w:color="auto" w:fill="auto"/>
            <w:vAlign w:val="bottom"/>
          </w:tcPr>
          <w:p w14:paraId="51EB3F3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18,94</w:t>
            </w:r>
          </w:p>
        </w:tc>
        <w:tc>
          <w:tcPr>
            <w:tcW w:w="757" w:type="dxa"/>
            <w:tcBorders>
              <w:top w:val="nil"/>
              <w:left w:val="nil"/>
              <w:bottom w:val="single" w:sz="4" w:space="0" w:color="auto"/>
              <w:right w:val="single" w:sz="4" w:space="0" w:color="auto"/>
            </w:tcBorders>
            <w:shd w:val="clear" w:color="auto" w:fill="auto"/>
            <w:vAlign w:val="bottom"/>
          </w:tcPr>
          <w:p w14:paraId="48E5E92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19,17</w:t>
            </w:r>
          </w:p>
        </w:tc>
        <w:tc>
          <w:tcPr>
            <w:tcW w:w="757" w:type="dxa"/>
            <w:tcBorders>
              <w:top w:val="nil"/>
              <w:left w:val="nil"/>
              <w:bottom w:val="single" w:sz="4" w:space="0" w:color="auto"/>
              <w:right w:val="single" w:sz="4" w:space="0" w:color="auto"/>
            </w:tcBorders>
            <w:shd w:val="clear" w:color="auto" w:fill="auto"/>
            <w:vAlign w:val="bottom"/>
          </w:tcPr>
          <w:p w14:paraId="372EE09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17,02</w:t>
            </w:r>
          </w:p>
        </w:tc>
        <w:tc>
          <w:tcPr>
            <w:tcW w:w="780" w:type="dxa"/>
            <w:tcBorders>
              <w:top w:val="nil"/>
              <w:left w:val="nil"/>
              <w:bottom w:val="single" w:sz="4" w:space="0" w:color="auto"/>
              <w:right w:val="single" w:sz="4" w:space="0" w:color="auto"/>
            </w:tcBorders>
            <w:shd w:val="clear" w:color="auto" w:fill="auto"/>
            <w:vAlign w:val="bottom"/>
          </w:tcPr>
          <w:p w14:paraId="1C6A4BF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18,58</w:t>
            </w:r>
          </w:p>
        </w:tc>
        <w:tc>
          <w:tcPr>
            <w:tcW w:w="780" w:type="dxa"/>
            <w:tcBorders>
              <w:top w:val="nil"/>
              <w:left w:val="nil"/>
              <w:bottom w:val="single" w:sz="4" w:space="0" w:color="auto"/>
              <w:right w:val="single" w:sz="4" w:space="0" w:color="auto"/>
            </w:tcBorders>
            <w:shd w:val="clear" w:color="auto" w:fill="auto"/>
            <w:vAlign w:val="bottom"/>
          </w:tcPr>
          <w:p w14:paraId="34F0C6B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18,57</w:t>
            </w:r>
          </w:p>
        </w:tc>
        <w:tc>
          <w:tcPr>
            <w:tcW w:w="780" w:type="dxa"/>
            <w:tcBorders>
              <w:top w:val="nil"/>
              <w:left w:val="nil"/>
              <w:bottom w:val="single" w:sz="4" w:space="0" w:color="auto"/>
              <w:right w:val="single" w:sz="4" w:space="0" w:color="auto"/>
            </w:tcBorders>
            <w:shd w:val="clear" w:color="auto" w:fill="auto"/>
            <w:vAlign w:val="bottom"/>
          </w:tcPr>
          <w:p w14:paraId="1403B2E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19,10</w:t>
            </w:r>
          </w:p>
        </w:tc>
        <w:tc>
          <w:tcPr>
            <w:tcW w:w="780" w:type="dxa"/>
            <w:tcBorders>
              <w:top w:val="nil"/>
              <w:left w:val="nil"/>
              <w:bottom w:val="single" w:sz="4" w:space="0" w:color="auto"/>
              <w:right w:val="single" w:sz="4" w:space="0" w:color="auto"/>
            </w:tcBorders>
            <w:shd w:val="clear" w:color="auto" w:fill="auto"/>
            <w:vAlign w:val="bottom"/>
          </w:tcPr>
          <w:p w14:paraId="6CF3BEC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18,99</w:t>
            </w:r>
          </w:p>
        </w:tc>
        <w:tc>
          <w:tcPr>
            <w:tcW w:w="780" w:type="dxa"/>
            <w:tcBorders>
              <w:top w:val="nil"/>
              <w:left w:val="nil"/>
              <w:bottom w:val="single" w:sz="4" w:space="0" w:color="auto"/>
              <w:right w:val="single" w:sz="4" w:space="0" w:color="auto"/>
            </w:tcBorders>
            <w:shd w:val="clear" w:color="auto" w:fill="auto"/>
            <w:vAlign w:val="bottom"/>
          </w:tcPr>
          <w:p w14:paraId="5DEBD21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18,51</w:t>
            </w:r>
          </w:p>
        </w:tc>
        <w:tc>
          <w:tcPr>
            <w:tcW w:w="780" w:type="dxa"/>
            <w:tcBorders>
              <w:top w:val="nil"/>
              <w:left w:val="nil"/>
              <w:bottom w:val="single" w:sz="4" w:space="0" w:color="auto"/>
              <w:right w:val="single" w:sz="4" w:space="0" w:color="auto"/>
            </w:tcBorders>
            <w:shd w:val="clear" w:color="auto" w:fill="auto"/>
            <w:vAlign w:val="bottom"/>
          </w:tcPr>
          <w:p w14:paraId="3AE7432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18,45</w:t>
            </w:r>
          </w:p>
        </w:tc>
      </w:tr>
      <w:tr w:rsidR="00173D40" w14:paraId="6A1423C9" w14:textId="77777777" w:rsidTr="00662226">
        <w:tc>
          <w:tcPr>
            <w:tcW w:w="1352" w:type="dxa"/>
          </w:tcPr>
          <w:p w14:paraId="50181547"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46F519E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53,33</w:t>
            </w:r>
          </w:p>
        </w:tc>
        <w:tc>
          <w:tcPr>
            <w:tcW w:w="757" w:type="dxa"/>
            <w:tcBorders>
              <w:top w:val="nil"/>
              <w:left w:val="nil"/>
              <w:bottom w:val="single" w:sz="4" w:space="0" w:color="auto"/>
              <w:right w:val="single" w:sz="4" w:space="0" w:color="auto"/>
            </w:tcBorders>
            <w:shd w:val="clear" w:color="auto" w:fill="auto"/>
            <w:vAlign w:val="bottom"/>
          </w:tcPr>
          <w:p w14:paraId="43EFE6A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52,60</w:t>
            </w:r>
          </w:p>
        </w:tc>
        <w:tc>
          <w:tcPr>
            <w:tcW w:w="757" w:type="dxa"/>
            <w:tcBorders>
              <w:top w:val="nil"/>
              <w:left w:val="nil"/>
              <w:bottom w:val="single" w:sz="4" w:space="0" w:color="auto"/>
              <w:right w:val="single" w:sz="4" w:space="0" w:color="auto"/>
            </w:tcBorders>
            <w:shd w:val="clear" w:color="auto" w:fill="auto"/>
            <w:vAlign w:val="bottom"/>
          </w:tcPr>
          <w:p w14:paraId="657124F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52,61</w:t>
            </w:r>
          </w:p>
        </w:tc>
        <w:tc>
          <w:tcPr>
            <w:tcW w:w="757" w:type="dxa"/>
            <w:tcBorders>
              <w:top w:val="nil"/>
              <w:left w:val="nil"/>
              <w:bottom w:val="single" w:sz="4" w:space="0" w:color="auto"/>
              <w:right w:val="single" w:sz="4" w:space="0" w:color="auto"/>
            </w:tcBorders>
            <w:shd w:val="clear" w:color="auto" w:fill="auto"/>
            <w:vAlign w:val="bottom"/>
          </w:tcPr>
          <w:p w14:paraId="40A3A7F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52,80</w:t>
            </w:r>
          </w:p>
        </w:tc>
        <w:tc>
          <w:tcPr>
            <w:tcW w:w="780" w:type="dxa"/>
            <w:tcBorders>
              <w:top w:val="nil"/>
              <w:left w:val="nil"/>
              <w:bottom w:val="single" w:sz="4" w:space="0" w:color="auto"/>
              <w:right w:val="single" w:sz="4" w:space="0" w:color="auto"/>
            </w:tcBorders>
            <w:shd w:val="clear" w:color="auto" w:fill="auto"/>
            <w:vAlign w:val="bottom"/>
          </w:tcPr>
          <w:p w14:paraId="61707EB5"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33B9D1E0"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7AB55C55"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1AA4208B"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25812B1F"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676007B2"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r>
      <w:tr w:rsidR="00173D40" w14:paraId="135689B1" w14:textId="77777777" w:rsidTr="00662226">
        <w:tc>
          <w:tcPr>
            <w:tcW w:w="1352" w:type="dxa"/>
          </w:tcPr>
          <w:p w14:paraId="21ADB3FB"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1FDE757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44,62</w:t>
            </w:r>
          </w:p>
        </w:tc>
        <w:tc>
          <w:tcPr>
            <w:tcW w:w="757" w:type="dxa"/>
            <w:tcBorders>
              <w:top w:val="nil"/>
              <w:left w:val="nil"/>
              <w:bottom w:val="single" w:sz="4" w:space="0" w:color="auto"/>
              <w:right w:val="single" w:sz="4" w:space="0" w:color="auto"/>
            </w:tcBorders>
            <w:shd w:val="clear" w:color="auto" w:fill="auto"/>
            <w:vAlign w:val="bottom"/>
          </w:tcPr>
          <w:p w14:paraId="344DCC9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43,03</w:t>
            </w:r>
          </w:p>
        </w:tc>
        <w:tc>
          <w:tcPr>
            <w:tcW w:w="757" w:type="dxa"/>
            <w:tcBorders>
              <w:top w:val="nil"/>
              <w:left w:val="nil"/>
              <w:bottom w:val="single" w:sz="4" w:space="0" w:color="auto"/>
              <w:right w:val="single" w:sz="4" w:space="0" w:color="auto"/>
            </w:tcBorders>
            <w:shd w:val="clear" w:color="auto" w:fill="auto"/>
            <w:vAlign w:val="bottom"/>
          </w:tcPr>
          <w:p w14:paraId="27AEC60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43,41</w:t>
            </w:r>
          </w:p>
        </w:tc>
        <w:tc>
          <w:tcPr>
            <w:tcW w:w="757" w:type="dxa"/>
            <w:tcBorders>
              <w:top w:val="nil"/>
              <w:left w:val="nil"/>
              <w:bottom w:val="single" w:sz="4" w:space="0" w:color="auto"/>
              <w:right w:val="single" w:sz="4" w:space="0" w:color="auto"/>
            </w:tcBorders>
            <w:shd w:val="clear" w:color="auto" w:fill="auto"/>
            <w:vAlign w:val="bottom"/>
          </w:tcPr>
          <w:p w14:paraId="76F0AA9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44,22</w:t>
            </w:r>
          </w:p>
        </w:tc>
        <w:tc>
          <w:tcPr>
            <w:tcW w:w="780" w:type="dxa"/>
            <w:tcBorders>
              <w:top w:val="nil"/>
              <w:left w:val="nil"/>
              <w:bottom w:val="single" w:sz="4" w:space="0" w:color="auto"/>
              <w:right w:val="single" w:sz="4" w:space="0" w:color="auto"/>
            </w:tcBorders>
            <w:shd w:val="clear" w:color="auto" w:fill="auto"/>
            <w:vAlign w:val="bottom"/>
          </w:tcPr>
          <w:p w14:paraId="09CDB38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43,22</w:t>
            </w:r>
          </w:p>
        </w:tc>
        <w:tc>
          <w:tcPr>
            <w:tcW w:w="780" w:type="dxa"/>
            <w:tcBorders>
              <w:top w:val="nil"/>
              <w:left w:val="nil"/>
              <w:bottom w:val="single" w:sz="4" w:space="0" w:color="auto"/>
              <w:right w:val="single" w:sz="4" w:space="0" w:color="auto"/>
            </w:tcBorders>
            <w:shd w:val="clear" w:color="auto" w:fill="auto"/>
            <w:vAlign w:val="bottom"/>
          </w:tcPr>
          <w:p w14:paraId="336D3D4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43,55</w:t>
            </w:r>
          </w:p>
        </w:tc>
        <w:tc>
          <w:tcPr>
            <w:tcW w:w="780" w:type="dxa"/>
            <w:tcBorders>
              <w:top w:val="nil"/>
              <w:left w:val="nil"/>
              <w:bottom w:val="single" w:sz="4" w:space="0" w:color="auto"/>
              <w:right w:val="single" w:sz="4" w:space="0" w:color="auto"/>
            </w:tcBorders>
            <w:shd w:val="clear" w:color="auto" w:fill="auto"/>
            <w:vAlign w:val="bottom"/>
          </w:tcPr>
          <w:p w14:paraId="00D5851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43,54</w:t>
            </w:r>
          </w:p>
        </w:tc>
        <w:tc>
          <w:tcPr>
            <w:tcW w:w="780" w:type="dxa"/>
            <w:tcBorders>
              <w:top w:val="nil"/>
              <w:left w:val="nil"/>
              <w:bottom w:val="single" w:sz="4" w:space="0" w:color="auto"/>
              <w:right w:val="single" w:sz="4" w:space="0" w:color="auto"/>
            </w:tcBorders>
            <w:shd w:val="clear" w:color="auto" w:fill="auto"/>
            <w:vAlign w:val="bottom"/>
          </w:tcPr>
          <w:p w14:paraId="1A5FC68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42,65</w:t>
            </w:r>
          </w:p>
        </w:tc>
        <w:tc>
          <w:tcPr>
            <w:tcW w:w="780" w:type="dxa"/>
            <w:tcBorders>
              <w:top w:val="nil"/>
              <w:left w:val="nil"/>
              <w:bottom w:val="single" w:sz="4" w:space="0" w:color="auto"/>
              <w:right w:val="single" w:sz="4" w:space="0" w:color="auto"/>
            </w:tcBorders>
            <w:shd w:val="clear" w:color="auto" w:fill="auto"/>
            <w:vAlign w:val="bottom"/>
          </w:tcPr>
          <w:p w14:paraId="6751117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42,08</w:t>
            </w:r>
          </w:p>
        </w:tc>
        <w:tc>
          <w:tcPr>
            <w:tcW w:w="780" w:type="dxa"/>
            <w:tcBorders>
              <w:top w:val="nil"/>
              <w:left w:val="nil"/>
              <w:bottom w:val="single" w:sz="4" w:space="0" w:color="auto"/>
              <w:right w:val="single" w:sz="4" w:space="0" w:color="auto"/>
            </w:tcBorders>
            <w:shd w:val="clear" w:color="auto" w:fill="auto"/>
            <w:vAlign w:val="bottom"/>
          </w:tcPr>
          <w:p w14:paraId="2C17424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38,56</w:t>
            </w:r>
          </w:p>
        </w:tc>
      </w:tr>
      <w:tr w:rsidR="00173D40" w14:paraId="1DB1E6CF" w14:textId="77777777" w:rsidTr="00662226">
        <w:tc>
          <w:tcPr>
            <w:tcW w:w="1352" w:type="dxa"/>
          </w:tcPr>
          <w:p w14:paraId="79ED145A"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759" w:type="dxa"/>
            <w:tcBorders>
              <w:top w:val="nil"/>
              <w:left w:val="single" w:sz="4" w:space="0" w:color="auto"/>
              <w:bottom w:val="single" w:sz="4" w:space="0" w:color="auto"/>
              <w:right w:val="single" w:sz="4" w:space="0" w:color="auto"/>
            </w:tcBorders>
            <w:shd w:val="clear" w:color="auto" w:fill="auto"/>
            <w:vAlign w:val="bottom"/>
          </w:tcPr>
          <w:p w14:paraId="1732C4B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73,76</w:t>
            </w:r>
          </w:p>
        </w:tc>
        <w:tc>
          <w:tcPr>
            <w:tcW w:w="757" w:type="dxa"/>
            <w:tcBorders>
              <w:top w:val="nil"/>
              <w:left w:val="nil"/>
              <w:bottom w:val="single" w:sz="4" w:space="0" w:color="auto"/>
              <w:right w:val="single" w:sz="4" w:space="0" w:color="auto"/>
            </w:tcBorders>
            <w:shd w:val="clear" w:color="auto" w:fill="auto"/>
            <w:vAlign w:val="bottom"/>
          </w:tcPr>
          <w:p w14:paraId="11B1A2C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66,44</w:t>
            </w:r>
          </w:p>
        </w:tc>
        <w:tc>
          <w:tcPr>
            <w:tcW w:w="757" w:type="dxa"/>
            <w:tcBorders>
              <w:top w:val="nil"/>
              <w:left w:val="nil"/>
              <w:bottom w:val="single" w:sz="4" w:space="0" w:color="auto"/>
              <w:right w:val="single" w:sz="4" w:space="0" w:color="auto"/>
            </w:tcBorders>
            <w:shd w:val="clear" w:color="auto" w:fill="auto"/>
            <w:vAlign w:val="bottom"/>
          </w:tcPr>
          <w:p w14:paraId="66BEA79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63,49</w:t>
            </w:r>
          </w:p>
        </w:tc>
        <w:tc>
          <w:tcPr>
            <w:tcW w:w="757" w:type="dxa"/>
            <w:tcBorders>
              <w:top w:val="nil"/>
              <w:left w:val="nil"/>
              <w:bottom w:val="single" w:sz="4" w:space="0" w:color="auto"/>
              <w:right w:val="single" w:sz="4" w:space="0" w:color="auto"/>
            </w:tcBorders>
            <w:shd w:val="clear" w:color="auto" w:fill="auto"/>
            <w:vAlign w:val="bottom"/>
          </w:tcPr>
          <w:p w14:paraId="3B317E3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61,04</w:t>
            </w:r>
          </w:p>
        </w:tc>
        <w:tc>
          <w:tcPr>
            <w:tcW w:w="780" w:type="dxa"/>
            <w:tcBorders>
              <w:top w:val="nil"/>
              <w:left w:val="nil"/>
              <w:bottom w:val="single" w:sz="4" w:space="0" w:color="auto"/>
              <w:right w:val="single" w:sz="4" w:space="0" w:color="auto"/>
            </w:tcBorders>
            <w:shd w:val="clear" w:color="auto" w:fill="auto"/>
            <w:vAlign w:val="bottom"/>
          </w:tcPr>
          <w:p w14:paraId="74C3DCB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63,93</w:t>
            </w:r>
          </w:p>
        </w:tc>
        <w:tc>
          <w:tcPr>
            <w:tcW w:w="780" w:type="dxa"/>
            <w:tcBorders>
              <w:top w:val="nil"/>
              <w:left w:val="nil"/>
              <w:bottom w:val="single" w:sz="4" w:space="0" w:color="auto"/>
              <w:right w:val="single" w:sz="4" w:space="0" w:color="auto"/>
            </w:tcBorders>
            <w:shd w:val="clear" w:color="auto" w:fill="auto"/>
            <w:vAlign w:val="bottom"/>
          </w:tcPr>
          <w:p w14:paraId="18F674E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66,88</w:t>
            </w:r>
          </w:p>
        </w:tc>
        <w:tc>
          <w:tcPr>
            <w:tcW w:w="780" w:type="dxa"/>
            <w:tcBorders>
              <w:top w:val="nil"/>
              <w:left w:val="nil"/>
              <w:bottom w:val="single" w:sz="4" w:space="0" w:color="auto"/>
              <w:right w:val="single" w:sz="4" w:space="0" w:color="auto"/>
            </w:tcBorders>
            <w:shd w:val="clear" w:color="auto" w:fill="auto"/>
            <w:vAlign w:val="bottom"/>
          </w:tcPr>
          <w:p w14:paraId="41EF8C7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68,43</w:t>
            </w:r>
          </w:p>
        </w:tc>
        <w:tc>
          <w:tcPr>
            <w:tcW w:w="780" w:type="dxa"/>
            <w:tcBorders>
              <w:top w:val="nil"/>
              <w:left w:val="nil"/>
              <w:bottom w:val="single" w:sz="4" w:space="0" w:color="auto"/>
              <w:right w:val="single" w:sz="4" w:space="0" w:color="auto"/>
            </w:tcBorders>
            <w:shd w:val="clear" w:color="auto" w:fill="auto"/>
            <w:vAlign w:val="bottom"/>
          </w:tcPr>
          <w:p w14:paraId="1DECCD89"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2095B080"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29A0ED07"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r>
      <w:tr w:rsidR="00173D40" w14:paraId="553B1E94" w14:textId="77777777" w:rsidTr="00662226">
        <w:tc>
          <w:tcPr>
            <w:tcW w:w="1352" w:type="dxa"/>
          </w:tcPr>
          <w:p w14:paraId="4CF04EB1"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3A07BEA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28,40</w:t>
            </w:r>
          </w:p>
        </w:tc>
        <w:tc>
          <w:tcPr>
            <w:tcW w:w="757" w:type="dxa"/>
            <w:tcBorders>
              <w:top w:val="nil"/>
              <w:left w:val="nil"/>
              <w:bottom w:val="single" w:sz="4" w:space="0" w:color="auto"/>
              <w:right w:val="single" w:sz="4" w:space="0" w:color="auto"/>
            </w:tcBorders>
            <w:shd w:val="clear" w:color="auto" w:fill="auto"/>
            <w:vAlign w:val="bottom"/>
          </w:tcPr>
          <w:p w14:paraId="562B060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28,76</w:t>
            </w:r>
          </w:p>
        </w:tc>
        <w:tc>
          <w:tcPr>
            <w:tcW w:w="757" w:type="dxa"/>
            <w:tcBorders>
              <w:top w:val="nil"/>
              <w:left w:val="nil"/>
              <w:bottom w:val="single" w:sz="4" w:space="0" w:color="auto"/>
              <w:right w:val="single" w:sz="4" w:space="0" w:color="auto"/>
            </w:tcBorders>
            <w:shd w:val="clear" w:color="auto" w:fill="auto"/>
            <w:vAlign w:val="bottom"/>
          </w:tcPr>
          <w:p w14:paraId="4B924AA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28,94</w:t>
            </w:r>
          </w:p>
        </w:tc>
        <w:tc>
          <w:tcPr>
            <w:tcW w:w="757" w:type="dxa"/>
            <w:tcBorders>
              <w:top w:val="nil"/>
              <w:left w:val="nil"/>
              <w:bottom w:val="single" w:sz="4" w:space="0" w:color="auto"/>
              <w:right w:val="single" w:sz="4" w:space="0" w:color="auto"/>
            </w:tcBorders>
            <w:shd w:val="clear" w:color="auto" w:fill="auto"/>
            <w:vAlign w:val="bottom"/>
          </w:tcPr>
          <w:p w14:paraId="4647A16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30,02</w:t>
            </w:r>
          </w:p>
        </w:tc>
        <w:tc>
          <w:tcPr>
            <w:tcW w:w="780" w:type="dxa"/>
            <w:tcBorders>
              <w:top w:val="nil"/>
              <w:left w:val="nil"/>
              <w:bottom w:val="single" w:sz="4" w:space="0" w:color="auto"/>
              <w:right w:val="single" w:sz="4" w:space="0" w:color="auto"/>
            </w:tcBorders>
            <w:shd w:val="clear" w:color="auto" w:fill="auto"/>
            <w:vAlign w:val="bottom"/>
          </w:tcPr>
          <w:p w14:paraId="4508662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30,34</w:t>
            </w:r>
          </w:p>
        </w:tc>
        <w:tc>
          <w:tcPr>
            <w:tcW w:w="780" w:type="dxa"/>
            <w:tcBorders>
              <w:top w:val="nil"/>
              <w:left w:val="nil"/>
              <w:bottom w:val="single" w:sz="4" w:space="0" w:color="auto"/>
              <w:right w:val="single" w:sz="4" w:space="0" w:color="auto"/>
            </w:tcBorders>
            <w:shd w:val="clear" w:color="auto" w:fill="auto"/>
            <w:vAlign w:val="bottom"/>
          </w:tcPr>
          <w:p w14:paraId="6E43CFA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31,96</w:t>
            </w:r>
          </w:p>
        </w:tc>
        <w:tc>
          <w:tcPr>
            <w:tcW w:w="780" w:type="dxa"/>
            <w:tcBorders>
              <w:top w:val="nil"/>
              <w:left w:val="nil"/>
              <w:bottom w:val="single" w:sz="4" w:space="0" w:color="auto"/>
              <w:right w:val="single" w:sz="4" w:space="0" w:color="auto"/>
            </w:tcBorders>
            <w:shd w:val="clear" w:color="auto" w:fill="auto"/>
            <w:vAlign w:val="bottom"/>
          </w:tcPr>
          <w:p w14:paraId="3A82A35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31,77</w:t>
            </w:r>
          </w:p>
        </w:tc>
        <w:tc>
          <w:tcPr>
            <w:tcW w:w="780" w:type="dxa"/>
            <w:tcBorders>
              <w:top w:val="nil"/>
              <w:left w:val="nil"/>
              <w:bottom w:val="single" w:sz="4" w:space="0" w:color="auto"/>
              <w:right w:val="single" w:sz="4" w:space="0" w:color="auto"/>
            </w:tcBorders>
            <w:shd w:val="clear" w:color="auto" w:fill="auto"/>
            <w:vAlign w:val="bottom"/>
          </w:tcPr>
          <w:p w14:paraId="40C23BA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30,97</w:t>
            </w:r>
          </w:p>
        </w:tc>
        <w:tc>
          <w:tcPr>
            <w:tcW w:w="780" w:type="dxa"/>
            <w:tcBorders>
              <w:top w:val="nil"/>
              <w:left w:val="nil"/>
              <w:bottom w:val="single" w:sz="4" w:space="0" w:color="auto"/>
              <w:right w:val="single" w:sz="4" w:space="0" w:color="auto"/>
            </w:tcBorders>
            <w:shd w:val="clear" w:color="auto" w:fill="auto"/>
            <w:vAlign w:val="bottom"/>
          </w:tcPr>
          <w:p w14:paraId="7677E5E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28,80</w:t>
            </w:r>
          </w:p>
        </w:tc>
        <w:tc>
          <w:tcPr>
            <w:tcW w:w="780" w:type="dxa"/>
            <w:tcBorders>
              <w:top w:val="nil"/>
              <w:left w:val="nil"/>
              <w:bottom w:val="single" w:sz="4" w:space="0" w:color="auto"/>
              <w:right w:val="single" w:sz="4" w:space="0" w:color="auto"/>
            </w:tcBorders>
            <w:shd w:val="clear" w:color="auto" w:fill="auto"/>
            <w:vAlign w:val="bottom"/>
          </w:tcPr>
          <w:p w14:paraId="70BB1C5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25,07</w:t>
            </w:r>
          </w:p>
        </w:tc>
      </w:tr>
      <w:tr w:rsidR="00173D40" w14:paraId="21659FCE" w14:textId="77777777" w:rsidTr="00662226">
        <w:tc>
          <w:tcPr>
            <w:tcW w:w="1352" w:type="dxa"/>
          </w:tcPr>
          <w:p w14:paraId="58110009"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1F3B452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83,04</w:t>
            </w:r>
          </w:p>
        </w:tc>
        <w:tc>
          <w:tcPr>
            <w:tcW w:w="757" w:type="dxa"/>
            <w:tcBorders>
              <w:top w:val="nil"/>
              <w:left w:val="nil"/>
              <w:bottom w:val="single" w:sz="4" w:space="0" w:color="auto"/>
              <w:right w:val="single" w:sz="4" w:space="0" w:color="auto"/>
            </w:tcBorders>
            <w:shd w:val="clear" w:color="auto" w:fill="auto"/>
            <w:vAlign w:val="bottom"/>
          </w:tcPr>
          <w:p w14:paraId="3FD94BA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79,09</w:t>
            </w:r>
          </w:p>
        </w:tc>
        <w:tc>
          <w:tcPr>
            <w:tcW w:w="757" w:type="dxa"/>
            <w:tcBorders>
              <w:top w:val="nil"/>
              <w:left w:val="nil"/>
              <w:bottom w:val="single" w:sz="4" w:space="0" w:color="auto"/>
              <w:right w:val="single" w:sz="4" w:space="0" w:color="auto"/>
            </w:tcBorders>
            <w:shd w:val="clear" w:color="auto" w:fill="auto"/>
            <w:vAlign w:val="bottom"/>
          </w:tcPr>
          <w:p w14:paraId="0E39098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76,35</w:t>
            </w:r>
          </w:p>
        </w:tc>
        <w:tc>
          <w:tcPr>
            <w:tcW w:w="757" w:type="dxa"/>
            <w:tcBorders>
              <w:top w:val="nil"/>
              <w:left w:val="nil"/>
              <w:bottom w:val="single" w:sz="4" w:space="0" w:color="auto"/>
              <w:right w:val="single" w:sz="4" w:space="0" w:color="auto"/>
            </w:tcBorders>
            <w:shd w:val="clear" w:color="auto" w:fill="auto"/>
            <w:vAlign w:val="bottom"/>
          </w:tcPr>
          <w:p w14:paraId="3D2E9C0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76,77</w:t>
            </w:r>
          </w:p>
        </w:tc>
        <w:tc>
          <w:tcPr>
            <w:tcW w:w="780" w:type="dxa"/>
            <w:tcBorders>
              <w:top w:val="nil"/>
              <w:left w:val="nil"/>
              <w:bottom w:val="single" w:sz="4" w:space="0" w:color="auto"/>
              <w:right w:val="single" w:sz="4" w:space="0" w:color="auto"/>
            </w:tcBorders>
            <w:shd w:val="clear" w:color="auto" w:fill="auto"/>
            <w:vAlign w:val="bottom"/>
          </w:tcPr>
          <w:p w14:paraId="40240C7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77,44</w:t>
            </w:r>
          </w:p>
        </w:tc>
        <w:tc>
          <w:tcPr>
            <w:tcW w:w="780" w:type="dxa"/>
            <w:tcBorders>
              <w:top w:val="nil"/>
              <w:left w:val="nil"/>
              <w:bottom w:val="single" w:sz="4" w:space="0" w:color="auto"/>
              <w:right w:val="single" w:sz="4" w:space="0" w:color="auto"/>
            </w:tcBorders>
            <w:shd w:val="clear" w:color="auto" w:fill="auto"/>
            <w:vAlign w:val="bottom"/>
          </w:tcPr>
          <w:p w14:paraId="41FFD26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77,39</w:t>
            </w:r>
          </w:p>
        </w:tc>
        <w:tc>
          <w:tcPr>
            <w:tcW w:w="780" w:type="dxa"/>
            <w:tcBorders>
              <w:top w:val="nil"/>
              <w:left w:val="nil"/>
              <w:bottom w:val="single" w:sz="4" w:space="0" w:color="auto"/>
              <w:right w:val="single" w:sz="4" w:space="0" w:color="auto"/>
            </w:tcBorders>
            <w:shd w:val="clear" w:color="auto" w:fill="auto"/>
            <w:vAlign w:val="bottom"/>
          </w:tcPr>
          <w:p w14:paraId="0E36AB3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82,01</w:t>
            </w:r>
          </w:p>
        </w:tc>
        <w:tc>
          <w:tcPr>
            <w:tcW w:w="780" w:type="dxa"/>
            <w:tcBorders>
              <w:top w:val="nil"/>
              <w:left w:val="nil"/>
              <w:bottom w:val="single" w:sz="4" w:space="0" w:color="auto"/>
              <w:right w:val="single" w:sz="4" w:space="0" w:color="auto"/>
            </w:tcBorders>
            <w:shd w:val="clear" w:color="auto" w:fill="auto"/>
            <w:vAlign w:val="bottom"/>
          </w:tcPr>
          <w:p w14:paraId="6252CD2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83,86</w:t>
            </w:r>
          </w:p>
        </w:tc>
        <w:tc>
          <w:tcPr>
            <w:tcW w:w="780" w:type="dxa"/>
            <w:tcBorders>
              <w:top w:val="nil"/>
              <w:left w:val="nil"/>
              <w:bottom w:val="single" w:sz="4" w:space="0" w:color="auto"/>
              <w:right w:val="single" w:sz="4" w:space="0" w:color="auto"/>
            </w:tcBorders>
            <w:shd w:val="clear" w:color="auto" w:fill="auto"/>
            <w:vAlign w:val="bottom"/>
          </w:tcPr>
          <w:p w14:paraId="1D95DE5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84,73</w:t>
            </w:r>
          </w:p>
        </w:tc>
        <w:tc>
          <w:tcPr>
            <w:tcW w:w="780" w:type="dxa"/>
            <w:tcBorders>
              <w:top w:val="nil"/>
              <w:left w:val="nil"/>
              <w:bottom w:val="single" w:sz="4" w:space="0" w:color="auto"/>
              <w:right w:val="single" w:sz="4" w:space="0" w:color="auto"/>
            </w:tcBorders>
            <w:shd w:val="clear" w:color="auto" w:fill="auto"/>
            <w:vAlign w:val="bottom"/>
          </w:tcPr>
          <w:p w14:paraId="197E67E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73,58</w:t>
            </w:r>
          </w:p>
        </w:tc>
      </w:tr>
      <w:tr w:rsidR="00173D40" w14:paraId="7FE36F25" w14:textId="77777777" w:rsidTr="00662226">
        <w:tc>
          <w:tcPr>
            <w:tcW w:w="1352" w:type="dxa"/>
          </w:tcPr>
          <w:p w14:paraId="52B057DC"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52276B5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44,98</w:t>
            </w:r>
          </w:p>
        </w:tc>
        <w:tc>
          <w:tcPr>
            <w:tcW w:w="757" w:type="dxa"/>
            <w:tcBorders>
              <w:top w:val="nil"/>
              <w:left w:val="nil"/>
              <w:bottom w:val="single" w:sz="4" w:space="0" w:color="auto"/>
              <w:right w:val="single" w:sz="4" w:space="0" w:color="auto"/>
            </w:tcBorders>
            <w:shd w:val="clear" w:color="auto" w:fill="auto"/>
            <w:vAlign w:val="bottom"/>
          </w:tcPr>
          <w:p w14:paraId="4D4DA8F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43,68</w:t>
            </w:r>
          </w:p>
        </w:tc>
        <w:tc>
          <w:tcPr>
            <w:tcW w:w="757" w:type="dxa"/>
            <w:tcBorders>
              <w:top w:val="nil"/>
              <w:left w:val="nil"/>
              <w:bottom w:val="single" w:sz="4" w:space="0" w:color="auto"/>
              <w:right w:val="single" w:sz="4" w:space="0" w:color="auto"/>
            </w:tcBorders>
            <w:shd w:val="clear" w:color="auto" w:fill="auto"/>
            <w:vAlign w:val="bottom"/>
          </w:tcPr>
          <w:p w14:paraId="37580D0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42,45</w:t>
            </w:r>
          </w:p>
        </w:tc>
        <w:tc>
          <w:tcPr>
            <w:tcW w:w="757" w:type="dxa"/>
            <w:tcBorders>
              <w:top w:val="nil"/>
              <w:left w:val="nil"/>
              <w:bottom w:val="single" w:sz="4" w:space="0" w:color="auto"/>
              <w:right w:val="single" w:sz="4" w:space="0" w:color="auto"/>
            </w:tcBorders>
            <w:shd w:val="clear" w:color="auto" w:fill="auto"/>
            <w:vAlign w:val="bottom"/>
          </w:tcPr>
          <w:p w14:paraId="47F9BF8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42,95</w:t>
            </w:r>
          </w:p>
        </w:tc>
        <w:tc>
          <w:tcPr>
            <w:tcW w:w="780" w:type="dxa"/>
            <w:tcBorders>
              <w:top w:val="nil"/>
              <w:left w:val="nil"/>
              <w:bottom w:val="single" w:sz="4" w:space="0" w:color="auto"/>
              <w:right w:val="single" w:sz="4" w:space="0" w:color="auto"/>
            </w:tcBorders>
            <w:shd w:val="clear" w:color="auto" w:fill="auto"/>
            <w:vAlign w:val="bottom"/>
          </w:tcPr>
          <w:p w14:paraId="533692E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44,43</w:t>
            </w:r>
          </w:p>
        </w:tc>
        <w:tc>
          <w:tcPr>
            <w:tcW w:w="780" w:type="dxa"/>
            <w:tcBorders>
              <w:top w:val="nil"/>
              <w:left w:val="nil"/>
              <w:bottom w:val="single" w:sz="4" w:space="0" w:color="auto"/>
              <w:right w:val="single" w:sz="4" w:space="0" w:color="auto"/>
            </w:tcBorders>
            <w:shd w:val="clear" w:color="auto" w:fill="auto"/>
            <w:vAlign w:val="bottom"/>
          </w:tcPr>
          <w:p w14:paraId="6FADE24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44,76</w:t>
            </w:r>
          </w:p>
        </w:tc>
        <w:tc>
          <w:tcPr>
            <w:tcW w:w="780" w:type="dxa"/>
            <w:tcBorders>
              <w:top w:val="nil"/>
              <w:left w:val="nil"/>
              <w:bottom w:val="single" w:sz="4" w:space="0" w:color="auto"/>
              <w:right w:val="single" w:sz="4" w:space="0" w:color="auto"/>
            </w:tcBorders>
            <w:shd w:val="clear" w:color="auto" w:fill="auto"/>
            <w:vAlign w:val="bottom"/>
          </w:tcPr>
          <w:p w14:paraId="7CCFD45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43,84</w:t>
            </w:r>
          </w:p>
        </w:tc>
        <w:tc>
          <w:tcPr>
            <w:tcW w:w="780" w:type="dxa"/>
            <w:tcBorders>
              <w:top w:val="nil"/>
              <w:left w:val="nil"/>
              <w:bottom w:val="single" w:sz="4" w:space="0" w:color="auto"/>
              <w:right w:val="single" w:sz="4" w:space="0" w:color="auto"/>
            </w:tcBorders>
            <w:shd w:val="clear" w:color="auto" w:fill="auto"/>
            <w:vAlign w:val="bottom"/>
          </w:tcPr>
          <w:p w14:paraId="4C12710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43,34</w:t>
            </w:r>
          </w:p>
        </w:tc>
        <w:tc>
          <w:tcPr>
            <w:tcW w:w="780" w:type="dxa"/>
            <w:tcBorders>
              <w:top w:val="nil"/>
              <w:left w:val="nil"/>
              <w:bottom w:val="single" w:sz="4" w:space="0" w:color="auto"/>
              <w:right w:val="single" w:sz="4" w:space="0" w:color="auto"/>
            </w:tcBorders>
            <w:shd w:val="clear" w:color="auto" w:fill="auto"/>
            <w:vAlign w:val="bottom"/>
          </w:tcPr>
          <w:p w14:paraId="7A8664B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43,14</w:t>
            </w:r>
          </w:p>
        </w:tc>
        <w:tc>
          <w:tcPr>
            <w:tcW w:w="780" w:type="dxa"/>
            <w:tcBorders>
              <w:top w:val="nil"/>
              <w:left w:val="nil"/>
              <w:bottom w:val="single" w:sz="4" w:space="0" w:color="auto"/>
              <w:right w:val="single" w:sz="4" w:space="0" w:color="auto"/>
            </w:tcBorders>
            <w:shd w:val="clear" w:color="auto" w:fill="auto"/>
            <w:vAlign w:val="bottom"/>
          </w:tcPr>
          <w:p w14:paraId="10D2BE8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42,66</w:t>
            </w:r>
          </w:p>
        </w:tc>
      </w:tr>
      <w:tr w:rsidR="00173D40" w14:paraId="5B46AA98" w14:textId="77777777" w:rsidTr="00662226">
        <w:tc>
          <w:tcPr>
            <w:tcW w:w="1352" w:type="dxa"/>
          </w:tcPr>
          <w:p w14:paraId="532BCA30"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51F8751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51,23</w:t>
            </w:r>
          </w:p>
        </w:tc>
        <w:tc>
          <w:tcPr>
            <w:tcW w:w="757" w:type="dxa"/>
            <w:tcBorders>
              <w:top w:val="nil"/>
              <w:left w:val="nil"/>
              <w:bottom w:val="single" w:sz="4" w:space="0" w:color="auto"/>
              <w:right w:val="single" w:sz="4" w:space="0" w:color="auto"/>
            </w:tcBorders>
            <w:shd w:val="clear" w:color="auto" w:fill="auto"/>
            <w:vAlign w:val="bottom"/>
          </w:tcPr>
          <w:p w14:paraId="43B0010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55,12</w:t>
            </w:r>
          </w:p>
        </w:tc>
        <w:tc>
          <w:tcPr>
            <w:tcW w:w="757" w:type="dxa"/>
            <w:tcBorders>
              <w:top w:val="nil"/>
              <w:left w:val="nil"/>
              <w:bottom w:val="single" w:sz="4" w:space="0" w:color="auto"/>
              <w:right w:val="single" w:sz="4" w:space="0" w:color="auto"/>
            </w:tcBorders>
            <w:shd w:val="clear" w:color="auto" w:fill="auto"/>
            <w:vAlign w:val="bottom"/>
          </w:tcPr>
          <w:p w14:paraId="5223C94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54,09</w:t>
            </w:r>
          </w:p>
        </w:tc>
        <w:tc>
          <w:tcPr>
            <w:tcW w:w="757" w:type="dxa"/>
            <w:tcBorders>
              <w:top w:val="nil"/>
              <w:left w:val="nil"/>
              <w:bottom w:val="single" w:sz="4" w:space="0" w:color="auto"/>
              <w:right w:val="single" w:sz="4" w:space="0" w:color="auto"/>
            </w:tcBorders>
            <w:shd w:val="clear" w:color="auto" w:fill="auto"/>
            <w:vAlign w:val="bottom"/>
          </w:tcPr>
          <w:p w14:paraId="41EC6B1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52,61</w:t>
            </w:r>
          </w:p>
        </w:tc>
        <w:tc>
          <w:tcPr>
            <w:tcW w:w="780" w:type="dxa"/>
            <w:tcBorders>
              <w:top w:val="nil"/>
              <w:left w:val="nil"/>
              <w:bottom w:val="single" w:sz="4" w:space="0" w:color="auto"/>
              <w:right w:val="single" w:sz="4" w:space="0" w:color="auto"/>
            </w:tcBorders>
            <w:shd w:val="clear" w:color="auto" w:fill="auto"/>
            <w:vAlign w:val="bottom"/>
          </w:tcPr>
          <w:p w14:paraId="25D4950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56,57</w:t>
            </w:r>
          </w:p>
        </w:tc>
        <w:tc>
          <w:tcPr>
            <w:tcW w:w="780" w:type="dxa"/>
            <w:tcBorders>
              <w:top w:val="nil"/>
              <w:left w:val="nil"/>
              <w:bottom w:val="single" w:sz="4" w:space="0" w:color="auto"/>
              <w:right w:val="single" w:sz="4" w:space="0" w:color="auto"/>
            </w:tcBorders>
            <w:shd w:val="clear" w:color="auto" w:fill="auto"/>
            <w:vAlign w:val="bottom"/>
          </w:tcPr>
          <w:p w14:paraId="6766720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50,38</w:t>
            </w:r>
          </w:p>
        </w:tc>
        <w:tc>
          <w:tcPr>
            <w:tcW w:w="780" w:type="dxa"/>
            <w:tcBorders>
              <w:top w:val="nil"/>
              <w:left w:val="nil"/>
              <w:bottom w:val="single" w:sz="4" w:space="0" w:color="auto"/>
              <w:right w:val="single" w:sz="4" w:space="0" w:color="auto"/>
            </w:tcBorders>
            <w:shd w:val="clear" w:color="auto" w:fill="auto"/>
            <w:vAlign w:val="bottom"/>
          </w:tcPr>
          <w:p w14:paraId="6030743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50,11</w:t>
            </w:r>
          </w:p>
        </w:tc>
        <w:tc>
          <w:tcPr>
            <w:tcW w:w="780" w:type="dxa"/>
            <w:tcBorders>
              <w:top w:val="nil"/>
              <w:left w:val="nil"/>
              <w:bottom w:val="single" w:sz="4" w:space="0" w:color="auto"/>
              <w:right w:val="single" w:sz="4" w:space="0" w:color="auto"/>
            </w:tcBorders>
            <w:shd w:val="clear" w:color="auto" w:fill="auto"/>
            <w:vAlign w:val="bottom"/>
          </w:tcPr>
          <w:p w14:paraId="3DE84D3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49,08</w:t>
            </w:r>
          </w:p>
        </w:tc>
        <w:tc>
          <w:tcPr>
            <w:tcW w:w="780" w:type="dxa"/>
            <w:tcBorders>
              <w:top w:val="nil"/>
              <w:left w:val="nil"/>
              <w:bottom w:val="single" w:sz="4" w:space="0" w:color="auto"/>
              <w:right w:val="single" w:sz="4" w:space="0" w:color="auto"/>
            </w:tcBorders>
            <w:shd w:val="clear" w:color="auto" w:fill="auto"/>
            <w:vAlign w:val="bottom"/>
          </w:tcPr>
          <w:p w14:paraId="13E7C10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49,05</w:t>
            </w:r>
          </w:p>
        </w:tc>
        <w:tc>
          <w:tcPr>
            <w:tcW w:w="780" w:type="dxa"/>
            <w:tcBorders>
              <w:top w:val="nil"/>
              <w:left w:val="nil"/>
              <w:bottom w:val="single" w:sz="4" w:space="0" w:color="auto"/>
              <w:right w:val="single" w:sz="4" w:space="0" w:color="auto"/>
            </w:tcBorders>
            <w:shd w:val="clear" w:color="auto" w:fill="auto"/>
            <w:vAlign w:val="bottom"/>
          </w:tcPr>
          <w:p w14:paraId="3CE5E9C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43,16</w:t>
            </w:r>
          </w:p>
        </w:tc>
      </w:tr>
      <w:tr w:rsidR="00173D40" w14:paraId="0EF9F136" w14:textId="77777777" w:rsidTr="00662226">
        <w:tc>
          <w:tcPr>
            <w:tcW w:w="1352" w:type="dxa"/>
          </w:tcPr>
          <w:p w14:paraId="410B7C9C"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70B83C0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56,77</w:t>
            </w:r>
          </w:p>
        </w:tc>
        <w:tc>
          <w:tcPr>
            <w:tcW w:w="757" w:type="dxa"/>
            <w:tcBorders>
              <w:top w:val="nil"/>
              <w:left w:val="nil"/>
              <w:bottom w:val="single" w:sz="4" w:space="0" w:color="auto"/>
              <w:right w:val="single" w:sz="4" w:space="0" w:color="auto"/>
            </w:tcBorders>
            <w:shd w:val="clear" w:color="auto" w:fill="auto"/>
            <w:vAlign w:val="bottom"/>
          </w:tcPr>
          <w:p w14:paraId="66E3735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58,20</w:t>
            </w:r>
          </w:p>
        </w:tc>
        <w:tc>
          <w:tcPr>
            <w:tcW w:w="757" w:type="dxa"/>
            <w:tcBorders>
              <w:top w:val="nil"/>
              <w:left w:val="nil"/>
              <w:bottom w:val="single" w:sz="4" w:space="0" w:color="auto"/>
              <w:right w:val="single" w:sz="4" w:space="0" w:color="auto"/>
            </w:tcBorders>
            <w:shd w:val="clear" w:color="auto" w:fill="auto"/>
            <w:vAlign w:val="bottom"/>
          </w:tcPr>
          <w:p w14:paraId="3ECDB83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58,47</w:t>
            </w:r>
          </w:p>
        </w:tc>
        <w:tc>
          <w:tcPr>
            <w:tcW w:w="757" w:type="dxa"/>
            <w:tcBorders>
              <w:top w:val="nil"/>
              <w:left w:val="nil"/>
              <w:bottom w:val="single" w:sz="4" w:space="0" w:color="auto"/>
              <w:right w:val="single" w:sz="4" w:space="0" w:color="auto"/>
            </w:tcBorders>
            <w:shd w:val="clear" w:color="auto" w:fill="auto"/>
            <w:vAlign w:val="bottom"/>
          </w:tcPr>
          <w:p w14:paraId="751FD78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56,75</w:t>
            </w:r>
          </w:p>
        </w:tc>
        <w:tc>
          <w:tcPr>
            <w:tcW w:w="780" w:type="dxa"/>
            <w:tcBorders>
              <w:top w:val="nil"/>
              <w:left w:val="nil"/>
              <w:bottom w:val="single" w:sz="4" w:space="0" w:color="auto"/>
              <w:right w:val="single" w:sz="4" w:space="0" w:color="auto"/>
            </w:tcBorders>
            <w:shd w:val="clear" w:color="auto" w:fill="auto"/>
            <w:vAlign w:val="bottom"/>
          </w:tcPr>
          <w:p w14:paraId="619BA0C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54,17</w:t>
            </w:r>
          </w:p>
        </w:tc>
        <w:tc>
          <w:tcPr>
            <w:tcW w:w="780" w:type="dxa"/>
            <w:tcBorders>
              <w:top w:val="nil"/>
              <w:left w:val="nil"/>
              <w:bottom w:val="single" w:sz="4" w:space="0" w:color="auto"/>
              <w:right w:val="single" w:sz="4" w:space="0" w:color="auto"/>
            </w:tcBorders>
            <w:shd w:val="clear" w:color="auto" w:fill="auto"/>
            <w:vAlign w:val="bottom"/>
          </w:tcPr>
          <w:p w14:paraId="2A7379D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47,11</w:t>
            </w:r>
          </w:p>
        </w:tc>
        <w:tc>
          <w:tcPr>
            <w:tcW w:w="780" w:type="dxa"/>
            <w:tcBorders>
              <w:top w:val="nil"/>
              <w:left w:val="nil"/>
              <w:bottom w:val="single" w:sz="4" w:space="0" w:color="auto"/>
              <w:right w:val="single" w:sz="4" w:space="0" w:color="auto"/>
            </w:tcBorders>
            <w:shd w:val="clear" w:color="auto" w:fill="auto"/>
            <w:vAlign w:val="bottom"/>
          </w:tcPr>
          <w:p w14:paraId="2B16D40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49,83</w:t>
            </w:r>
          </w:p>
        </w:tc>
        <w:tc>
          <w:tcPr>
            <w:tcW w:w="780" w:type="dxa"/>
            <w:tcBorders>
              <w:top w:val="nil"/>
              <w:left w:val="nil"/>
              <w:bottom w:val="single" w:sz="4" w:space="0" w:color="auto"/>
              <w:right w:val="single" w:sz="4" w:space="0" w:color="auto"/>
            </w:tcBorders>
            <w:shd w:val="clear" w:color="auto" w:fill="auto"/>
            <w:vAlign w:val="bottom"/>
          </w:tcPr>
          <w:p w14:paraId="25D0C19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51,83</w:t>
            </w:r>
          </w:p>
        </w:tc>
        <w:tc>
          <w:tcPr>
            <w:tcW w:w="780" w:type="dxa"/>
            <w:tcBorders>
              <w:top w:val="nil"/>
              <w:left w:val="nil"/>
              <w:bottom w:val="single" w:sz="4" w:space="0" w:color="auto"/>
              <w:right w:val="single" w:sz="4" w:space="0" w:color="auto"/>
            </w:tcBorders>
            <w:shd w:val="clear" w:color="auto" w:fill="auto"/>
            <w:vAlign w:val="bottom"/>
          </w:tcPr>
          <w:p w14:paraId="54A0C9A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53,06</w:t>
            </w:r>
          </w:p>
        </w:tc>
        <w:tc>
          <w:tcPr>
            <w:tcW w:w="780" w:type="dxa"/>
            <w:tcBorders>
              <w:top w:val="nil"/>
              <w:left w:val="nil"/>
              <w:bottom w:val="single" w:sz="4" w:space="0" w:color="auto"/>
              <w:right w:val="single" w:sz="4" w:space="0" w:color="auto"/>
            </w:tcBorders>
            <w:shd w:val="clear" w:color="auto" w:fill="auto"/>
            <w:vAlign w:val="bottom"/>
          </w:tcPr>
          <w:p w14:paraId="3763E94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47,36</w:t>
            </w:r>
          </w:p>
        </w:tc>
      </w:tr>
      <w:tr w:rsidR="00173D40" w14:paraId="241C9777" w14:textId="77777777" w:rsidTr="00662226">
        <w:tc>
          <w:tcPr>
            <w:tcW w:w="1352" w:type="dxa"/>
          </w:tcPr>
          <w:p w14:paraId="25A76DF9"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2332BCA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60,83</w:t>
            </w:r>
          </w:p>
        </w:tc>
        <w:tc>
          <w:tcPr>
            <w:tcW w:w="757" w:type="dxa"/>
            <w:tcBorders>
              <w:top w:val="nil"/>
              <w:left w:val="nil"/>
              <w:bottom w:val="single" w:sz="4" w:space="0" w:color="auto"/>
              <w:right w:val="single" w:sz="4" w:space="0" w:color="auto"/>
            </w:tcBorders>
            <w:shd w:val="clear" w:color="auto" w:fill="auto"/>
            <w:vAlign w:val="bottom"/>
          </w:tcPr>
          <w:p w14:paraId="6C7B37C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61,05</w:t>
            </w:r>
          </w:p>
        </w:tc>
        <w:tc>
          <w:tcPr>
            <w:tcW w:w="757" w:type="dxa"/>
            <w:tcBorders>
              <w:top w:val="nil"/>
              <w:left w:val="nil"/>
              <w:bottom w:val="single" w:sz="4" w:space="0" w:color="auto"/>
              <w:right w:val="single" w:sz="4" w:space="0" w:color="auto"/>
            </w:tcBorders>
            <w:shd w:val="clear" w:color="auto" w:fill="auto"/>
            <w:vAlign w:val="bottom"/>
          </w:tcPr>
          <w:p w14:paraId="4E182F4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59,00</w:t>
            </w:r>
          </w:p>
        </w:tc>
        <w:tc>
          <w:tcPr>
            <w:tcW w:w="757" w:type="dxa"/>
            <w:tcBorders>
              <w:top w:val="nil"/>
              <w:left w:val="nil"/>
              <w:bottom w:val="single" w:sz="4" w:space="0" w:color="auto"/>
              <w:right w:val="single" w:sz="4" w:space="0" w:color="auto"/>
            </w:tcBorders>
            <w:shd w:val="clear" w:color="auto" w:fill="auto"/>
            <w:vAlign w:val="bottom"/>
          </w:tcPr>
          <w:p w14:paraId="10DA8A0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58,48</w:t>
            </w:r>
          </w:p>
        </w:tc>
        <w:tc>
          <w:tcPr>
            <w:tcW w:w="780" w:type="dxa"/>
            <w:tcBorders>
              <w:top w:val="nil"/>
              <w:left w:val="nil"/>
              <w:bottom w:val="single" w:sz="4" w:space="0" w:color="auto"/>
              <w:right w:val="single" w:sz="4" w:space="0" w:color="auto"/>
            </w:tcBorders>
            <w:shd w:val="clear" w:color="auto" w:fill="auto"/>
            <w:vAlign w:val="bottom"/>
          </w:tcPr>
          <w:p w14:paraId="2AEE73E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59,42</w:t>
            </w:r>
          </w:p>
        </w:tc>
        <w:tc>
          <w:tcPr>
            <w:tcW w:w="780" w:type="dxa"/>
            <w:tcBorders>
              <w:top w:val="nil"/>
              <w:left w:val="nil"/>
              <w:bottom w:val="single" w:sz="4" w:space="0" w:color="auto"/>
              <w:right w:val="single" w:sz="4" w:space="0" w:color="auto"/>
            </w:tcBorders>
            <w:shd w:val="clear" w:color="auto" w:fill="auto"/>
            <w:vAlign w:val="bottom"/>
          </w:tcPr>
          <w:p w14:paraId="18E14FB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57,93</w:t>
            </w:r>
          </w:p>
        </w:tc>
        <w:tc>
          <w:tcPr>
            <w:tcW w:w="780" w:type="dxa"/>
            <w:tcBorders>
              <w:top w:val="nil"/>
              <w:left w:val="nil"/>
              <w:bottom w:val="single" w:sz="4" w:space="0" w:color="auto"/>
              <w:right w:val="single" w:sz="4" w:space="0" w:color="auto"/>
            </w:tcBorders>
            <w:shd w:val="clear" w:color="auto" w:fill="auto"/>
            <w:vAlign w:val="bottom"/>
          </w:tcPr>
          <w:p w14:paraId="16BB0CE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58,01</w:t>
            </w:r>
          </w:p>
        </w:tc>
        <w:tc>
          <w:tcPr>
            <w:tcW w:w="780" w:type="dxa"/>
            <w:tcBorders>
              <w:top w:val="nil"/>
              <w:left w:val="nil"/>
              <w:bottom w:val="single" w:sz="4" w:space="0" w:color="auto"/>
              <w:right w:val="single" w:sz="4" w:space="0" w:color="auto"/>
            </w:tcBorders>
            <w:shd w:val="clear" w:color="auto" w:fill="auto"/>
            <w:vAlign w:val="bottom"/>
          </w:tcPr>
          <w:p w14:paraId="20EB887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54,96</w:t>
            </w:r>
          </w:p>
        </w:tc>
        <w:tc>
          <w:tcPr>
            <w:tcW w:w="780" w:type="dxa"/>
            <w:tcBorders>
              <w:top w:val="nil"/>
              <w:left w:val="nil"/>
              <w:bottom w:val="single" w:sz="4" w:space="0" w:color="auto"/>
              <w:right w:val="single" w:sz="4" w:space="0" w:color="auto"/>
            </w:tcBorders>
            <w:shd w:val="clear" w:color="auto" w:fill="auto"/>
            <w:vAlign w:val="bottom"/>
          </w:tcPr>
          <w:p w14:paraId="06DFD33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55,24</w:t>
            </w:r>
          </w:p>
        </w:tc>
        <w:tc>
          <w:tcPr>
            <w:tcW w:w="780" w:type="dxa"/>
            <w:tcBorders>
              <w:top w:val="nil"/>
              <w:left w:val="nil"/>
              <w:bottom w:val="single" w:sz="4" w:space="0" w:color="auto"/>
              <w:right w:val="single" w:sz="4" w:space="0" w:color="auto"/>
            </w:tcBorders>
            <w:shd w:val="clear" w:color="auto" w:fill="auto"/>
            <w:vAlign w:val="bottom"/>
          </w:tcPr>
          <w:p w14:paraId="53B6BA7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48,05</w:t>
            </w:r>
          </w:p>
        </w:tc>
      </w:tr>
      <w:tr w:rsidR="00173D40" w14:paraId="074BE1D9" w14:textId="77777777" w:rsidTr="00662226">
        <w:tc>
          <w:tcPr>
            <w:tcW w:w="1352" w:type="dxa"/>
          </w:tcPr>
          <w:p w14:paraId="77EB6C18"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759" w:type="dxa"/>
            <w:tcBorders>
              <w:top w:val="nil"/>
              <w:left w:val="single" w:sz="4" w:space="0" w:color="auto"/>
              <w:bottom w:val="single" w:sz="4" w:space="0" w:color="auto"/>
              <w:right w:val="single" w:sz="4" w:space="0" w:color="auto"/>
            </w:tcBorders>
            <w:shd w:val="clear" w:color="auto" w:fill="auto"/>
            <w:vAlign w:val="bottom"/>
          </w:tcPr>
          <w:p w14:paraId="1D9ED9F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10,42</w:t>
            </w:r>
          </w:p>
        </w:tc>
        <w:tc>
          <w:tcPr>
            <w:tcW w:w="757" w:type="dxa"/>
            <w:tcBorders>
              <w:top w:val="nil"/>
              <w:left w:val="nil"/>
              <w:bottom w:val="single" w:sz="4" w:space="0" w:color="auto"/>
              <w:right w:val="single" w:sz="4" w:space="0" w:color="auto"/>
            </w:tcBorders>
            <w:shd w:val="clear" w:color="auto" w:fill="auto"/>
            <w:vAlign w:val="bottom"/>
          </w:tcPr>
          <w:p w14:paraId="721BCAE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10,42</w:t>
            </w:r>
          </w:p>
        </w:tc>
        <w:tc>
          <w:tcPr>
            <w:tcW w:w="757" w:type="dxa"/>
            <w:tcBorders>
              <w:top w:val="nil"/>
              <w:left w:val="nil"/>
              <w:bottom w:val="single" w:sz="4" w:space="0" w:color="auto"/>
              <w:right w:val="single" w:sz="4" w:space="0" w:color="auto"/>
            </w:tcBorders>
            <w:shd w:val="clear" w:color="auto" w:fill="auto"/>
            <w:vAlign w:val="bottom"/>
          </w:tcPr>
          <w:p w14:paraId="2F436C9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10,42</w:t>
            </w:r>
          </w:p>
        </w:tc>
        <w:tc>
          <w:tcPr>
            <w:tcW w:w="757" w:type="dxa"/>
            <w:tcBorders>
              <w:top w:val="nil"/>
              <w:left w:val="nil"/>
              <w:bottom w:val="single" w:sz="4" w:space="0" w:color="auto"/>
              <w:right w:val="single" w:sz="4" w:space="0" w:color="auto"/>
            </w:tcBorders>
            <w:shd w:val="clear" w:color="auto" w:fill="auto"/>
            <w:vAlign w:val="bottom"/>
          </w:tcPr>
          <w:p w14:paraId="48A995B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10,31</w:t>
            </w:r>
          </w:p>
        </w:tc>
        <w:tc>
          <w:tcPr>
            <w:tcW w:w="780" w:type="dxa"/>
            <w:tcBorders>
              <w:top w:val="nil"/>
              <w:left w:val="nil"/>
              <w:bottom w:val="single" w:sz="4" w:space="0" w:color="auto"/>
              <w:right w:val="single" w:sz="4" w:space="0" w:color="auto"/>
            </w:tcBorders>
            <w:shd w:val="clear" w:color="auto" w:fill="auto"/>
            <w:vAlign w:val="bottom"/>
          </w:tcPr>
          <w:p w14:paraId="2CE1D53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15,79</w:t>
            </w:r>
          </w:p>
        </w:tc>
        <w:tc>
          <w:tcPr>
            <w:tcW w:w="780" w:type="dxa"/>
            <w:tcBorders>
              <w:top w:val="nil"/>
              <w:left w:val="nil"/>
              <w:bottom w:val="single" w:sz="4" w:space="0" w:color="auto"/>
              <w:right w:val="single" w:sz="4" w:space="0" w:color="auto"/>
            </w:tcBorders>
            <w:shd w:val="clear" w:color="auto" w:fill="auto"/>
            <w:vAlign w:val="bottom"/>
          </w:tcPr>
          <w:p w14:paraId="6EBE68B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17,09</w:t>
            </w:r>
          </w:p>
        </w:tc>
        <w:tc>
          <w:tcPr>
            <w:tcW w:w="780" w:type="dxa"/>
            <w:tcBorders>
              <w:top w:val="nil"/>
              <w:left w:val="nil"/>
              <w:bottom w:val="single" w:sz="4" w:space="0" w:color="auto"/>
              <w:right w:val="single" w:sz="4" w:space="0" w:color="auto"/>
            </w:tcBorders>
            <w:shd w:val="clear" w:color="auto" w:fill="auto"/>
            <w:vAlign w:val="bottom"/>
          </w:tcPr>
          <w:p w14:paraId="19C503D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17,54</w:t>
            </w:r>
          </w:p>
        </w:tc>
        <w:tc>
          <w:tcPr>
            <w:tcW w:w="780" w:type="dxa"/>
            <w:tcBorders>
              <w:top w:val="nil"/>
              <w:left w:val="nil"/>
              <w:bottom w:val="single" w:sz="4" w:space="0" w:color="auto"/>
              <w:right w:val="single" w:sz="4" w:space="0" w:color="auto"/>
            </w:tcBorders>
            <w:shd w:val="clear" w:color="auto" w:fill="auto"/>
            <w:vAlign w:val="bottom"/>
          </w:tcPr>
          <w:p w14:paraId="3631E9A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17,02</w:t>
            </w:r>
          </w:p>
        </w:tc>
        <w:tc>
          <w:tcPr>
            <w:tcW w:w="780" w:type="dxa"/>
            <w:tcBorders>
              <w:top w:val="nil"/>
              <w:left w:val="nil"/>
              <w:bottom w:val="single" w:sz="4" w:space="0" w:color="auto"/>
              <w:right w:val="single" w:sz="4" w:space="0" w:color="auto"/>
            </w:tcBorders>
            <w:shd w:val="clear" w:color="auto" w:fill="auto"/>
            <w:vAlign w:val="bottom"/>
          </w:tcPr>
          <w:p w14:paraId="33DDD0F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16,65</w:t>
            </w:r>
          </w:p>
        </w:tc>
        <w:tc>
          <w:tcPr>
            <w:tcW w:w="780" w:type="dxa"/>
            <w:tcBorders>
              <w:top w:val="nil"/>
              <w:left w:val="nil"/>
              <w:bottom w:val="single" w:sz="4" w:space="0" w:color="auto"/>
              <w:right w:val="single" w:sz="4" w:space="0" w:color="auto"/>
            </w:tcBorders>
            <w:shd w:val="clear" w:color="auto" w:fill="auto"/>
            <w:vAlign w:val="bottom"/>
          </w:tcPr>
          <w:p w14:paraId="5FA63BA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16,70</w:t>
            </w:r>
          </w:p>
        </w:tc>
      </w:tr>
      <w:tr w:rsidR="00173D40" w14:paraId="2B63E713" w14:textId="77777777" w:rsidTr="00662226">
        <w:tc>
          <w:tcPr>
            <w:tcW w:w="1352" w:type="dxa"/>
          </w:tcPr>
          <w:p w14:paraId="0523E354"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4CD4C86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51,80</w:t>
            </w:r>
          </w:p>
        </w:tc>
        <w:tc>
          <w:tcPr>
            <w:tcW w:w="757" w:type="dxa"/>
            <w:tcBorders>
              <w:top w:val="nil"/>
              <w:left w:val="nil"/>
              <w:bottom w:val="single" w:sz="4" w:space="0" w:color="auto"/>
              <w:right w:val="single" w:sz="4" w:space="0" w:color="auto"/>
            </w:tcBorders>
            <w:shd w:val="clear" w:color="auto" w:fill="auto"/>
            <w:vAlign w:val="bottom"/>
          </w:tcPr>
          <w:p w14:paraId="1A19352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49,32</w:t>
            </w:r>
          </w:p>
        </w:tc>
        <w:tc>
          <w:tcPr>
            <w:tcW w:w="757" w:type="dxa"/>
            <w:tcBorders>
              <w:top w:val="nil"/>
              <w:left w:val="nil"/>
              <w:bottom w:val="single" w:sz="4" w:space="0" w:color="auto"/>
              <w:right w:val="single" w:sz="4" w:space="0" w:color="auto"/>
            </w:tcBorders>
            <w:shd w:val="clear" w:color="auto" w:fill="auto"/>
            <w:vAlign w:val="bottom"/>
          </w:tcPr>
          <w:p w14:paraId="54188D7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48,48</w:t>
            </w:r>
          </w:p>
        </w:tc>
        <w:tc>
          <w:tcPr>
            <w:tcW w:w="757" w:type="dxa"/>
            <w:tcBorders>
              <w:top w:val="nil"/>
              <w:left w:val="nil"/>
              <w:bottom w:val="single" w:sz="4" w:space="0" w:color="auto"/>
              <w:right w:val="single" w:sz="4" w:space="0" w:color="auto"/>
            </w:tcBorders>
            <w:shd w:val="clear" w:color="auto" w:fill="auto"/>
            <w:vAlign w:val="bottom"/>
          </w:tcPr>
          <w:p w14:paraId="4CF874A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48,90</w:t>
            </w:r>
          </w:p>
        </w:tc>
        <w:tc>
          <w:tcPr>
            <w:tcW w:w="780" w:type="dxa"/>
            <w:tcBorders>
              <w:top w:val="nil"/>
              <w:left w:val="nil"/>
              <w:bottom w:val="single" w:sz="4" w:space="0" w:color="auto"/>
              <w:right w:val="single" w:sz="4" w:space="0" w:color="auto"/>
            </w:tcBorders>
            <w:shd w:val="clear" w:color="auto" w:fill="auto"/>
            <w:vAlign w:val="bottom"/>
          </w:tcPr>
          <w:p w14:paraId="729F599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48,15</w:t>
            </w:r>
          </w:p>
        </w:tc>
        <w:tc>
          <w:tcPr>
            <w:tcW w:w="780" w:type="dxa"/>
            <w:tcBorders>
              <w:top w:val="nil"/>
              <w:left w:val="nil"/>
              <w:bottom w:val="single" w:sz="4" w:space="0" w:color="auto"/>
              <w:right w:val="single" w:sz="4" w:space="0" w:color="auto"/>
            </w:tcBorders>
            <w:shd w:val="clear" w:color="auto" w:fill="auto"/>
            <w:vAlign w:val="bottom"/>
          </w:tcPr>
          <w:p w14:paraId="663D07E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49,74</w:t>
            </w:r>
          </w:p>
        </w:tc>
        <w:tc>
          <w:tcPr>
            <w:tcW w:w="780" w:type="dxa"/>
            <w:tcBorders>
              <w:top w:val="nil"/>
              <w:left w:val="nil"/>
              <w:bottom w:val="single" w:sz="4" w:space="0" w:color="auto"/>
              <w:right w:val="single" w:sz="4" w:space="0" w:color="auto"/>
            </w:tcBorders>
            <w:shd w:val="clear" w:color="auto" w:fill="auto"/>
            <w:vAlign w:val="bottom"/>
          </w:tcPr>
          <w:p w14:paraId="4E64906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48,72</w:t>
            </w:r>
          </w:p>
        </w:tc>
        <w:tc>
          <w:tcPr>
            <w:tcW w:w="780" w:type="dxa"/>
            <w:tcBorders>
              <w:top w:val="nil"/>
              <w:left w:val="nil"/>
              <w:bottom w:val="single" w:sz="4" w:space="0" w:color="auto"/>
              <w:right w:val="single" w:sz="4" w:space="0" w:color="auto"/>
            </w:tcBorders>
            <w:shd w:val="clear" w:color="auto" w:fill="auto"/>
            <w:vAlign w:val="bottom"/>
          </w:tcPr>
          <w:p w14:paraId="0305238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47,88</w:t>
            </w:r>
          </w:p>
        </w:tc>
        <w:tc>
          <w:tcPr>
            <w:tcW w:w="780" w:type="dxa"/>
            <w:tcBorders>
              <w:top w:val="nil"/>
              <w:left w:val="nil"/>
              <w:bottom w:val="single" w:sz="4" w:space="0" w:color="auto"/>
              <w:right w:val="single" w:sz="4" w:space="0" w:color="auto"/>
            </w:tcBorders>
            <w:shd w:val="clear" w:color="auto" w:fill="auto"/>
            <w:vAlign w:val="bottom"/>
          </w:tcPr>
          <w:p w14:paraId="772FBC0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46,21</w:t>
            </w:r>
          </w:p>
        </w:tc>
        <w:tc>
          <w:tcPr>
            <w:tcW w:w="780" w:type="dxa"/>
            <w:tcBorders>
              <w:top w:val="nil"/>
              <w:left w:val="nil"/>
              <w:bottom w:val="single" w:sz="4" w:space="0" w:color="auto"/>
              <w:right w:val="single" w:sz="4" w:space="0" w:color="auto"/>
            </w:tcBorders>
            <w:shd w:val="clear" w:color="auto" w:fill="auto"/>
            <w:vAlign w:val="bottom"/>
          </w:tcPr>
          <w:p w14:paraId="7D4DC3F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42,28</w:t>
            </w:r>
          </w:p>
        </w:tc>
      </w:tr>
      <w:tr w:rsidR="00173D40" w14:paraId="68F5DE45" w14:textId="77777777" w:rsidTr="00662226">
        <w:tc>
          <w:tcPr>
            <w:tcW w:w="1352" w:type="dxa"/>
          </w:tcPr>
          <w:p w14:paraId="32A47F9F"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6BC0C7A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37,88</w:t>
            </w:r>
          </w:p>
        </w:tc>
        <w:tc>
          <w:tcPr>
            <w:tcW w:w="757" w:type="dxa"/>
            <w:tcBorders>
              <w:top w:val="nil"/>
              <w:left w:val="nil"/>
              <w:bottom w:val="single" w:sz="4" w:space="0" w:color="auto"/>
              <w:right w:val="single" w:sz="4" w:space="0" w:color="auto"/>
            </w:tcBorders>
            <w:shd w:val="clear" w:color="auto" w:fill="auto"/>
            <w:vAlign w:val="bottom"/>
          </w:tcPr>
          <w:p w14:paraId="5DB9650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37,33</w:t>
            </w:r>
          </w:p>
        </w:tc>
        <w:tc>
          <w:tcPr>
            <w:tcW w:w="757" w:type="dxa"/>
            <w:tcBorders>
              <w:top w:val="nil"/>
              <w:left w:val="nil"/>
              <w:bottom w:val="single" w:sz="4" w:space="0" w:color="auto"/>
              <w:right w:val="single" w:sz="4" w:space="0" w:color="auto"/>
            </w:tcBorders>
            <w:shd w:val="clear" w:color="auto" w:fill="auto"/>
            <w:vAlign w:val="bottom"/>
          </w:tcPr>
          <w:p w14:paraId="2C64CEE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35,84</w:t>
            </w:r>
          </w:p>
        </w:tc>
        <w:tc>
          <w:tcPr>
            <w:tcW w:w="757" w:type="dxa"/>
            <w:tcBorders>
              <w:top w:val="nil"/>
              <w:left w:val="nil"/>
              <w:bottom w:val="single" w:sz="4" w:space="0" w:color="auto"/>
              <w:right w:val="single" w:sz="4" w:space="0" w:color="auto"/>
            </w:tcBorders>
            <w:shd w:val="clear" w:color="auto" w:fill="auto"/>
            <w:vAlign w:val="bottom"/>
          </w:tcPr>
          <w:p w14:paraId="3261365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35,15</w:t>
            </w:r>
          </w:p>
        </w:tc>
        <w:tc>
          <w:tcPr>
            <w:tcW w:w="780" w:type="dxa"/>
            <w:tcBorders>
              <w:top w:val="nil"/>
              <w:left w:val="nil"/>
              <w:bottom w:val="single" w:sz="4" w:space="0" w:color="auto"/>
              <w:right w:val="single" w:sz="4" w:space="0" w:color="auto"/>
            </w:tcBorders>
            <w:shd w:val="clear" w:color="auto" w:fill="auto"/>
            <w:vAlign w:val="bottom"/>
          </w:tcPr>
          <w:p w14:paraId="566EDF6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34,70</w:t>
            </w:r>
          </w:p>
        </w:tc>
        <w:tc>
          <w:tcPr>
            <w:tcW w:w="780" w:type="dxa"/>
            <w:tcBorders>
              <w:top w:val="nil"/>
              <w:left w:val="nil"/>
              <w:bottom w:val="single" w:sz="4" w:space="0" w:color="auto"/>
              <w:right w:val="single" w:sz="4" w:space="0" w:color="auto"/>
            </w:tcBorders>
            <w:shd w:val="clear" w:color="auto" w:fill="auto"/>
            <w:vAlign w:val="bottom"/>
          </w:tcPr>
          <w:p w14:paraId="767D61E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34,28</w:t>
            </w:r>
          </w:p>
        </w:tc>
        <w:tc>
          <w:tcPr>
            <w:tcW w:w="780" w:type="dxa"/>
            <w:tcBorders>
              <w:top w:val="nil"/>
              <w:left w:val="nil"/>
              <w:bottom w:val="single" w:sz="4" w:space="0" w:color="auto"/>
              <w:right w:val="single" w:sz="4" w:space="0" w:color="auto"/>
            </w:tcBorders>
            <w:shd w:val="clear" w:color="auto" w:fill="auto"/>
            <w:vAlign w:val="bottom"/>
          </w:tcPr>
          <w:p w14:paraId="43220C4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34,06</w:t>
            </w:r>
          </w:p>
        </w:tc>
        <w:tc>
          <w:tcPr>
            <w:tcW w:w="780" w:type="dxa"/>
            <w:tcBorders>
              <w:top w:val="nil"/>
              <w:left w:val="nil"/>
              <w:bottom w:val="single" w:sz="4" w:space="0" w:color="auto"/>
              <w:right w:val="single" w:sz="4" w:space="0" w:color="auto"/>
            </w:tcBorders>
            <w:shd w:val="clear" w:color="auto" w:fill="auto"/>
            <w:vAlign w:val="bottom"/>
          </w:tcPr>
          <w:p w14:paraId="0C3DB12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33,66</w:t>
            </w:r>
          </w:p>
        </w:tc>
        <w:tc>
          <w:tcPr>
            <w:tcW w:w="780" w:type="dxa"/>
            <w:tcBorders>
              <w:top w:val="nil"/>
              <w:left w:val="nil"/>
              <w:bottom w:val="single" w:sz="4" w:space="0" w:color="auto"/>
              <w:right w:val="single" w:sz="4" w:space="0" w:color="auto"/>
            </w:tcBorders>
            <w:shd w:val="clear" w:color="auto" w:fill="auto"/>
            <w:vAlign w:val="bottom"/>
          </w:tcPr>
          <w:p w14:paraId="35C2B35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33,92</w:t>
            </w:r>
          </w:p>
        </w:tc>
        <w:tc>
          <w:tcPr>
            <w:tcW w:w="780" w:type="dxa"/>
            <w:tcBorders>
              <w:top w:val="nil"/>
              <w:left w:val="nil"/>
              <w:bottom w:val="single" w:sz="4" w:space="0" w:color="auto"/>
              <w:right w:val="single" w:sz="4" w:space="0" w:color="auto"/>
            </w:tcBorders>
            <w:shd w:val="clear" w:color="auto" w:fill="auto"/>
            <w:vAlign w:val="bottom"/>
          </w:tcPr>
          <w:p w14:paraId="0967AA1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32,94</w:t>
            </w:r>
          </w:p>
        </w:tc>
      </w:tr>
      <w:tr w:rsidR="00173D40" w14:paraId="4BAD43C5" w14:textId="77777777" w:rsidTr="00662226">
        <w:tc>
          <w:tcPr>
            <w:tcW w:w="1352" w:type="dxa"/>
          </w:tcPr>
          <w:p w14:paraId="3B5CDEB3"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74D8468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39,96</w:t>
            </w:r>
          </w:p>
        </w:tc>
        <w:tc>
          <w:tcPr>
            <w:tcW w:w="757" w:type="dxa"/>
            <w:tcBorders>
              <w:top w:val="nil"/>
              <w:left w:val="nil"/>
              <w:bottom w:val="single" w:sz="4" w:space="0" w:color="auto"/>
              <w:right w:val="single" w:sz="4" w:space="0" w:color="auto"/>
            </w:tcBorders>
            <w:shd w:val="clear" w:color="auto" w:fill="auto"/>
            <w:vAlign w:val="bottom"/>
          </w:tcPr>
          <w:p w14:paraId="281595A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39,39</w:t>
            </w:r>
          </w:p>
        </w:tc>
        <w:tc>
          <w:tcPr>
            <w:tcW w:w="757" w:type="dxa"/>
            <w:tcBorders>
              <w:top w:val="nil"/>
              <w:left w:val="nil"/>
              <w:bottom w:val="single" w:sz="4" w:space="0" w:color="auto"/>
              <w:right w:val="single" w:sz="4" w:space="0" w:color="auto"/>
            </w:tcBorders>
            <w:shd w:val="clear" w:color="auto" w:fill="auto"/>
            <w:vAlign w:val="bottom"/>
          </w:tcPr>
          <w:p w14:paraId="5F1B434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38,73</w:t>
            </w:r>
          </w:p>
        </w:tc>
        <w:tc>
          <w:tcPr>
            <w:tcW w:w="757" w:type="dxa"/>
            <w:tcBorders>
              <w:top w:val="nil"/>
              <w:left w:val="nil"/>
              <w:bottom w:val="single" w:sz="4" w:space="0" w:color="auto"/>
              <w:right w:val="single" w:sz="4" w:space="0" w:color="auto"/>
            </w:tcBorders>
            <w:shd w:val="clear" w:color="auto" w:fill="auto"/>
            <w:vAlign w:val="bottom"/>
          </w:tcPr>
          <w:p w14:paraId="33F1785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38,52</w:t>
            </w:r>
          </w:p>
        </w:tc>
        <w:tc>
          <w:tcPr>
            <w:tcW w:w="780" w:type="dxa"/>
            <w:tcBorders>
              <w:top w:val="nil"/>
              <w:left w:val="nil"/>
              <w:bottom w:val="single" w:sz="4" w:space="0" w:color="auto"/>
              <w:right w:val="single" w:sz="4" w:space="0" w:color="auto"/>
            </w:tcBorders>
            <w:shd w:val="clear" w:color="auto" w:fill="auto"/>
            <w:vAlign w:val="bottom"/>
          </w:tcPr>
          <w:p w14:paraId="51A2E1F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38,24</w:t>
            </w:r>
          </w:p>
        </w:tc>
        <w:tc>
          <w:tcPr>
            <w:tcW w:w="780" w:type="dxa"/>
            <w:tcBorders>
              <w:top w:val="nil"/>
              <w:left w:val="nil"/>
              <w:bottom w:val="single" w:sz="4" w:space="0" w:color="auto"/>
              <w:right w:val="single" w:sz="4" w:space="0" w:color="auto"/>
            </w:tcBorders>
            <w:shd w:val="clear" w:color="auto" w:fill="auto"/>
            <w:vAlign w:val="bottom"/>
          </w:tcPr>
          <w:p w14:paraId="70C2E52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38,37</w:t>
            </w:r>
          </w:p>
        </w:tc>
        <w:tc>
          <w:tcPr>
            <w:tcW w:w="780" w:type="dxa"/>
            <w:tcBorders>
              <w:top w:val="nil"/>
              <w:left w:val="nil"/>
              <w:bottom w:val="single" w:sz="4" w:space="0" w:color="auto"/>
              <w:right w:val="single" w:sz="4" w:space="0" w:color="auto"/>
            </w:tcBorders>
            <w:shd w:val="clear" w:color="auto" w:fill="auto"/>
            <w:vAlign w:val="bottom"/>
          </w:tcPr>
          <w:p w14:paraId="7FDE7DC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39,21</w:t>
            </w:r>
          </w:p>
        </w:tc>
        <w:tc>
          <w:tcPr>
            <w:tcW w:w="780" w:type="dxa"/>
            <w:tcBorders>
              <w:top w:val="nil"/>
              <w:left w:val="nil"/>
              <w:bottom w:val="single" w:sz="4" w:space="0" w:color="auto"/>
              <w:right w:val="single" w:sz="4" w:space="0" w:color="auto"/>
            </w:tcBorders>
            <w:shd w:val="clear" w:color="auto" w:fill="auto"/>
            <w:vAlign w:val="bottom"/>
          </w:tcPr>
          <w:p w14:paraId="158D4A4A"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39,09</w:t>
            </w:r>
          </w:p>
        </w:tc>
        <w:tc>
          <w:tcPr>
            <w:tcW w:w="780" w:type="dxa"/>
            <w:tcBorders>
              <w:top w:val="nil"/>
              <w:left w:val="nil"/>
              <w:bottom w:val="single" w:sz="4" w:space="0" w:color="auto"/>
              <w:right w:val="single" w:sz="4" w:space="0" w:color="auto"/>
            </w:tcBorders>
            <w:shd w:val="clear" w:color="auto" w:fill="auto"/>
            <w:vAlign w:val="bottom"/>
          </w:tcPr>
          <w:p w14:paraId="6867B57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39,10</w:t>
            </w:r>
          </w:p>
        </w:tc>
        <w:tc>
          <w:tcPr>
            <w:tcW w:w="780" w:type="dxa"/>
            <w:tcBorders>
              <w:top w:val="nil"/>
              <w:left w:val="nil"/>
              <w:bottom w:val="single" w:sz="4" w:space="0" w:color="auto"/>
              <w:right w:val="single" w:sz="4" w:space="0" w:color="auto"/>
            </w:tcBorders>
            <w:shd w:val="clear" w:color="auto" w:fill="auto"/>
            <w:vAlign w:val="bottom"/>
          </w:tcPr>
          <w:p w14:paraId="6DAAC750" w14:textId="77777777" w:rsidR="00173D40" w:rsidRPr="006E4D6C" w:rsidRDefault="00173D40" w:rsidP="00662226">
            <w:pPr>
              <w:jc w:val="center"/>
              <w:rPr>
                <w:rFonts w:cstheme="minorHAnsi"/>
                <w:color w:val="000000"/>
                <w:sz w:val="16"/>
                <w:szCs w:val="16"/>
              </w:rPr>
            </w:pPr>
            <w:r>
              <w:rPr>
                <w:rFonts w:cstheme="minorHAnsi"/>
                <w:color w:val="000000"/>
                <w:sz w:val="16"/>
                <w:szCs w:val="16"/>
              </w:rPr>
              <w:t>-</w:t>
            </w:r>
          </w:p>
        </w:tc>
      </w:tr>
      <w:tr w:rsidR="00173D40" w14:paraId="53719E9D" w14:textId="77777777" w:rsidTr="00662226">
        <w:tc>
          <w:tcPr>
            <w:tcW w:w="1352" w:type="dxa"/>
          </w:tcPr>
          <w:p w14:paraId="510DB235"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759" w:type="dxa"/>
            <w:tcBorders>
              <w:top w:val="nil"/>
              <w:left w:val="single" w:sz="4" w:space="0" w:color="auto"/>
              <w:bottom w:val="single" w:sz="4" w:space="0" w:color="auto"/>
              <w:right w:val="single" w:sz="4" w:space="0" w:color="auto"/>
            </w:tcBorders>
            <w:shd w:val="clear" w:color="auto" w:fill="auto"/>
            <w:vAlign w:val="bottom"/>
          </w:tcPr>
          <w:p w14:paraId="157A8CB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80,65</w:t>
            </w:r>
          </w:p>
        </w:tc>
        <w:tc>
          <w:tcPr>
            <w:tcW w:w="757" w:type="dxa"/>
            <w:tcBorders>
              <w:top w:val="nil"/>
              <w:left w:val="nil"/>
              <w:bottom w:val="single" w:sz="4" w:space="0" w:color="auto"/>
              <w:right w:val="single" w:sz="4" w:space="0" w:color="auto"/>
            </w:tcBorders>
            <w:shd w:val="clear" w:color="auto" w:fill="auto"/>
            <w:vAlign w:val="bottom"/>
          </w:tcPr>
          <w:p w14:paraId="197462A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80,54</w:t>
            </w:r>
          </w:p>
        </w:tc>
        <w:tc>
          <w:tcPr>
            <w:tcW w:w="757" w:type="dxa"/>
            <w:tcBorders>
              <w:top w:val="nil"/>
              <w:left w:val="nil"/>
              <w:bottom w:val="single" w:sz="4" w:space="0" w:color="auto"/>
              <w:right w:val="single" w:sz="4" w:space="0" w:color="auto"/>
            </w:tcBorders>
            <w:shd w:val="clear" w:color="auto" w:fill="auto"/>
            <w:vAlign w:val="bottom"/>
          </w:tcPr>
          <w:p w14:paraId="20F9804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79,18</w:t>
            </w:r>
          </w:p>
        </w:tc>
        <w:tc>
          <w:tcPr>
            <w:tcW w:w="757" w:type="dxa"/>
            <w:tcBorders>
              <w:top w:val="nil"/>
              <w:left w:val="nil"/>
              <w:bottom w:val="single" w:sz="4" w:space="0" w:color="auto"/>
              <w:right w:val="single" w:sz="4" w:space="0" w:color="auto"/>
            </w:tcBorders>
            <w:shd w:val="clear" w:color="auto" w:fill="auto"/>
            <w:vAlign w:val="bottom"/>
          </w:tcPr>
          <w:p w14:paraId="1EBAF4F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67,74</w:t>
            </w:r>
          </w:p>
        </w:tc>
        <w:tc>
          <w:tcPr>
            <w:tcW w:w="780" w:type="dxa"/>
            <w:tcBorders>
              <w:top w:val="nil"/>
              <w:left w:val="nil"/>
              <w:bottom w:val="single" w:sz="4" w:space="0" w:color="auto"/>
              <w:right w:val="single" w:sz="4" w:space="0" w:color="auto"/>
            </w:tcBorders>
            <w:shd w:val="clear" w:color="auto" w:fill="auto"/>
            <w:vAlign w:val="bottom"/>
          </w:tcPr>
          <w:p w14:paraId="0553908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65,53</w:t>
            </w:r>
          </w:p>
        </w:tc>
        <w:tc>
          <w:tcPr>
            <w:tcW w:w="780" w:type="dxa"/>
            <w:tcBorders>
              <w:top w:val="nil"/>
              <w:left w:val="nil"/>
              <w:bottom w:val="single" w:sz="4" w:space="0" w:color="auto"/>
              <w:right w:val="single" w:sz="4" w:space="0" w:color="auto"/>
            </w:tcBorders>
            <w:shd w:val="clear" w:color="auto" w:fill="auto"/>
            <w:vAlign w:val="bottom"/>
          </w:tcPr>
          <w:p w14:paraId="71DC4FC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65,37</w:t>
            </w:r>
          </w:p>
        </w:tc>
        <w:tc>
          <w:tcPr>
            <w:tcW w:w="780" w:type="dxa"/>
            <w:tcBorders>
              <w:top w:val="nil"/>
              <w:left w:val="nil"/>
              <w:bottom w:val="single" w:sz="4" w:space="0" w:color="auto"/>
              <w:right w:val="single" w:sz="4" w:space="0" w:color="auto"/>
            </w:tcBorders>
            <w:shd w:val="clear" w:color="auto" w:fill="auto"/>
            <w:vAlign w:val="bottom"/>
          </w:tcPr>
          <w:p w14:paraId="2BEC683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64,72</w:t>
            </w:r>
          </w:p>
        </w:tc>
        <w:tc>
          <w:tcPr>
            <w:tcW w:w="780" w:type="dxa"/>
            <w:tcBorders>
              <w:top w:val="nil"/>
              <w:left w:val="nil"/>
              <w:bottom w:val="single" w:sz="4" w:space="0" w:color="auto"/>
              <w:right w:val="single" w:sz="4" w:space="0" w:color="auto"/>
            </w:tcBorders>
            <w:shd w:val="clear" w:color="auto" w:fill="auto"/>
            <w:vAlign w:val="bottom"/>
          </w:tcPr>
          <w:p w14:paraId="2767F72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67,54</w:t>
            </w:r>
          </w:p>
        </w:tc>
        <w:tc>
          <w:tcPr>
            <w:tcW w:w="780" w:type="dxa"/>
            <w:tcBorders>
              <w:top w:val="nil"/>
              <w:left w:val="nil"/>
              <w:bottom w:val="single" w:sz="4" w:space="0" w:color="auto"/>
              <w:right w:val="single" w:sz="4" w:space="0" w:color="auto"/>
            </w:tcBorders>
            <w:shd w:val="clear" w:color="auto" w:fill="auto"/>
            <w:vAlign w:val="bottom"/>
          </w:tcPr>
          <w:p w14:paraId="5A816AD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66,94</w:t>
            </w:r>
          </w:p>
        </w:tc>
        <w:tc>
          <w:tcPr>
            <w:tcW w:w="780" w:type="dxa"/>
            <w:tcBorders>
              <w:top w:val="nil"/>
              <w:left w:val="nil"/>
              <w:bottom w:val="single" w:sz="4" w:space="0" w:color="auto"/>
              <w:right w:val="single" w:sz="4" w:space="0" w:color="auto"/>
            </w:tcBorders>
            <w:shd w:val="clear" w:color="auto" w:fill="auto"/>
            <w:vAlign w:val="bottom"/>
          </w:tcPr>
          <w:p w14:paraId="31EC5B26"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59,20</w:t>
            </w:r>
          </w:p>
        </w:tc>
      </w:tr>
      <w:tr w:rsidR="00173D40" w14:paraId="7821CBA8" w14:textId="77777777" w:rsidTr="00662226">
        <w:tc>
          <w:tcPr>
            <w:tcW w:w="1352" w:type="dxa"/>
          </w:tcPr>
          <w:p w14:paraId="48DED6C2" w14:textId="77777777" w:rsidR="00173D40" w:rsidRPr="007134CD" w:rsidRDefault="00173D40" w:rsidP="00662226">
            <w:pPr>
              <w:rPr>
                <w:rFonts w:cstheme="minorHAnsi"/>
                <w:sz w:val="16"/>
                <w:szCs w:val="16"/>
              </w:rPr>
            </w:pPr>
            <w:r w:rsidRPr="007134CD">
              <w:rPr>
                <w:rFonts w:cstheme="minorHAnsi"/>
                <w:sz w:val="16"/>
                <w:szCs w:val="16"/>
              </w:rPr>
              <w:lastRenderedPageBreak/>
              <w:t>Северна Македония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27E1B5A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102,04</w:t>
            </w:r>
          </w:p>
        </w:tc>
        <w:tc>
          <w:tcPr>
            <w:tcW w:w="757" w:type="dxa"/>
            <w:tcBorders>
              <w:top w:val="nil"/>
              <w:left w:val="nil"/>
              <w:bottom w:val="single" w:sz="4" w:space="0" w:color="auto"/>
              <w:right w:val="single" w:sz="4" w:space="0" w:color="auto"/>
            </w:tcBorders>
            <w:shd w:val="clear" w:color="auto" w:fill="auto"/>
            <w:vAlign w:val="bottom"/>
          </w:tcPr>
          <w:p w14:paraId="1901C39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97,73</w:t>
            </w:r>
          </w:p>
        </w:tc>
        <w:tc>
          <w:tcPr>
            <w:tcW w:w="757" w:type="dxa"/>
            <w:tcBorders>
              <w:top w:val="nil"/>
              <w:left w:val="nil"/>
              <w:bottom w:val="single" w:sz="4" w:space="0" w:color="auto"/>
              <w:right w:val="single" w:sz="4" w:space="0" w:color="auto"/>
            </w:tcBorders>
            <w:shd w:val="clear" w:color="auto" w:fill="auto"/>
            <w:vAlign w:val="bottom"/>
          </w:tcPr>
          <w:p w14:paraId="73B888F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93,79</w:t>
            </w:r>
          </w:p>
        </w:tc>
        <w:tc>
          <w:tcPr>
            <w:tcW w:w="757" w:type="dxa"/>
            <w:tcBorders>
              <w:top w:val="nil"/>
              <w:left w:val="nil"/>
              <w:bottom w:val="single" w:sz="4" w:space="0" w:color="auto"/>
              <w:right w:val="single" w:sz="4" w:space="0" w:color="auto"/>
            </w:tcBorders>
            <w:shd w:val="clear" w:color="auto" w:fill="auto"/>
            <w:vAlign w:val="bottom"/>
          </w:tcPr>
          <w:p w14:paraId="096B25C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99,63</w:t>
            </w:r>
          </w:p>
        </w:tc>
        <w:tc>
          <w:tcPr>
            <w:tcW w:w="780" w:type="dxa"/>
            <w:tcBorders>
              <w:top w:val="nil"/>
              <w:left w:val="nil"/>
              <w:bottom w:val="single" w:sz="4" w:space="0" w:color="auto"/>
              <w:right w:val="single" w:sz="4" w:space="0" w:color="auto"/>
            </w:tcBorders>
            <w:shd w:val="clear" w:color="auto" w:fill="auto"/>
            <w:vAlign w:val="bottom"/>
          </w:tcPr>
          <w:p w14:paraId="6E95FA9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173,19</w:t>
            </w:r>
          </w:p>
        </w:tc>
        <w:tc>
          <w:tcPr>
            <w:tcW w:w="780" w:type="dxa"/>
            <w:tcBorders>
              <w:top w:val="nil"/>
              <w:left w:val="nil"/>
              <w:bottom w:val="single" w:sz="4" w:space="0" w:color="auto"/>
              <w:right w:val="single" w:sz="4" w:space="0" w:color="auto"/>
            </w:tcBorders>
            <w:shd w:val="clear" w:color="auto" w:fill="auto"/>
            <w:vAlign w:val="bottom"/>
          </w:tcPr>
          <w:p w14:paraId="0ABC74B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125,19</w:t>
            </w:r>
          </w:p>
        </w:tc>
        <w:tc>
          <w:tcPr>
            <w:tcW w:w="780" w:type="dxa"/>
            <w:tcBorders>
              <w:top w:val="nil"/>
              <w:left w:val="nil"/>
              <w:bottom w:val="single" w:sz="4" w:space="0" w:color="auto"/>
              <w:right w:val="single" w:sz="4" w:space="0" w:color="auto"/>
            </w:tcBorders>
            <w:shd w:val="clear" w:color="auto" w:fill="auto"/>
            <w:vAlign w:val="bottom"/>
          </w:tcPr>
          <w:p w14:paraId="7AD73B8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118,00</w:t>
            </w:r>
          </w:p>
        </w:tc>
        <w:tc>
          <w:tcPr>
            <w:tcW w:w="780" w:type="dxa"/>
            <w:tcBorders>
              <w:top w:val="nil"/>
              <w:left w:val="nil"/>
              <w:bottom w:val="single" w:sz="4" w:space="0" w:color="auto"/>
              <w:right w:val="single" w:sz="4" w:space="0" w:color="auto"/>
            </w:tcBorders>
            <w:shd w:val="clear" w:color="auto" w:fill="auto"/>
            <w:vAlign w:val="bottom"/>
          </w:tcPr>
          <w:p w14:paraId="2E133462"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116,67</w:t>
            </w:r>
          </w:p>
        </w:tc>
        <w:tc>
          <w:tcPr>
            <w:tcW w:w="780" w:type="dxa"/>
            <w:tcBorders>
              <w:top w:val="nil"/>
              <w:left w:val="nil"/>
              <w:bottom w:val="single" w:sz="4" w:space="0" w:color="auto"/>
              <w:right w:val="single" w:sz="4" w:space="0" w:color="auto"/>
            </w:tcBorders>
            <w:shd w:val="clear" w:color="auto" w:fill="auto"/>
            <w:vAlign w:val="bottom"/>
          </w:tcPr>
          <w:p w14:paraId="31CD702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112,93</w:t>
            </w:r>
          </w:p>
        </w:tc>
        <w:tc>
          <w:tcPr>
            <w:tcW w:w="780" w:type="dxa"/>
            <w:tcBorders>
              <w:top w:val="nil"/>
              <w:left w:val="nil"/>
              <w:bottom w:val="single" w:sz="4" w:space="0" w:color="auto"/>
              <w:right w:val="single" w:sz="4" w:space="0" w:color="auto"/>
            </w:tcBorders>
            <w:shd w:val="clear" w:color="auto" w:fill="auto"/>
            <w:vAlign w:val="bottom"/>
          </w:tcPr>
          <w:p w14:paraId="3153D51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98,81</w:t>
            </w:r>
          </w:p>
        </w:tc>
      </w:tr>
      <w:tr w:rsidR="00173D40" w14:paraId="2E8F2D29" w14:textId="77777777" w:rsidTr="00662226">
        <w:tc>
          <w:tcPr>
            <w:tcW w:w="1352" w:type="dxa"/>
          </w:tcPr>
          <w:p w14:paraId="438EEE1B" w14:textId="77777777" w:rsidR="00173D40" w:rsidRPr="007134CD" w:rsidRDefault="00173D40" w:rsidP="00662226">
            <w:pPr>
              <w:rPr>
                <w:rFonts w:cstheme="minorHAnsi"/>
                <w:sz w:val="16"/>
                <w:szCs w:val="16"/>
              </w:rPr>
            </w:pPr>
            <w:r w:rsidRPr="007134CD">
              <w:rPr>
                <w:rFonts w:cstheme="minorHAnsi"/>
                <w:sz w:val="16"/>
                <w:szCs w:val="16"/>
              </w:rPr>
              <w:t>Турция</w:t>
            </w:r>
          </w:p>
        </w:tc>
        <w:tc>
          <w:tcPr>
            <w:tcW w:w="759" w:type="dxa"/>
            <w:tcBorders>
              <w:top w:val="nil"/>
              <w:left w:val="single" w:sz="4" w:space="0" w:color="auto"/>
              <w:bottom w:val="single" w:sz="4" w:space="0" w:color="auto"/>
              <w:right w:val="single" w:sz="4" w:space="0" w:color="auto"/>
            </w:tcBorders>
            <w:shd w:val="clear" w:color="auto" w:fill="auto"/>
            <w:vAlign w:val="bottom"/>
          </w:tcPr>
          <w:p w14:paraId="5D51683C"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68,59</w:t>
            </w:r>
          </w:p>
        </w:tc>
        <w:tc>
          <w:tcPr>
            <w:tcW w:w="757" w:type="dxa"/>
            <w:tcBorders>
              <w:top w:val="nil"/>
              <w:left w:val="nil"/>
              <w:bottom w:val="single" w:sz="4" w:space="0" w:color="auto"/>
              <w:right w:val="single" w:sz="4" w:space="0" w:color="auto"/>
            </w:tcBorders>
            <w:shd w:val="clear" w:color="auto" w:fill="auto"/>
            <w:vAlign w:val="bottom"/>
          </w:tcPr>
          <w:p w14:paraId="1718AB41"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65,42</w:t>
            </w:r>
          </w:p>
        </w:tc>
        <w:tc>
          <w:tcPr>
            <w:tcW w:w="757" w:type="dxa"/>
            <w:tcBorders>
              <w:top w:val="nil"/>
              <w:left w:val="nil"/>
              <w:bottom w:val="single" w:sz="4" w:space="0" w:color="auto"/>
              <w:right w:val="single" w:sz="4" w:space="0" w:color="auto"/>
            </w:tcBorders>
            <w:shd w:val="clear" w:color="auto" w:fill="auto"/>
            <w:vAlign w:val="bottom"/>
          </w:tcPr>
          <w:p w14:paraId="286E8DD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81,28</w:t>
            </w:r>
          </w:p>
        </w:tc>
        <w:tc>
          <w:tcPr>
            <w:tcW w:w="757" w:type="dxa"/>
            <w:tcBorders>
              <w:top w:val="nil"/>
              <w:left w:val="nil"/>
              <w:bottom w:val="single" w:sz="4" w:space="0" w:color="auto"/>
              <w:right w:val="single" w:sz="4" w:space="0" w:color="auto"/>
            </w:tcBorders>
            <w:shd w:val="clear" w:color="auto" w:fill="auto"/>
            <w:vAlign w:val="bottom"/>
          </w:tcPr>
          <w:p w14:paraId="344457E8"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56,03</w:t>
            </w:r>
          </w:p>
        </w:tc>
        <w:tc>
          <w:tcPr>
            <w:tcW w:w="780" w:type="dxa"/>
            <w:tcBorders>
              <w:top w:val="nil"/>
              <w:left w:val="nil"/>
              <w:bottom w:val="single" w:sz="4" w:space="0" w:color="auto"/>
              <w:right w:val="single" w:sz="4" w:space="0" w:color="auto"/>
            </w:tcBorders>
            <w:shd w:val="clear" w:color="auto" w:fill="auto"/>
            <w:vAlign w:val="bottom"/>
          </w:tcPr>
          <w:p w14:paraId="3CED413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50,65</w:t>
            </w:r>
          </w:p>
        </w:tc>
        <w:tc>
          <w:tcPr>
            <w:tcW w:w="780" w:type="dxa"/>
            <w:tcBorders>
              <w:top w:val="nil"/>
              <w:left w:val="nil"/>
              <w:bottom w:val="single" w:sz="4" w:space="0" w:color="auto"/>
              <w:right w:val="single" w:sz="4" w:space="0" w:color="auto"/>
            </w:tcBorders>
            <w:shd w:val="clear" w:color="auto" w:fill="auto"/>
            <w:vAlign w:val="bottom"/>
          </w:tcPr>
          <w:p w14:paraId="74EB9DF7"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48,57</w:t>
            </w:r>
          </w:p>
        </w:tc>
        <w:tc>
          <w:tcPr>
            <w:tcW w:w="780" w:type="dxa"/>
            <w:tcBorders>
              <w:top w:val="nil"/>
              <w:left w:val="nil"/>
              <w:bottom w:val="single" w:sz="4" w:space="0" w:color="auto"/>
              <w:right w:val="single" w:sz="4" w:space="0" w:color="auto"/>
            </w:tcBorders>
            <w:shd w:val="clear" w:color="auto" w:fill="auto"/>
            <w:vAlign w:val="bottom"/>
          </w:tcPr>
          <w:p w14:paraId="0E17F56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53,50</w:t>
            </w:r>
          </w:p>
        </w:tc>
        <w:tc>
          <w:tcPr>
            <w:tcW w:w="780" w:type="dxa"/>
            <w:tcBorders>
              <w:top w:val="nil"/>
              <w:left w:val="nil"/>
              <w:bottom w:val="single" w:sz="4" w:space="0" w:color="auto"/>
              <w:right w:val="single" w:sz="4" w:space="0" w:color="auto"/>
            </w:tcBorders>
            <w:shd w:val="clear" w:color="auto" w:fill="auto"/>
            <w:vAlign w:val="bottom"/>
          </w:tcPr>
          <w:p w14:paraId="482E672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55,29</w:t>
            </w:r>
          </w:p>
        </w:tc>
        <w:tc>
          <w:tcPr>
            <w:tcW w:w="780" w:type="dxa"/>
            <w:tcBorders>
              <w:top w:val="nil"/>
              <w:left w:val="nil"/>
              <w:bottom w:val="single" w:sz="4" w:space="0" w:color="auto"/>
              <w:right w:val="single" w:sz="4" w:space="0" w:color="auto"/>
            </w:tcBorders>
            <w:shd w:val="clear" w:color="auto" w:fill="auto"/>
            <w:vAlign w:val="bottom"/>
          </w:tcPr>
          <w:p w14:paraId="373925BB"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67,20</w:t>
            </w:r>
          </w:p>
        </w:tc>
        <w:tc>
          <w:tcPr>
            <w:tcW w:w="780" w:type="dxa"/>
            <w:tcBorders>
              <w:top w:val="nil"/>
              <w:left w:val="nil"/>
              <w:bottom w:val="single" w:sz="4" w:space="0" w:color="auto"/>
              <w:right w:val="single" w:sz="4" w:space="0" w:color="auto"/>
            </w:tcBorders>
            <w:shd w:val="clear" w:color="auto" w:fill="auto"/>
            <w:vAlign w:val="bottom"/>
          </w:tcPr>
          <w:p w14:paraId="26693E7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61,26</w:t>
            </w:r>
          </w:p>
        </w:tc>
      </w:tr>
      <w:tr w:rsidR="00173D40" w14:paraId="533AFC81" w14:textId="77777777" w:rsidTr="00662226">
        <w:tc>
          <w:tcPr>
            <w:tcW w:w="1352" w:type="dxa"/>
          </w:tcPr>
          <w:p w14:paraId="45C43903" w14:textId="77777777" w:rsidR="00173D40" w:rsidRPr="007134CD" w:rsidRDefault="00173D40" w:rsidP="00662226">
            <w:pPr>
              <w:rPr>
                <w:rFonts w:cstheme="minorHAnsi"/>
                <w:sz w:val="16"/>
                <w:szCs w:val="16"/>
              </w:rPr>
            </w:pPr>
            <w:r w:rsidRPr="007134CD">
              <w:rPr>
                <w:rFonts w:cstheme="minorHAnsi"/>
                <w:sz w:val="16"/>
                <w:szCs w:val="16"/>
              </w:rPr>
              <w:t>Босна и Херцеговина</w:t>
            </w:r>
          </w:p>
        </w:tc>
        <w:tc>
          <w:tcPr>
            <w:tcW w:w="759" w:type="dxa"/>
            <w:tcBorders>
              <w:top w:val="nil"/>
              <w:left w:val="single" w:sz="4" w:space="0" w:color="auto"/>
              <w:bottom w:val="single" w:sz="4" w:space="0" w:color="auto"/>
              <w:right w:val="single" w:sz="4" w:space="0" w:color="auto"/>
            </w:tcBorders>
            <w:shd w:val="clear" w:color="auto" w:fill="auto"/>
            <w:vAlign w:val="bottom"/>
          </w:tcPr>
          <w:p w14:paraId="13CC0DFF"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72,26</w:t>
            </w:r>
          </w:p>
        </w:tc>
        <w:tc>
          <w:tcPr>
            <w:tcW w:w="757" w:type="dxa"/>
            <w:tcBorders>
              <w:top w:val="nil"/>
              <w:left w:val="nil"/>
              <w:bottom w:val="single" w:sz="4" w:space="0" w:color="auto"/>
              <w:right w:val="single" w:sz="4" w:space="0" w:color="auto"/>
            </w:tcBorders>
            <w:shd w:val="clear" w:color="auto" w:fill="auto"/>
            <w:vAlign w:val="bottom"/>
          </w:tcPr>
          <w:p w14:paraId="1641A45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67,80</w:t>
            </w:r>
          </w:p>
        </w:tc>
        <w:tc>
          <w:tcPr>
            <w:tcW w:w="757" w:type="dxa"/>
            <w:tcBorders>
              <w:top w:val="nil"/>
              <w:left w:val="nil"/>
              <w:bottom w:val="single" w:sz="4" w:space="0" w:color="auto"/>
              <w:right w:val="single" w:sz="4" w:space="0" w:color="auto"/>
            </w:tcBorders>
            <w:shd w:val="clear" w:color="auto" w:fill="auto"/>
            <w:vAlign w:val="bottom"/>
          </w:tcPr>
          <w:p w14:paraId="6F495F23"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68,69</w:t>
            </w:r>
          </w:p>
        </w:tc>
        <w:tc>
          <w:tcPr>
            <w:tcW w:w="757" w:type="dxa"/>
            <w:tcBorders>
              <w:top w:val="nil"/>
              <w:left w:val="nil"/>
              <w:bottom w:val="single" w:sz="4" w:space="0" w:color="auto"/>
              <w:right w:val="single" w:sz="4" w:space="0" w:color="auto"/>
            </w:tcBorders>
            <w:shd w:val="clear" w:color="auto" w:fill="auto"/>
            <w:vAlign w:val="bottom"/>
          </w:tcPr>
          <w:p w14:paraId="6CD3A5E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66,29</w:t>
            </w:r>
          </w:p>
        </w:tc>
        <w:tc>
          <w:tcPr>
            <w:tcW w:w="780" w:type="dxa"/>
            <w:tcBorders>
              <w:top w:val="nil"/>
              <w:left w:val="nil"/>
              <w:bottom w:val="single" w:sz="4" w:space="0" w:color="auto"/>
              <w:right w:val="single" w:sz="4" w:space="0" w:color="auto"/>
            </w:tcBorders>
            <w:shd w:val="clear" w:color="auto" w:fill="auto"/>
            <w:vAlign w:val="bottom"/>
          </w:tcPr>
          <w:p w14:paraId="0E90167D"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66,41</w:t>
            </w:r>
          </w:p>
        </w:tc>
        <w:tc>
          <w:tcPr>
            <w:tcW w:w="780" w:type="dxa"/>
            <w:tcBorders>
              <w:top w:val="nil"/>
              <w:left w:val="nil"/>
              <w:bottom w:val="single" w:sz="4" w:space="0" w:color="auto"/>
              <w:right w:val="single" w:sz="4" w:space="0" w:color="auto"/>
            </w:tcBorders>
            <w:shd w:val="clear" w:color="auto" w:fill="auto"/>
            <w:vAlign w:val="bottom"/>
          </w:tcPr>
          <w:p w14:paraId="48BB7A39"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57,42</w:t>
            </w:r>
          </w:p>
        </w:tc>
        <w:tc>
          <w:tcPr>
            <w:tcW w:w="780" w:type="dxa"/>
            <w:tcBorders>
              <w:top w:val="nil"/>
              <w:left w:val="nil"/>
              <w:bottom w:val="single" w:sz="4" w:space="0" w:color="auto"/>
              <w:right w:val="single" w:sz="4" w:space="0" w:color="auto"/>
            </w:tcBorders>
            <w:shd w:val="clear" w:color="auto" w:fill="auto"/>
            <w:vAlign w:val="bottom"/>
          </w:tcPr>
          <w:p w14:paraId="5B4CBB1E"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61,44</w:t>
            </w:r>
          </w:p>
        </w:tc>
        <w:tc>
          <w:tcPr>
            <w:tcW w:w="780" w:type="dxa"/>
            <w:tcBorders>
              <w:top w:val="nil"/>
              <w:left w:val="nil"/>
              <w:bottom w:val="single" w:sz="4" w:space="0" w:color="auto"/>
              <w:right w:val="single" w:sz="4" w:space="0" w:color="auto"/>
            </w:tcBorders>
            <w:shd w:val="clear" w:color="auto" w:fill="auto"/>
            <w:vAlign w:val="bottom"/>
          </w:tcPr>
          <w:p w14:paraId="29B342A5"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71,04</w:t>
            </w:r>
          </w:p>
        </w:tc>
        <w:tc>
          <w:tcPr>
            <w:tcW w:w="780" w:type="dxa"/>
            <w:tcBorders>
              <w:top w:val="nil"/>
              <w:left w:val="nil"/>
              <w:bottom w:val="single" w:sz="4" w:space="0" w:color="auto"/>
              <w:right w:val="single" w:sz="4" w:space="0" w:color="auto"/>
            </w:tcBorders>
            <w:shd w:val="clear" w:color="auto" w:fill="auto"/>
            <w:vAlign w:val="bottom"/>
          </w:tcPr>
          <w:p w14:paraId="5D107820"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85,24</w:t>
            </w:r>
          </w:p>
        </w:tc>
        <w:tc>
          <w:tcPr>
            <w:tcW w:w="780" w:type="dxa"/>
            <w:tcBorders>
              <w:top w:val="nil"/>
              <w:left w:val="nil"/>
              <w:bottom w:val="single" w:sz="4" w:space="0" w:color="auto"/>
              <w:right w:val="single" w:sz="4" w:space="0" w:color="auto"/>
            </w:tcBorders>
            <w:shd w:val="clear" w:color="auto" w:fill="auto"/>
            <w:vAlign w:val="bottom"/>
          </w:tcPr>
          <w:p w14:paraId="5BDD48B4" w14:textId="77777777" w:rsidR="00173D40" w:rsidRPr="006E4D6C" w:rsidRDefault="00173D40" w:rsidP="00662226">
            <w:pPr>
              <w:jc w:val="center"/>
              <w:rPr>
                <w:rFonts w:cstheme="minorHAnsi"/>
                <w:color w:val="000000"/>
                <w:sz w:val="16"/>
                <w:szCs w:val="16"/>
              </w:rPr>
            </w:pPr>
            <w:r w:rsidRPr="006E4D6C">
              <w:rPr>
                <w:rFonts w:cstheme="minorHAnsi"/>
                <w:color w:val="000000"/>
                <w:sz w:val="16"/>
                <w:szCs w:val="16"/>
              </w:rPr>
              <w:t>77,35</w:t>
            </w:r>
          </w:p>
        </w:tc>
      </w:tr>
    </w:tbl>
    <w:p w14:paraId="18F5B5E9"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25506557" w14:textId="77777777" w:rsidR="00173D40" w:rsidRDefault="00173D40" w:rsidP="00173D40">
      <w:pPr>
        <w:spacing w:after="0" w:line="360" w:lineRule="auto"/>
        <w:jc w:val="both"/>
        <w:rPr>
          <w:rFonts w:ascii="Times New Roman" w:hAnsi="Times New Roman" w:cs="Times New Roman"/>
          <w:sz w:val="24"/>
          <w:szCs w:val="24"/>
        </w:rPr>
      </w:pPr>
    </w:p>
    <w:p w14:paraId="184C8F34"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периода 2011 – 2020 г. при по-голямата част от разглежданите европейски държави се наблюдава намаляване на средното превозно разстояние на един пътник. Изключение правят Чехия, Литва, Лихтенщайн, Босна и Херцеговина, Хърватия, Италия и Ирландия, при които 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2020 г.</w:t>
      </w:r>
      <w:r>
        <w:rPr>
          <w:rFonts w:ascii="Times New Roman" w:hAnsi="Times New Roman" w:cs="Times New Roman"/>
          <w:sz w:val="24"/>
          <w:szCs w:val="24"/>
          <w:lang w:val="en-US"/>
        </w:rPr>
        <w:t>)</w:t>
      </w:r>
      <w:r>
        <w:rPr>
          <w:rFonts w:ascii="Times New Roman" w:hAnsi="Times New Roman" w:cs="Times New Roman"/>
          <w:sz w:val="24"/>
          <w:szCs w:val="24"/>
        </w:rPr>
        <w:t xml:space="preserve"> средното превозно разстояние на един пътник се е увеличило спрямо началната година на периода</w:t>
      </w:r>
      <w:r>
        <w:rPr>
          <w:rFonts w:ascii="Times New Roman" w:hAnsi="Times New Roman" w:cs="Times New Roman"/>
          <w:sz w:val="24"/>
          <w:szCs w:val="24"/>
          <w:lang w:val="en-US"/>
        </w:rPr>
        <w:t xml:space="preserve"> (</w:t>
      </w:r>
      <w:r>
        <w:rPr>
          <w:rFonts w:ascii="Times New Roman" w:hAnsi="Times New Roman" w:cs="Times New Roman"/>
          <w:sz w:val="24"/>
          <w:szCs w:val="24"/>
        </w:rPr>
        <w:t>2011 г.</w:t>
      </w:r>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4C1E7423" w14:textId="77777777" w:rsidR="00173D40" w:rsidRPr="0012547A" w:rsidRDefault="00173D40" w:rsidP="001254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настъпването на пандемията </w:t>
      </w:r>
      <w:r>
        <w:rPr>
          <w:rFonts w:ascii="Times New Roman" w:hAnsi="Times New Roman" w:cs="Times New Roman"/>
          <w:sz w:val="24"/>
          <w:szCs w:val="24"/>
          <w:lang w:val="en-US"/>
        </w:rPr>
        <w:t>COVID</w:t>
      </w:r>
      <w:r>
        <w:rPr>
          <w:rFonts w:ascii="Times New Roman" w:hAnsi="Times New Roman" w:cs="Times New Roman"/>
          <w:sz w:val="24"/>
          <w:szCs w:val="24"/>
        </w:rPr>
        <w:t>-19 се наблюдава намаляване на средното превозно разстояние на един пътник за 2020 г. спрямо предходната 2019 г. в почти всички от разглежданите държави.</w:t>
      </w:r>
      <w:r w:rsidRPr="003E7867">
        <w:rPr>
          <w:rFonts w:ascii="Times New Roman" w:hAnsi="Times New Roman" w:cs="Times New Roman"/>
          <w:sz w:val="24"/>
          <w:szCs w:val="24"/>
        </w:rPr>
        <w:t xml:space="preserve"> </w:t>
      </w:r>
      <w:r>
        <w:rPr>
          <w:rFonts w:ascii="Times New Roman" w:hAnsi="Times New Roman" w:cs="Times New Roman"/>
          <w:sz w:val="24"/>
          <w:szCs w:val="24"/>
        </w:rPr>
        <w:t>Пандемията се е отразила най-съществено на средното превозно разстояние на един пътник при железопътните превози в Северна Македония</w:t>
      </w:r>
      <w:r>
        <w:rPr>
          <w:rFonts w:ascii="Times New Roman" w:hAnsi="Times New Roman" w:cs="Times New Roman"/>
          <w:sz w:val="24"/>
          <w:szCs w:val="24"/>
          <w:lang w:val="en-US"/>
        </w:rPr>
        <w:t xml:space="preserve"> (</w:t>
      </w:r>
      <w:r>
        <w:rPr>
          <w:rFonts w:ascii="Times New Roman" w:hAnsi="Times New Roman" w:cs="Times New Roman"/>
          <w:sz w:val="24"/>
          <w:szCs w:val="24"/>
        </w:rPr>
        <w:t>намаление с 14,12 км. за 2020 г. спрямо 2019 г.</w:t>
      </w:r>
      <w:r>
        <w:rPr>
          <w:rFonts w:ascii="Times New Roman" w:hAnsi="Times New Roman" w:cs="Times New Roman"/>
          <w:sz w:val="24"/>
          <w:szCs w:val="24"/>
          <w:lang w:val="en-US"/>
        </w:rPr>
        <w:t>)</w:t>
      </w:r>
      <w:r>
        <w:rPr>
          <w:rFonts w:ascii="Times New Roman" w:hAnsi="Times New Roman" w:cs="Times New Roman"/>
          <w:sz w:val="24"/>
          <w:szCs w:val="24"/>
        </w:rPr>
        <w:t xml:space="preserve">, Румъния </w:t>
      </w:r>
      <w:r>
        <w:rPr>
          <w:rFonts w:ascii="Times New Roman" w:hAnsi="Times New Roman" w:cs="Times New Roman"/>
          <w:sz w:val="24"/>
          <w:szCs w:val="24"/>
          <w:lang w:val="en-US"/>
        </w:rPr>
        <w:t>(</w:t>
      </w:r>
      <w:r>
        <w:rPr>
          <w:rFonts w:ascii="Times New Roman" w:hAnsi="Times New Roman" w:cs="Times New Roman"/>
          <w:sz w:val="24"/>
          <w:szCs w:val="24"/>
        </w:rPr>
        <w:t>11,15 км.</w:t>
      </w:r>
      <w:r>
        <w:rPr>
          <w:rFonts w:ascii="Times New Roman" w:hAnsi="Times New Roman" w:cs="Times New Roman"/>
          <w:sz w:val="24"/>
          <w:szCs w:val="24"/>
          <w:lang w:val="en-US"/>
        </w:rPr>
        <w:t xml:space="preserve">) </w:t>
      </w:r>
      <w:r>
        <w:rPr>
          <w:rFonts w:ascii="Times New Roman" w:hAnsi="Times New Roman" w:cs="Times New Roman"/>
          <w:sz w:val="24"/>
          <w:szCs w:val="24"/>
        </w:rPr>
        <w:t>и Испания</w:t>
      </w:r>
      <w:r>
        <w:rPr>
          <w:rFonts w:ascii="Times New Roman" w:hAnsi="Times New Roman" w:cs="Times New Roman"/>
          <w:sz w:val="24"/>
          <w:szCs w:val="24"/>
          <w:lang w:val="en-US"/>
        </w:rPr>
        <w:t xml:space="preserve"> (</w:t>
      </w:r>
      <w:r>
        <w:rPr>
          <w:rFonts w:ascii="Times New Roman" w:hAnsi="Times New Roman" w:cs="Times New Roman"/>
          <w:sz w:val="24"/>
          <w:szCs w:val="24"/>
        </w:rPr>
        <w:t>9,26 км.</w:t>
      </w:r>
      <w:r>
        <w:rPr>
          <w:rFonts w:ascii="Times New Roman" w:hAnsi="Times New Roman" w:cs="Times New Roman"/>
          <w:sz w:val="24"/>
          <w:szCs w:val="24"/>
          <w:lang w:val="en-US"/>
        </w:rPr>
        <w:t>)</w:t>
      </w:r>
      <w:r>
        <w:rPr>
          <w:rFonts w:ascii="Times New Roman" w:hAnsi="Times New Roman" w:cs="Times New Roman"/>
          <w:sz w:val="24"/>
          <w:szCs w:val="24"/>
        </w:rPr>
        <w:t>. Люксембург и Лихтенщайн запазват средното си превозно разстояние, а единствено при пътническия железопътен транспорт на Франция и Литва се наблюдава нарастване на средното превозно разстояние на един пътник за 2020 г. спрямо предходната 2019 г., съответно с 1,90 км. и 1,26 км.</w:t>
      </w:r>
    </w:p>
    <w:p w14:paraId="475A5009" w14:textId="77777777" w:rsidR="0012547A" w:rsidRDefault="0012547A" w:rsidP="00173D40">
      <w:pPr>
        <w:spacing w:after="0" w:line="360" w:lineRule="auto"/>
        <w:jc w:val="both"/>
        <w:rPr>
          <w:rFonts w:ascii="Times New Roman" w:hAnsi="Times New Roman" w:cs="Times New Roman"/>
          <w:sz w:val="24"/>
          <w:szCs w:val="24"/>
        </w:rPr>
      </w:pPr>
    </w:p>
    <w:p w14:paraId="6EBD43A1" w14:textId="77777777" w:rsidR="00173D40" w:rsidRPr="0012547A" w:rsidRDefault="00173D40" w:rsidP="00173D40">
      <w:pPr>
        <w:spacing w:after="0" w:line="360" w:lineRule="auto"/>
        <w:jc w:val="center"/>
        <w:rPr>
          <w:rFonts w:ascii="Times New Roman" w:hAnsi="Times New Roman" w:cs="Times New Roman"/>
          <w:i/>
          <w:sz w:val="24"/>
          <w:szCs w:val="24"/>
        </w:rPr>
      </w:pPr>
      <w:r w:rsidRPr="0012547A">
        <w:rPr>
          <w:rFonts w:ascii="Times New Roman" w:hAnsi="Times New Roman" w:cs="Times New Roman"/>
          <w:i/>
          <w:sz w:val="24"/>
          <w:szCs w:val="24"/>
        </w:rPr>
        <w:t>Анализ на товарния железопътен транспорт в Европа</w:t>
      </w:r>
    </w:p>
    <w:p w14:paraId="6DD879F0" w14:textId="77777777" w:rsidR="00173D40" w:rsidRDefault="00173D40" w:rsidP="00173D40">
      <w:pPr>
        <w:spacing w:after="0" w:line="360" w:lineRule="auto"/>
        <w:ind w:firstLine="708"/>
        <w:jc w:val="both"/>
        <w:rPr>
          <w:rFonts w:ascii="Times New Roman" w:hAnsi="Times New Roman" w:cs="Times New Roman"/>
          <w:sz w:val="24"/>
          <w:szCs w:val="24"/>
        </w:rPr>
      </w:pPr>
      <w:r w:rsidRPr="00343E6C">
        <w:rPr>
          <w:rFonts w:ascii="Times New Roman" w:hAnsi="Times New Roman" w:cs="Times New Roman"/>
          <w:sz w:val="24"/>
          <w:szCs w:val="24"/>
        </w:rPr>
        <w:t xml:space="preserve">Анализирания период </w:t>
      </w:r>
      <w:r>
        <w:rPr>
          <w:rFonts w:ascii="Times New Roman" w:hAnsi="Times New Roman" w:cs="Times New Roman"/>
          <w:sz w:val="24"/>
          <w:szCs w:val="24"/>
        </w:rPr>
        <w:t xml:space="preserve">от 2011 до 2020 година </w:t>
      </w:r>
      <w:r w:rsidRPr="00343E6C">
        <w:rPr>
          <w:rFonts w:ascii="Times New Roman" w:hAnsi="Times New Roman" w:cs="Times New Roman"/>
          <w:sz w:val="24"/>
          <w:szCs w:val="24"/>
        </w:rPr>
        <w:t xml:space="preserve">обхваща времето на възстановяване на икономиките на европейските държави от последствията на световната финансова и икономическа криза и приключва с навлизането в кризата предизвикана от пандемията  </w:t>
      </w:r>
      <w:r w:rsidRPr="00343E6C">
        <w:rPr>
          <w:rFonts w:ascii="Times New Roman" w:hAnsi="Times New Roman" w:cs="Times New Roman"/>
          <w:sz w:val="24"/>
          <w:szCs w:val="24"/>
          <w:lang w:val="en-US"/>
        </w:rPr>
        <w:t>COVID-19</w:t>
      </w:r>
      <w:r w:rsidRPr="00343E6C">
        <w:rPr>
          <w:rFonts w:ascii="Times New Roman" w:hAnsi="Times New Roman" w:cs="Times New Roman"/>
          <w:sz w:val="24"/>
          <w:szCs w:val="24"/>
        </w:rPr>
        <w:t xml:space="preserve">. Основната цел на анализа е да се проследят тенденциите в развитието на </w:t>
      </w:r>
      <w:r>
        <w:rPr>
          <w:rFonts w:ascii="Times New Roman" w:hAnsi="Times New Roman" w:cs="Times New Roman"/>
          <w:sz w:val="24"/>
          <w:szCs w:val="24"/>
        </w:rPr>
        <w:t>товарния</w:t>
      </w:r>
      <w:r w:rsidRPr="00343E6C">
        <w:rPr>
          <w:rFonts w:ascii="Times New Roman" w:hAnsi="Times New Roman" w:cs="Times New Roman"/>
          <w:sz w:val="24"/>
          <w:szCs w:val="24"/>
        </w:rPr>
        <w:t xml:space="preserve"> железопътен транспорт на европейските държави и да се определи влиянието на настъпилата </w:t>
      </w:r>
      <w:r>
        <w:rPr>
          <w:rFonts w:ascii="Times New Roman" w:hAnsi="Times New Roman" w:cs="Times New Roman"/>
          <w:sz w:val="24"/>
          <w:szCs w:val="24"/>
        </w:rPr>
        <w:t xml:space="preserve">в началото на 2020 г. </w:t>
      </w:r>
      <w:r w:rsidRPr="00343E6C">
        <w:rPr>
          <w:rFonts w:ascii="Times New Roman" w:hAnsi="Times New Roman" w:cs="Times New Roman"/>
          <w:sz w:val="24"/>
          <w:szCs w:val="24"/>
        </w:rPr>
        <w:t>пандемия върху тези тенденции.</w:t>
      </w:r>
      <w:r>
        <w:rPr>
          <w:rFonts w:ascii="Times New Roman" w:hAnsi="Times New Roman" w:cs="Times New Roman"/>
          <w:sz w:val="24"/>
          <w:szCs w:val="24"/>
        </w:rPr>
        <w:t xml:space="preserve"> </w:t>
      </w:r>
    </w:p>
    <w:p w14:paraId="24CACF2B" w14:textId="77777777" w:rsidR="00173D40" w:rsidRPr="00343E6C"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Разгледани са товарните железопътни превози в 32 европейски държави.</w:t>
      </w:r>
      <w:r w:rsidRPr="00C61634">
        <w:rPr>
          <w:rFonts w:ascii="Times New Roman" w:hAnsi="Times New Roman" w:cs="Times New Roman"/>
          <w:sz w:val="24"/>
          <w:szCs w:val="24"/>
        </w:rPr>
        <w:t xml:space="preserve"> </w:t>
      </w:r>
      <w:r>
        <w:rPr>
          <w:rFonts w:ascii="Times New Roman" w:hAnsi="Times New Roman" w:cs="Times New Roman"/>
          <w:sz w:val="24"/>
          <w:szCs w:val="24"/>
        </w:rPr>
        <w:t>Двадесет и четири</w:t>
      </w:r>
      <w:r w:rsidRPr="00343E6C">
        <w:rPr>
          <w:rFonts w:ascii="Times New Roman" w:hAnsi="Times New Roman" w:cs="Times New Roman"/>
          <w:sz w:val="24"/>
          <w:szCs w:val="24"/>
        </w:rPr>
        <w:t xml:space="preserve"> от държави</w:t>
      </w:r>
      <w:r>
        <w:rPr>
          <w:rFonts w:ascii="Times New Roman" w:hAnsi="Times New Roman" w:cs="Times New Roman"/>
          <w:sz w:val="24"/>
          <w:szCs w:val="24"/>
        </w:rPr>
        <w:t>те</w:t>
      </w:r>
      <w:r w:rsidRPr="00343E6C">
        <w:rPr>
          <w:rFonts w:ascii="Times New Roman" w:hAnsi="Times New Roman" w:cs="Times New Roman"/>
          <w:sz w:val="24"/>
          <w:szCs w:val="24"/>
        </w:rPr>
        <w:t xml:space="preserve"> са членки на Европейския съюз </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липсват Белгия, Кипър и Малта</w:t>
      </w:r>
      <w:r>
        <w:rPr>
          <w:rFonts w:ascii="Times New Roman" w:hAnsi="Times New Roman" w:cs="Times New Roman"/>
          <w:sz w:val="24"/>
          <w:szCs w:val="24"/>
        </w:rPr>
        <w:t>, за които няма официална статистическа информация</w:t>
      </w:r>
      <w:r w:rsidRPr="00343E6C">
        <w:rPr>
          <w:rFonts w:ascii="Times New Roman" w:hAnsi="Times New Roman" w:cs="Times New Roman"/>
          <w:sz w:val="24"/>
          <w:szCs w:val="24"/>
        </w:rPr>
        <w:t xml:space="preserve"> за превозените с железопътен транспорт </w:t>
      </w:r>
      <w:r>
        <w:rPr>
          <w:rFonts w:ascii="Times New Roman" w:hAnsi="Times New Roman" w:cs="Times New Roman"/>
          <w:sz w:val="24"/>
          <w:szCs w:val="24"/>
        </w:rPr>
        <w:t>товари</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 xml:space="preserve">, а останалите осем държави са на територията на Европа </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с изключение на Турци</w:t>
      </w:r>
      <w:r>
        <w:rPr>
          <w:rFonts w:ascii="Times New Roman" w:hAnsi="Times New Roman" w:cs="Times New Roman"/>
          <w:sz w:val="24"/>
          <w:szCs w:val="24"/>
        </w:rPr>
        <w:t>я, чиято по-голяма територия</w:t>
      </w:r>
      <w:r w:rsidRPr="00343E6C">
        <w:rPr>
          <w:rFonts w:ascii="Times New Roman" w:hAnsi="Times New Roman" w:cs="Times New Roman"/>
          <w:sz w:val="24"/>
          <w:szCs w:val="24"/>
        </w:rPr>
        <w:t xml:space="preserve"> е в Азия</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 но са извън Европейския съюз.</w:t>
      </w:r>
    </w:p>
    <w:p w14:paraId="137A7C84"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таблица 6</w:t>
      </w:r>
      <w:r w:rsidRPr="00343E6C">
        <w:rPr>
          <w:rFonts w:ascii="Times New Roman" w:hAnsi="Times New Roman" w:cs="Times New Roman"/>
          <w:sz w:val="24"/>
          <w:szCs w:val="24"/>
        </w:rPr>
        <w:t xml:space="preserve"> са представени данни за </w:t>
      </w:r>
      <w:r>
        <w:rPr>
          <w:rFonts w:ascii="Times New Roman" w:hAnsi="Times New Roman" w:cs="Times New Roman"/>
          <w:sz w:val="24"/>
          <w:szCs w:val="24"/>
        </w:rPr>
        <w:t>количествата на превозените товари</w:t>
      </w:r>
      <w:r w:rsidRPr="00343E6C">
        <w:rPr>
          <w:rFonts w:ascii="Times New Roman" w:hAnsi="Times New Roman" w:cs="Times New Roman"/>
          <w:sz w:val="24"/>
          <w:szCs w:val="24"/>
        </w:rPr>
        <w:t xml:space="preserve"> с железопътен транспорт в </w:t>
      </w:r>
      <w:r>
        <w:rPr>
          <w:rFonts w:ascii="Times New Roman" w:hAnsi="Times New Roman" w:cs="Times New Roman"/>
          <w:sz w:val="24"/>
          <w:szCs w:val="24"/>
        </w:rPr>
        <w:t>Европа</w:t>
      </w:r>
      <w:r w:rsidRPr="00343E6C">
        <w:rPr>
          <w:rFonts w:ascii="Times New Roman" w:hAnsi="Times New Roman" w:cs="Times New Roman"/>
          <w:sz w:val="24"/>
          <w:szCs w:val="24"/>
        </w:rPr>
        <w:t xml:space="preserve"> за период от 2011 г. до 2020 г. </w:t>
      </w:r>
      <w:r>
        <w:rPr>
          <w:rFonts w:ascii="Times New Roman" w:hAnsi="Times New Roman" w:cs="Times New Roman"/>
          <w:sz w:val="24"/>
          <w:szCs w:val="24"/>
        </w:rPr>
        <w:t>За три от разглежданите държави липсват данни за част от разглеждания период. Лихтенщайн за периода 2014 – 2020 г., Гърция за 2018 – 2020 г. и Великобритания за 2020 г. През разглеждания период на територията на Европа с железопътен транспорт най-големи количества товари се превозват в Германия, Полша, Австрия, Чехия, Италия и Франция, а най-малки количества товари са превозени с железниците в Ирландия, Черна гора, Северна Македония, Люксембург, Португалия и Дания.</w:t>
      </w:r>
    </w:p>
    <w:p w14:paraId="5D0789E6" w14:textId="77777777" w:rsidR="00173D40" w:rsidRPr="003770E6" w:rsidRDefault="00173D40" w:rsidP="00173D40">
      <w:pPr>
        <w:spacing w:after="0" w:line="360" w:lineRule="auto"/>
        <w:rPr>
          <w:rFonts w:ascii="Times New Roman" w:hAnsi="Times New Roman" w:cs="Times New Roman"/>
          <w:sz w:val="24"/>
          <w:szCs w:val="24"/>
        </w:rPr>
      </w:pPr>
    </w:p>
    <w:p w14:paraId="0542345E"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6</w:t>
      </w:r>
    </w:p>
    <w:p w14:paraId="57DFBEA2"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Количество на превозените товари</w:t>
      </w:r>
      <w:r w:rsidRPr="00C15C4D">
        <w:rPr>
          <w:rFonts w:ascii="Times New Roman" w:hAnsi="Times New Roman" w:cs="Times New Roman"/>
          <w:sz w:val="24"/>
          <w:szCs w:val="24"/>
        </w:rPr>
        <w:t xml:space="preserve"> с железопътен транспорт 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хил. тона</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9157" w:type="dxa"/>
        <w:tblLook w:val="04A0" w:firstRow="1" w:lastRow="0" w:firstColumn="1" w:lastColumn="0" w:noHBand="0" w:noVBand="1"/>
      </w:tblPr>
      <w:tblGrid>
        <w:gridCol w:w="1535"/>
        <w:gridCol w:w="750"/>
        <w:gridCol w:w="752"/>
        <w:gridCol w:w="752"/>
        <w:gridCol w:w="752"/>
        <w:gridCol w:w="756"/>
        <w:gridCol w:w="752"/>
        <w:gridCol w:w="752"/>
        <w:gridCol w:w="750"/>
        <w:gridCol w:w="760"/>
        <w:gridCol w:w="846"/>
      </w:tblGrid>
      <w:tr w:rsidR="00173D40" w:rsidRPr="007134CD" w14:paraId="531C5129" w14:textId="77777777" w:rsidTr="00662226">
        <w:trPr>
          <w:trHeight w:val="714"/>
        </w:trPr>
        <w:tc>
          <w:tcPr>
            <w:tcW w:w="1535"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3DA12771"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6A72E4AD"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54BBBDC1"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50" w:type="dxa"/>
            <w:tcBorders>
              <w:top w:val="single" w:sz="4" w:space="0" w:color="auto"/>
              <w:left w:val="single" w:sz="4" w:space="0" w:color="auto"/>
              <w:bottom w:val="single" w:sz="4" w:space="0" w:color="auto"/>
              <w:right w:val="single" w:sz="4" w:space="0" w:color="auto"/>
            </w:tcBorders>
            <w:shd w:val="clear" w:color="000000" w:fill="D9D9D9"/>
            <w:vAlign w:val="center"/>
          </w:tcPr>
          <w:p w14:paraId="416B671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2011</w:t>
            </w:r>
          </w:p>
        </w:tc>
        <w:tc>
          <w:tcPr>
            <w:tcW w:w="752" w:type="dxa"/>
            <w:tcBorders>
              <w:top w:val="single" w:sz="4" w:space="0" w:color="auto"/>
              <w:left w:val="single" w:sz="4" w:space="0" w:color="auto"/>
              <w:bottom w:val="single" w:sz="4" w:space="0" w:color="auto"/>
              <w:right w:val="single" w:sz="4" w:space="0" w:color="auto"/>
            </w:tcBorders>
            <w:shd w:val="clear" w:color="000000" w:fill="D9D9D9"/>
            <w:vAlign w:val="center"/>
          </w:tcPr>
          <w:p w14:paraId="505E85E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52" w:type="dxa"/>
            <w:tcBorders>
              <w:top w:val="single" w:sz="4" w:space="0" w:color="auto"/>
              <w:left w:val="single" w:sz="4" w:space="0" w:color="auto"/>
              <w:bottom w:val="single" w:sz="4" w:space="0" w:color="auto"/>
              <w:right w:val="single" w:sz="4" w:space="0" w:color="auto"/>
            </w:tcBorders>
            <w:shd w:val="clear" w:color="000000" w:fill="D9D9D9"/>
            <w:vAlign w:val="center"/>
          </w:tcPr>
          <w:p w14:paraId="55435FE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52" w:type="dxa"/>
            <w:tcBorders>
              <w:top w:val="single" w:sz="4" w:space="0" w:color="auto"/>
              <w:left w:val="single" w:sz="4" w:space="0" w:color="auto"/>
              <w:bottom w:val="single" w:sz="4" w:space="0" w:color="auto"/>
              <w:right w:val="single" w:sz="4" w:space="0" w:color="auto"/>
            </w:tcBorders>
            <w:shd w:val="clear" w:color="000000" w:fill="D9D9D9"/>
            <w:vAlign w:val="center"/>
          </w:tcPr>
          <w:p w14:paraId="14C4211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756" w:type="dxa"/>
            <w:tcBorders>
              <w:top w:val="single" w:sz="4" w:space="0" w:color="auto"/>
              <w:left w:val="single" w:sz="4" w:space="0" w:color="auto"/>
              <w:bottom w:val="single" w:sz="4" w:space="0" w:color="auto"/>
              <w:right w:val="single" w:sz="4" w:space="0" w:color="auto"/>
            </w:tcBorders>
            <w:shd w:val="clear" w:color="000000" w:fill="D9D9D9"/>
            <w:vAlign w:val="center"/>
          </w:tcPr>
          <w:p w14:paraId="4335BA2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752" w:type="dxa"/>
            <w:tcBorders>
              <w:top w:val="single" w:sz="4" w:space="0" w:color="auto"/>
              <w:left w:val="single" w:sz="4" w:space="0" w:color="auto"/>
              <w:bottom w:val="single" w:sz="4" w:space="0" w:color="auto"/>
              <w:right w:val="single" w:sz="4" w:space="0" w:color="auto"/>
            </w:tcBorders>
            <w:shd w:val="clear" w:color="000000" w:fill="D9D9D9"/>
            <w:vAlign w:val="center"/>
          </w:tcPr>
          <w:p w14:paraId="7F336BB7"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752" w:type="dxa"/>
            <w:tcBorders>
              <w:top w:val="single" w:sz="4" w:space="0" w:color="auto"/>
              <w:left w:val="single" w:sz="4" w:space="0" w:color="auto"/>
              <w:bottom w:val="single" w:sz="4" w:space="0" w:color="auto"/>
              <w:right w:val="single" w:sz="4" w:space="0" w:color="auto"/>
            </w:tcBorders>
            <w:shd w:val="clear" w:color="000000" w:fill="D9D9D9"/>
            <w:vAlign w:val="center"/>
          </w:tcPr>
          <w:p w14:paraId="72B84DDA"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750" w:type="dxa"/>
            <w:tcBorders>
              <w:top w:val="single" w:sz="4" w:space="0" w:color="auto"/>
              <w:left w:val="single" w:sz="4" w:space="0" w:color="auto"/>
              <w:bottom w:val="single" w:sz="4" w:space="0" w:color="auto"/>
              <w:right w:val="single" w:sz="4" w:space="0" w:color="auto"/>
            </w:tcBorders>
            <w:shd w:val="clear" w:color="000000" w:fill="D9D9D9"/>
            <w:vAlign w:val="center"/>
          </w:tcPr>
          <w:p w14:paraId="238FA67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760" w:type="dxa"/>
            <w:tcBorders>
              <w:top w:val="single" w:sz="4" w:space="0" w:color="auto"/>
              <w:left w:val="single" w:sz="4" w:space="0" w:color="auto"/>
              <w:bottom w:val="single" w:sz="4" w:space="0" w:color="auto"/>
              <w:right w:val="single" w:sz="4" w:space="0" w:color="auto"/>
            </w:tcBorders>
            <w:shd w:val="clear" w:color="000000" w:fill="D9D9D9"/>
            <w:vAlign w:val="center"/>
          </w:tcPr>
          <w:p w14:paraId="58F32B2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846" w:type="dxa"/>
            <w:tcBorders>
              <w:top w:val="single" w:sz="4" w:space="0" w:color="auto"/>
              <w:left w:val="single" w:sz="4" w:space="0" w:color="auto"/>
              <w:bottom w:val="single" w:sz="4" w:space="0" w:color="auto"/>
              <w:right w:val="single" w:sz="4" w:space="0" w:color="auto"/>
            </w:tcBorders>
            <w:shd w:val="clear" w:color="000000" w:fill="D9D9D9"/>
            <w:vAlign w:val="center"/>
          </w:tcPr>
          <w:p w14:paraId="03CC63C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rsidRPr="00300D5D" w14:paraId="7FC83659" w14:textId="77777777" w:rsidTr="00662226">
        <w:trPr>
          <w:trHeight w:val="237"/>
        </w:trPr>
        <w:tc>
          <w:tcPr>
            <w:tcW w:w="1535" w:type="dxa"/>
          </w:tcPr>
          <w:p w14:paraId="00626E83"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5B36382F" w14:textId="77777777" w:rsidR="00173D40" w:rsidRPr="00300D5D" w:rsidRDefault="00173D40" w:rsidP="00662226">
            <w:pPr>
              <w:jc w:val="center"/>
              <w:rPr>
                <w:rFonts w:cstheme="minorHAnsi"/>
                <w:sz w:val="16"/>
                <w:szCs w:val="16"/>
              </w:rPr>
            </w:pPr>
            <w:r w:rsidRPr="00300D5D">
              <w:rPr>
                <w:rFonts w:cstheme="minorHAnsi"/>
                <w:sz w:val="16"/>
                <w:szCs w:val="16"/>
              </w:rPr>
              <w:t>14 152</w:t>
            </w:r>
          </w:p>
        </w:tc>
        <w:tc>
          <w:tcPr>
            <w:tcW w:w="752" w:type="dxa"/>
            <w:tcBorders>
              <w:top w:val="nil"/>
              <w:left w:val="nil"/>
              <w:bottom w:val="single" w:sz="4" w:space="0" w:color="auto"/>
              <w:right w:val="single" w:sz="4" w:space="0" w:color="auto"/>
            </w:tcBorders>
            <w:shd w:val="clear" w:color="auto" w:fill="FFFFFF" w:themeFill="background1"/>
            <w:vAlign w:val="center"/>
          </w:tcPr>
          <w:p w14:paraId="4A163D70" w14:textId="77777777" w:rsidR="00173D40" w:rsidRPr="00300D5D" w:rsidRDefault="00173D40" w:rsidP="00662226">
            <w:pPr>
              <w:jc w:val="center"/>
              <w:rPr>
                <w:rFonts w:cstheme="minorHAnsi"/>
                <w:sz w:val="16"/>
                <w:szCs w:val="16"/>
              </w:rPr>
            </w:pPr>
            <w:r w:rsidRPr="00300D5D">
              <w:rPr>
                <w:rFonts w:cstheme="minorHAnsi"/>
                <w:sz w:val="16"/>
                <w:szCs w:val="16"/>
              </w:rPr>
              <w:t>12 470</w:t>
            </w:r>
          </w:p>
        </w:tc>
        <w:tc>
          <w:tcPr>
            <w:tcW w:w="752" w:type="dxa"/>
            <w:tcBorders>
              <w:top w:val="nil"/>
              <w:left w:val="nil"/>
              <w:bottom w:val="single" w:sz="4" w:space="0" w:color="auto"/>
              <w:right w:val="single" w:sz="4" w:space="0" w:color="auto"/>
            </w:tcBorders>
            <w:shd w:val="clear" w:color="auto" w:fill="FFFFFF" w:themeFill="background1"/>
            <w:vAlign w:val="center"/>
          </w:tcPr>
          <w:p w14:paraId="523FDC29" w14:textId="77777777" w:rsidR="00173D40" w:rsidRPr="00300D5D" w:rsidRDefault="00173D40" w:rsidP="00662226">
            <w:pPr>
              <w:jc w:val="center"/>
              <w:rPr>
                <w:rFonts w:cstheme="minorHAnsi"/>
                <w:sz w:val="16"/>
                <w:szCs w:val="16"/>
              </w:rPr>
            </w:pPr>
            <w:r w:rsidRPr="00300D5D">
              <w:rPr>
                <w:rFonts w:cstheme="minorHAnsi"/>
                <w:sz w:val="16"/>
                <w:szCs w:val="16"/>
              </w:rPr>
              <w:t>13 539</w:t>
            </w:r>
          </w:p>
        </w:tc>
        <w:tc>
          <w:tcPr>
            <w:tcW w:w="752" w:type="dxa"/>
            <w:tcBorders>
              <w:top w:val="nil"/>
              <w:left w:val="nil"/>
              <w:bottom w:val="single" w:sz="4" w:space="0" w:color="auto"/>
              <w:right w:val="single" w:sz="4" w:space="0" w:color="auto"/>
            </w:tcBorders>
            <w:shd w:val="clear" w:color="auto" w:fill="FFFFFF" w:themeFill="background1"/>
            <w:vAlign w:val="center"/>
          </w:tcPr>
          <w:p w14:paraId="76EDEF00" w14:textId="77777777" w:rsidR="00173D40" w:rsidRPr="00300D5D" w:rsidRDefault="00173D40" w:rsidP="00662226">
            <w:pPr>
              <w:jc w:val="center"/>
              <w:rPr>
                <w:rFonts w:cstheme="minorHAnsi"/>
                <w:sz w:val="16"/>
                <w:szCs w:val="16"/>
              </w:rPr>
            </w:pPr>
            <w:r w:rsidRPr="00300D5D">
              <w:rPr>
                <w:rFonts w:cstheme="minorHAnsi"/>
                <w:sz w:val="16"/>
                <w:szCs w:val="16"/>
              </w:rPr>
              <w:t>13 691</w:t>
            </w:r>
          </w:p>
        </w:tc>
        <w:tc>
          <w:tcPr>
            <w:tcW w:w="756" w:type="dxa"/>
            <w:tcBorders>
              <w:top w:val="nil"/>
              <w:left w:val="nil"/>
              <w:bottom w:val="single" w:sz="4" w:space="0" w:color="auto"/>
              <w:right w:val="single" w:sz="4" w:space="0" w:color="auto"/>
            </w:tcBorders>
            <w:shd w:val="clear" w:color="auto" w:fill="FFFFFF" w:themeFill="background1"/>
            <w:vAlign w:val="center"/>
          </w:tcPr>
          <w:p w14:paraId="20F6D899" w14:textId="77777777" w:rsidR="00173D40" w:rsidRPr="00300D5D" w:rsidRDefault="00173D40" w:rsidP="00662226">
            <w:pPr>
              <w:jc w:val="center"/>
              <w:rPr>
                <w:rFonts w:cstheme="minorHAnsi"/>
                <w:sz w:val="16"/>
                <w:szCs w:val="16"/>
              </w:rPr>
            </w:pPr>
            <w:r w:rsidRPr="00300D5D">
              <w:rPr>
                <w:rFonts w:cstheme="minorHAnsi"/>
                <w:sz w:val="16"/>
                <w:szCs w:val="16"/>
              </w:rPr>
              <w:t>14 635</w:t>
            </w:r>
          </w:p>
        </w:tc>
        <w:tc>
          <w:tcPr>
            <w:tcW w:w="752" w:type="dxa"/>
            <w:tcBorders>
              <w:top w:val="nil"/>
              <w:left w:val="nil"/>
              <w:bottom w:val="single" w:sz="4" w:space="0" w:color="auto"/>
              <w:right w:val="single" w:sz="4" w:space="0" w:color="auto"/>
            </w:tcBorders>
            <w:shd w:val="clear" w:color="auto" w:fill="FFFFFF" w:themeFill="background1"/>
            <w:vAlign w:val="center"/>
          </w:tcPr>
          <w:p w14:paraId="38E03A54" w14:textId="77777777" w:rsidR="00173D40" w:rsidRPr="00300D5D" w:rsidRDefault="00173D40" w:rsidP="00662226">
            <w:pPr>
              <w:jc w:val="center"/>
              <w:rPr>
                <w:rFonts w:cstheme="minorHAnsi"/>
                <w:sz w:val="16"/>
                <w:szCs w:val="16"/>
              </w:rPr>
            </w:pPr>
            <w:r w:rsidRPr="00300D5D">
              <w:rPr>
                <w:rFonts w:cstheme="minorHAnsi"/>
                <w:sz w:val="16"/>
                <w:szCs w:val="16"/>
              </w:rPr>
              <w:t>14 226</w:t>
            </w:r>
          </w:p>
        </w:tc>
        <w:tc>
          <w:tcPr>
            <w:tcW w:w="752" w:type="dxa"/>
            <w:tcBorders>
              <w:top w:val="nil"/>
              <w:left w:val="nil"/>
              <w:bottom w:val="single" w:sz="4" w:space="0" w:color="auto"/>
              <w:right w:val="single" w:sz="4" w:space="0" w:color="auto"/>
            </w:tcBorders>
            <w:shd w:val="clear" w:color="auto" w:fill="FFFFFF" w:themeFill="background1"/>
            <w:vAlign w:val="center"/>
          </w:tcPr>
          <w:p w14:paraId="0D2A6CB4" w14:textId="77777777" w:rsidR="00173D40" w:rsidRPr="00300D5D" w:rsidRDefault="00173D40" w:rsidP="00662226">
            <w:pPr>
              <w:jc w:val="center"/>
              <w:rPr>
                <w:rFonts w:cstheme="minorHAnsi"/>
                <w:sz w:val="16"/>
                <w:szCs w:val="16"/>
              </w:rPr>
            </w:pPr>
            <w:r w:rsidRPr="00300D5D">
              <w:rPr>
                <w:rFonts w:cstheme="minorHAnsi"/>
                <w:sz w:val="16"/>
                <w:szCs w:val="16"/>
              </w:rPr>
              <w:t>16 030</w:t>
            </w:r>
          </w:p>
        </w:tc>
        <w:tc>
          <w:tcPr>
            <w:tcW w:w="750" w:type="dxa"/>
            <w:tcBorders>
              <w:top w:val="nil"/>
              <w:left w:val="nil"/>
              <w:bottom w:val="single" w:sz="4" w:space="0" w:color="auto"/>
              <w:right w:val="single" w:sz="4" w:space="0" w:color="auto"/>
            </w:tcBorders>
            <w:shd w:val="clear" w:color="auto" w:fill="FFFFFF" w:themeFill="background1"/>
            <w:vAlign w:val="center"/>
          </w:tcPr>
          <w:p w14:paraId="2F98F41B" w14:textId="77777777" w:rsidR="00173D40" w:rsidRPr="00300D5D" w:rsidRDefault="00173D40" w:rsidP="00662226">
            <w:pPr>
              <w:jc w:val="center"/>
              <w:rPr>
                <w:rFonts w:cstheme="minorHAnsi"/>
                <w:sz w:val="16"/>
                <w:szCs w:val="16"/>
              </w:rPr>
            </w:pPr>
            <w:r w:rsidRPr="00300D5D">
              <w:rPr>
                <w:rFonts w:cstheme="minorHAnsi"/>
                <w:sz w:val="16"/>
                <w:szCs w:val="16"/>
              </w:rPr>
              <w:t>14 796</w:t>
            </w:r>
          </w:p>
        </w:tc>
        <w:tc>
          <w:tcPr>
            <w:tcW w:w="760" w:type="dxa"/>
            <w:tcBorders>
              <w:top w:val="nil"/>
              <w:left w:val="nil"/>
              <w:bottom w:val="single" w:sz="4" w:space="0" w:color="auto"/>
              <w:right w:val="single" w:sz="4" w:space="0" w:color="auto"/>
            </w:tcBorders>
            <w:shd w:val="clear" w:color="auto" w:fill="FFFFFF" w:themeFill="background1"/>
            <w:vAlign w:val="center"/>
          </w:tcPr>
          <w:p w14:paraId="19D98AED" w14:textId="77777777" w:rsidR="00173D40" w:rsidRPr="00300D5D" w:rsidRDefault="00173D40" w:rsidP="00662226">
            <w:pPr>
              <w:jc w:val="center"/>
              <w:rPr>
                <w:rFonts w:cstheme="minorHAnsi"/>
                <w:sz w:val="16"/>
                <w:szCs w:val="16"/>
              </w:rPr>
            </w:pPr>
            <w:r w:rsidRPr="00300D5D">
              <w:rPr>
                <w:rFonts w:cstheme="minorHAnsi"/>
                <w:sz w:val="16"/>
                <w:szCs w:val="16"/>
              </w:rPr>
              <w:t>14 948</w:t>
            </w:r>
          </w:p>
        </w:tc>
        <w:tc>
          <w:tcPr>
            <w:tcW w:w="846" w:type="dxa"/>
            <w:tcBorders>
              <w:top w:val="nil"/>
              <w:left w:val="nil"/>
              <w:bottom w:val="single" w:sz="4" w:space="0" w:color="auto"/>
              <w:right w:val="single" w:sz="4" w:space="0" w:color="auto"/>
            </w:tcBorders>
            <w:shd w:val="clear" w:color="auto" w:fill="FFFFFF" w:themeFill="background1"/>
            <w:vAlign w:val="center"/>
          </w:tcPr>
          <w:p w14:paraId="49B354C7" w14:textId="77777777" w:rsidR="00173D40" w:rsidRPr="00300D5D" w:rsidRDefault="00173D40" w:rsidP="00662226">
            <w:pPr>
              <w:jc w:val="center"/>
              <w:rPr>
                <w:rFonts w:cstheme="minorHAnsi"/>
                <w:sz w:val="16"/>
                <w:szCs w:val="16"/>
              </w:rPr>
            </w:pPr>
            <w:r w:rsidRPr="00300D5D">
              <w:rPr>
                <w:rFonts w:cstheme="minorHAnsi"/>
                <w:sz w:val="16"/>
                <w:szCs w:val="16"/>
              </w:rPr>
              <w:t>16 374</w:t>
            </w:r>
          </w:p>
        </w:tc>
      </w:tr>
      <w:tr w:rsidR="00173D40" w:rsidRPr="00300D5D" w14:paraId="63E1131F" w14:textId="77777777" w:rsidTr="00662226">
        <w:trPr>
          <w:trHeight w:val="237"/>
        </w:trPr>
        <w:tc>
          <w:tcPr>
            <w:tcW w:w="1535" w:type="dxa"/>
          </w:tcPr>
          <w:p w14:paraId="3ED9EF4A"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49BDC692" w14:textId="77777777" w:rsidR="00173D40" w:rsidRPr="00300D5D" w:rsidRDefault="00173D40" w:rsidP="00662226">
            <w:pPr>
              <w:jc w:val="center"/>
              <w:rPr>
                <w:rFonts w:cstheme="minorHAnsi"/>
                <w:sz w:val="16"/>
                <w:szCs w:val="16"/>
              </w:rPr>
            </w:pPr>
            <w:r w:rsidRPr="00300D5D">
              <w:rPr>
                <w:rFonts w:cstheme="minorHAnsi"/>
                <w:sz w:val="16"/>
                <w:szCs w:val="16"/>
              </w:rPr>
              <w:t>87 096</w:t>
            </w:r>
          </w:p>
        </w:tc>
        <w:tc>
          <w:tcPr>
            <w:tcW w:w="752" w:type="dxa"/>
            <w:tcBorders>
              <w:top w:val="nil"/>
              <w:left w:val="nil"/>
              <w:bottom w:val="single" w:sz="4" w:space="0" w:color="auto"/>
              <w:right w:val="single" w:sz="4" w:space="0" w:color="auto"/>
            </w:tcBorders>
            <w:shd w:val="clear" w:color="auto" w:fill="FFFFFF" w:themeFill="background1"/>
            <w:vAlign w:val="center"/>
          </w:tcPr>
          <w:p w14:paraId="10779CF8" w14:textId="77777777" w:rsidR="00173D40" w:rsidRPr="00300D5D" w:rsidRDefault="00173D40" w:rsidP="00662226">
            <w:pPr>
              <w:jc w:val="center"/>
              <w:rPr>
                <w:rFonts w:cstheme="minorHAnsi"/>
                <w:sz w:val="16"/>
                <w:szCs w:val="16"/>
              </w:rPr>
            </w:pPr>
            <w:r w:rsidRPr="00300D5D">
              <w:rPr>
                <w:rFonts w:cstheme="minorHAnsi"/>
                <w:sz w:val="16"/>
                <w:szCs w:val="16"/>
              </w:rPr>
              <w:t>82 968</w:t>
            </w:r>
          </w:p>
        </w:tc>
        <w:tc>
          <w:tcPr>
            <w:tcW w:w="752" w:type="dxa"/>
            <w:tcBorders>
              <w:top w:val="nil"/>
              <w:left w:val="nil"/>
              <w:bottom w:val="single" w:sz="4" w:space="0" w:color="auto"/>
              <w:right w:val="single" w:sz="4" w:space="0" w:color="auto"/>
            </w:tcBorders>
            <w:shd w:val="clear" w:color="auto" w:fill="FFFFFF" w:themeFill="background1"/>
            <w:vAlign w:val="center"/>
          </w:tcPr>
          <w:p w14:paraId="57CD85F9" w14:textId="77777777" w:rsidR="00173D40" w:rsidRPr="00300D5D" w:rsidRDefault="00173D40" w:rsidP="00662226">
            <w:pPr>
              <w:jc w:val="center"/>
              <w:rPr>
                <w:rFonts w:cstheme="minorHAnsi"/>
                <w:sz w:val="16"/>
                <w:szCs w:val="16"/>
              </w:rPr>
            </w:pPr>
            <w:r w:rsidRPr="00300D5D">
              <w:rPr>
                <w:rFonts w:cstheme="minorHAnsi"/>
                <w:sz w:val="16"/>
                <w:szCs w:val="16"/>
              </w:rPr>
              <w:t>83 957</w:t>
            </w:r>
          </w:p>
        </w:tc>
        <w:tc>
          <w:tcPr>
            <w:tcW w:w="752" w:type="dxa"/>
            <w:tcBorders>
              <w:top w:val="nil"/>
              <w:left w:val="nil"/>
              <w:bottom w:val="single" w:sz="4" w:space="0" w:color="auto"/>
              <w:right w:val="single" w:sz="4" w:space="0" w:color="auto"/>
            </w:tcBorders>
            <w:shd w:val="clear" w:color="auto" w:fill="FFFFFF" w:themeFill="background1"/>
            <w:vAlign w:val="center"/>
          </w:tcPr>
          <w:p w14:paraId="02997DEC" w14:textId="77777777" w:rsidR="00173D40" w:rsidRPr="00300D5D" w:rsidRDefault="00173D40" w:rsidP="00662226">
            <w:pPr>
              <w:jc w:val="center"/>
              <w:rPr>
                <w:rFonts w:cstheme="minorHAnsi"/>
                <w:sz w:val="16"/>
                <w:szCs w:val="16"/>
              </w:rPr>
            </w:pPr>
            <w:r w:rsidRPr="00300D5D">
              <w:rPr>
                <w:rFonts w:cstheme="minorHAnsi"/>
                <w:sz w:val="16"/>
                <w:szCs w:val="16"/>
              </w:rPr>
              <w:t>91 556</w:t>
            </w:r>
          </w:p>
        </w:tc>
        <w:tc>
          <w:tcPr>
            <w:tcW w:w="756" w:type="dxa"/>
            <w:tcBorders>
              <w:top w:val="nil"/>
              <w:left w:val="nil"/>
              <w:bottom w:val="single" w:sz="4" w:space="0" w:color="auto"/>
              <w:right w:val="single" w:sz="4" w:space="0" w:color="auto"/>
            </w:tcBorders>
            <w:shd w:val="clear" w:color="auto" w:fill="FFFFFF" w:themeFill="background1"/>
            <w:vAlign w:val="center"/>
          </w:tcPr>
          <w:p w14:paraId="55807FC1" w14:textId="77777777" w:rsidR="00173D40" w:rsidRPr="00300D5D" w:rsidRDefault="00173D40" w:rsidP="00662226">
            <w:pPr>
              <w:jc w:val="center"/>
              <w:rPr>
                <w:rFonts w:cstheme="minorHAnsi"/>
                <w:sz w:val="16"/>
                <w:szCs w:val="16"/>
              </w:rPr>
            </w:pPr>
            <w:r w:rsidRPr="00300D5D">
              <w:rPr>
                <w:rFonts w:cstheme="minorHAnsi"/>
                <w:sz w:val="16"/>
                <w:szCs w:val="16"/>
              </w:rPr>
              <w:t>97 280</w:t>
            </w:r>
          </w:p>
        </w:tc>
        <w:tc>
          <w:tcPr>
            <w:tcW w:w="752" w:type="dxa"/>
            <w:tcBorders>
              <w:top w:val="nil"/>
              <w:left w:val="nil"/>
              <w:bottom w:val="single" w:sz="4" w:space="0" w:color="auto"/>
              <w:right w:val="single" w:sz="4" w:space="0" w:color="auto"/>
            </w:tcBorders>
            <w:shd w:val="clear" w:color="auto" w:fill="FFFFFF" w:themeFill="background1"/>
            <w:vAlign w:val="center"/>
          </w:tcPr>
          <w:p w14:paraId="3DB1F1B9" w14:textId="77777777" w:rsidR="00173D40" w:rsidRPr="00300D5D" w:rsidRDefault="00173D40" w:rsidP="00662226">
            <w:pPr>
              <w:jc w:val="center"/>
              <w:rPr>
                <w:rFonts w:cstheme="minorHAnsi"/>
                <w:sz w:val="16"/>
                <w:szCs w:val="16"/>
              </w:rPr>
            </w:pPr>
            <w:r w:rsidRPr="00300D5D">
              <w:rPr>
                <w:rFonts w:cstheme="minorHAnsi"/>
                <w:sz w:val="16"/>
                <w:szCs w:val="16"/>
              </w:rPr>
              <w:t>98 034</w:t>
            </w:r>
          </w:p>
        </w:tc>
        <w:tc>
          <w:tcPr>
            <w:tcW w:w="752" w:type="dxa"/>
            <w:tcBorders>
              <w:top w:val="nil"/>
              <w:left w:val="nil"/>
              <w:bottom w:val="single" w:sz="4" w:space="0" w:color="auto"/>
              <w:right w:val="single" w:sz="4" w:space="0" w:color="auto"/>
            </w:tcBorders>
            <w:shd w:val="clear" w:color="auto" w:fill="FFFFFF" w:themeFill="background1"/>
            <w:vAlign w:val="center"/>
          </w:tcPr>
          <w:p w14:paraId="6E93122F" w14:textId="77777777" w:rsidR="00173D40" w:rsidRPr="00300D5D" w:rsidRDefault="00173D40" w:rsidP="00662226">
            <w:pPr>
              <w:jc w:val="center"/>
              <w:rPr>
                <w:rFonts w:cstheme="minorHAnsi"/>
                <w:sz w:val="16"/>
                <w:szCs w:val="16"/>
              </w:rPr>
            </w:pPr>
            <w:r w:rsidRPr="00300D5D">
              <w:rPr>
                <w:rFonts w:cstheme="minorHAnsi"/>
                <w:sz w:val="16"/>
                <w:szCs w:val="16"/>
              </w:rPr>
              <w:t>96 516</w:t>
            </w:r>
          </w:p>
        </w:tc>
        <w:tc>
          <w:tcPr>
            <w:tcW w:w="750" w:type="dxa"/>
            <w:tcBorders>
              <w:top w:val="nil"/>
              <w:left w:val="nil"/>
              <w:bottom w:val="single" w:sz="4" w:space="0" w:color="auto"/>
              <w:right w:val="single" w:sz="4" w:space="0" w:color="auto"/>
            </w:tcBorders>
            <w:shd w:val="clear" w:color="auto" w:fill="FFFFFF" w:themeFill="background1"/>
            <w:vAlign w:val="center"/>
          </w:tcPr>
          <w:p w14:paraId="1B2D75F6" w14:textId="77777777" w:rsidR="00173D40" w:rsidRPr="00300D5D" w:rsidRDefault="00173D40" w:rsidP="00662226">
            <w:pPr>
              <w:jc w:val="center"/>
              <w:rPr>
                <w:rFonts w:cstheme="minorHAnsi"/>
                <w:sz w:val="16"/>
                <w:szCs w:val="16"/>
              </w:rPr>
            </w:pPr>
            <w:r w:rsidRPr="00300D5D">
              <w:rPr>
                <w:rFonts w:cstheme="minorHAnsi"/>
                <w:sz w:val="16"/>
                <w:szCs w:val="16"/>
              </w:rPr>
              <w:t>99 307</w:t>
            </w:r>
          </w:p>
        </w:tc>
        <w:tc>
          <w:tcPr>
            <w:tcW w:w="760" w:type="dxa"/>
            <w:tcBorders>
              <w:top w:val="nil"/>
              <w:left w:val="nil"/>
              <w:bottom w:val="single" w:sz="4" w:space="0" w:color="auto"/>
              <w:right w:val="single" w:sz="4" w:space="0" w:color="auto"/>
            </w:tcBorders>
            <w:shd w:val="clear" w:color="auto" w:fill="FFFFFF" w:themeFill="background1"/>
            <w:vAlign w:val="center"/>
          </w:tcPr>
          <w:p w14:paraId="3A130C99" w14:textId="77777777" w:rsidR="00173D40" w:rsidRPr="00300D5D" w:rsidRDefault="00173D40" w:rsidP="00662226">
            <w:pPr>
              <w:jc w:val="center"/>
              <w:rPr>
                <w:rFonts w:cstheme="minorHAnsi"/>
                <w:sz w:val="16"/>
                <w:szCs w:val="16"/>
              </w:rPr>
            </w:pPr>
            <w:r w:rsidRPr="00300D5D">
              <w:rPr>
                <w:rFonts w:cstheme="minorHAnsi"/>
                <w:sz w:val="16"/>
                <w:szCs w:val="16"/>
              </w:rPr>
              <w:t>98 804</w:t>
            </w:r>
          </w:p>
        </w:tc>
        <w:tc>
          <w:tcPr>
            <w:tcW w:w="846" w:type="dxa"/>
            <w:tcBorders>
              <w:top w:val="nil"/>
              <w:left w:val="nil"/>
              <w:bottom w:val="single" w:sz="4" w:space="0" w:color="auto"/>
              <w:right w:val="single" w:sz="4" w:space="0" w:color="auto"/>
            </w:tcBorders>
            <w:shd w:val="clear" w:color="auto" w:fill="FFFFFF" w:themeFill="background1"/>
            <w:vAlign w:val="center"/>
          </w:tcPr>
          <w:p w14:paraId="07D72632" w14:textId="77777777" w:rsidR="00173D40" w:rsidRPr="00300D5D" w:rsidRDefault="00173D40" w:rsidP="00662226">
            <w:pPr>
              <w:jc w:val="center"/>
              <w:rPr>
                <w:rFonts w:cstheme="minorHAnsi"/>
                <w:sz w:val="16"/>
                <w:szCs w:val="16"/>
              </w:rPr>
            </w:pPr>
            <w:r w:rsidRPr="00300D5D">
              <w:rPr>
                <w:rFonts w:cstheme="minorHAnsi"/>
                <w:sz w:val="16"/>
                <w:szCs w:val="16"/>
              </w:rPr>
              <w:t>90 902</w:t>
            </w:r>
          </w:p>
        </w:tc>
      </w:tr>
      <w:tr w:rsidR="00173D40" w:rsidRPr="00300D5D" w14:paraId="36681F3D" w14:textId="77777777" w:rsidTr="00662226">
        <w:trPr>
          <w:trHeight w:val="219"/>
        </w:trPr>
        <w:tc>
          <w:tcPr>
            <w:tcW w:w="1535" w:type="dxa"/>
          </w:tcPr>
          <w:p w14:paraId="4CA766A0"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4D18E436" w14:textId="77777777" w:rsidR="00173D40" w:rsidRPr="00300D5D" w:rsidRDefault="00173D40" w:rsidP="00662226">
            <w:pPr>
              <w:jc w:val="center"/>
              <w:rPr>
                <w:rFonts w:cstheme="minorHAnsi"/>
                <w:sz w:val="16"/>
                <w:szCs w:val="16"/>
              </w:rPr>
            </w:pPr>
            <w:r w:rsidRPr="00300D5D">
              <w:rPr>
                <w:rFonts w:cstheme="minorHAnsi"/>
                <w:sz w:val="16"/>
                <w:szCs w:val="16"/>
              </w:rPr>
              <w:t>9 276</w:t>
            </w:r>
          </w:p>
        </w:tc>
        <w:tc>
          <w:tcPr>
            <w:tcW w:w="752" w:type="dxa"/>
            <w:tcBorders>
              <w:top w:val="nil"/>
              <w:left w:val="nil"/>
              <w:bottom w:val="single" w:sz="4" w:space="0" w:color="auto"/>
              <w:right w:val="single" w:sz="4" w:space="0" w:color="auto"/>
            </w:tcBorders>
            <w:shd w:val="clear" w:color="auto" w:fill="FFFFFF" w:themeFill="background1"/>
            <w:vAlign w:val="center"/>
          </w:tcPr>
          <w:p w14:paraId="4EF7CE86" w14:textId="77777777" w:rsidR="00173D40" w:rsidRPr="00300D5D" w:rsidRDefault="00173D40" w:rsidP="00662226">
            <w:pPr>
              <w:jc w:val="center"/>
              <w:rPr>
                <w:rFonts w:cstheme="minorHAnsi"/>
                <w:sz w:val="16"/>
                <w:szCs w:val="16"/>
              </w:rPr>
            </w:pPr>
            <w:r w:rsidRPr="00300D5D">
              <w:rPr>
                <w:rFonts w:cstheme="minorHAnsi"/>
                <w:sz w:val="16"/>
                <w:szCs w:val="16"/>
              </w:rPr>
              <w:t>7 982</w:t>
            </w:r>
          </w:p>
        </w:tc>
        <w:tc>
          <w:tcPr>
            <w:tcW w:w="752" w:type="dxa"/>
            <w:tcBorders>
              <w:top w:val="nil"/>
              <w:left w:val="nil"/>
              <w:bottom w:val="single" w:sz="4" w:space="0" w:color="auto"/>
              <w:right w:val="single" w:sz="4" w:space="0" w:color="auto"/>
            </w:tcBorders>
            <w:shd w:val="clear" w:color="auto" w:fill="FFFFFF" w:themeFill="background1"/>
            <w:vAlign w:val="center"/>
          </w:tcPr>
          <w:p w14:paraId="13BABB88" w14:textId="77777777" w:rsidR="00173D40" w:rsidRPr="00300D5D" w:rsidRDefault="00173D40" w:rsidP="00662226">
            <w:pPr>
              <w:jc w:val="center"/>
              <w:rPr>
                <w:rFonts w:cstheme="minorHAnsi"/>
                <w:sz w:val="16"/>
                <w:szCs w:val="16"/>
              </w:rPr>
            </w:pPr>
            <w:r w:rsidRPr="00300D5D">
              <w:rPr>
                <w:rFonts w:cstheme="minorHAnsi"/>
                <w:sz w:val="16"/>
                <w:szCs w:val="16"/>
              </w:rPr>
              <w:t>7 956</w:t>
            </w:r>
          </w:p>
        </w:tc>
        <w:tc>
          <w:tcPr>
            <w:tcW w:w="752" w:type="dxa"/>
            <w:tcBorders>
              <w:top w:val="nil"/>
              <w:left w:val="nil"/>
              <w:bottom w:val="single" w:sz="4" w:space="0" w:color="auto"/>
              <w:right w:val="single" w:sz="4" w:space="0" w:color="auto"/>
            </w:tcBorders>
            <w:shd w:val="clear" w:color="auto" w:fill="FFFFFF" w:themeFill="background1"/>
            <w:vAlign w:val="center"/>
          </w:tcPr>
          <w:p w14:paraId="7DB90381" w14:textId="77777777" w:rsidR="00173D40" w:rsidRPr="00300D5D" w:rsidRDefault="00173D40" w:rsidP="00662226">
            <w:pPr>
              <w:jc w:val="center"/>
              <w:rPr>
                <w:rFonts w:cstheme="minorHAnsi"/>
                <w:sz w:val="16"/>
                <w:szCs w:val="16"/>
              </w:rPr>
            </w:pPr>
            <w:r w:rsidRPr="00300D5D">
              <w:rPr>
                <w:rFonts w:cstheme="minorHAnsi"/>
                <w:sz w:val="16"/>
                <w:szCs w:val="16"/>
              </w:rPr>
              <w:t>8 082</w:t>
            </w:r>
          </w:p>
        </w:tc>
        <w:tc>
          <w:tcPr>
            <w:tcW w:w="756" w:type="dxa"/>
            <w:tcBorders>
              <w:top w:val="nil"/>
              <w:left w:val="nil"/>
              <w:bottom w:val="single" w:sz="4" w:space="0" w:color="auto"/>
              <w:right w:val="single" w:sz="4" w:space="0" w:color="auto"/>
            </w:tcBorders>
            <w:shd w:val="clear" w:color="auto" w:fill="FFFFFF" w:themeFill="background1"/>
            <w:vAlign w:val="center"/>
          </w:tcPr>
          <w:p w14:paraId="3DC8676C" w14:textId="77777777" w:rsidR="00173D40" w:rsidRPr="00300D5D" w:rsidRDefault="00173D40" w:rsidP="00662226">
            <w:pPr>
              <w:jc w:val="center"/>
              <w:rPr>
                <w:rFonts w:cstheme="minorHAnsi"/>
                <w:sz w:val="16"/>
                <w:szCs w:val="16"/>
              </w:rPr>
            </w:pPr>
            <w:r w:rsidRPr="00300D5D">
              <w:rPr>
                <w:rFonts w:cstheme="minorHAnsi"/>
                <w:sz w:val="16"/>
                <w:szCs w:val="16"/>
              </w:rPr>
              <w:t>8 652</w:t>
            </w:r>
          </w:p>
        </w:tc>
        <w:tc>
          <w:tcPr>
            <w:tcW w:w="752" w:type="dxa"/>
            <w:tcBorders>
              <w:top w:val="nil"/>
              <w:left w:val="nil"/>
              <w:bottom w:val="single" w:sz="4" w:space="0" w:color="auto"/>
              <w:right w:val="single" w:sz="4" w:space="0" w:color="auto"/>
            </w:tcBorders>
            <w:shd w:val="clear" w:color="auto" w:fill="FFFFFF" w:themeFill="background1"/>
            <w:vAlign w:val="center"/>
          </w:tcPr>
          <w:p w14:paraId="4C3461F1" w14:textId="77777777" w:rsidR="00173D40" w:rsidRPr="00300D5D" w:rsidRDefault="00173D40" w:rsidP="00662226">
            <w:pPr>
              <w:jc w:val="center"/>
              <w:rPr>
                <w:rFonts w:cstheme="minorHAnsi"/>
                <w:sz w:val="16"/>
                <w:szCs w:val="16"/>
              </w:rPr>
            </w:pPr>
            <w:r w:rsidRPr="00300D5D">
              <w:rPr>
                <w:rFonts w:cstheme="minorHAnsi"/>
                <w:sz w:val="16"/>
                <w:szCs w:val="16"/>
              </w:rPr>
              <w:t>9 383</w:t>
            </w:r>
          </w:p>
        </w:tc>
        <w:tc>
          <w:tcPr>
            <w:tcW w:w="752" w:type="dxa"/>
            <w:tcBorders>
              <w:top w:val="nil"/>
              <w:left w:val="nil"/>
              <w:bottom w:val="single" w:sz="4" w:space="0" w:color="auto"/>
              <w:right w:val="single" w:sz="4" w:space="0" w:color="auto"/>
            </w:tcBorders>
            <w:shd w:val="clear" w:color="auto" w:fill="FFFFFF" w:themeFill="background1"/>
            <w:vAlign w:val="center"/>
          </w:tcPr>
          <w:p w14:paraId="109E2DE0" w14:textId="77777777" w:rsidR="00173D40" w:rsidRPr="00300D5D" w:rsidRDefault="00173D40" w:rsidP="00662226">
            <w:pPr>
              <w:jc w:val="center"/>
              <w:rPr>
                <w:rFonts w:cstheme="minorHAnsi"/>
                <w:sz w:val="16"/>
                <w:szCs w:val="16"/>
              </w:rPr>
            </w:pPr>
            <w:r w:rsidRPr="00300D5D">
              <w:rPr>
                <w:rFonts w:cstheme="minorHAnsi"/>
                <w:sz w:val="16"/>
                <w:szCs w:val="16"/>
              </w:rPr>
              <w:t>9 314</w:t>
            </w:r>
          </w:p>
        </w:tc>
        <w:tc>
          <w:tcPr>
            <w:tcW w:w="750" w:type="dxa"/>
            <w:tcBorders>
              <w:top w:val="nil"/>
              <w:left w:val="nil"/>
              <w:bottom w:val="single" w:sz="4" w:space="0" w:color="auto"/>
              <w:right w:val="single" w:sz="4" w:space="0" w:color="auto"/>
            </w:tcBorders>
            <w:shd w:val="clear" w:color="auto" w:fill="FFFFFF" w:themeFill="background1"/>
            <w:vAlign w:val="center"/>
          </w:tcPr>
          <w:p w14:paraId="1F529D41" w14:textId="77777777" w:rsidR="00173D40" w:rsidRPr="00300D5D" w:rsidRDefault="00173D40" w:rsidP="00662226">
            <w:pPr>
              <w:jc w:val="center"/>
              <w:rPr>
                <w:rFonts w:cstheme="minorHAnsi"/>
                <w:sz w:val="16"/>
                <w:szCs w:val="16"/>
              </w:rPr>
            </w:pPr>
            <w:r w:rsidRPr="00300D5D">
              <w:rPr>
                <w:rFonts w:cstheme="minorHAnsi"/>
                <w:sz w:val="16"/>
                <w:szCs w:val="16"/>
              </w:rPr>
              <w:t>9 097</w:t>
            </w:r>
          </w:p>
        </w:tc>
        <w:tc>
          <w:tcPr>
            <w:tcW w:w="760" w:type="dxa"/>
            <w:tcBorders>
              <w:top w:val="nil"/>
              <w:left w:val="nil"/>
              <w:bottom w:val="single" w:sz="4" w:space="0" w:color="auto"/>
              <w:right w:val="single" w:sz="4" w:space="0" w:color="auto"/>
            </w:tcBorders>
            <w:shd w:val="clear" w:color="auto" w:fill="FFFFFF" w:themeFill="background1"/>
            <w:vAlign w:val="center"/>
          </w:tcPr>
          <w:p w14:paraId="3F6786E7" w14:textId="77777777" w:rsidR="00173D40" w:rsidRPr="00300D5D" w:rsidRDefault="00173D40" w:rsidP="00662226">
            <w:pPr>
              <w:jc w:val="center"/>
              <w:rPr>
                <w:rFonts w:cstheme="minorHAnsi"/>
                <w:sz w:val="16"/>
                <w:szCs w:val="16"/>
              </w:rPr>
            </w:pPr>
            <w:r w:rsidRPr="00300D5D">
              <w:rPr>
                <w:rFonts w:cstheme="minorHAnsi"/>
                <w:sz w:val="16"/>
                <w:szCs w:val="16"/>
              </w:rPr>
              <w:t>8 512</w:t>
            </w:r>
          </w:p>
        </w:tc>
        <w:tc>
          <w:tcPr>
            <w:tcW w:w="846" w:type="dxa"/>
            <w:tcBorders>
              <w:top w:val="nil"/>
              <w:left w:val="nil"/>
              <w:bottom w:val="single" w:sz="4" w:space="0" w:color="auto"/>
              <w:right w:val="single" w:sz="4" w:space="0" w:color="auto"/>
            </w:tcBorders>
            <w:shd w:val="clear" w:color="auto" w:fill="FFFFFF" w:themeFill="background1"/>
            <w:vAlign w:val="center"/>
          </w:tcPr>
          <w:p w14:paraId="01AF1FEB" w14:textId="77777777" w:rsidR="00173D40" w:rsidRPr="00300D5D" w:rsidRDefault="00173D40" w:rsidP="00662226">
            <w:pPr>
              <w:jc w:val="center"/>
              <w:rPr>
                <w:rFonts w:cstheme="minorHAnsi"/>
                <w:sz w:val="16"/>
                <w:szCs w:val="16"/>
              </w:rPr>
            </w:pPr>
            <w:r w:rsidRPr="00300D5D">
              <w:rPr>
                <w:rFonts w:cstheme="minorHAnsi"/>
                <w:sz w:val="16"/>
                <w:szCs w:val="16"/>
              </w:rPr>
              <w:t>8 615</w:t>
            </w:r>
          </w:p>
        </w:tc>
      </w:tr>
      <w:tr w:rsidR="00173D40" w:rsidRPr="00300D5D" w14:paraId="4760EA50" w14:textId="77777777" w:rsidTr="00662226">
        <w:trPr>
          <w:trHeight w:val="237"/>
        </w:trPr>
        <w:tc>
          <w:tcPr>
            <w:tcW w:w="1535" w:type="dxa"/>
          </w:tcPr>
          <w:p w14:paraId="538328B9"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69BE2F93" w14:textId="77777777" w:rsidR="00173D40" w:rsidRPr="00300D5D" w:rsidRDefault="00173D40" w:rsidP="00662226">
            <w:pPr>
              <w:jc w:val="center"/>
              <w:rPr>
                <w:rFonts w:cstheme="minorHAnsi"/>
                <w:sz w:val="16"/>
                <w:szCs w:val="16"/>
              </w:rPr>
            </w:pPr>
            <w:r w:rsidRPr="00300D5D">
              <w:rPr>
                <w:rFonts w:cstheme="minorHAnsi"/>
                <w:sz w:val="16"/>
                <w:szCs w:val="16"/>
              </w:rPr>
              <w:t>374 737</w:t>
            </w:r>
          </w:p>
        </w:tc>
        <w:tc>
          <w:tcPr>
            <w:tcW w:w="752" w:type="dxa"/>
            <w:tcBorders>
              <w:top w:val="nil"/>
              <w:left w:val="nil"/>
              <w:bottom w:val="single" w:sz="4" w:space="0" w:color="auto"/>
              <w:right w:val="single" w:sz="4" w:space="0" w:color="auto"/>
            </w:tcBorders>
            <w:shd w:val="clear" w:color="auto" w:fill="FFFFFF" w:themeFill="background1"/>
            <w:vAlign w:val="center"/>
          </w:tcPr>
          <w:p w14:paraId="40340999" w14:textId="77777777" w:rsidR="00173D40" w:rsidRPr="00300D5D" w:rsidRDefault="00173D40" w:rsidP="00662226">
            <w:pPr>
              <w:jc w:val="center"/>
              <w:rPr>
                <w:rFonts w:cstheme="minorHAnsi"/>
                <w:sz w:val="16"/>
                <w:szCs w:val="16"/>
              </w:rPr>
            </w:pPr>
            <w:r w:rsidRPr="00300D5D">
              <w:rPr>
                <w:rFonts w:cstheme="minorHAnsi"/>
                <w:sz w:val="16"/>
                <w:szCs w:val="16"/>
              </w:rPr>
              <w:t>366 140</w:t>
            </w:r>
          </w:p>
        </w:tc>
        <w:tc>
          <w:tcPr>
            <w:tcW w:w="752" w:type="dxa"/>
            <w:tcBorders>
              <w:top w:val="nil"/>
              <w:left w:val="nil"/>
              <w:bottom w:val="single" w:sz="4" w:space="0" w:color="auto"/>
              <w:right w:val="single" w:sz="4" w:space="0" w:color="auto"/>
            </w:tcBorders>
            <w:shd w:val="clear" w:color="auto" w:fill="FFFFFF" w:themeFill="background1"/>
            <w:vAlign w:val="center"/>
          </w:tcPr>
          <w:p w14:paraId="2760FB57" w14:textId="77777777" w:rsidR="00173D40" w:rsidRPr="00300D5D" w:rsidRDefault="00173D40" w:rsidP="00662226">
            <w:pPr>
              <w:jc w:val="center"/>
              <w:rPr>
                <w:rFonts w:cstheme="minorHAnsi"/>
                <w:sz w:val="16"/>
                <w:szCs w:val="16"/>
              </w:rPr>
            </w:pPr>
            <w:r w:rsidRPr="00300D5D">
              <w:rPr>
                <w:rFonts w:cstheme="minorHAnsi"/>
                <w:sz w:val="16"/>
                <w:szCs w:val="16"/>
              </w:rPr>
              <w:t>373 738</w:t>
            </w:r>
          </w:p>
        </w:tc>
        <w:tc>
          <w:tcPr>
            <w:tcW w:w="752" w:type="dxa"/>
            <w:tcBorders>
              <w:top w:val="nil"/>
              <w:left w:val="nil"/>
              <w:bottom w:val="single" w:sz="4" w:space="0" w:color="auto"/>
              <w:right w:val="single" w:sz="4" w:space="0" w:color="auto"/>
            </w:tcBorders>
            <w:shd w:val="clear" w:color="auto" w:fill="FFFFFF" w:themeFill="background1"/>
            <w:vAlign w:val="center"/>
          </w:tcPr>
          <w:p w14:paraId="4E96FA64" w14:textId="77777777" w:rsidR="00173D40" w:rsidRPr="00300D5D" w:rsidRDefault="00173D40" w:rsidP="00662226">
            <w:pPr>
              <w:jc w:val="center"/>
              <w:rPr>
                <w:rFonts w:cstheme="minorHAnsi"/>
                <w:sz w:val="16"/>
                <w:szCs w:val="16"/>
              </w:rPr>
            </w:pPr>
            <w:r w:rsidRPr="00300D5D">
              <w:rPr>
                <w:rFonts w:cstheme="minorHAnsi"/>
                <w:sz w:val="16"/>
                <w:szCs w:val="16"/>
              </w:rPr>
              <w:t>365 003</w:t>
            </w:r>
          </w:p>
        </w:tc>
        <w:tc>
          <w:tcPr>
            <w:tcW w:w="756" w:type="dxa"/>
            <w:tcBorders>
              <w:top w:val="nil"/>
              <w:left w:val="nil"/>
              <w:bottom w:val="single" w:sz="4" w:space="0" w:color="auto"/>
              <w:right w:val="single" w:sz="4" w:space="0" w:color="auto"/>
            </w:tcBorders>
            <w:shd w:val="clear" w:color="auto" w:fill="FFFFFF" w:themeFill="background1"/>
            <w:vAlign w:val="center"/>
          </w:tcPr>
          <w:p w14:paraId="1110BA9A" w14:textId="77777777" w:rsidR="00173D40" w:rsidRPr="00300D5D" w:rsidRDefault="00173D40" w:rsidP="00662226">
            <w:pPr>
              <w:jc w:val="center"/>
              <w:rPr>
                <w:rFonts w:cstheme="minorHAnsi"/>
                <w:sz w:val="16"/>
                <w:szCs w:val="16"/>
              </w:rPr>
            </w:pPr>
            <w:r w:rsidRPr="00300D5D">
              <w:rPr>
                <w:rFonts w:cstheme="minorHAnsi"/>
                <w:sz w:val="16"/>
                <w:szCs w:val="16"/>
              </w:rPr>
              <w:t>367 314</w:t>
            </w:r>
          </w:p>
        </w:tc>
        <w:tc>
          <w:tcPr>
            <w:tcW w:w="752" w:type="dxa"/>
            <w:tcBorders>
              <w:top w:val="nil"/>
              <w:left w:val="nil"/>
              <w:bottom w:val="single" w:sz="4" w:space="0" w:color="auto"/>
              <w:right w:val="single" w:sz="4" w:space="0" w:color="auto"/>
            </w:tcBorders>
            <w:shd w:val="clear" w:color="auto" w:fill="FFFFFF" w:themeFill="background1"/>
            <w:vAlign w:val="center"/>
          </w:tcPr>
          <w:p w14:paraId="49D36B7A" w14:textId="77777777" w:rsidR="00173D40" w:rsidRPr="00300D5D" w:rsidRDefault="00173D40" w:rsidP="00662226">
            <w:pPr>
              <w:jc w:val="center"/>
              <w:rPr>
                <w:rFonts w:cstheme="minorHAnsi"/>
                <w:sz w:val="16"/>
                <w:szCs w:val="16"/>
              </w:rPr>
            </w:pPr>
            <w:r w:rsidRPr="00300D5D">
              <w:rPr>
                <w:rFonts w:cstheme="minorHAnsi"/>
                <w:sz w:val="16"/>
                <w:szCs w:val="16"/>
              </w:rPr>
              <w:t>396 326</w:t>
            </w:r>
          </w:p>
        </w:tc>
        <w:tc>
          <w:tcPr>
            <w:tcW w:w="752" w:type="dxa"/>
            <w:tcBorders>
              <w:top w:val="nil"/>
              <w:left w:val="nil"/>
              <w:bottom w:val="single" w:sz="4" w:space="0" w:color="auto"/>
              <w:right w:val="single" w:sz="4" w:space="0" w:color="auto"/>
            </w:tcBorders>
            <w:shd w:val="clear" w:color="auto" w:fill="FFFFFF" w:themeFill="background1"/>
            <w:vAlign w:val="center"/>
          </w:tcPr>
          <w:p w14:paraId="4ECF16BD" w14:textId="77777777" w:rsidR="00173D40" w:rsidRPr="00300D5D" w:rsidRDefault="00173D40" w:rsidP="00662226">
            <w:pPr>
              <w:jc w:val="center"/>
              <w:rPr>
                <w:rFonts w:cstheme="minorHAnsi"/>
                <w:sz w:val="16"/>
                <w:szCs w:val="16"/>
              </w:rPr>
            </w:pPr>
            <w:r w:rsidRPr="00300D5D">
              <w:rPr>
                <w:rFonts w:cstheme="minorHAnsi"/>
                <w:sz w:val="16"/>
                <w:szCs w:val="16"/>
              </w:rPr>
              <w:t>370 722</w:t>
            </w:r>
          </w:p>
        </w:tc>
        <w:tc>
          <w:tcPr>
            <w:tcW w:w="750" w:type="dxa"/>
            <w:tcBorders>
              <w:top w:val="nil"/>
              <w:left w:val="nil"/>
              <w:bottom w:val="single" w:sz="4" w:space="0" w:color="auto"/>
              <w:right w:val="single" w:sz="4" w:space="0" w:color="auto"/>
            </w:tcBorders>
            <w:shd w:val="clear" w:color="auto" w:fill="FFFFFF" w:themeFill="background1"/>
            <w:vAlign w:val="center"/>
          </w:tcPr>
          <w:p w14:paraId="79A82E51" w14:textId="77777777" w:rsidR="00173D40" w:rsidRPr="00300D5D" w:rsidRDefault="00173D40" w:rsidP="00662226">
            <w:pPr>
              <w:jc w:val="center"/>
              <w:rPr>
                <w:rFonts w:cstheme="minorHAnsi"/>
                <w:sz w:val="16"/>
                <w:szCs w:val="16"/>
              </w:rPr>
            </w:pPr>
            <w:r w:rsidRPr="00300D5D">
              <w:rPr>
                <w:rFonts w:cstheme="minorHAnsi"/>
                <w:sz w:val="16"/>
                <w:szCs w:val="16"/>
              </w:rPr>
              <w:t>356 299</w:t>
            </w:r>
          </w:p>
        </w:tc>
        <w:tc>
          <w:tcPr>
            <w:tcW w:w="760" w:type="dxa"/>
            <w:tcBorders>
              <w:top w:val="nil"/>
              <w:left w:val="nil"/>
              <w:bottom w:val="single" w:sz="4" w:space="0" w:color="auto"/>
              <w:right w:val="single" w:sz="4" w:space="0" w:color="auto"/>
            </w:tcBorders>
            <w:shd w:val="clear" w:color="auto" w:fill="FFFFFF" w:themeFill="background1"/>
            <w:vAlign w:val="center"/>
          </w:tcPr>
          <w:p w14:paraId="4405DB94" w14:textId="77777777" w:rsidR="00173D40" w:rsidRPr="00300D5D" w:rsidRDefault="00173D40" w:rsidP="00662226">
            <w:pPr>
              <w:jc w:val="center"/>
              <w:rPr>
                <w:rFonts w:cstheme="minorHAnsi"/>
                <w:sz w:val="16"/>
                <w:szCs w:val="16"/>
              </w:rPr>
            </w:pPr>
            <w:r w:rsidRPr="00300D5D">
              <w:rPr>
                <w:rFonts w:cstheme="minorHAnsi"/>
                <w:sz w:val="16"/>
                <w:szCs w:val="16"/>
              </w:rPr>
              <w:t>364 120</w:t>
            </w:r>
          </w:p>
        </w:tc>
        <w:tc>
          <w:tcPr>
            <w:tcW w:w="846" w:type="dxa"/>
            <w:tcBorders>
              <w:top w:val="nil"/>
              <w:left w:val="nil"/>
              <w:bottom w:val="single" w:sz="4" w:space="0" w:color="auto"/>
              <w:right w:val="single" w:sz="4" w:space="0" w:color="auto"/>
            </w:tcBorders>
            <w:shd w:val="clear" w:color="auto" w:fill="FFFFFF" w:themeFill="background1"/>
            <w:vAlign w:val="center"/>
          </w:tcPr>
          <w:p w14:paraId="2FC583E0" w14:textId="77777777" w:rsidR="00173D40" w:rsidRPr="00300D5D" w:rsidRDefault="00173D40" w:rsidP="00662226">
            <w:pPr>
              <w:jc w:val="center"/>
              <w:rPr>
                <w:rFonts w:cstheme="minorHAnsi"/>
                <w:sz w:val="16"/>
                <w:szCs w:val="16"/>
              </w:rPr>
            </w:pPr>
            <w:r w:rsidRPr="00300D5D">
              <w:rPr>
                <w:rFonts w:cstheme="minorHAnsi"/>
                <w:sz w:val="16"/>
                <w:szCs w:val="16"/>
              </w:rPr>
              <w:t>325 303</w:t>
            </w:r>
          </w:p>
        </w:tc>
      </w:tr>
      <w:tr w:rsidR="00173D40" w:rsidRPr="00300D5D" w14:paraId="578A114E" w14:textId="77777777" w:rsidTr="00662226">
        <w:trPr>
          <w:trHeight w:val="237"/>
        </w:trPr>
        <w:tc>
          <w:tcPr>
            <w:tcW w:w="1535" w:type="dxa"/>
          </w:tcPr>
          <w:p w14:paraId="6C09D2E8"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4FECF1EF" w14:textId="77777777" w:rsidR="00173D40" w:rsidRPr="00300D5D" w:rsidRDefault="00173D40" w:rsidP="00662226">
            <w:pPr>
              <w:jc w:val="center"/>
              <w:rPr>
                <w:rFonts w:cstheme="minorHAnsi"/>
                <w:sz w:val="16"/>
                <w:szCs w:val="16"/>
              </w:rPr>
            </w:pPr>
            <w:r w:rsidRPr="00300D5D">
              <w:rPr>
                <w:rFonts w:cstheme="minorHAnsi"/>
                <w:sz w:val="16"/>
                <w:szCs w:val="16"/>
              </w:rPr>
              <w:t>48 378</w:t>
            </w:r>
          </w:p>
        </w:tc>
        <w:tc>
          <w:tcPr>
            <w:tcW w:w="752" w:type="dxa"/>
            <w:tcBorders>
              <w:top w:val="nil"/>
              <w:left w:val="nil"/>
              <w:bottom w:val="single" w:sz="4" w:space="0" w:color="auto"/>
              <w:right w:val="single" w:sz="4" w:space="0" w:color="auto"/>
            </w:tcBorders>
            <w:shd w:val="clear" w:color="auto" w:fill="FFFFFF" w:themeFill="background1"/>
            <w:vAlign w:val="center"/>
          </w:tcPr>
          <w:p w14:paraId="500A4E24" w14:textId="77777777" w:rsidR="00173D40" w:rsidRPr="00300D5D" w:rsidRDefault="00173D40" w:rsidP="00662226">
            <w:pPr>
              <w:jc w:val="center"/>
              <w:rPr>
                <w:rFonts w:cstheme="minorHAnsi"/>
                <w:sz w:val="16"/>
                <w:szCs w:val="16"/>
              </w:rPr>
            </w:pPr>
            <w:r w:rsidRPr="00300D5D">
              <w:rPr>
                <w:rFonts w:cstheme="minorHAnsi"/>
                <w:sz w:val="16"/>
                <w:szCs w:val="16"/>
              </w:rPr>
              <w:t>44 725</w:t>
            </w:r>
          </w:p>
        </w:tc>
        <w:tc>
          <w:tcPr>
            <w:tcW w:w="752" w:type="dxa"/>
            <w:tcBorders>
              <w:top w:val="nil"/>
              <w:left w:val="nil"/>
              <w:bottom w:val="single" w:sz="4" w:space="0" w:color="auto"/>
              <w:right w:val="single" w:sz="4" w:space="0" w:color="auto"/>
            </w:tcBorders>
            <w:shd w:val="clear" w:color="auto" w:fill="FFFFFF" w:themeFill="background1"/>
            <w:vAlign w:val="center"/>
          </w:tcPr>
          <w:p w14:paraId="36649FA2" w14:textId="77777777" w:rsidR="00173D40" w:rsidRPr="00300D5D" w:rsidRDefault="00173D40" w:rsidP="00662226">
            <w:pPr>
              <w:jc w:val="center"/>
              <w:rPr>
                <w:rFonts w:cstheme="minorHAnsi"/>
                <w:sz w:val="16"/>
                <w:szCs w:val="16"/>
              </w:rPr>
            </w:pPr>
            <w:r w:rsidRPr="00300D5D">
              <w:rPr>
                <w:rFonts w:cstheme="minorHAnsi"/>
                <w:sz w:val="16"/>
                <w:szCs w:val="16"/>
              </w:rPr>
              <w:t>43 682</w:t>
            </w:r>
          </w:p>
        </w:tc>
        <w:tc>
          <w:tcPr>
            <w:tcW w:w="752" w:type="dxa"/>
            <w:tcBorders>
              <w:top w:val="nil"/>
              <w:left w:val="nil"/>
              <w:bottom w:val="single" w:sz="4" w:space="0" w:color="auto"/>
              <w:right w:val="single" w:sz="4" w:space="0" w:color="auto"/>
            </w:tcBorders>
            <w:shd w:val="clear" w:color="auto" w:fill="FFFFFF" w:themeFill="background1"/>
            <w:vAlign w:val="center"/>
          </w:tcPr>
          <w:p w14:paraId="4D4CDA8D" w14:textId="77777777" w:rsidR="00173D40" w:rsidRPr="00300D5D" w:rsidRDefault="00173D40" w:rsidP="00662226">
            <w:pPr>
              <w:jc w:val="center"/>
              <w:rPr>
                <w:rFonts w:cstheme="minorHAnsi"/>
                <w:sz w:val="16"/>
                <w:szCs w:val="16"/>
              </w:rPr>
            </w:pPr>
            <w:r w:rsidRPr="00300D5D">
              <w:rPr>
                <w:rFonts w:cstheme="minorHAnsi"/>
                <w:sz w:val="16"/>
                <w:szCs w:val="16"/>
              </w:rPr>
              <w:t>36 289</w:t>
            </w:r>
          </w:p>
        </w:tc>
        <w:tc>
          <w:tcPr>
            <w:tcW w:w="756" w:type="dxa"/>
            <w:tcBorders>
              <w:top w:val="nil"/>
              <w:left w:val="nil"/>
              <w:bottom w:val="single" w:sz="4" w:space="0" w:color="auto"/>
              <w:right w:val="single" w:sz="4" w:space="0" w:color="auto"/>
            </w:tcBorders>
            <w:shd w:val="clear" w:color="auto" w:fill="FFFFFF" w:themeFill="background1"/>
            <w:vAlign w:val="center"/>
          </w:tcPr>
          <w:p w14:paraId="18691EC1" w14:textId="77777777" w:rsidR="00173D40" w:rsidRPr="00300D5D" w:rsidRDefault="00173D40" w:rsidP="00662226">
            <w:pPr>
              <w:jc w:val="center"/>
              <w:rPr>
                <w:rFonts w:cstheme="minorHAnsi"/>
                <w:sz w:val="16"/>
                <w:szCs w:val="16"/>
              </w:rPr>
            </w:pPr>
            <w:r w:rsidRPr="00300D5D">
              <w:rPr>
                <w:rFonts w:cstheme="minorHAnsi"/>
                <w:sz w:val="16"/>
                <w:szCs w:val="16"/>
              </w:rPr>
              <w:t>28 026</w:t>
            </w:r>
          </w:p>
        </w:tc>
        <w:tc>
          <w:tcPr>
            <w:tcW w:w="752" w:type="dxa"/>
            <w:tcBorders>
              <w:top w:val="nil"/>
              <w:left w:val="nil"/>
              <w:bottom w:val="single" w:sz="4" w:space="0" w:color="auto"/>
              <w:right w:val="single" w:sz="4" w:space="0" w:color="auto"/>
            </w:tcBorders>
            <w:shd w:val="clear" w:color="auto" w:fill="FFFFFF" w:themeFill="background1"/>
            <w:vAlign w:val="center"/>
          </w:tcPr>
          <w:p w14:paraId="13CD8930" w14:textId="77777777" w:rsidR="00173D40" w:rsidRPr="00300D5D" w:rsidRDefault="00173D40" w:rsidP="00662226">
            <w:pPr>
              <w:jc w:val="center"/>
              <w:rPr>
                <w:rFonts w:cstheme="minorHAnsi"/>
                <w:sz w:val="16"/>
                <w:szCs w:val="16"/>
              </w:rPr>
            </w:pPr>
            <w:r w:rsidRPr="00300D5D">
              <w:rPr>
                <w:rFonts w:cstheme="minorHAnsi"/>
                <w:sz w:val="16"/>
                <w:szCs w:val="16"/>
              </w:rPr>
              <w:t>25 364</w:t>
            </w:r>
          </w:p>
        </w:tc>
        <w:tc>
          <w:tcPr>
            <w:tcW w:w="752" w:type="dxa"/>
            <w:tcBorders>
              <w:top w:val="nil"/>
              <w:left w:val="nil"/>
              <w:bottom w:val="single" w:sz="4" w:space="0" w:color="auto"/>
              <w:right w:val="single" w:sz="4" w:space="0" w:color="auto"/>
            </w:tcBorders>
            <w:shd w:val="clear" w:color="auto" w:fill="FFFFFF" w:themeFill="background1"/>
            <w:vAlign w:val="center"/>
          </w:tcPr>
          <w:p w14:paraId="4F14BD52" w14:textId="77777777" w:rsidR="00173D40" w:rsidRPr="00300D5D" w:rsidRDefault="00173D40" w:rsidP="00662226">
            <w:pPr>
              <w:jc w:val="center"/>
              <w:rPr>
                <w:rFonts w:cstheme="minorHAnsi"/>
                <w:sz w:val="16"/>
                <w:szCs w:val="16"/>
              </w:rPr>
            </w:pPr>
            <w:r w:rsidRPr="00300D5D">
              <w:rPr>
                <w:rFonts w:cstheme="minorHAnsi"/>
                <w:sz w:val="16"/>
                <w:szCs w:val="16"/>
              </w:rPr>
              <w:t>27 256</w:t>
            </w:r>
          </w:p>
        </w:tc>
        <w:tc>
          <w:tcPr>
            <w:tcW w:w="750" w:type="dxa"/>
            <w:tcBorders>
              <w:top w:val="nil"/>
              <w:left w:val="nil"/>
              <w:bottom w:val="single" w:sz="4" w:space="0" w:color="auto"/>
              <w:right w:val="single" w:sz="4" w:space="0" w:color="auto"/>
            </w:tcBorders>
            <w:shd w:val="clear" w:color="auto" w:fill="FFFFFF" w:themeFill="background1"/>
            <w:vAlign w:val="center"/>
          </w:tcPr>
          <w:p w14:paraId="69AFC62F" w14:textId="77777777" w:rsidR="00173D40" w:rsidRPr="00300D5D" w:rsidRDefault="00173D40" w:rsidP="00662226">
            <w:pPr>
              <w:jc w:val="center"/>
              <w:rPr>
                <w:rFonts w:cstheme="minorHAnsi"/>
                <w:sz w:val="16"/>
                <w:szCs w:val="16"/>
              </w:rPr>
            </w:pPr>
            <w:r w:rsidRPr="00300D5D">
              <w:rPr>
                <w:rFonts w:cstheme="minorHAnsi"/>
                <w:sz w:val="16"/>
                <w:szCs w:val="16"/>
              </w:rPr>
              <w:t>27 813</w:t>
            </w:r>
          </w:p>
        </w:tc>
        <w:tc>
          <w:tcPr>
            <w:tcW w:w="760" w:type="dxa"/>
            <w:tcBorders>
              <w:top w:val="nil"/>
              <w:left w:val="nil"/>
              <w:bottom w:val="single" w:sz="4" w:space="0" w:color="auto"/>
              <w:right w:val="single" w:sz="4" w:space="0" w:color="auto"/>
            </w:tcBorders>
            <w:shd w:val="clear" w:color="auto" w:fill="FFFFFF" w:themeFill="background1"/>
            <w:vAlign w:val="center"/>
          </w:tcPr>
          <w:p w14:paraId="1752D949" w14:textId="77777777" w:rsidR="00173D40" w:rsidRPr="00300D5D" w:rsidRDefault="00173D40" w:rsidP="00662226">
            <w:pPr>
              <w:jc w:val="center"/>
              <w:rPr>
                <w:rFonts w:cstheme="minorHAnsi"/>
                <w:sz w:val="16"/>
                <w:szCs w:val="16"/>
              </w:rPr>
            </w:pPr>
            <w:r w:rsidRPr="00300D5D">
              <w:rPr>
                <w:rFonts w:cstheme="minorHAnsi"/>
                <w:sz w:val="16"/>
                <w:szCs w:val="16"/>
              </w:rPr>
              <w:t>21 341</w:t>
            </w:r>
          </w:p>
        </w:tc>
        <w:tc>
          <w:tcPr>
            <w:tcW w:w="846" w:type="dxa"/>
            <w:tcBorders>
              <w:top w:val="nil"/>
              <w:left w:val="nil"/>
              <w:bottom w:val="single" w:sz="4" w:space="0" w:color="auto"/>
              <w:right w:val="single" w:sz="4" w:space="0" w:color="auto"/>
            </w:tcBorders>
            <w:shd w:val="clear" w:color="auto" w:fill="FFFFFF" w:themeFill="background1"/>
            <w:vAlign w:val="center"/>
          </w:tcPr>
          <w:p w14:paraId="606681AF" w14:textId="77777777" w:rsidR="00173D40" w:rsidRPr="00300D5D" w:rsidRDefault="00173D40" w:rsidP="00662226">
            <w:pPr>
              <w:jc w:val="center"/>
              <w:rPr>
                <w:rFonts w:cstheme="minorHAnsi"/>
                <w:sz w:val="16"/>
                <w:szCs w:val="16"/>
              </w:rPr>
            </w:pPr>
            <w:r w:rsidRPr="00300D5D">
              <w:rPr>
                <w:rFonts w:cstheme="minorHAnsi"/>
                <w:sz w:val="16"/>
                <w:szCs w:val="16"/>
              </w:rPr>
              <w:t>15 801</w:t>
            </w:r>
          </w:p>
        </w:tc>
      </w:tr>
      <w:tr w:rsidR="00173D40" w:rsidRPr="00300D5D" w14:paraId="03AEFD52" w14:textId="77777777" w:rsidTr="00662226">
        <w:trPr>
          <w:trHeight w:val="237"/>
        </w:trPr>
        <w:tc>
          <w:tcPr>
            <w:tcW w:w="1535" w:type="dxa"/>
          </w:tcPr>
          <w:p w14:paraId="66C6CB67"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73762819" w14:textId="77777777" w:rsidR="00173D40" w:rsidRPr="00300D5D" w:rsidRDefault="00173D40" w:rsidP="00662226">
            <w:pPr>
              <w:jc w:val="center"/>
              <w:rPr>
                <w:rFonts w:cstheme="minorHAnsi"/>
                <w:sz w:val="16"/>
                <w:szCs w:val="16"/>
              </w:rPr>
            </w:pPr>
            <w:r w:rsidRPr="00300D5D">
              <w:rPr>
                <w:rFonts w:cstheme="minorHAnsi"/>
                <w:sz w:val="16"/>
                <w:szCs w:val="16"/>
              </w:rPr>
              <w:t>611</w:t>
            </w:r>
          </w:p>
        </w:tc>
        <w:tc>
          <w:tcPr>
            <w:tcW w:w="752" w:type="dxa"/>
            <w:tcBorders>
              <w:top w:val="nil"/>
              <w:left w:val="nil"/>
              <w:bottom w:val="single" w:sz="4" w:space="0" w:color="auto"/>
              <w:right w:val="single" w:sz="4" w:space="0" w:color="auto"/>
            </w:tcBorders>
            <w:shd w:val="clear" w:color="auto" w:fill="FFFFFF" w:themeFill="background1"/>
            <w:vAlign w:val="center"/>
          </w:tcPr>
          <w:p w14:paraId="16ED46B0" w14:textId="77777777" w:rsidR="00173D40" w:rsidRPr="00300D5D" w:rsidRDefault="00173D40" w:rsidP="00662226">
            <w:pPr>
              <w:jc w:val="center"/>
              <w:rPr>
                <w:rFonts w:cstheme="minorHAnsi"/>
                <w:sz w:val="16"/>
                <w:szCs w:val="16"/>
              </w:rPr>
            </w:pPr>
            <w:r w:rsidRPr="00300D5D">
              <w:rPr>
                <w:rFonts w:cstheme="minorHAnsi"/>
                <w:sz w:val="16"/>
                <w:szCs w:val="16"/>
              </w:rPr>
              <w:t>567</w:t>
            </w:r>
          </w:p>
        </w:tc>
        <w:tc>
          <w:tcPr>
            <w:tcW w:w="752" w:type="dxa"/>
            <w:tcBorders>
              <w:top w:val="nil"/>
              <w:left w:val="nil"/>
              <w:bottom w:val="single" w:sz="4" w:space="0" w:color="auto"/>
              <w:right w:val="single" w:sz="4" w:space="0" w:color="auto"/>
            </w:tcBorders>
            <w:shd w:val="clear" w:color="auto" w:fill="FFFFFF" w:themeFill="background1"/>
            <w:vAlign w:val="center"/>
          </w:tcPr>
          <w:p w14:paraId="27BD8E4D" w14:textId="77777777" w:rsidR="00173D40" w:rsidRPr="00300D5D" w:rsidRDefault="00173D40" w:rsidP="00662226">
            <w:pPr>
              <w:jc w:val="center"/>
              <w:rPr>
                <w:rFonts w:cstheme="minorHAnsi"/>
                <w:sz w:val="16"/>
                <w:szCs w:val="16"/>
              </w:rPr>
            </w:pPr>
            <w:r w:rsidRPr="00300D5D">
              <w:rPr>
                <w:rFonts w:cstheme="minorHAnsi"/>
                <w:sz w:val="16"/>
                <w:szCs w:val="16"/>
              </w:rPr>
              <w:t>589</w:t>
            </w:r>
          </w:p>
        </w:tc>
        <w:tc>
          <w:tcPr>
            <w:tcW w:w="752" w:type="dxa"/>
            <w:tcBorders>
              <w:top w:val="nil"/>
              <w:left w:val="nil"/>
              <w:bottom w:val="single" w:sz="4" w:space="0" w:color="auto"/>
              <w:right w:val="single" w:sz="4" w:space="0" w:color="auto"/>
            </w:tcBorders>
            <w:shd w:val="clear" w:color="auto" w:fill="FFFFFF" w:themeFill="background1"/>
            <w:vAlign w:val="center"/>
          </w:tcPr>
          <w:p w14:paraId="2E08FAF0" w14:textId="77777777" w:rsidR="00173D40" w:rsidRPr="00300D5D" w:rsidRDefault="00173D40" w:rsidP="00662226">
            <w:pPr>
              <w:jc w:val="center"/>
              <w:rPr>
                <w:rFonts w:cstheme="minorHAnsi"/>
                <w:sz w:val="16"/>
                <w:szCs w:val="16"/>
              </w:rPr>
            </w:pPr>
            <w:r w:rsidRPr="00300D5D">
              <w:rPr>
                <w:rFonts w:cstheme="minorHAnsi"/>
                <w:sz w:val="16"/>
                <w:szCs w:val="16"/>
              </w:rPr>
              <w:t>578</w:t>
            </w:r>
          </w:p>
        </w:tc>
        <w:tc>
          <w:tcPr>
            <w:tcW w:w="756" w:type="dxa"/>
            <w:tcBorders>
              <w:top w:val="nil"/>
              <w:left w:val="nil"/>
              <w:bottom w:val="single" w:sz="4" w:space="0" w:color="auto"/>
              <w:right w:val="single" w:sz="4" w:space="0" w:color="auto"/>
            </w:tcBorders>
            <w:shd w:val="clear" w:color="auto" w:fill="FFFFFF" w:themeFill="background1"/>
            <w:vAlign w:val="center"/>
          </w:tcPr>
          <w:p w14:paraId="298F904C" w14:textId="77777777" w:rsidR="00173D40" w:rsidRPr="00300D5D" w:rsidRDefault="00173D40" w:rsidP="00662226">
            <w:pPr>
              <w:jc w:val="center"/>
              <w:rPr>
                <w:rFonts w:cstheme="minorHAnsi"/>
                <w:sz w:val="16"/>
                <w:szCs w:val="16"/>
              </w:rPr>
            </w:pPr>
            <w:r w:rsidRPr="00300D5D">
              <w:rPr>
                <w:rFonts w:cstheme="minorHAnsi"/>
                <w:sz w:val="16"/>
                <w:szCs w:val="16"/>
              </w:rPr>
              <w:t>540</w:t>
            </w:r>
          </w:p>
        </w:tc>
        <w:tc>
          <w:tcPr>
            <w:tcW w:w="752" w:type="dxa"/>
            <w:tcBorders>
              <w:top w:val="nil"/>
              <w:left w:val="nil"/>
              <w:bottom w:val="single" w:sz="4" w:space="0" w:color="auto"/>
              <w:right w:val="single" w:sz="4" w:space="0" w:color="auto"/>
            </w:tcBorders>
            <w:shd w:val="clear" w:color="auto" w:fill="FFFFFF" w:themeFill="background1"/>
            <w:vAlign w:val="center"/>
          </w:tcPr>
          <w:p w14:paraId="039F758D" w14:textId="77777777" w:rsidR="00173D40" w:rsidRPr="00300D5D" w:rsidRDefault="00173D40" w:rsidP="00662226">
            <w:pPr>
              <w:jc w:val="center"/>
              <w:rPr>
                <w:rFonts w:cstheme="minorHAnsi"/>
                <w:sz w:val="16"/>
                <w:szCs w:val="16"/>
              </w:rPr>
            </w:pPr>
            <w:r w:rsidRPr="00300D5D">
              <w:rPr>
                <w:rFonts w:cstheme="minorHAnsi"/>
                <w:sz w:val="16"/>
                <w:szCs w:val="16"/>
              </w:rPr>
              <w:t>581</w:t>
            </w:r>
          </w:p>
        </w:tc>
        <w:tc>
          <w:tcPr>
            <w:tcW w:w="752" w:type="dxa"/>
            <w:tcBorders>
              <w:top w:val="nil"/>
              <w:left w:val="nil"/>
              <w:bottom w:val="single" w:sz="4" w:space="0" w:color="auto"/>
              <w:right w:val="single" w:sz="4" w:space="0" w:color="auto"/>
            </w:tcBorders>
            <w:shd w:val="clear" w:color="auto" w:fill="FFFFFF" w:themeFill="background1"/>
            <w:vAlign w:val="center"/>
          </w:tcPr>
          <w:p w14:paraId="176D4FB5" w14:textId="77777777" w:rsidR="00173D40" w:rsidRPr="00300D5D" w:rsidRDefault="00173D40" w:rsidP="00662226">
            <w:pPr>
              <w:jc w:val="center"/>
              <w:rPr>
                <w:rFonts w:cstheme="minorHAnsi"/>
                <w:sz w:val="16"/>
                <w:szCs w:val="16"/>
              </w:rPr>
            </w:pPr>
            <w:r w:rsidRPr="00300D5D">
              <w:rPr>
                <w:rFonts w:cstheme="minorHAnsi"/>
                <w:sz w:val="16"/>
                <w:szCs w:val="16"/>
              </w:rPr>
              <w:t>546</w:t>
            </w:r>
          </w:p>
        </w:tc>
        <w:tc>
          <w:tcPr>
            <w:tcW w:w="750" w:type="dxa"/>
            <w:tcBorders>
              <w:top w:val="nil"/>
              <w:left w:val="nil"/>
              <w:bottom w:val="single" w:sz="4" w:space="0" w:color="auto"/>
              <w:right w:val="single" w:sz="4" w:space="0" w:color="auto"/>
            </w:tcBorders>
            <w:shd w:val="clear" w:color="auto" w:fill="FFFFFF" w:themeFill="background1"/>
            <w:vAlign w:val="center"/>
          </w:tcPr>
          <w:p w14:paraId="5797900B" w14:textId="77777777" w:rsidR="00173D40" w:rsidRPr="00300D5D" w:rsidRDefault="00173D40" w:rsidP="00662226">
            <w:pPr>
              <w:jc w:val="center"/>
              <w:rPr>
                <w:rFonts w:cstheme="minorHAnsi"/>
                <w:sz w:val="16"/>
                <w:szCs w:val="16"/>
              </w:rPr>
            </w:pPr>
            <w:r w:rsidRPr="00300D5D">
              <w:rPr>
                <w:rFonts w:cstheme="minorHAnsi"/>
                <w:sz w:val="16"/>
                <w:szCs w:val="16"/>
              </w:rPr>
              <w:t>516</w:t>
            </w:r>
          </w:p>
        </w:tc>
        <w:tc>
          <w:tcPr>
            <w:tcW w:w="760" w:type="dxa"/>
            <w:tcBorders>
              <w:top w:val="nil"/>
              <w:left w:val="nil"/>
              <w:bottom w:val="single" w:sz="4" w:space="0" w:color="auto"/>
              <w:right w:val="single" w:sz="4" w:space="0" w:color="auto"/>
            </w:tcBorders>
            <w:shd w:val="clear" w:color="auto" w:fill="FFFFFF" w:themeFill="background1"/>
            <w:vAlign w:val="center"/>
          </w:tcPr>
          <w:p w14:paraId="6C7DE629" w14:textId="77777777" w:rsidR="00173D40" w:rsidRPr="00300D5D" w:rsidRDefault="00173D40" w:rsidP="00662226">
            <w:pPr>
              <w:jc w:val="center"/>
              <w:rPr>
                <w:rFonts w:cstheme="minorHAnsi"/>
                <w:sz w:val="16"/>
                <w:szCs w:val="16"/>
              </w:rPr>
            </w:pPr>
            <w:r w:rsidRPr="00300D5D">
              <w:rPr>
                <w:rFonts w:cstheme="minorHAnsi"/>
                <w:sz w:val="16"/>
                <w:szCs w:val="16"/>
              </w:rPr>
              <w:t>346</w:t>
            </w:r>
          </w:p>
        </w:tc>
        <w:tc>
          <w:tcPr>
            <w:tcW w:w="846" w:type="dxa"/>
            <w:tcBorders>
              <w:top w:val="nil"/>
              <w:left w:val="nil"/>
              <w:bottom w:val="single" w:sz="4" w:space="0" w:color="auto"/>
              <w:right w:val="single" w:sz="4" w:space="0" w:color="auto"/>
            </w:tcBorders>
            <w:shd w:val="clear" w:color="auto" w:fill="FFFFFF" w:themeFill="background1"/>
            <w:vAlign w:val="center"/>
          </w:tcPr>
          <w:p w14:paraId="34F3AFE0" w14:textId="77777777" w:rsidR="00173D40" w:rsidRPr="00300D5D" w:rsidRDefault="00173D40" w:rsidP="00662226">
            <w:pPr>
              <w:jc w:val="center"/>
              <w:rPr>
                <w:rFonts w:cstheme="minorHAnsi"/>
                <w:sz w:val="16"/>
                <w:szCs w:val="16"/>
              </w:rPr>
            </w:pPr>
            <w:r w:rsidRPr="00300D5D">
              <w:rPr>
                <w:rFonts w:cstheme="minorHAnsi"/>
                <w:sz w:val="16"/>
                <w:szCs w:val="16"/>
              </w:rPr>
              <w:t>449</w:t>
            </w:r>
          </w:p>
        </w:tc>
      </w:tr>
      <w:tr w:rsidR="00173D40" w:rsidRPr="00300D5D" w14:paraId="2EF080AF" w14:textId="77777777" w:rsidTr="00662226">
        <w:trPr>
          <w:trHeight w:val="219"/>
        </w:trPr>
        <w:tc>
          <w:tcPr>
            <w:tcW w:w="1535" w:type="dxa"/>
          </w:tcPr>
          <w:p w14:paraId="6B38D734"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7EA4CA5E" w14:textId="77777777" w:rsidR="00173D40" w:rsidRPr="00300D5D" w:rsidRDefault="00173D40" w:rsidP="00662226">
            <w:pPr>
              <w:jc w:val="center"/>
              <w:rPr>
                <w:rFonts w:cstheme="minorHAnsi"/>
                <w:sz w:val="16"/>
                <w:szCs w:val="16"/>
              </w:rPr>
            </w:pPr>
            <w:r w:rsidRPr="00300D5D">
              <w:rPr>
                <w:rFonts w:cstheme="minorHAnsi"/>
                <w:sz w:val="16"/>
                <w:szCs w:val="16"/>
              </w:rPr>
              <w:t>2 702</w:t>
            </w:r>
          </w:p>
        </w:tc>
        <w:tc>
          <w:tcPr>
            <w:tcW w:w="752" w:type="dxa"/>
            <w:tcBorders>
              <w:top w:val="nil"/>
              <w:left w:val="nil"/>
              <w:bottom w:val="single" w:sz="4" w:space="0" w:color="auto"/>
              <w:right w:val="single" w:sz="4" w:space="0" w:color="auto"/>
            </w:tcBorders>
            <w:shd w:val="clear" w:color="auto" w:fill="FFFFFF" w:themeFill="background1"/>
            <w:vAlign w:val="center"/>
          </w:tcPr>
          <w:p w14:paraId="12F46852" w14:textId="77777777" w:rsidR="00173D40" w:rsidRPr="00300D5D" w:rsidRDefault="00173D40" w:rsidP="00662226">
            <w:pPr>
              <w:jc w:val="center"/>
              <w:rPr>
                <w:rFonts w:cstheme="minorHAnsi"/>
                <w:sz w:val="16"/>
                <w:szCs w:val="16"/>
              </w:rPr>
            </w:pPr>
            <w:r w:rsidRPr="00300D5D">
              <w:rPr>
                <w:rFonts w:cstheme="minorHAnsi"/>
                <w:sz w:val="16"/>
                <w:szCs w:val="16"/>
              </w:rPr>
              <w:t>2 272</w:t>
            </w:r>
          </w:p>
        </w:tc>
        <w:tc>
          <w:tcPr>
            <w:tcW w:w="752" w:type="dxa"/>
            <w:tcBorders>
              <w:top w:val="nil"/>
              <w:left w:val="nil"/>
              <w:bottom w:val="single" w:sz="4" w:space="0" w:color="auto"/>
              <w:right w:val="single" w:sz="4" w:space="0" w:color="auto"/>
            </w:tcBorders>
            <w:shd w:val="clear" w:color="auto" w:fill="FFFFFF" w:themeFill="background1"/>
            <w:vAlign w:val="center"/>
          </w:tcPr>
          <w:p w14:paraId="4552C21E" w14:textId="77777777" w:rsidR="00173D40" w:rsidRPr="00300D5D" w:rsidRDefault="00173D40" w:rsidP="00662226">
            <w:pPr>
              <w:jc w:val="center"/>
              <w:rPr>
                <w:rFonts w:cstheme="minorHAnsi"/>
                <w:sz w:val="16"/>
                <w:szCs w:val="16"/>
              </w:rPr>
            </w:pPr>
            <w:r w:rsidRPr="00300D5D">
              <w:rPr>
                <w:rFonts w:cstheme="minorHAnsi"/>
                <w:sz w:val="16"/>
                <w:szCs w:val="16"/>
              </w:rPr>
              <w:t>1 980</w:t>
            </w:r>
          </w:p>
        </w:tc>
        <w:tc>
          <w:tcPr>
            <w:tcW w:w="752" w:type="dxa"/>
            <w:tcBorders>
              <w:top w:val="nil"/>
              <w:left w:val="nil"/>
              <w:bottom w:val="single" w:sz="4" w:space="0" w:color="auto"/>
              <w:right w:val="single" w:sz="4" w:space="0" w:color="auto"/>
            </w:tcBorders>
            <w:shd w:val="clear" w:color="auto" w:fill="FFFFFF" w:themeFill="background1"/>
            <w:vAlign w:val="center"/>
          </w:tcPr>
          <w:p w14:paraId="12EDD8CF" w14:textId="77777777" w:rsidR="00173D40" w:rsidRPr="00300D5D" w:rsidRDefault="00173D40" w:rsidP="00662226">
            <w:pPr>
              <w:jc w:val="center"/>
              <w:rPr>
                <w:rFonts w:cstheme="minorHAnsi"/>
                <w:sz w:val="16"/>
                <w:szCs w:val="16"/>
              </w:rPr>
            </w:pPr>
            <w:r w:rsidRPr="00300D5D">
              <w:rPr>
                <w:rFonts w:cstheme="minorHAnsi"/>
                <w:sz w:val="16"/>
                <w:szCs w:val="16"/>
              </w:rPr>
              <w:t>2 143</w:t>
            </w:r>
          </w:p>
        </w:tc>
        <w:tc>
          <w:tcPr>
            <w:tcW w:w="756" w:type="dxa"/>
            <w:tcBorders>
              <w:top w:val="nil"/>
              <w:left w:val="nil"/>
              <w:bottom w:val="single" w:sz="4" w:space="0" w:color="auto"/>
              <w:right w:val="single" w:sz="4" w:space="0" w:color="auto"/>
            </w:tcBorders>
            <w:shd w:val="clear" w:color="auto" w:fill="FFFFFF" w:themeFill="background1"/>
            <w:vAlign w:val="center"/>
          </w:tcPr>
          <w:p w14:paraId="49A343DB" w14:textId="77777777" w:rsidR="00173D40" w:rsidRPr="00300D5D" w:rsidRDefault="00173D40" w:rsidP="00662226">
            <w:pPr>
              <w:jc w:val="center"/>
              <w:rPr>
                <w:rFonts w:cstheme="minorHAnsi"/>
                <w:sz w:val="16"/>
                <w:szCs w:val="16"/>
              </w:rPr>
            </w:pPr>
            <w:r w:rsidRPr="00300D5D">
              <w:rPr>
                <w:rFonts w:cstheme="minorHAnsi"/>
                <w:sz w:val="16"/>
                <w:szCs w:val="16"/>
              </w:rPr>
              <w:t>1 404</w:t>
            </w:r>
          </w:p>
        </w:tc>
        <w:tc>
          <w:tcPr>
            <w:tcW w:w="752" w:type="dxa"/>
            <w:tcBorders>
              <w:top w:val="nil"/>
              <w:left w:val="nil"/>
              <w:bottom w:val="single" w:sz="4" w:space="0" w:color="auto"/>
              <w:right w:val="single" w:sz="4" w:space="0" w:color="auto"/>
            </w:tcBorders>
            <w:shd w:val="clear" w:color="auto" w:fill="FFFFFF" w:themeFill="background1"/>
            <w:vAlign w:val="center"/>
          </w:tcPr>
          <w:p w14:paraId="176F0D6A" w14:textId="77777777" w:rsidR="00173D40" w:rsidRPr="00300D5D" w:rsidRDefault="00173D40" w:rsidP="00662226">
            <w:pPr>
              <w:jc w:val="center"/>
              <w:rPr>
                <w:rFonts w:cstheme="minorHAnsi"/>
                <w:sz w:val="16"/>
                <w:szCs w:val="16"/>
              </w:rPr>
            </w:pPr>
            <w:r w:rsidRPr="00300D5D">
              <w:rPr>
                <w:rFonts w:cstheme="minorHAnsi"/>
                <w:sz w:val="16"/>
                <w:szCs w:val="16"/>
              </w:rPr>
              <w:t>1 094</w:t>
            </w:r>
          </w:p>
        </w:tc>
        <w:tc>
          <w:tcPr>
            <w:tcW w:w="752" w:type="dxa"/>
            <w:tcBorders>
              <w:top w:val="nil"/>
              <w:left w:val="nil"/>
              <w:bottom w:val="single" w:sz="4" w:space="0" w:color="auto"/>
              <w:right w:val="single" w:sz="4" w:space="0" w:color="auto"/>
            </w:tcBorders>
            <w:shd w:val="clear" w:color="auto" w:fill="FFFFFF" w:themeFill="background1"/>
            <w:vAlign w:val="center"/>
          </w:tcPr>
          <w:p w14:paraId="1A6261B8" w14:textId="77777777" w:rsidR="00173D40" w:rsidRPr="00300D5D" w:rsidRDefault="00173D40" w:rsidP="00662226">
            <w:pPr>
              <w:jc w:val="center"/>
              <w:rPr>
                <w:rFonts w:cstheme="minorHAnsi"/>
                <w:sz w:val="16"/>
                <w:szCs w:val="16"/>
              </w:rPr>
            </w:pPr>
            <w:r w:rsidRPr="00300D5D">
              <w:rPr>
                <w:rFonts w:cstheme="minorHAnsi"/>
                <w:sz w:val="16"/>
                <w:szCs w:val="16"/>
              </w:rPr>
              <w:t>1 328</w:t>
            </w:r>
          </w:p>
        </w:tc>
        <w:tc>
          <w:tcPr>
            <w:tcW w:w="750" w:type="dxa"/>
            <w:tcBorders>
              <w:top w:val="nil"/>
              <w:left w:val="nil"/>
              <w:bottom w:val="single" w:sz="4" w:space="0" w:color="auto"/>
              <w:right w:val="single" w:sz="4" w:space="0" w:color="auto"/>
            </w:tcBorders>
            <w:shd w:val="clear" w:color="auto" w:fill="FFFFFF" w:themeFill="background1"/>
            <w:vAlign w:val="center"/>
          </w:tcPr>
          <w:p w14:paraId="4B4B8AE3" w14:textId="77777777" w:rsidR="00173D40" w:rsidRPr="00300D5D" w:rsidRDefault="00173D40" w:rsidP="00662226">
            <w:pPr>
              <w:jc w:val="center"/>
              <w:rPr>
                <w:rFonts w:cstheme="minorHAnsi"/>
                <w:sz w:val="16"/>
                <w:szCs w:val="16"/>
              </w:rPr>
            </w:pPr>
            <w:r>
              <w:rPr>
                <w:rFonts w:cstheme="minorHAnsi"/>
                <w:sz w:val="16"/>
                <w:szCs w:val="16"/>
              </w:rPr>
              <w:t>-</w:t>
            </w:r>
          </w:p>
        </w:tc>
        <w:tc>
          <w:tcPr>
            <w:tcW w:w="760" w:type="dxa"/>
            <w:tcBorders>
              <w:top w:val="nil"/>
              <w:left w:val="nil"/>
              <w:bottom w:val="single" w:sz="4" w:space="0" w:color="auto"/>
              <w:right w:val="single" w:sz="4" w:space="0" w:color="auto"/>
            </w:tcBorders>
            <w:shd w:val="clear" w:color="auto" w:fill="FFFFFF" w:themeFill="background1"/>
            <w:vAlign w:val="center"/>
          </w:tcPr>
          <w:p w14:paraId="2C1C0567" w14:textId="77777777" w:rsidR="00173D40" w:rsidRPr="00300D5D" w:rsidRDefault="00173D40" w:rsidP="00662226">
            <w:pPr>
              <w:jc w:val="center"/>
              <w:rPr>
                <w:rFonts w:cstheme="minorHAnsi"/>
                <w:sz w:val="16"/>
                <w:szCs w:val="16"/>
              </w:rPr>
            </w:pPr>
            <w:r>
              <w:rPr>
                <w:rFonts w:cstheme="minorHAnsi"/>
                <w:sz w:val="16"/>
                <w:szCs w:val="16"/>
              </w:rPr>
              <w:t>-</w:t>
            </w:r>
          </w:p>
        </w:tc>
        <w:tc>
          <w:tcPr>
            <w:tcW w:w="846" w:type="dxa"/>
            <w:tcBorders>
              <w:top w:val="nil"/>
              <w:left w:val="nil"/>
              <w:bottom w:val="single" w:sz="4" w:space="0" w:color="auto"/>
              <w:right w:val="single" w:sz="4" w:space="0" w:color="auto"/>
            </w:tcBorders>
            <w:shd w:val="clear" w:color="auto" w:fill="FFFFFF" w:themeFill="background1"/>
            <w:vAlign w:val="center"/>
          </w:tcPr>
          <w:p w14:paraId="4A07F937" w14:textId="77777777" w:rsidR="00173D40" w:rsidRPr="00300D5D" w:rsidRDefault="00173D40" w:rsidP="00662226">
            <w:pPr>
              <w:jc w:val="center"/>
              <w:rPr>
                <w:rFonts w:cstheme="minorHAnsi"/>
                <w:sz w:val="16"/>
                <w:szCs w:val="16"/>
              </w:rPr>
            </w:pPr>
            <w:r>
              <w:rPr>
                <w:rFonts w:cstheme="minorHAnsi"/>
                <w:sz w:val="16"/>
                <w:szCs w:val="16"/>
              </w:rPr>
              <w:t>-</w:t>
            </w:r>
          </w:p>
        </w:tc>
      </w:tr>
      <w:tr w:rsidR="00173D40" w:rsidRPr="00300D5D" w14:paraId="01153059" w14:textId="77777777" w:rsidTr="00662226">
        <w:trPr>
          <w:trHeight w:val="237"/>
        </w:trPr>
        <w:tc>
          <w:tcPr>
            <w:tcW w:w="1535" w:type="dxa"/>
          </w:tcPr>
          <w:p w14:paraId="5B857AE9"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2AC92579" w14:textId="77777777" w:rsidR="00173D40" w:rsidRPr="00300D5D" w:rsidRDefault="00173D40" w:rsidP="00662226">
            <w:pPr>
              <w:jc w:val="center"/>
              <w:rPr>
                <w:rFonts w:cstheme="minorHAnsi"/>
                <w:sz w:val="16"/>
                <w:szCs w:val="16"/>
              </w:rPr>
            </w:pPr>
            <w:r w:rsidRPr="00300D5D">
              <w:rPr>
                <w:rFonts w:cstheme="minorHAnsi"/>
                <w:sz w:val="16"/>
                <w:szCs w:val="16"/>
              </w:rPr>
              <w:t>23 899</w:t>
            </w:r>
          </w:p>
        </w:tc>
        <w:tc>
          <w:tcPr>
            <w:tcW w:w="752" w:type="dxa"/>
            <w:tcBorders>
              <w:top w:val="nil"/>
              <w:left w:val="nil"/>
              <w:bottom w:val="single" w:sz="4" w:space="0" w:color="auto"/>
              <w:right w:val="single" w:sz="4" w:space="0" w:color="auto"/>
            </w:tcBorders>
            <w:shd w:val="clear" w:color="auto" w:fill="FFFFFF" w:themeFill="background1"/>
            <w:vAlign w:val="center"/>
          </w:tcPr>
          <w:p w14:paraId="01AF4ADC" w14:textId="77777777" w:rsidR="00173D40" w:rsidRPr="00300D5D" w:rsidRDefault="00173D40" w:rsidP="00662226">
            <w:pPr>
              <w:jc w:val="center"/>
              <w:rPr>
                <w:rFonts w:cstheme="minorHAnsi"/>
                <w:sz w:val="16"/>
                <w:szCs w:val="16"/>
              </w:rPr>
            </w:pPr>
            <w:r w:rsidRPr="00300D5D">
              <w:rPr>
                <w:rFonts w:cstheme="minorHAnsi"/>
                <w:sz w:val="16"/>
                <w:szCs w:val="16"/>
              </w:rPr>
              <w:t>24 903</w:t>
            </w:r>
          </w:p>
        </w:tc>
        <w:tc>
          <w:tcPr>
            <w:tcW w:w="752" w:type="dxa"/>
            <w:tcBorders>
              <w:top w:val="nil"/>
              <w:left w:val="nil"/>
              <w:bottom w:val="single" w:sz="4" w:space="0" w:color="auto"/>
              <w:right w:val="single" w:sz="4" w:space="0" w:color="auto"/>
            </w:tcBorders>
            <w:shd w:val="clear" w:color="auto" w:fill="FFFFFF" w:themeFill="background1"/>
            <w:vAlign w:val="center"/>
          </w:tcPr>
          <w:p w14:paraId="3CD77A5E" w14:textId="77777777" w:rsidR="00173D40" w:rsidRPr="00300D5D" w:rsidRDefault="00173D40" w:rsidP="00662226">
            <w:pPr>
              <w:jc w:val="center"/>
              <w:rPr>
                <w:rFonts w:cstheme="minorHAnsi"/>
                <w:sz w:val="16"/>
                <w:szCs w:val="16"/>
              </w:rPr>
            </w:pPr>
            <w:r w:rsidRPr="00300D5D">
              <w:rPr>
                <w:rFonts w:cstheme="minorHAnsi"/>
                <w:sz w:val="16"/>
                <w:szCs w:val="16"/>
              </w:rPr>
              <w:t>24 949</w:t>
            </w:r>
          </w:p>
        </w:tc>
        <w:tc>
          <w:tcPr>
            <w:tcW w:w="752" w:type="dxa"/>
            <w:tcBorders>
              <w:top w:val="nil"/>
              <w:left w:val="nil"/>
              <w:bottom w:val="single" w:sz="4" w:space="0" w:color="auto"/>
              <w:right w:val="single" w:sz="4" w:space="0" w:color="auto"/>
            </w:tcBorders>
            <w:shd w:val="clear" w:color="auto" w:fill="FFFFFF" w:themeFill="background1"/>
            <w:vAlign w:val="center"/>
          </w:tcPr>
          <w:p w14:paraId="317E3494" w14:textId="77777777" w:rsidR="00173D40" w:rsidRPr="00300D5D" w:rsidRDefault="00173D40" w:rsidP="00662226">
            <w:pPr>
              <w:jc w:val="center"/>
              <w:rPr>
                <w:rFonts w:cstheme="minorHAnsi"/>
                <w:sz w:val="16"/>
                <w:szCs w:val="16"/>
              </w:rPr>
            </w:pPr>
            <w:r w:rsidRPr="00300D5D">
              <w:rPr>
                <w:rFonts w:cstheme="minorHAnsi"/>
                <w:sz w:val="16"/>
                <w:szCs w:val="16"/>
              </w:rPr>
              <w:t>28 436</w:t>
            </w:r>
          </w:p>
        </w:tc>
        <w:tc>
          <w:tcPr>
            <w:tcW w:w="756" w:type="dxa"/>
            <w:tcBorders>
              <w:top w:val="nil"/>
              <w:left w:val="nil"/>
              <w:bottom w:val="single" w:sz="4" w:space="0" w:color="auto"/>
              <w:right w:val="single" w:sz="4" w:space="0" w:color="auto"/>
            </w:tcBorders>
            <w:shd w:val="clear" w:color="auto" w:fill="FFFFFF" w:themeFill="background1"/>
            <w:vAlign w:val="center"/>
          </w:tcPr>
          <w:p w14:paraId="51B3E6BC" w14:textId="77777777" w:rsidR="00173D40" w:rsidRPr="00300D5D" w:rsidRDefault="00173D40" w:rsidP="00662226">
            <w:pPr>
              <w:jc w:val="center"/>
              <w:rPr>
                <w:rFonts w:cstheme="minorHAnsi"/>
                <w:sz w:val="16"/>
                <w:szCs w:val="16"/>
              </w:rPr>
            </w:pPr>
            <w:r w:rsidRPr="00300D5D">
              <w:rPr>
                <w:rFonts w:cstheme="minorHAnsi"/>
                <w:sz w:val="16"/>
                <w:szCs w:val="16"/>
              </w:rPr>
              <w:t>28 960</w:t>
            </w:r>
          </w:p>
        </w:tc>
        <w:tc>
          <w:tcPr>
            <w:tcW w:w="752" w:type="dxa"/>
            <w:tcBorders>
              <w:top w:val="nil"/>
              <w:left w:val="nil"/>
              <w:bottom w:val="single" w:sz="4" w:space="0" w:color="auto"/>
              <w:right w:val="single" w:sz="4" w:space="0" w:color="auto"/>
            </w:tcBorders>
            <w:shd w:val="clear" w:color="auto" w:fill="FFFFFF" w:themeFill="background1"/>
            <w:vAlign w:val="center"/>
          </w:tcPr>
          <w:p w14:paraId="7DA79362" w14:textId="77777777" w:rsidR="00173D40" w:rsidRPr="00300D5D" w:rsidRDefault="00173D40" w:rsidP="00662226">
            <w:pPr>
              <w:jc w:val="center"/>
              <w:rPr>
                <w:rFonts w:cstheme="minorHAnsi"/>
                <w:sz w:val="16"/>
                <w:szCs w:val="16"/>
              </w:rPr>
            </w:pPr>
            <w:r w:rsidRPr="00300D5D">
              <w:rPr>
                <w:rFonts w:cstheme="minorHAnsi"/>
                <w:sz w:val="16"/>
                <w:szCs w:val="16"/>
              </w:rPr>
              <w:t>26 504</w:t>
            </w:r>
          </w:p>
        </w:tc>
        <w:tc>
          <w:tcPr>
            <w:tcW w:w="752" w:type="dxa"/>
            <w:tcBorders>
              <w:top w:val="nil"/>
              <w:left w:val="nil"/>
              <w:bottom w:val="single" w:sz="4" w:space="0" w:color="auto"/>
              <w:right w:val="single" w:sz="4" w:space="0" w:color="auto"/>
            </w:tcBorders>
            <w:shd w:val="clear" w:color="auto" w:fill="FFFFFF" w:themeFill="background1"/>
            <w:vAlign w:val="center"/>
          </w:tcPr>
          <w:p w14:paraId="20CE15AF" w14:textId="77777777" w:rsidR="00173D40" w:rsidRPr="00300D5D" w:rsidRDefault="00173D40" w:rsidP="00662226">
            <w:pPr>
              <w:jc w:val="center"/>
              <w:rPr>
                <w:rFonts w:cstheme="minorHAnsi"/>
                <w:sz w:val="16"/>
                <w:szCs w:val="16"/>
              </w:rPr>
            </w:pPr>
            <w:r w:rsidRPr="00300D5D">
              <w:rPr>
                <w:rFonts w:cstheme="minorHAnsi"/>
                <w:sz w:val="16"/>
                <w:szCs w:val="16"/>
              </w:rPr>
              <w:t>27 654</w:t>
            </w:r>
          </w:p>
        </w:tc>
        <w:tc>
          <w:tcPr>
            <w:tcW w:w="750" w:type="dxa"/>
            <w:tcBorders>
              <w:top w:val="nil"/>
              <w:left w:val="nil"/>
              <w:bottom w:val="single" w:sz="4" w:space="0" w:color="auto"/>
              <w:right w:val="single" w:sz="4" w:space="0" w:color="auto"/>
            </w:tcBorders>
            <w:shd w:val="clear" w:color="auto" w:fill="FFFFFF" w:themeFill="background1"/>
            <w:vAlign w:val="center"/>
          </w:tcPr>
          <w:p w14:paraId="1D229073" w14:textId="77777777" w:rsidR="00173D40" w:rsidRPr="00300D5D" w:rsidRDefault="00173D40" w:rsidP="00662226">
            <w:pPr>
              <w:jc w:val="center"/>
              <w:rPr>
                <w:rFonts w:cstheme="minorHAnsi"/>
                <w:sz w:val="16"/>
                <w:szCs w:val="16"/>
              </w:rPr>
            </w:pPr>
            <w:r w:rsidRPr="00300D5D">
              <w:rPr>
                <w:rFonts w:cstheme="minorHAnsi"/>
                <w:sz w:val="16"/>
                <w:szCs w:val="16"/>
              </w:rPr>
              <w:t>27 161</w:t>
            </w:r>
          </w:p>
        </w:tc>
        <w:tc>
          <w:tcPr>
            <w:tcW w:w="760" w:type="dxa"/>
            <w:tcBorders>
              <w:top w:val="nil"/>
              <w:left w:val="nil"/>
              <w:bottom w:val="single" w:sz="4" w:space="0" w:color="auto"/>
              <w:right w:val="single" w:sz="4" w:space="0" w:color="auto"/>
            </w:tcBorders>
            <w:shd w:val="clear" w:color="auto" w:fill="FFFFFF" w:themeFill="background1"/>
            <w:vAlign w:val="center"/>
          </w:tcPr>
          <w:p w14:paraId="520C5641" w14:textId="77777777" w:rsidR="00173D40" w:rsidRPr="00300D5D" w:rsidRDefault="00173D40" w:rsidP="00662226">
            <w:pPr>
              <w:jc w:val="center"/>
              <w:rPr>
                <w:rFonts w:cstheme="minorHAnsi"/>
                <w:sz w:val="16"/>
                <w:szCs w:val="16"/>
              </w:rPr>
            </w:pPr>
            <w:r w:rsidRPr="00300D5D">
              <w:rPr>
                <w:rFonts w:cstheme="minorHAnsi"/>
                <w:sz w:val="16"/>
                <w:szCs w:val="16"/>
              </w:rPr>
              <w:t>26 268</w:t>
            </w:r>
          </w:p>
        </w:tc>
        <w:tc>
          <w:tcPr>
            <w:tcW w:w="846" w:type="dxa"/>
            <w:tcBorders>
              <w:top w:val="nil"/>
              <w:left w:val="nil"/>
              <w:bottom w:val="single" w:sz="4" w:space="0" w:color="auto"/>
              <w:right w:val="single" w:sz="4" w:space="0" w:color="auto"/>
            </w:tcBorders>
            <w:shd w:val="clear" w:color="auto" w:fill="FFFFFF" w:themeFill="background1"/>
            <w:vAlign w:val="center"/>
          </w:tcPr>
          <w:p w14:paraId="3E55EA95" w14:textId="77777777" w:rsidR="00173D40" w:rsidRPr="00300D5D" w:rsidRDefault="00173D40" w:rsidP="00662226">
            <w:pPr>
              <w:jc w:val="center"/>
              <w:rPr>
                <w:rFonts w:cstheme="minorHAnsi"/>
                <w:sz w:val="16"/>
                <w:szCs w:val="16"/>
              </w:rPr>
            </w:pPr>
            <w:r w:rsidRPr="00300D5D">
              <w:rPr>
                <w:rFonts w:cstheme="minorHAnsi"/>
                <w:sz w:val="16"/>
                <w:szCs w:val="16"/>
              </w:rPr>
              <w:t>22 254</w:t>
            </w:r>
          </w:p>
        </w:tc>
      </w:tr>
      <w:tr w:rsidR="00173D40" w:rsidRPr="00300D5D" w14:paraId="2DD4C8D4" w14:textId="77777777" w:rsidTr="00662226">
        <w:trPr>
          <w:trHeight w:val="237"/>
        </w:trPr>
        <w:tc>
          <w:tcPr>
            <w:tcW w:w="1535" w:type="dxa"/>
          </w:tcPr>
          <w:p w14:paraId="24EC6E1F"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1D49600D" w14:textId="77777777" w:rsidR="00173D40" w:rsidRPr="00300D5D" w:rsidRDefault="00173D40" w:rsidP="00662226">
            <w:pPr>
              <w:jc w:val="center"/>
              <w:rPr>
                <w:rFonts w:cstheme="minorHAnsi"/>
                <w:sz w:val="16"/>
                <w:szCs w:val="16"/>
              </w:rPr>
            </w:pPr>
            <w:r w:rsidRPr="00300D5D">
              <w:rPr>
                <w:rFonts w:cstheme="minorHAnsi"/>
                <w:sz w:val="16"/>
                <w:szCs w:val="16"/>
              </w:rPr>
              <w:t>91 789</w:t>
            </w:r>
          </w:p>
        </w:tc>
        <w:tc>
          <w:tcPr>
            <w:tcW w:w="752" w:type="dxa"/>
            <w:tcBorders>
              <w:top w:val="nil"/>
              <w:left w:val="nil"/>
              <w:bottom w:val="single" w:sz="4" w:space="0" w:color="auto"/>
              <w:right w:val="single" w:sz="4" w:space="0" w:color="auto"/>
            </w:tcBorders>
            <w:shd w:val="clear" w:color="auto" w:fill="FFFFFF" w:themeFill="background1"/>
            <w:vAlign w:val="center"/>
          </w:tcPr>
          <w:p w14:paraId="22F687F6" w14:textId="77777777" w:rsidR="00173D40" w:rsidRPr="00300D5D" w:rsidRDefault="00173D40" w:rsidP="00662226">
            <w:pPr>
              <w:jc w:val="center"/>
              <w:rPr>
                <w:rFonts w:cstheme="minorHAnsi"/>
                <w:sz w:val="16"/>
                <w:szCs w:val="16"/>
              </w:rPr>
            </w:pPr>
            <w:r w:rsidRPr="00300D5D">
              <w:rPr>
                <w:rFonts w:cstheme="minorHAnsi"/>
                <w:sz w:val="16"/>
                <w:szCs w:val="16"/>
              </w:rPr>
              <w:t>87 539</w:t>
            </w:r>
          </w:p>
        </w:tc>
        <w:tc>
          <w:tcPr>
            <w:tcW w:w="752" w:type="dxa"/>
            <w:tcBorders>
              <w:top w:val="nil"/>
              <w:left w:val="nil"/>
              <w:bottom w:val="single" w:sz="4" w:space="0" w:color="auto"/>
              <w:right w:val="single" w:sz="4" w:space="0" w:color="auto"/>
            </w:tcBorders>
            <w:shd w:val="clear" w:color="auto" w:fill="FFFFFF" w:themeFill="background1"/>
            <w:vAlign w:val="center"/>
          </w:tcPr>
          <w:p w14:paraId="66CAB128" w14:textId="77777777" w:rsidR="00173D40" w:rsidRPr="00300D5D" w:rsidRDefault="00173D40" w:rsidP="00662226">
            <w:pPr>
              <w:jc w:val="center"/>
              <w:rPr>
                <w:rFonts w:cstheme="minorHAnsi"/>
                <w:sz w:val="16"/>
                <w:szCs w:val="16"/>
              </w:rPr>
            </w:pPr>
            <w:r w:rsidRPr="00300D5D">
              <w:rPr>
                <w:rFonts w:cstheme="minorHAnsi"/>
                <w:sz w:val="16"/>
                <w:szCs w:val="16"/>
              </w:rPr>
              <w:t>92 712</w:t>
            </w:r>
          </w:p>
        </w:tc>
        <w:tc>
          <w:tcPr>
            <w:tcW w:w="752" w:type="dxa"/>
            <w:tcBorders>
              <w:top w:val="nil"/>
              <w:left w:val="nil"/>
              <w:bottom w:val="single" w:sz="4" w:space="0" w:color="auto"/>
              <w:right w:val="single" w:sz="4" w:space="0" w:color="auto"/>
            </w:tcBorders>
            <w:shd w:val="clear" w:color="auto" w:fill="FFFFFF" w:themeFill="background1"/>
            <w:vAlign w:val="center"/>
          </w:tcPr>
          <w:p w14:paraId="08FB4A5A" w14:textId="77777777" w:rsidR="00173D40" w:rsidRPr="00300D5D" w:rsidRDefault="00173D40" w:rsidP="00662226">
            <w:pPr>
              <w:jc w:val="center"/>
              <w:rPr>
                <w:rFonts w:cstheme="minorHAnsi"/>
                <w:sz w:val="16"/>
                <w:szCs w:val="16"/>
              </w:rPr>
            </w:pPr>
            <w:r w:rsidRPr="00300D5D">
              <w:rPr>
                <w:rFonts w:cstheme="minorHAnsi"/>
                <w:sz w:val="16"/>
                <w:szCs w:val="16"/>
              </w:rPr>
              <w:t>90 826</w:t>
            </w:r>
          </w:p>
        </w:tc>
        <w:tc>
          <w:tcPr>
            <w:tcW w:w="756" w:type="dxa"/>
            <w:tcBorders>
              <w:top w:val="nil"/>
              <w:left w:val="nil"/>
              <w:bottom w:val="single" w:sz="4" w:space="0" w:color="auto"/>
              <w:right w:val="single" w:sz="4" w:space="0" w:color="auto"/>
            </w:tcBorders>
            <w:shd w:val="clear" w:color="auto" w:fill="FFFFFF" w:themeFill="background1"/>
            <w:vAlign w:val="center"/>
          </w:tcPr>
          <w:p w14:paraId="2B600F66" w14:textId="77777777" w:rsidR="00173D40" w:rsidRPr="00300D5D" w:rsidRDefault="00173D40" w:rsidP="00662226">
            <w:pPr>
              <w:jc w:val="center"/>
              <w:rPr>
                <w:rFonts w:cstheme="minorHAnsi"/>
                <w:sz w:val="16"/>
                <w:szCs w:val="16"/>
              </w:rPr>
            </w:pPr>
            <w:r w:rsidRPr="00300D5D">
              <w:rPr>
                <w:rFonts w:cstheme="minorHAnsi"/>
                <w:sz w:val="16"/>
                <w:szCs w:val="16"/>
              </w:rPr>
              <w:t>102 743</w:t>
            </w:r>
          </w:p>
        </w:tc>
        <w:tc>
          <w:tcPr>
            <w:tcW w:w="752" w:type="dxa"/>
            <w:tcBorders>
              <w:top w:val="nil"/>
              <w:left w:val="nil"/>
              <w:bottom w:val="single" w:sz="4" w:space="0" w:color="auto"/>
              <w:right w:val="single" w:sz="4" w:space="0" w:color="auto"/>
            </w:tcBorders>
            <w:shd w:val="clear" w:color="auto" w:fill="FFFFFF" w:themeFill="background1"/>
            <w:vAlign w:val="center"/>
          </w:tcPr>
          <w:p w14:paraId="1F3B9872" w14:textId="77777777" w:rsidR="00173D40" w:rsidRPr="00300D5D" w:rsidRDefault="00173D40" w:rsidP="00662226">
            <w:pPr>
              <w:jc w:val="center"/>
              <w:rPr>
                <w:rFonts w:cstheme="minorHAnsi"/>
                <w:sz w:val="16"/>
                <w:szCs w:val="16"/>
              </w:rPr>
            </w:pPr>
            <w:r w:rsidRPr="00300D5D">
              <w:rPr>
                <w:rFonts w:cstheme="minorHAnsi"/>
                <w:sz w:val="16"/>
                <w:szCs w:val="16"/>
              </w:rPr>
              <w:t>96 702</w:t>
            </w:r>
          </w:p>
        </w:tc>
        <w:tc>
          <w:tcPr>
            <w:tcW w:w="752" w:type="dxa"/>
            <w:tcBorders>
              <w:top w:val="nil"/>
              <w:left w:val="nil"/>
              <w:bottom w:val="single" w:sz="4" w:space="0" w:color="auto"/>
              <w:right w:val="single" w:sz="4" w:space="0" w:color="auto"/>
            </w:tcBorders>
            <w:shd w:val="clear" w:color="auto" w:fill="FFFFFF" w:themeFill="background1"/>
            <w:vAlign w:val="center"/>
          </w:tcPr>
          <w:p w14:paraId="4C53FF77" w14:textId="77777777" w:rsidR="00173D40" w:rsidRPr="00300D5D" w:rsidRDefault="00173D40" w:rsidP="00662226">
            <w:pPr>
              <w:jc w:val="center"/>
              <w:rPr>
                <w:rFonts w:cstheme="minorHAnsi"/>
                <w:sz w:val="16"/>
                <w:szCs w:val="16"/>
              </w:rPr>
            </w:pPr>
            <w:r w:rsidRPr="00300D5D">
              <w:rPr>
                <w:rFonts w:cstheme="minorHAnsi"/>
                <w:sz w:val="16"/>
                <w:szCs w:val="16"/>
              </w:rPr>
              <w:t>98 573</w:t>
            </w:r>
          </w:p>
        </w:tc>
        <w:tc>
          <w:tcPr>
            <w:tcW w:w="750" w:type="dxa"/>
            <w:tcBorders>
              <w:top w:val="nil"/>
              <w:left w:val="nil"/>
              <w:bottom w:val="single" w:sz="4" w:space="0" w:color="auto"/>
              <w:right w:val="single" w:sz="4" w:space="0" w:color="auto"/>
            </w:tcBorders>
            <w:shd w:val="clear" w:color="auto" w:fill="FFFFFF" w:themeFill="background1"/>
            <w:vAlign w:val="center"/>
          </w:tcPr>
          <w:p w14:paraId="4D7C5EF5" w14:textId="77777777" w:rsidR="00173D40" w:rsidRPr="00300D5D" w:rsidRDefault="00173D40" w:rsidP="00662226">
            <w:pPr>
              <w:jc w:val="center"/>
              <w:rPr>
                <w:rFonts w:cstheme="minorHAnsi"/>
                <w:sz w:val="16"/>
                <w:szCs w:val="16"/>
              </w:rPr>
            </w:pPr>
            <w:r w:rsidRPr="00300D5D">
              <w:rPr>
                <w:rFonts w:cstheme="minorHAnsi"/>
                <w:sz w:val="16"/>
                <w:szCs w:val="16"/>
              </w:rPr>
              <w:t>89 457</w:t>
            </w:r>
          </w:p>
        </w:tc>
        <w:tc>
          <w:tcPr>
            <w:tcW w:w="760" w:type="dxa"/>
            <w:tcBorders>
              <w:top w:val="nil"/>
              <w:left w:val="nil"/>
              <w:bottom w:val="single" w:sz="4" w:space="0" w:color="auto"/>
              <w:right w:val="single" w:sz="4" w:space="0" w:color="auto"/>
            </w:tcBorders>
            <w:shd w:val="clear" w:color="auto" w:fill="FFFFFF" w:themeFill="background1"/>
            <w:vAlign w:val="center"/>
          </w:tcPr>
          <w:p w14:paraId="3753B7F8" w14:textId="77777777" w:rsidR="00173D40" w:rsidRPr="00300D5D" w:rsidRDefault="00173D40" w:rsidP="00662226">
            <w:pPr>
              <w:jc w:val="center"/>
              <w:rPr>
                <w:rFonts w:cstheme="minorHAnsi"/>
                <w:sz w:val="16"/>
                <w:szCs w:val="16"/>
              </w:rPr>
            </w:pPr>
            <w:r w:rsidRPr="00300D5D">
              <w:rPr>
                <w:rFonts w:cstheme="minorHAnsi"/>
                <w:sz w:val="16"/>
                <w:szCs w:val="16"/>
              </w:rPr>
              <w:t>91 997</w:t>
            </w:r>
          </w:p>
        </w:tc>
        <w:tc>
          <w:tcPr>
            <w:tcW w:w="846" w:type="dxa"/>
            <w:tcBorders>
              <w:top w:val="nil"/>
              <w:left w:val="nil"/>
              <w:bottom w:val="single" w:sz="4" w:space="0" w:color="auto"/>
              <w:right w:val="single" w:sz="4" w:space="0" w:color="auto"/>
            </w:tcBorders>
            <w:shd w:val="clear" w:color="auto" w:fill="FFFFFF" w:themeFill="background1"/>
            <w:vAlign w:val="center"/>
          </w:tcPr>
          <w:p w14:paraId="21C56C34" w14:textId="77777777" w:rsidR="00173D40" w:rsidRPr="00300D5D" w:rsidRDefault="00173D40" w:rsidP="00662226">
            <w:pPr>
              <w:jc w:val="center"/>
              <w:rPr>
                <w:rFonts w:cstheme="minorHAnsi"/>
                <w:sz w:val="16"/>
                <w:szCs w:val="16"/>
              </w:rPr>
            </w:pPr>
            <w:r w:rsidRPr="00300D5D">
              <w:rPr>
                <w:rFonts w:cstheme="minorHAnsi"/>
                <w:sz w:val="16"/>
                <w:szCs w:val="16"/>
              </w:rPr>
              <w:t>83 143</w:t>
            </w:r>
          </w:p>
        </w:tc>
      </w:tr>
      <w:tr w:rsidR="00173D40" w:rsidRPr="00300D5D" w14:paraId="04E82707" w14:textId="77777777" w:rsidTr="00662226">
        <w:trPr>
          <w:trHeight w:val="219"/>
        </w:trPr>
        <w:tc>
          <w:tcPr>
            <w:tcW w:w="1535" w:type="dxa"/>
          </w:tcPr>
          <w:p w14:paraId="572940DC"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64AA1B93" w14:textId="77777777" w:rsidR="00173D40" w:rsidRPr="00300D5D" w:rsidRDefault="00173D40" w:rsidP="00662226">
            <w:pPr>
              <w:jc w:val="center"/>
              <w:rPr>
                <w:rFonts w:cstheme="minorHAnsi"/>
                <w:sz w:val="16"/>
                <w:szCs w:val="16"/>
              </w:rPr>
            </w:pPr>
            <w:r w:rsidRPr="00300D5D">
              <w:rPr>
                <w:rFonts w:cstheme="minorHAnsi"/>
                <w:sz w:val="16"/>
                <w:szCs w:val="16"/>
              </w:rPr>
              <w:t>11 794</w:t>
            </w:r>
          </w:p>
        </w:tc>
        <w:tc>
          <w:tcPr>
            <w:tcW w:w="752" w:type="dxa"/>
            <w:tcBorders>
              <w:top w:val="nil"/>
              <w:left w:val="nil"/>
              <w:bottom w:val="single" w:sz="4" w:space="0" w:color="auto"/>
              <w:right w:val="single" w:sz="4" w:space="0" w:color="auto"/>
            </w:tcBorders>
            <w:shd w:val="clear" w:color="auto" w:fill="FFFFFF" w:themeFill="background1"/>
            <w:vAlign w:val="center"/>
          </w:tcPr>
          <w:p w14:paraId="6CF0C691" w14:textId="77777777" w:rsidR="00173D40" w:rsidRPr="00300D5D" w:rsidRDefault="00173D40" w:rsidP="00662226">
            <w:pPr>
              <w:jc w:val="center"/>
              <w:rPr>
                <w:rFonts w:cstheme="minorHAnsi"/>
                <w:sz w:val="16"/>
                <w:szCs w:val="16"/>
              </w:rPr>
            </w:pPr>
            <w:r w:rsidRPr="00300D5D">
              <w:rPr>
                <w:rFonts w:cstheme="minorHAnsi"/>
                <w:sz w:val="16"/>
                <w:szCs w:val="16"/>
              </w:rPr>
              <w:t>11 088</w:t>
            </w:r>
          </w:p>
        </w:tc>
        <w:tc>
          <w:tcPr>
            <w:tcW w:w="752" w:type="dxa"/>
            <w:tcBorders>
              <w:top w:val="nil"/>
              <w:left w:val="nil"/>
              <w:bottom w:val="single" w:sz="4" w:space="0" w:color="auto"/>
              <w:right w:val="single" w:sz="4" w:space="0" w:color="auto"/>
            </w:tcBorders>
            <w:shd w:val="clear" w:color="auto" w:fill="FFFFFF" w:themeFill="background1"/>
            <w:vAlign w:val="center"/>
          </w:tcPr>
          <w:p w14:paraId="6BFEA5A7" w14:textId="77777777" w:rsidR="00173D40" w:rsidRPr="00300D5D" w:rsidRDefault="00173D40" w:rsidP="00662226">
            <w:pPr>
              <w:jc w:val="center"/>
              <w:rPr>
                <w:rFonts w:cstheme="minorHAnsi"/>
                <w:sz w:val="16"/>
                <w:szCs w:val="16"/>
              </w:rPr>
            </w:pPr>
            <w:r w:rsidRPr="00300D5D">
              <w:rPr>
                <w:rFonts w:cstheme="minorHAnsi"/>
                <w:sz w:val="16"/>
                <w:szCs w:val="16"/>
              </w:rPr>
              <w:t>10 661</w:t>
            </w:r>
          </w:p>
        </w:tc>
        <w:tc>
          <w:tcPr>
            <w:tcW w:w="752" w:type="dxa"/>
            <w:tcBorders>
              <w:top w:val="nil"/>
              <w:left w:val="nil"/>
              <w:bottom w:val="single" w:sz="4" w:space="0" w:color="auto"/>
              <w:right w:val="single" w:sz="4" w:space="0" w:color="auto"/>
            </w:tcBorders>
            <w:shd w:val="clear" w:color="auto" w:fill="FFFFFF" w:themeFill="background1"/>
            <w:vAlign w:val="center"/>
          </w:tcPr>
          <w:p w14:paraId="2325F6F9" w14:textId="77777777" w:rsidR="00173D40" w:rsidRPr="00300D5D" w:rsidRDefault="00173D40" w:rsidP="00662226">
            <w:pPr>
              <w:jc w:val="center"/>
              <w:rPr>
                <w:rFonts w:cstheme="minorHAnsi"/>
                <w:sz w:val="16"/>
                <w:szCs w:val="16"/>
              </w:rPr>
            </w:pPr>
            <w:r w:rsidRPr="00300D5D">
              <w:rPr>
                <w:rFonts w:cstheme="minorHAnsi"/>
                <w:sz w:val="16"/>
                <w:szCs w:val="16"/>
              </w:rPr>
              <w:t>10 390</w:t>
            </w:r>
          </w:p>
        </w:tc>
        <w:tc>
          <w:tcPr>
            <w:tcW w:w="756" w:type="dxa"/>
            <w:tcBorders>
              <w:top w:val="nil"/>
              <w:left w:val="nil"/>
              <w:bottom w:val="single" w:sz="4" w:space="0" w:color="auto"/>
              <w:right w:val="single" w:sz="4" w:space="0" w:color="auto"/>
            </w:tcBorders>
            <w:shd w:val="clear" w:color="auto" w:fill="FFFFFF" w:themeFill="background1"/>
            <w:vAlign w:val="center"/>
          </w:tcPr>
          <w:p w14:paraId="02807951" w14:textId="77777777" w:rsidR="00173D40" w:rsidRPr="00300D5D" w:rsidRDefault="00173D40" w:rsidP="00662226">
            <w:pPr>
              <w:jc w:val="center"/>
              <w:rPr>
                <w:rFonts w:cstheme="minorHAnsi"/>
                <w:sz w:val="16"/>
                <w:szCs w:val="16"/>
              </w:rPr>
            </w:pPr>
            <w:r w:rsidRPr="00300D5D">
              <w:rPr>
                <w:rFonts w:cstheme="minorHAnsi"/>
                <w:sz w:val="16"/>
                <w:szCs w:val="16"/>
              </w:rPr>
              <w:t>9 939</w:t>
            </w:r>
          </w:p>
        </w:tc>
        <w:tc>
          <w:tcPr>
            <w:tcW w:w="752" w:type="dxa"/>
            <w:tcBorders>
              <w:top w:val="nil"/>
              <w:left w:val="nil"/>
              <w:bottom w:val="single" w:sz="4" w:space="0" w:color="auto"/>
              <w:right w:val="single" w:sz="4" w:space="0" w:color="auto"/>
            </w:tcBorders>
            <w:shd w:val="clear" w:color="auto" w:fill="FFFFFF" w:themeFill="background1"/>
            <w:vAlign w:val="center"/>
          </w:tcPr>
          <w:p w14:paraId="15BAB726" w14:textId="77777777" w:rsidR="00173D40" w:rsidRPr="00300D5D" w:rsidRDefault="00173D40" w:rsidP="00662226">
            <w:pPr>
              <w:jc w:val="center"/>
              <w:rPr>
                <w:rFonts w:cstheme="minorHAnsi"/>
                <w:sz w:val="16"/>
                <w:szCs w:val="16"/>
              </w:rPr>
            </w:pPr>
            <w:r w:rsidRPr="00300D5D">
              <w:rPr>
                <w:rFonts w:cstheme="minorHAnsi"/>
                <w:sz w:val="16"/>
                <w:szCs w:val="16"/>
              </w:rPr>
              <w:t>9 985</w:t>
            </w:r>
          </w:p>
        </w:tc>
        <w:tc>
          <w:tcPr>
            <w:tcW w:w="752" w:type="dxa"/>
            <w:tcBorders>
              <w:top w:val="nil"/>
              <w:left w:val="nil"/>
              <w:bottom w:val="single" w:sz="4" w:space="0" w:color="auto"/>
              <w:right w:val="single" w:sz="4" w:space="0" w:color="auto"/>
            </w:tcBorders>
            <w:shd w:val="clear" w:color="auto" w:fill="FFFFFF" w:themeFill="background1"/>
            <w:vAlign w:val="center"/>
          </w:tcPr>
          <w:p w14:paraId="3710F26B" w14:textId="77777777" w:rsidR="00173D40" w:rsidRPr="00300D5D" w:rsidRDefault="00173D40" w:rsidP="00662226">
            <w:pPr>
              <w:jc w:val="center"/>
              <w:rPr>
                <w:rFonts w:cstheme="minorHAnsi"/>
                <w:sz w:val="16"/>
                <w:szCs w:val="16"/>
              </w:rPr>
            </w:pPr>
            <w:r w:rsidRPr="00300D5D">
              <w:rPr>
                <w:rFonts w:cstheme="minorHAnsi"/>
                <w:sz w:val="16"/>
                <w:szCs w:val="16"/>
              </w:rPr>
              <w:t>12 178</w:t>
            </w:r>
          </w:p>
        </w:tc>
        <w:tc>
          <w:tcPr>
            <w:tcW w:w="750" w:type="dxa"/>
            <w:tcBorders>
              <w:top w:val="nil"/>
              <w:left w:val="nil"/>
              <w:bottom w:val="single" w:sz="4" w:space="0" w:color="auto"/>
              <w:right w:val="single" w:sz="4" w:space="0" w:color="auto"/>
            </w:tcBorders>
            <w:shd w:val="clear" w:color="auto" w:fill="FFFFFF" w:themeFill="background1"/>
            <w:vAlign w:val="center"/>
          </w:tcPr>
          <w:p w14:paraId="2030B389" w14:textId="77777777" w:rsidR="00173D40" w:rsidRPr="00300D5D" w:rsidRDefault="00173D40" w:rsidP="00662226">
            <w:pPr>
              <w:jc w:val="center"/>
              <w:rPr>
                <w:rFonts w:cstheme="minorHAnsi"/>
                <w:sz w:val="16"/>
                <w:szCs w:val="16"/>
              </w:rPr>
            </w:pPr>
            <w:r w:rsidRPr="00300D5D">
              <w:rPr>
                <w:rFonts w:cstheme="minorHAnsi"/>
                <w:sz w:val="16"/>
                <w:szCs w:val="16"/>
              </w:rPr>
              <w:t>13 444</w:t>
            </w:r>
          </w:p>
        </w:tc>
        <w:tc>
          <w:tcPr>
            <w:tcW w:w="760" w:type="dxa"/>
            <w:tcBorders>
              <w:top w:val="nil"/>
              <w:left w:val="nil"/>
              <w:bottom w:val="single" w:sz="4" w:space="0" w:color="auto"/>
              <w:right w:val="single" w:sz="4" w:space="0" w:color="auto"/>
            </w:tcBorders>
            <w:shd w:val="clear" w:color="auto" w:fill="FFFFFF" w:themeFill="background1"/>
            <w:vAlign w:val="center"/>
          </w:tcPr>
          <w:p w14:paraId="07645F3F" w14:textId="77777777" w:rsidR="00173D40" w:rsidRPr="00300D5D" w:rsidRDefault="00173D40" w:rsidP="00662226">
            <w:pPr>
              <w:jc w:val="center"/>
              <w:rPr>
                <w:rFonts w:cstheme="minorHAnsi"/>
                <w:sz w:val="16"/>
                <w:szCs w:val="16"/>
              </w:rPr>
            </w:pPr>
            <w:r w:rsidRPr="00300D5D">
              <w:rPr>
                <w:rFonts w:cstheme="minorHAnsi"/>
                <w:sz w:val="16"/>
                <w:szCs w:val="16"/>
              </w:rPr>
              <w:t>14 449</w:t>
            </w:r>
          </w:p>
        </w:tc>
        <w:tc>
          <w:tcPr>
            <w:tcW w:w="846" w:type="dxa"/>
            <w:tcBorders>
              <w:top w:val="nil"/>
              <w:left w:val="nil"/>
              <w:bottom w:val="single" w:sz="4" w:space="0" w:color="auto"/>
              <w:right w:val="single" w:sz="4" w:space="0" w:color="auto"/>
            </w:tcBorders>
            <w:shd w:val="clear" w:color="auto" w:fill="FFFFFF" w:themeFill="background1"/>
            <w:vAlign w:val="center"/>
          </w:tcPr>
          <w:p w14:paraId="30A6AA83" w14:textId="77777777" w:rsidR="00173D40" w:rsidRPr="00300D5D" w:rsidRDefault="00173D40" w:rsidP="00662226">
            <w:pPr>
              <w:jc w:val="center"/>
              <w:rPr>
                <w:rFonts w:cstheme="minorHAnsi"/>
                <w:sz w:val="16"/>
                <w:szCs w:val="16"/>
              </w:rPr>
            </w:pPr>
            <w:r w:rsidRPr="00300D5D">
              <w:rPr>
                <w:rFonts w:cstheme="minorHAnsi"/>
                <w:sz w:val="16"/>
                <w:szCs w:val="16"/>
              </w:rPr>
              <w:t>14 992</w:t>
            </w:r>
          </w:p>
        </w:tc>
      </w:tr>
      <w:tr w:rsidR="00173D40" w:rsidRPr="00300D5D" w14:paraId="57875B7C" w14:textId="77777777" w:rsidTr="00662226">
        <w:trPr>
          <w:trHeight w:val="237"/>
        </w:trPr>
        <w:tc>
          <w:tcPr>
            <w:tcW w:w="1535" w:type="dxa"/>
          </w:tcPr>
          <w:p w14:paraId="592DFD4D"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545B50EF" w14:textId="77777777" w:rsidR="00173D40" w:rsidRPr="00300D5D" w:rsidRDefault="00173D40" w:rsidP="00662226">
            <w:pPr>
              <w:jc w:val="center"/>
              <w:rPr>
                <w:rFonts w:cstheme="minorHAnsi"/>
                <w:sz w:val="16"/>
                <w:szCs w:val="16"/>
              </w:rPr>
            </w:pPr>
            <w:r w:rsidRPr="00300D5D">
              <w:rPr>
                <w:rFonts w:cstheme="minorHAnsi"/>
                <w:sz w:val="16"/>
                <w:szCs w:val="16"/>
              </w:rPr>
              <w:t>91 811</w:t>
            </w:r>
          </w:p>
        </w:tc>
        <w:tc>
          <w:tcPr>
            <w:tcW w:w="752" w:type="dxa"/>
            <w:tcBorders>
              <w:top w:val="nil"/>
              <w:left w:val="nil"/>
              <w:bottom w:val="single" w:sz="4" w:space="0" w:color="auto"/>
              <w:right w:val="single" w:sz="4" w:space="0" w:color="auto"/>
            </w:tcBorders>
            <w:shd w:val="clear" w:color="auto" w:fill="FFFFFF" w:themeFill="background1"/>
            <w:vAlign w:val="center"/>
          </w:tcPr>
          <w:p w14:paraId="4E3CB21F" w14:textId="77777777" w:rsidR="00173D40" w:rsidRPr="00300D5D" w:rsidRDefault="00173D40" w:rsidP="00662226">
            <w:pPr>
              <w:jc w:val="center"/>
              <w:rPr>
                <w:rFonts w:cstheme="minorHAnsi"/>
                <w:sz w:val="16"/>
                <w:szCs w:val="16"/>
              </w:rPr>
            </w:pPr>
            <w:r w:rsidRPr="00300D5D">
              <w:rPr>
                <w:rFonts w:cstheme="minorHAnsi"/>
                <w:sz w:val="16"/>
                <w:szCs w:val="16"/>
              </w:rPr>
              <w:t>88 505</w:t>
            </w:r>
          </w:p>
        </w:tc>
        <w:tc>
          <w:tcPr>
            <w:tcW w:w="752" w:type="dxa"/>
            <w:tcBorders>
              <w:top w:val="nil"/>
              <w:left w:val="nil"/>
              <w:bottom w:val="single" w:sz="4" w:space="0" w:color="auto"/>
              <w:right w:val="single" w:sz="4" w:space="0" w:color="auto"/>
            </w:tcBorders>
            <w:shd w:val="clear" w:color="auto" w:fill="FFFFFF" w:themeFill="background1"/>
            <w:vAlign w:val="center"/>
          </w:tcPr>
          <w:p w14:paraId="098A2C2D" w14:textId="77777777" w:rsidR="00173D40" w:rsidRPr="00300D5D" w:rsidRDefault="00173D40" w:rsidP="00662226">
            <w:pPr>
              <w:jc w:val="center"/>
              <w:rPr>
                <w:rFonts w:cstheme="minorHAnsi"/>
                <w:sz w:val="16"/>
                <w:szCs w:val="16"/>
              </w:rPr>
            </w:pPr>
            <w:r w:rsidRPr="00300D5D">
              <w:rPr>
                <w:rFonts w:cstheme="minorHAnsi"/>
                <w:sz w:val="16"/>
                <w:szCs w:val="16"/>
              </w:rPr>
              <w:t>87 960</w:t>
            </w:r>
          </w:p>
        </w:tc>
        <w:tc>
          <w:tcPr>
            <w:tcW w:w="752" w:type="dxa"/>
            <w:tcBorders>
              <w:top w:val="nil"/>
              <w:left w:val="nil"/>
              <w:bottom w:val="single" w:sz="4" w:space="0" w:color="auto"/>
              <w:right w:val="single" w:sz="4" w:space="0" w:color="auto"/>
            </w:tcBorders>
            <w:shd w:val="clear" w:color="auto" w:fill="FFFFFF" w:themeFill="background1"/>
            <w:vAlign w:val="center"/>
          </w:tcPr>
          <w:p w14:paraId="14CD76D1" w14:textId="77777777" w:rsidR="00173D40" w:rsidRPr="00300D5D" w:rsidRDefault="00173D40" w:rsidP="00662226">
            <w:pPr>
              <w:jc w:val="center"/>
              <w:rPr>
                <w:rFonts w:cstheme="minorHAnsi"/>
                <w:sz w:val="16"/>
                <w:szCs w:val="16"/>
              </w:rPr>
            </w:pPr>
            <w:r w:rsidRPr="00300D5D">
              <w:rPr>
                <w:rFonts w:cstheme="minorHAnsi"/>
                <w:sz w:val="16"/>
                <w:szCs w:val="16"/>
              </w:rPr>
              <w:t>90 862</w:t>
            </w:r>
          </w:p>
        </w:tc>
        <w:tc>
          <w:tcPr>
            <w:tcW w:w="756" w:type="dxa"/>
            <w:tcBorders>
              <w:top w:val="nil"/>
              <w:left w:val="nil"/>
              <w:bottom w:val="single" w:sz="4" w:space="0" w:color="auto"/>
              <w:right w:val="single" w:sz="4" w:space="0" w:color="auto"/>
            </w:tcBorders>
            <w:shd w:val="clear" w:color="auto" w:fill="FFFFFF" w:themeFill="background1"/>
            <w:vAlign w:val="center"/>
          </w:tcPr>
          <w:p w14:paraId="2953F9CF" w14:textId="77777777" w:rsidR="00173D40" w:rsidRPr="00300D5D" w:rsidRDefault="00173D40" w:rsidP="00662226">
            <w:pPr>
              <w:jc w:val="center"/>
              <w:rPr>
                <w:rFonts w:cstheme="minorHAnsi"/>
                <w:sz w:val="16"/>
                <w:szCs w:val="16"/>
              </w:rPr>
            </w:pPr>
            <w:r w:rsidRPr="00300D5D">
              <w:rPr>
                <w:rFonts w:cstheme="minorHAnsi"/>
                <w:sz w:val="16"/>
                <w:szCs w:val="16"/>
              </w:rPr>
              <w:t>92 273</w:t>
            </w:r>
          </w:p>
        </w:tc>
        <w:tc>
          <w:tcPr>
            <w:tcW w:w="752" w:type="dxa"/>
            <w:tcBorders>
              <w:top w:val="nil"/>
              <w:left w:val="nil"/>
              <w:bottom w:val="single" w:sz="4" w:space="0" w:color="auto"/>
              <w:right w:val="single" w:sz="4" w:space="0" w:color="auto"/>
            </w:tcBorders>
            <w:shd w:val="clear" w:color="auto" w:fill="FFFFFF" w:themeFill="background1"/>
            <w:vAlign w:val="center"/>
          </w:tcPr>
          <w:p w14:paraId="15A3316D" w14:textId="77777777" w:rsidR="00173D40" w:rsidRPr="00300D5D" w:rsidRDefault="00173D40" w:rsidP="00662226">
            <w:pPr>
              <w:jc w:val="center"/>
              <w:rPr>
                <w:rFonts w:cstheme="minorHAnsi"/>
                <w:sz w:val="16"/>
                <w:szCs w:val="16"/>
              </w:rPr>
            </w:pPr>
            <w:r w:rsidRPr="00300D5D">
              <w:rPr>
                <w:rFonts w:cstheme="minorHAnsi"/>
                <w:sz w:val="16"/>
                <w:szCs w:val="16"/>
              </w:rPr>
              <w:t>92 949</w:t>
            </w:r>
          </w:p>
        </w:tc>
        <w:tc>
          <w:tcPr>
            <w:tcW w:w="752" w:type="dxa"/>
            <w:tcBorders>
              <w:top w:val="nil"/>
              <w:left w:val="nil"/>
              <w:bottom w:val="single" w:sz="4" w:space="0" w:color="auto"/>
              <w:right w:val="single" w:sz="4" w:space="0" w:color="auto"/>
            </w:tcBorders>
            <w:shd w:val="clear" w:color="auto" w:fill="FFFFFF" w:themeFill="background1"/>
            <w:vAlign w:val="center"/>
          </w:tcPr>
          <w:p w14:paraId="30ABD10E" w14:textId="77777777" w:rsidR="00173D40" w:rsidRPr="00300D5D" w:rsidRDefault="00173D40" w:rsidP="00662226">
            <w:pPr>
              <w:jc w:val="center"/>
              <w:rPr>
                <w:rFonts w:cstheme="minorHAnsi"/>
                <w:sz w:val="16"/>
                <w:szCs w:val="16"/>
              </w:rPr>
            </w:pPr>
            <w:r w:rsidRPr="00300D5D">
              <w:rPr>
                <w:rFonts w:cstheme="minorHAnsi"/>
                <w:sz w:val="16"/>
                <w:szCs w:val="16"/>
              </w:rPr>
              <w:t>94 287</w:t>
            </w:r>
          </w:p>
        </w:tc>
        <w:tc>
          <w:tcPr>
            <w:tcW w:w="750" w:type="dxa"/>
            <w:tcBorders>
              <w:top w:val="nil"/>
              <w:left w:val="nil"/>
              <w:bottom w:val="single" w:sz="4" w:space="0" w:color="auto"/>
              <w:right w:val="single" w:sz="4" w:space="0" w:color="auto"/>
            </w:tcBorders>
            <w:shd w:val="clear" w:color="auto" w:fill="FFFFFF" w:themeFill="background1"/>
            <w:vAlign w:val="center"/>
          </w:tcPr>
          <w:p w14:paraId="4A7FD13D" w14:textId="77777777" w:rsidR="00173D40" w:rsidRPr="00300D5D" w:rsidRDefault="00173D40" w:rsidP="00662226">
            <w:pPr>
              <w:jc w:val="center"/>
              <w:rPr>
                <w:rFonts w:cstheme="minorHAnsi"/>
                <w:sz w:val="16"/>
                <w:szCs w:val="16"/>
              </w:rPr>
            </w:pPr>
            <w:r w:rsidRPr="00300D5D">
              <w:rPr>
                <w:rFonts w:cstheme="minorHAnsi"/>
                <w:sz w:val="16"/>
                <w:szCs w:val="16"/>
              </w:rPr>
              <w:t>97 197</w:t>
            </w:r>
          </w:p>
        </w:tc>
        <w:tc>
          <w:tcPr>
            <w:tcW w:w="760" w:type="dxa"/>
            <w:tcBorders>
              <w:top w:val="nil"/>
              <w:left w:val="nil"/>
              <w:bottom w:val="single" w:sz="4" w:space="0" w:color="auto"/>
              <w:right w:val="single" w:sz="4" w:space="0" w:color="auto"/>
            </w:tcBorders>
            <w:shd w:val="clear" w:color="auto" w:fill="FFFFFF" w:themeFill="background1"/>
            <w:vAlign w:val="center"/>
          </w:tcPr>
          <w:p w14:paraId="248AF21F" w14:textId="77777777" w:rsidR="00173D40" w:rsidRPr="00300D5D" w:rsidRDefault="00173D40" w:rsidP="00662226">
            <w:pPr>
              <w:jc w:val="center"/>
              <w:rPr>
                <w:rFonts w:cstheme="minorHAnsi"/>
                <w:sz w:val="16"/>
                <w:szCs w:val="16"/>
              </w:rPr>
            </w:pPr>
            <w:r w:rsidRPr="00300D5D">
              <w:rPr>
                <w:rFonts w:cstheme="minorHAnsi"/>
                <w:sz w:val="16"/>
                <w:szCs w:val="16"/>
              </w:rPr>
              <w:t>94 295</w:t>
            </w:r>
          </w:p>
        </w:tc>
        <w:tc>
          <w:tcPr>
            <w:tcW w:w="846" w:type="dxa"/>
            <w:tcBorders>
              <w:top w:val="nil"/>
              <w:left w:val="nil"/>
              <w:bottom w:val="single" w:sz="4" w:space="0" w:color="auto"/>
              <w:right w:val="single" w:sz="4" w:space="0" w:color="auto"/>
            </w:tcBorders>
            <w:shd w:val="clear" w:color="auto" w:fill="FFFFFF" w:themeFill="background1"/>
            <w:vAlign w:val="center"/>
          </w:tcPr>
          <w:p w14:paraId="01774464" w14:textId="77777777" w:rsidR="00173D40" w:rsidRPr="00300D5D" w:rsidRDefault="00173D40" w:rsidP="00662226">
            <w:pPr>
              <w:jc w:val="center"/>
              <w:rPr>
                <w:rFonts w:cstheme="minorHAnsi"/>
                <w:sz w:val="16"/>
                <w:szCs w:val="16"/>
              </w:rPr>
            </w:pPr>
            <w:r w:rsidRPr="00300D5D">
              <w:rPr>
                <w:rFonts w:cstheme="minorHAnsi"/>
                <w:sz w:val="16"/>
                <w:szCs w:val="16"/>
              </w:rPr>
              <w:t>90 529</w:t>
            </w:r>
          </w:p>
        </w:tc>
      </w:tr>
      <w:tr w:rsidR="00173D40" w:rsidRPr="00300D5D" w14:paraId="6297F281" w14:textId="77777777" w:rsidTr="00662226">
        <w:trPr>
          <w:trHeight w:val="237"/>
        </w:trPr>
        <w:tc>
          <w:tcPr>
            <w:tcW w:w="1535" w:type="dxa"/>
          </w:tcPr>
          <w:p w14:paraId="7ECD95DC"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2FFB2138" w14:textId="77777777" w:rsidR="00173D40" w:rsidRPr="00300D5D" w:rsidRDefault="00173D40" w:rsidP="00662226">
            <w:pPr>
              <w:jc w:val="center"/>
              <w:rPr>
                <w:rFonts w:cstheme="minorHAnsi"/>
                <w:sz w:val="16"/>
                <w:szCs w:val="16"/>
              </w:rPr>
            </w:pPr>
            <w:r w:rsidRPr="00300D5D">
              <w:rPr>
                <w:rFonts w:cstheme="minorHAnsi"/>
                <w:sz w:val="16"/>
                <w:szCs w:val="16"/>
              </w:rPr>
              <w:t>59 385</w:t>
            </w:r>
          </w:p>
        </w:tc>
        <w:tc>
          <w:tcPr>
            <w:tcW w:w="752" w:type="dxa"/>
            <w:tcBorders>
              <w:top w:val="nil"/>
              <w:left w:val="nil"/>
              <w:bottom w:val="single" w:sz="4" w:space="0" w:color="auto"/>
              <w:right w:val="single" w:sz="4" w:space="0" w:color="auto"/>
            </w:tcBorders>
            <w:shd w:val="clear" w:color="auto" w:fill="FFFFFF" w:themeFill="background1"/>
            <w:vAlign w:val="center"/>
          </w:tcPr>
          <w:p w14:paraId="50362467" w14:textId="77777777" w:rsidR="00173D40" w:rsidRPr="00300D5D" w:rsidRDefault="00173D40" w:rsidP="00662226">
            <w:pPr>
              <w:jc w:val="center"/>
              <w:rPr>
                <w:rFonts w:cstheme="minorHAnsi"/>
                <w:sz w:val="16"/>
                <w:szCs w:val="16"/>
              </w:rPr>
            </w:pPr>
            <w:r w:rsidRPr="00300D5D">
              <w:rPr>
                <w:rFonts w:cstheme="minorHAnsi"/>
                <w:sz w:val="16"/>
                <w:szCs w:val="16"/>
              </w:rPr>
              <w:t>60 601</w:t>
            </w:r>
          </w:p>
        </w:tc>
        <w:tc>
          <w:tcPr>
            <w:tcW w:w="752" w:type="dxa"/>
            <w:tcBorders>
              <w:top w:val="nil"/>
              <w:left w:val="nil"/>
              <w:bottom w:val="single" w:sz="4" w:space="0" w:color="auto"/>
              <w:right w:val="single" w:sz="4" w:space="0" w:color="auto"/>
            </w:tcBorders>
            <w:shd w:val="clear" w:color="auto" w:fill="FFFFFF" w:themeFill="background1"/>
            <w:vAlign w:val="center"/>
          </w:tcPr>
          <w:p w14:paraId="481F7310" w14:textId="77777777" w:rsidR="00173D40" w:rsidRPr="00300D5D" w:rsidRDefault="00173D40" w:rsidP="00662226">
            <w:pPr>
              <w:jc w:val="center"/>
              <w:rPr>
                <w:rFonts w:cstheme="minorHAnsi"/>
                <w:sz w:val="16"/>
                <w:szCs w:val="16"/>
              </w:rPr>
            </w:pPr>
            <w:r w:rsidRPr="00300D5D">
              <w:rPr>
                <w:rFonts w:cstheme="minorHAnsi"/>
                <w:sz w:val="16"/>
                <w:szCs w:val="16"/>
              </w:rPr>
              <w:t>55 831</w:t>
            </w:r>
          </w:p>
        </w:tc>
        <w:tc>
          <w:tcPr>
            <w:tcW w:w="752" w:type="dxa"/>
            <w:tcBorders>
              <w:top w:val="nil"/>
              <w:left w:val="nil"/>
              <w:bottom w:val="single" w:sz="4" w:space="0" w:color="auto"/>
              <w:right w:val="single" w:sz="4" w:space="0" w:color="auto"/>
            </w:tcBorders>
            <w:shd w:val="clear" w:color="auto" w:fill="FFFFFF" w:themeFill="background1"/>
            <w:vAlign w:val="center"/>
          </w:tcPr>
          <w:p w14:paraId="798DF903" w14:textId="77777777" w:rsidR="00173D40" w:rsidRPr="00300D5D" w:rsidRDefault="00173D40" w:rsidP="00662226">
            <w:pPr>
              <w:jc w:val="center"/>
              <w:rPr>
                <w:rFonts w:cstheme="minorHAnsi"/>
                <w:sz w:val="16"/>
                <w:szCs w:val="16"/>
              </w:rPr>
            </w:pPr>
            <w:r w:rsidRPr="00300D5D">
              <w:rPr>
                <w:rFonts w:cstheme="minorHAnsi"/>
                <w:sz w:val="16"/>
                <w:szCs w:val="16"/>
              </w:rPr>
              <w:t>57 039</w:t>
            </w:r>
          </w:p>
        </w:tc>
        <w:tc>
          <w:tcPr>
            <w:tcW w:w="756" w:type="dxa"/>
            <w:tcBorders>
              <w:top w:val="nil"/>
              <w:left w:val="nil"/>
              <w:bottom w:val="single" w:sz="4" w:space="0" w:color="auto"/>
              <w:right w:val="single" w:sz="4" w:space="0" w:color="auto"/>
            </w:tcBorders>
            <w:shd w:val="clear" w:color="auto" w:fill="FFFFFF" w:themeFill="background1"/>
            <w:vAlign w:val="center"/>
          </w:tcPr>
          <w:p w14:paraId="5696DDE0" w14:textId="77777777" w:rsidR="00173D40" w:rsidRPr="00300D5D" w:rsidRDefault="00173D40" w:rsidP="00662226">
            <w:pPr>
              <w:jc w:val="center"/>
              <w:rPr>
                <w:rFonts w:cstheme="minorHAnsi"/>
                <w:sz w:val="16"/>
                <w:szCs w:val="16"/>
              </w:rPr>
            </w:pPr>
            <w:r w:rsidRPr="00300D5D">
              <w:rPr>
                <w:rFonts w:cstheme="minorHAnsi"/>
                <w:sz w:val="16"/>
                <w:szCs w:val="16"/>
              </w:rPr>
              <w:t>55 645</w:t>
            </w:r>
          </w:p>
        </w:tc>
        <w:tc>
          <w:tcPr>
            <w:tcW w:w="752" w:type="dxa"/>
            <w:tcBorders>
              <w:top w:val="nil"/>
              <w:left w:val="nil"/>
              <w:bottom w:val="single" w:sz="4" w:space="0" w:color="auto"/>
              <w:right w:val="single" w:sz="4" w:space="0" w:color="auto"/>
            </w:tcBorders>
            <w:shd w:val="clear" w:color="auto" w:fill="FFFFFF" w:themeFill="background1"/>
            <w:vAlign w:val="center"/>
          </w:tcPr>
          <w:p w14:paraId="74CAC8E4" w14:textId="77777777" w:rsidR="00173D40" w:rsidRPr="00300D5D" w:rsidRDefault="00173D40" w:rsidP="00662226">
            <w:pPr>
              <w:jc w:val="center"/>
              <w:rPr>
                <w:rFonts w:cstheme="minorHAnsi"/>
                <w:sz w:val="16"/>
                <w:szCs w:val="16"/>
              </w:rPr>
            </w:pPr>
            <w:r w:rsidRPr="00300D5D">
              <w:rPr>
                <w:rFonts w:cstheme="minorHAnsi"/>
                <w:sz w:val="16"/>
                <w:szCs w:val="16"/>
              </w:rPr>
              <w:t>47 819</w:t>
            </w:r>
          </w:p>
        </w:tc>
        <w:tc>
          <w:tcPr>
            <w:tcW w:w="752" w:type="dxa"/>
            <w:tcBorders>
              <w:top w:val="nil"/>
              <w:left w:val="nil"/>
              <w:bottom w:val="single" w:sz="4" w:space="0" w:color="auto"/>
              <w:right w:val="single" w:sz="4" w:space="0" w:color="auto"/>
            </w:tcBorders>
            <w:shd w:val="clear" w:color="auto" w:fill="FFFFFF" w:themeFill="background1"/>
            <w:vAlign w:val="center"/>
          </w:tcPr>
          <w:p w14:paraId="2289CFF6" w14:textId="77777777" w:rsidR="00173D40" w:rsidRPr="00300D5D" w:rsidRDefault="00173D40" w:rsidP="00662226">
            <w:pPr>
              <w:jc w:val="center"/>
              <w:rPr>
                <w:rFonts w:cstheme="minorHAnsi"/>
                <w:sz w:val="16"/>
                <w:szCs w:val="16"/>
              </w:rPr>
            </w:pPr>
            <w:r w:rsidRPr="00300D5D">
              <w:rPr>
                <w:rFonts w:cstheme="minorHAnsi"/>
                <w:sz w:val="16"/>
                <w:szCs w:val="16"/>
              </w:rPr>
              <w:t>43 785</w:t>
            </w:r>
          </w:p>
        </w:tc>
        <w:tc>
          <w:tcPr>
            <w:tcW w:w="750" w:type="dxa"/>
            <w:tcBorders>
              <w:top w:val="nil"/>
              <w:left w:val="nil"/>
              <w:bottom w:val="single" w:sz="4" w:space="0" w:color="auto"/>
              <w:right w:val="single" w:sz="4" w:space="0" w:color="auto"/>
            </w:tcBorders>
            <w:shd w:val="clear" w:color="auto" w:fill="FFFFFF" w:themeFill="background1"/>
            <w:vAlign w:val="center"/>
          </w:tcPr>
          <w:p w14:paraId="1BFBD108" w14:textId="77777777" w:rsidR="00173D40" w:rsidRPr="00300D5D" w:rsidRDefault="00173D40" w:rsidP="00662226">
            <w:pPr>
              <w:jc w:val="center"/>
              <w:rPr>
                <w:rFonts w:cstheme="minorHAnsi"/>
                <w:sz w:val="16"/>
                <w:szCs w:val="16"/>
              </w:rPr>
            </w:pPr>
            <w:r w:rsidRPr="00300D5D">
              <w:rPr>
                <w:rFonts w:cstheme="minorHAnsi"/>
                <w:sz w:val="16"/>
                <w:szCs w:val="16"/>
              </w:rPr>
              <w:t>49 260</w:t>
            </w:r>
          </w:p>
        </w:tc>
        <w:tc>
          <w:tcPr>
            <w:tcW w:w="760" w:type="dxa"/>
            <w:tcBorders>
              <w:top w:val="nil"/>
              <w:left w:val="nil"/>
              <w:bottom w:val="single" w:sz="4" w:space="0" w:color="auto"/>
              <w:right w:val="single" w:sz="4" w:space="0" w:color="auto"/>
            </w:tcBorders>
            <w:shd w:val="clear" w:color="auto" w:fill="FFFFFF" w:themeFill="background1"/>
            <w:vAlign w:val="center"/>
          </w:tcPr>
          <w:p w14:paraId="268EF062" w14:textId="77777777" w:rsidR="00173D40" w:rsidRPr="00300D5D" w:rsidRDefault="00173D40" w:rsidP="00662226">
            <w:pPr>
              <w:jc w:val="center"/>
              <w:rPr>
                <w:rFonts w:cstheme="minorHAnsi"/>
                <w:sz w:val="16"/>
                <w:szCs w:val="16"/>
              </w:rPr>
            </w:pPr>
            <w:r w:rsidRPr="00300D5D">
              <w:rPr>
                <w:rFonts w:cstheme="minorHAnsi"/>
                <w:sz w:val="16"/>
                <w:szCs w:val="16"/>
              </w:rPr>
              <w:t>41 490</w:t>
            </w:r>
          </w:p>
        </w:tc>
        <w:tc>
          <w:tcPr>
            <w:tcW w:w="846" w:type="dxa"/>
            <w:tcBorders>
              <w:top w:val="nil"/>
              <w:left w:val="nil"/>
              <w:bottom w:val="single" w:sz="4" w:space="0" w:color="auto"/>
              <w:right w:val="single" w:sz="4" w:space="0" w:color="auto"/>
            </w:tcBorders>
            <w:shd w:val="clear" w:color="auto" w:fill="FFFFFF" w:themeFill="background1"/>
            <w:vAlign w:val="center"/>
          </w:tcPr>
          <w:p w14:paraId="54A89639" w14:textId="77777777" w:rsidR="00173D40" w:rsidRPr="00300D5D" w:rsidRDefault="00173D40" w:rsidP="00662226">
            <w:pPr>
              <w:jc w:val="center"/>
              <w:rPr>
                <w:rFonts w:cstheme="minorHAnsi"/>
                <w:sz w:val="16"/>
                <w:szCs w:val="16"/>
              </w:rPr>
            </w:pPr>
            <w:r w:rsidRPr="00300D5D">
              <w:rPr>
                <w:rFonts w:cstheme="minorHAnsi"/>
                <w:sz w:val="16"/>
                <w:szCs w:val="16"/>
              </w:rPr>
              <w:t>24 056</w:t>
            </w:r>
          </w:p>
        </w:tc>
      </w:tr>
      <w:tr w:rsidR="00173D40" w:rsidRPr="00300D5D" w14:paraId="2925B5BC" w14:textId="77777777" w:rsidTr="00662226">
        <w:trPr>
          <w:trHeight w:val="219"/>
        </w:trPr>
        <w:tc>
          <w:tcPr>
            <w:tcW w:w="1535" w:type="dxa"/>
          </w:tcPr>
          <w:p w14:paraId="7A3F2AFB"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6460E381" w14:textId="77777777" w:rsidR="00173D40" w:rsidRPr="00300D5D" w:rsidRDefault="00173D40" w:rsidP="00662226">
            <w:pPr>
              <w:jc w:val="center"/>
              <w:rPr>
                <w:rFonts w:cstheme="minorHAnsi"/>
                <w:sz w:val="16"/>
                <w:szCs w:val="16"/>
              </w:rPr>
            </w:pPr>
            <w:r w:rsidRPr="00300D5D">
              <w:rPr>
                <w:rFonts w:cstheme="minorHAnsi"/>
                <w:sz w:val="16"/>
                <w:szCs w:val="16"/>
              </w:rPr>
              <w:t>52 330</w:t>
            </w:r>
          </w:p>
        </w:tc>
        <w:tc>
          <w:tcPr>
            <w:tcW w:w="752" w:type="dxa"/>
            <w:tcBorders>
              <w:top w:val="nil"/>
              <w:left w:val="nil"/>
              <w:bottom w:val="single" w:sz="4" w:space="0" w:color="auto"/>
              <w:right w:val="single" w:sz="4" w:space="0" w:color="auto"/>
            </w:tcBorders>
            <w:shd w:val="clear" w:color="auto" w:fill="FFFFFF" w:themeFill="background1"/>
            <w:vAlign w:val="center"/>
          </w:tcPr>
          <w:p w14:paraId="7404C3AC" w14:textId="77777777" w:rsidR="00173D40" w:rsidRPr="00300D5D" w:rsidRDefault="00173D40" w:rsidP="00662226">
            <w:pPr>
              <w:jc w:val="center"/>
              <w:rPr>
                <w:rFonts w:cstheme="minorHAnsi"/>
                <w:sz w:val="16"/>
                <w:szCs w:val="16"/>
              </w:rPr>
            </w:pPr>
            <w:r w:rsidRPr="00300D5D">
              <w:rPr>
                <w:rFonts w:cstheme="minorHAnsi"/>
                <w:sz w:val="16"/>
                <w:szCs w:val="16"/>
              </w:rPr>
              <w:t>49 377</w:t>
            </w:r>
          </w:p>
        </w:tc>
        <w:tc>
          <w:tcPr>
            <w:tcW w:w="752" w:type="dxa"/>
            <w:tcBorders>
              <w:top w:val="nil"/>
              <w:left w:val="nil"/>
              <w:bottom w:val="single" w:sz="4" w:space="0" w:color="auto"/>
              <w:right w:val="single" w:sz="4" w:space="0" w:color="auto"/>
            </w:tcBorders>
            <w:shd w:val="clear" w:color="auto" w:fill="FFFFFF" w:themeFill="background1"/>
            <w:vAlign w:val="center"/>
          </w:tcPr>
          <w:p w14:paraId="75D38854" w14:textId="77777777" w:rsidR="00173D40" w:rsidRPr="00300D5D" w:rsidRDefault="00173D40" w:rsidP="00662226">
            <w:pPr>
              <w:jc w:val="center"/>
              <w:rPr>
                <w:rFonts w:cstheme="minorHAnsi"/>
                <w:sz w:val="16"/>
                <w:szCs w:val="16"/>
              </w:rPr>
            </w:pPr>
            <w:r w:rsidRPr="00300D5D">
              <w:rPr>
                <w:rFonts w:cstheme="minorHAnsi"/>
                <w:sz w:val="16"/>
                <w:szCs w:val="16"/>
              </w:rPr>
              <w:t>48 028</w:t>
            </w:r>
          </w:p>
        </w:tc>
        <w:tc>
          <w:tcPr>
            <w:tcW w:w="752" w:type="dxa"/>
            <w:tcBorders>
              <w:top w:val="nil"/>
              <w:left w:val="nil"/>
              <w:bottom w:val="single" w:sz="4" w:space="0" w:color="auto"/>
              <w:right w:val="single" w:sz="4" w:space="0" w:color="auto"/>
            </w:tcBorders>
            <w:shd w:val="clear" w:color="auto" w:fill="FFFFFF" w:themeFill="background1"/>
            <w:vAlign w:val="center"/>
          </w:tcPr>
          <w:p w14:paraId="4F21FF9E" w14:textId="77777777" w:rsidR="00173D40" w:rsidRPr="00300D5D" w:rsidRDefault="00173D40" w:rsidP="00662226">
            <w:pPr>
              <w:jc w:val="center"/>
              <w:rPr>
                <w:rFonts w:cstheme="minorHAnsi"/>
                <w:sz w:val="16"/>
                <w:szCs w:val="16"/>
              </w:rPr>
            </w:pPr>
            <w:r w:rsidRPr="00300D5D">
              <w:rPr>
                <w:rFonts w:cstheme="minorHAnsi"/>
                <w:sz w:val="16"/>
                <w:szCs w:val="16"/>
              </w:rPr>
              <w:t>49 000</w:t>
            </w:r>
          </w:p>
        </w:tc>
        <w:tc>
          <w:tcPr>
            <w:tcW w:w="756" w:type="dxa"/>
            <w:tcBorders>
              <w:top w:val="nil"/>
              <w:left w:val="nil"/>
              <w:bottom w:val="single" w:sz="4" w:space="0" w:color="auto"/>
              <w:right w:val="single" w:sz="4" w:space="0" w:color="auto"/>
            </w:tcBorders>
            <w:shd w:val="clear" w:color="auto" w:fill="FFFFFF" w:themeFill="background1"/>
            <w:vAlign w:val="center"/>
          </w:tcPr>
          <w:p w14:paraId="66582909" w14:textId="77777777" w:rsidR="00173D40" w:rsidRPr="00300D5D" w:rsidRDefault="00173D40" w:rsidP="00662226">
            <w:pPr>
              <w:jc w:val="center"/>
              <w:rPr>
                <w:rFonts w:cstheme="minorHAnsi"/>
                <w:sz w:val="16"/>
                <w:szCs w:val="16"/>
              </w:rPr>
            </w:pPr>
            <w:r w:rsidRPr="00300D5D">
              <w:rPr>
                <w:rFonts w:cstheme="minorHAnsi"/>
                <w:sz w:val="16"/>
                <w:szCs w:val="16"/>
              </w:rPr>
              <w:t>48 053</w:t>
            </w:r>
          </w:p>
        </w:tc>
        <w:tc>
          <w:tcPr>
            <w:tcW w:w="752" w:type="dxa"/>
            <w:tcBorders>
              <w:top w:val="nil"/>
              <w:left w:val="nil"/>
              <w:bottom w:val="single" w:sz="4" w:space="0" w:color="auto"/>
              <w:right w:val="single" w:sz="4" w:space="0" w:color="auto"/>
            </w:tcBorders>
            <w:shd w:val="clear" w:color="auto" w:fill="FFFFFF" w:themeFill="background1"/>
            <w:vAlign w:val="center"/>
          </w:tcPr>
          <w:p w14:paraId="5F2B39E6" w14:textId="77777777" w:rsidR="00173D40" w:rsidRPr="00300D5D" w:rsidRDefault="00173D40" w:rsidP="00662226">
            <w:pPr>
              <w:jc w:val="center"/>
              <w:rPr>
                <w:rFonts w:cstheme="minorHAnsi"/>
                <w:sz w:val="16"/>
                <w:szCs w:val="16"/>
              </w:rPr>
            </w:pPr>
            <w:r w:rsidRPr="00300D5D">
              <w:rPr>
                <w:rFonts w:cstheme="minorHAnsi"/>
                <w:sz w:val="16"/>
                <w:szCs w:val="16"/>
              </w:rPr>
              <w:t>47 651</w:t>
            </w:r>
          </w:p>
        </w:tc>
        <w:tc>
          <w:tcPr>
            <w:tcW w:w="752" w:type="dxa"/>
            <w:tcBorders>
              <w:top w:val="nil"/>
              <w:left w:val="nil"/>
              <w:bottom w:val="single" w:sz="4" w:space="0" w:color="auto"/>
              <w:right w:val="single" w:sz="4" w:space="0" w:color="auto"/>
            </w:tcBorders>
            <w:shd w:val="clear" w:color="auto" w:fill="FFFFFF" w:themeFill="background1"/>
            <w:vAlign w:val="center"/>
          </w:tcPr>
          <w:p w14:paraId="18592185" w14:textId="77777777" w:rsidR="00173D40" w:rsidRPr="00300D5D" w:rsidRDefault="00173D40" w:rsidP="00662226">
            <w:pPr>
              <w:jc w:val="center"/>
              <w:rPr>
                <w:rFonts w:cstheme="minorHAnsi"/>
                <w:sz w:val="16"/>
                <w:szCs w:val="16"/>
              </w:rPr>
            </w:pPr>
            <w:r w:rsidRPr="00300D5D">
              <w:rPr>
                <w:rFonts w:cstheme="minorHAnsi"/>
                <w:sz w:val="16"/>
                <w:szCs w:val="16"/>
              </w:rPr>
              <w:t>52 638</w:t>
            </w:r>
          </w:p>
        </w:tc>
        <w:tc>
          <w:tcPr>
            <w:tcW w:w="750" w:type="dxa"/>
            <w:tcBorders>
              <w:top w:val="nil"/>
              <w:left w:val="nil"/>
              <w:bottom w:val="single" w:sz="4" w:space="0" w:color="auto"/>
              <w:right w:val="single" w:sz="4" w:space="0" w:color="auto"/>
            </w:tcBorders>
            <w:shd w:val="clear" w:color="auto" w:fill="FFFFFF" w:themeFill="background1"/>
            <w:vAlign w:val="center"/>
          </w:tcPr>
          <w:p w14:paraId="2E67B38C" w14:textId="77777777" w:rsidR="00173D40" w:rsidRPr="00300D5D" w:rsidRDefault="00173D40" w:rsidP="00662226">
            <w:pPr>
              <w:jc w:val="center"/>
              <w:rPr>
                <w:rFonts w:cstheme="minorHAnsi"/>
                <w:sz w:val="16"/>
                <w:szCs w:val="16"/>
              </w:rPr>
            </w:pPr>
            <w:r w:rsidRPr="00300D5D">
              <w:rPr>
                <w:rFonts w:cstheme="minorHAnsi"/>
                <w:sz w:val="16"/>
                <w:szCs w:val="16"/>
              </w:rPr>
              <w:t>56 776</w:t>
            </w:r>
          </w:p>
        </w:tc>
        <w:tc>
          <w:tcPr>
            <w:tcW w:w="760" w:type="dxa"/>
            <w:tcBorders>
              <w:top w:val="nil"/>
              <w:left w:val="nil"/>
              <w:bottom w:val="single" w:sz="4" w:space="0" w:color="auto"/>
              <w:right w:val="single" w:sz="4" w:space="0" w:color="auto"/>
            </w:tcBorders>
            <w:shd w:val="clear" w:color="auto" w:fill="FFFFFF" w:themeFill="background1"/>
            <w:vAlign w:val="center"/>
          </w:tcPr>
          <w:p w14:paraId="5B5FDF98" w14:textId="77777777" w:rsidR="00173D40" w:rsidRPr="00300D5D" w:rsidRDefault="00173D40" w:rsidP="00662226">
            <w:pPr>
              <w:jc w:val="center"/>
              <w:rPr>
                <w:rFonts w:cstheme="minorHAnsi"/>
                <w:sz w:val="16"/>
                <w:szCs w:val="16"/>
              </w:rPr>
            </w:pPr>
            <w:r w:rsidRPr="00300D5D">
              <w:rPr>
                <w:rFonts w:cstheme="minorHAnsi"/>
                <w:sz w:val="16"/>
                <w:szCs w:val="16"/>
              </w:rPr>
              <w:t>55 209</w:t>
            </w:r>
          </w:p>
        </w:tc>
        <w:tc>
          <w:tcPr>
            <w:tcW w:w="846" w:type="dxa"/>
            <w:tcBorders>
              <w:top w:val="nil"/>
              <w:left w:val="nil"/>
              <w:bottom w:val="single" w:sz="4" w:space="0" w:color="auto"/>
              <w:right w:val="single" w:sz="4" w:space="0" w:color="auto"/>
            </w:tcBorders>
            <w:shd w:val="clear" w:color="auto" w:fill="FFFFFF" w:themeFill="background1"/>
            <w:vAlign w:val="center"/>
          </w:tcPr>
          <w:p w14:paraId="0811ACFA" w14:textId="77777777" w:rsidR="00173D40" w:rsidRPr="00300D5D" w:rsidRDefault="00173D40" w:rsidP="00662226">
            <w:pPr>
              <w:jc w:val="center"/>
              <w:rPr>
                <w:rFonts w:cstheme="minorHAnsi"/>
                <w:sz w:val="16"/>
                <w:szCs w:val="16"/>
              </w:rPr>
            </w:pPr>
            <w:r w:rsidRPr="00300D5D">
              <w:rPr>
                <w:rFonts w:cstheme="minorHAnsi"/>
                <w:sz w:val="16"/>
                <w:szCs w:val="16"/>
              </w:rPr>
              <w:t>53 430</w:t>
            </w:r>
          </w:p>
        </w:tc>
      </w:tr>
      <w:tr w:rsidR="00173D40" w:rsidRPr="00300D5D" w14:paraId="09BDFC49" w14:textId="77777777" w:rsidTr="00662226">
        <w:trPr>
          <w:trHeight w:val="237"/>
        </w:trPr>
        <w:tc>
          <w:tcPr>
            <w:tcW w:w="1535" w:type="dxa"/>
          </w:tcPr>
          <w:p w14:paraId="26B9A8A4"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3B877006" w14:textId="77777777" w:rsidR="00173D40" w:rsidRPr="00300D5D" w:rsidRDefault="00173D40" w:rsidP="00662226">
            <w:pPr>
              <w:jc w:val="center"/>
              <w:rPr>
                <w:rFonts w:cstheme="minorHAnsi"/>
                <w:sz w:val="16"/>
                <w:szCs w:val="16"/>
              </w:rPr>
            </w:pPr>
            <w:r w:rsidRPr="00300D5D">
              <w:rPr>
                <w:rFonts w:cstheme="minorHAnsi"/>
                <w:sz w:val="16"/>
                <w:szCs w:val="16"/>
              </w:rPr>
              <w:t>6 973</w:t>
            </w:r>
          </w:p>
        </w:tc>
        <w:tc>
          <w:tcPr>
            <w:tcW w:w="752" w:type="dxa"/>
            <w:tcBorders>
              <w:top w:val="nil"/>
              <w:left w:val="nil"/>
              <w:bottom w:val="single" w:sz="4" w:space="0" w:color="auto"/>
              <w:right w:val="single" w:sz="4" w:space="0" w:color="auto"/>
            </w:tcBorders>
            <w:shd w:val="clear" w:color="auto" w:fill="FFFFFF" w:themeFill="background1"/>
            <w:vAlign w:val="center"/>
          </w:tcPr>
          <w:p w14:paraId="55E164DA" w14:textId="77777777" w:rsidR="00173D40" w:rsidRPr="00300D5D" w:rsidRDefault="00173D40" w:rsidP="00662226">
            <w:pPr>
              <w:jc w:val="center"/>
              <w:rPr>
                <w:rFonts w:cstheme="minorHAnsi"/>
                <w:sz w:val="16"/>
                <w:szCs w:val="16"/>
              </w:rPr>
            </w:pPr>
            <w:r w:rsidRPr="00300D5D">
              <w:rPr>
                <w:rFonts w:cstheme="minorHAnsi"/>
                <w:sz w:val="16"/>
                <w:szCs w:val="16"/>
              </w:rPr>
              <w:t>5 442</w:t>
            </w:r>
          </w:p>
        </w:tc>
        <w:tc>
          <w:tcPr>
            <w:tcW w:w="752" w:type="dxa"/>
            <w:tcBorders>
              <w:top w:val="nil"/>
              <w:left w:val="nil"/>
              <w:bottom w:val="single" w:sz="4" w:space="0" w:color="auto"/>
              <w:right w:val="single" w:sz="4" w:space="0" w:color="auto"/>
            </w:tcBorders>
            <w:shd w:val="clear" w:color="auto" w:fill="FFFFFF" w:themeFill="background1"/>
            <w:vAlign w:val="center"/>
          </w:tcPr>
          <w:p w14:paraId="42E6F4C2" w14:textId="77777777" w:rsidR="00173D40" w:rsidRPr="00300D5D" w:rsidRDefault="00173D40" w:rsidP="00662226">
            <w:pPr>
              <w:jc w:val="center"/>
              <w:rPr>
                <w:rFonts w:cstheme="minorHAnsi"/>
                <w:sz w:val="16"/>
                <w:szCs w:val="16"/>
              </w:rPr>
            </w:pPr>
            <w:r w:rsidRPr="00300D5D">
              <w:rPr>
                <w:rFonts w:cstheme="minorHAnsi"/>
                <w:sz w:val="16"/>
                <w:szCs w:val="16"/>
              </w:rPr>
              <w:t>5 098</w:t>
            </w:r>
          </w:p>
        </w:tc>
        <w:tc>
          <w:tcPr>
            <w:tcW w:w="752" w:type="dxa"/>
            <w:tcBorders>
              <w:top w:val="nil"/>
              <w:left w:val="nil"/>
              <w:bottom w:val="single" w:sz="4" w:space="0" w:color="auto"/>
              <w:right w:val="single" w:sz="4" w:space="0" w:color="auto"/>
            </w:tcBorders>
            <w:shd w:val="clear" w:color="auto" w:fill="FFFFFF" w:themeFill="background1"/>
            <w:vAlign w:val="center"/>
          </w:tcPr>
          <w:p w14:paraId="31489018" w14:textId="77777777" w:rsidR="00173D40" w:rsidRPr="00300D5D" w:rsidRDefault="00173D40" w:rsidP="00662226">
            <w:pPr>
              <w:jc w:val="center"/>
              <w:rPr>
                <w:rFonts w:cstheme="minorHAnsi"/>
                <w:sz w:val="16"/>
                <w:szCs w:val="16"/>
              </w:rPr>
            </w:pPr>
            <w:r w:rsidRPr="00300D5D">
              <w:rPr>
                <w:rFonts w:cstheme="minorHAnsi"/>
                <w:sz w:val="16"/>
                <w:szCs w:val="16"/>
              </w:rPr>
              <w:t>4 573</w:t>
            </w:r>
          </w:p>
        </w:tc>
        <w:tc>
          <w:tcPr>
            <w:tcW w:w="756" w:type="dxa"/>
            <w:tcBorders>
              <w:top w:val="nil"/>
              <w:left w:val="nil"/>
              <w:bottom w:val="single" w:sz="4" w:space="0" w:color="auto"/>
              <w:right w:val="single" w:sz="4" w:space="0" w:color="auto"/>
            </w:tcBorders>
            <w:shd w:val="clear" w:color="auto" w:fill="FFFFFF" w:themeFill="background1"/>
            <w:vAlign w:val="center"/>
          </w:tcPr>
          <w:p w14:paraId="47CCA57C" w14:textId="77777777" w:rsidR="00173D40" w:rsidRPr="00300D5D" w:rsidRDefault="00173D40" w:rsidP="00662226">
            <w:pPr>
              <w:jc w:val="center"/>
              <w:rPr>
                <w:rFonts w:cstheme="minorHAnsi"/>
                <w:sz w:val="16"/>
                <w:szCs w:val="16"/>
              </w:rPr>
            </w:pPr>
            <w:r w:rsidRPr="00300D5D">
              <w:rPr>
                <w:rFonts w:cstheme="minorHAnsi"/>
                <w:sz w:val="16"/>
                <w:szCs w:val="16"/>
              </w:rPr>
              <w:t>5 207</w:t>
            </w:r>
          </w:p>
        </w:tc>
        <w:tc>
          <w:tcPr>
            <w:tcW w:w="752" w:type="dxa"/>
            <w:tcBorders>
              <w:top w:val="nil"/>
              <w:left w:val="nil"/>
              <w:bottom w:val="single" w:sz="4" w:space="0" w:color="auto"/>
              <w:right w:val="single" w:sz="4" w:space="0" w:color="auto"/>
            </w:tcBorders>
            <w:shd w:val="clear" w:color="auto" w:fill="FFFFFF" w:themeFill="background1"/>
            <w:vAlign w:val="center"/>
          </w:tcPr>
          <w:p w14:paraId="10F56BCD" w14:textId="77777777" w:rsidR="00173D40" w:rsidRPr="00300D5D" w:rsidRDefault="00173D40" w:rsidP="00662226">
            <w:pPr>
              <w:jc w:val="center"/>
              <w:rPr>
                <w:rFonts w:cstheme="minorHAnsi"/>
                <w:sz w:val="16"/>
                <w:szCs w:val="16"/>
              </w:rPr>
            </w:pPr>
            <w:r w:rsidRPr="00300D5D">
              <w:rPr>
                <w:rFonts w:cstheme="minorHAnsi"/>
                <w:sz w:val="16"/>
                <w:szCs w:val="16"/>
              </w:rPr>
              <w:t>4 482</w:t>
            </w:r>
          </w:p>
        </w:tc>
        <w:tc>
          <w:tcPr>
            <w:tcW w:w="752" w:type="dxa"/>
            <w:tcBorders>
              <w:top w:val="nil"/>
              <w:left w:val="nil"/>
              <w:bottom w:val="single" w:sz="4" w:space="0" w:color="auto"/>
              <w:right w:val="single" w:sz="4" w:space="0" w:color="auto"/>
            </w:tcBorders>
            <w:shd w:val="clear" w:color="auto" w:fill="FFFFFF" w:themeFill="background1"/>
            <w:vAlign w:val="center"/>
          </w:tcPr>
          <w:p w14:paraId="32356493" w14:textId="77777777" w:rsidR="00173D40" w:rsidRPr="00300D5D" w:rsidRDefault="00173D40" w:rsidP="00662226">
            <w:pPr>
              <w:jc w:val="center"/>
              <w:rPr>
                <w:rFonts w:cstheme="minorHAnsi"/>
                <w:sz w:val="16"/>
                <w:szCs w:val="16"/>
              </w:rPr>
            </w:pPr>
            <w:r w:rsidRPr="00300D5D">
              <w:rPr>
                <w:rFonts w:cstheme="minorHAnsi"/>
                <w:sz w:val="16"/>
                <w:szCs w:val="16"/>
              </w:rPr>
              <w:t>4 406</w:t>
            </w:r>
          </w:p>
        </w:tc>
        <w:tc>
          <w:tcPr>
            <w:tcW w:w="750" w:type="dxa"/>
            <w:tcBorders>
              <w:top w:val="nil"/>
              <w:left w:val="nil"/>
              <w:bottom w:val="single" w:sz="4" w:space="0" w:color="auto"/>
              <w:right w:val="single" w:sz="4" w:space="0" w:color="auto"/>
            </w:tcBorders>
            <w:shd w:val="clear" w:color="auto" w:fill="FFFFFF" w:themeFill="background1"/>
            <w:vAlign w:val="center"/>
          </w:tcPr>
          <w:p w14:paraId="456031B8" w14:textId="77777777" w:rsidR="00173D40" w:rsidRPr="00300D5D" w:rsidRDefault="00173D40" w:rsidP="00662226">
            <w:pPr>
              <w:jc w:val="center"/>
              <w:rPr>
                <w:rFonts w:cstheme="minorHAnsi"/>
                <w:sz w:val="16"/>
                <w:szCs w:val="16"/>
              </w:rPr>
            </w:pPr>
            <w:r w:rsidRPr="00300D5D">
              <w:rPr>
                <w:rFonts w:cstheme="minorHAnsi"/>
                <w:sz w:val="16"/>
                <w:szCs w:val="16"/>
              </w:rPr>
              <w:t>4 585</w:t>
            </w:r>
          </w:p>
        </w:tc>
        <w:tc>
          <w:tcPr>
            <w:tcW w:w="760" w:type="dxa"/>
            <w:tcBorders>
              <w:top w:val="nil"/>
              <w:left w:val="nil"/>
              <w:bottom w:val="single" w:sz="4" w:space="0" w:color="auto"/>
              <w:right w:val="single" w:sz="4" w:space="0" w:color="auto"/>
            </w:tcBorders>
            <w:shd w:val="clear" w:color="auto" w:fill="FFFFFF" w:themeFill="background1"/>
            <w:vAlign w:val="center"/>
          </w:tcPr>
          <w:p w14:paraId="16604347" w14:textId="77777777" w:rsidR="00173D40" w:rsidRPr="00300D5D" w:rsidRDefault="00173D40" w:rsidP="00662226">
            <w:pPr>
              <w:jc w:val="center"/>
              <w:rPr>
                <w:rFonts w:cstheme="minorHAnsi"/>
                <w:sz w:val="16"/>
                <w:szCs w:val="16"/>
              </w:rPr>
            </w:pPr>
            <w:r w:rsidRPr="00300D5D">
              <w:rPr>
                <w:rFonts w:cstheme="minorHAnsi"/>
                <w:sz w:val="16"/>
                <w:szCs w:val="16"/>
              </w:rPr>
              <w:t>4 405</w:t>
            </w:r>
          </w:p>
        </w:tc>
        <w:tc>
          <w:tcPr>
            <w:tcW w:w="846" w:type="dxa"/>
            <w:tcBorders>
              <w:top w:val="nil"/>
              <w:left w:val="nil"/>
              <w:bottom w:val="single" w:sz="4" w:space="0" w:color="auto"/>
              <w:right w:val="single" w:sz="4" w:space="0" w:color="auto"/>
            </w:tcBorders>
            <w:shd w:val="clear" w:color="auto" w:fill="FFFFFF" w:themeFill="background1"/>
            <w:vAlign w:val="center"/>
          </w:tcPr>
          <w:p w14:paraId="0601AFB2" w14:textId="77777777" w:rsidR="00173D40" w:rsidRPr="00300D5D" w:rsidRDefault="00173D40" w:rsidP="00662226">
            <w:pPr>
              <w:jc w:val="center"/>
              <w:rPr>
                <w:rFonts w:cstheme="minorHAnsi"/>
                <w:sz w:val="16"/>
                <w:szCs w:val="16"/>
              </w:rPr>
            </w:pPr>
            <w:r w:rsidRPr="00300D5D">
              <w:rPr>
                <w:rFonts w:cstheme="minorHAnsi"/>
                <w:sz w:val="16"/>
                <w:szCs w:val="16"/>
              </w:rPr>
              <w:t>3 627</w:t>
            </w:r>
          </w:p>
        </w:tc>
      </w:tr>
      <w:tr w:rsidR="00173D40" w:rsidRPr="00300D5D" w14:paraId="51C79AAD" w14:textId="77777777" w:rsidTr="00662226">
        <w:trPr>
          <w:trHeight w:val="237"/>
        </w:trPr>
        <w:tc>
          <w:tcPr>
            <w:tcW w:w="1535" w:type="dxa"/>
          </w:tcPr>
          <w:p w14:paraId="58842DF9"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61E47ECC" w14:textId="77777777" w:rsidR="00173D40" w:rsidRPr="00300D5D" w:rsidRDefault="00173D40" w:rsidP="00662226">
            <w:pPr>
              <w:jc w:val="center"/>
              <w:rPr>
                <w:rFonts w:cstheme="minorHAnsi"/>
                <w:sz w:val="16"/>
                <w:szCs w:val="16"/>
              </w:rPr>
            </w:pPr>
            <w:r w:rsidRPr="00300D5D">
              <w:rPr>
                <w:rFonts w:cstheme="minorHAnsi"/>
                <w:sz w:val="16"/>
                <w:szCs w:val="16"/>
              </w:rPr>
              <w:t>47 424</w:t>
            </w:r>
          </w:p>
        </w:tc>
        <w:tc>
          <w:tcPr>
            <w:tcW w:w="752" w:type="dxa"/>
            <w:tcBorders>
              <w:top w:val="nil"/>
              <w:left w:val="nil"/>
              <w:bottom w:val="single" w:sz="4" w:space="0" w:color="auto"/>
              <w:right w:val="single" w:sz="4" w:space="0" w:color="auto"/>
            </w:tcBorders>
            <w:shd w:val="clear" w:color="auto" w:fill="FFFFFF" w:themeFill="background1"/>
            <w:vAlign w:val="center"/>
          </w:tcPr>
          <w:p w14:paraId="15E1540B" w14:textId="77777777" w:rsidR="00173D40" w:rsidRPr="00300D5D" w:rsidRDefault="00173D40" w:rsidP="00662226">
            <w:pPr>
              <w:jc w:val="center"/>
              <w:rPr>
                <w:rFonts w:cstheme="minorHAnsi"/>
                <w:sz w:val="16"/>
                <w:szCs w:val="16"/>
              </w:rPr>
            </w:pPr>
            <w:r w:rsidRPr="00300D5D">
              <w:rPr>
                <w:rFonts w:cstheme="minorHAnsi"/>
                <w:sz w:val="16"/>
                <w:szCs w:val="16"/>
              </w:rPr>
              <w:t>46 884</w:t>
            </w:r>
          </w:p>
        </w:tc>
        <w:tc>
          <w:tcPr>
            <w:tcW w:w="752" w:type="dxa"/>
            <w:tcBorders>
              <w:top w:val="nil"/>
              <w:left w:val="nil"/>
              <w:bottom w:val="single" w:sz="4" w:space="0" w:color="auto"/>
              <w:right w:val="single" w:sz="4" w:space="0" w:color="auto"/>
            </w:tcBorders>
            <w:shd w:val="clear" w:color="auto" w:fill="FFFFFF" w:themeFill="background1"/>
            <w:vAlign w:val="center"/>
          </w:tcPr>
          <w:p w14:paraId="0061EE1C" w14:textId="77777777" w:rsidR="00173D40" w:rsidRPr="00300D5D" w:rsidRDefault="00173D40" w:rsidP="00662226">
            <w:pPr>
              <w:jc w:val="center"/>
              <w:rPr>
                <w:rFonts w:cstheme="minorHAnsi"/>
                <w:sz w:val="16"/>
                <w:szCs w:val="16"/>
              </w:rPr>
            </w:pPr>
            <w:r w:rsidRPr="00300D5D">
              <w:rPr>
                <w:rFonts w:cstheme="minorHAnsi"/>
                <w:sz w:val="16"/>
                <w:szCs w:val="16"/>
              </w:rPr>
              <w:t>49 085</w:t>
            </w:r>
          </w:p>
        </w:tc>
        <w:tc>
          <w:tcPr>
            <w:tcW w:w="752" w:type="dxa"/>
            <w:tcBorders>
              <w:top w:val="nil"/>
              <w:left w:val="nil"/>
              <w:bottom w:val="single" w:sz="4" w:space="0" w:color="auto"/>
              <w:right w:val="single" w:sz="4" w:space="0" w:color="auto"/>
            </w:tcBorders>
            <w:shd w:val="clear" w:color="auto" w:fill="FFFFFF" w:themeFill="background1"/>
            <w:vAlign w:val="center"/>
          </w:tcPr>
          <w:p w14:paraId="47F85FEB" w14:textId="77777777" w:rsidR="00173D40" w:rsidRPr="00300D5D" w:rsidRDefault="00173D40" w:rsidP="00662226">
            <w:pPr>
              <w:jc w:val="center"/>
              <w:rPr>
                <w:rFonts w:cstheme="minorHAnsi"/>
                <w:sz w:val="16"/>
                <w:szCs w:val="16"/>
              </w:rPr>
            </w:pPr>
            <w:r w:rsidRPr="00300D5D">
              <w:rPr>
                <w:rFonts w:cstheme="minorHAnsi"/>
                <w:sz w:val="16"/>
                <w:szCs w:val="16"/>
              </w:rPr>
              <w:t>50 593</w:t>
            </w:r>
          </w:p>
        </w:tc>
        <w:tc>
          <w:tcPr>
            <w:tcW w:w="756" w:type="dxa"/>
            <w:tcBorders>
              <w:top w:val="nil"/>
              <w:left w:val="nil"/>
              <w:bottom w:val="single" w:sz="4" w:space="0" w:color="auto"/>
              <w:right w:val="single" w:sz="4" w:space="0" w:color="auto"/>
            </w:tcBorders>
            <w:shd w:val="clear" w:color="auto" w:fill="FFFFFF" w:themeFill="background1"/>
            <w:vAlign w:val="center"/>
          </w:tcPr>
          <w:p w14:paraId="1E84999C" w14:textId="77777777" w:rsidR="00173D40" w:rsidRPr="00300D5D" w:rsidRDefault="00173D40" w:rsidP="00662226">
            <w:pPr>
              <w:jc w:val="center"/>
              <w:rPr>
                <w:rFonts w:cstheme="minorHAnsi"/>
                <w:sz w:val="16"/>
                <w:szCs w:val="16"/>
              </w:rPr>
            </w:pPr>
            <w:r w:rsidRPr="00300D5D">
              <w:rPr>
                <w:rFonts w:cstheme="minorHAnsi"/>
                <w:sz w:val="16"/>
                <w:szCs w:val="16"/>
              </w:rPr>
              <w:t>50 333</w:t>
            </w:r>
          </w:p>
        </w:tc>
        <w:tc>
          <w:tcPr>
            <w:tcW w:w="752" w:type="dxa"/>
            <w:tcBorders>
              <w:top w:val="nil"/>
              <w:left w:val="nil"/>
              <w:bottom w:val="single" w:sz="4" w:space="0" w:color="auto"/>
              <w:right w:val="single" w:sz="4" w:space="0" w:color="auto"/>
            </w:tcBorders>
            <w:shd w:val="clear" w:color="auto" w:fill="FFFFFF" w:themeFill="background1"/>
            <w:vAlign w:val="center"/>
          </w:tcPr>
          <w:p w14:paraId="6005B25D" w14:textId="77777777" w:rsidR="00173D40" w:rsidRPr="00300D5D" w:rsidRDefault="00173D40" w:rsidP="00662226">
            <w:pPr>
              <w:jc w:val="center"/>
              <w:rPr>
                <w:rFonts w:cstheme="minorHAnsi"/>
                <w:sz w:val="16"/>
                <w:szCs w:val="16"/>
              </w:rPr>
            </w:pPr>
            <w:r w:rsidRPr="00300D5D">
              <w:rPr>
                <w:rFonts w:cstheme="minorHAnsi"/>
                <w:sz w:val="16"/>
                <w:szCs w:val="16"/>
              </w:rPr>
              <w:t>50 047</w:t>
            </w:r>
          </w:p>
        </w:tc>
        <w:tc>
          <w:tcPr>
            <w:tcW w:w="752" w:type="dxa"/>
            <w:tcBorders>
              <w:top w:val="nil"/>
              <w:left w:val="nil"/>
              <w:bottom w:val="single" w:sz="4" w:space="0" w:color="auto"/>
              <w:right w:val="single" w:sz="4" w:space="0" w:color="auto"/>
            </w:tcBorders>
            <w:shd w:val="clear" w:color="auto" w:fill="FFFFFF" w:themeFill="background1"/>
            <w:vAlign w:val="center"/>
          </w:tcPr>
          <w:p w14:paraId="55987892" w14:textId="77777777" w:rsidR="00173D40" w:rsidRPr="00300D5D" w:rsidRDefault="00173D40" w:rsidP="00662226">
            <w:pPr>
              <w:jc w:val="center"/>
              <w:rPr>
                <w:rFonts w:cstheme="minorHAnsi"/>
                <w:sz w:val="16"/>
                <w:szCs w:val="16"/>
              </w:rPr>
            </w:pPr>
            <w:r w:rsidRPr="00300D5D">
              <w:rPr>
                <w:rFonts w:cstheme="minorHAnsi"/>
                <w:sz w:val="16"/>
                <w:szCs w:val="16"/>
              </w:rPr>
              <w:t>52 682</w:t>
            </w:r>
          </w:p>
        </w:tc>
        <w:tc>
          <w:tcPr>
            <w:tcW w:w="750" w:type="dxa"/>
            <w:tcBorders>
              <w:top w:val="nil"/>
              <w:left w:val="nil"/>
              <w:bottom w:val="single" w:sz="4" w:space="0" w:color="auto"/>
              <w:right w:val="single" w:sz="4" w:space="0" w:color="auto"/>
            </w:tcBorders>
            <w:shd w:val="clear" w:color="auto" w:fill="FFFFFF" w:themeFill="background1"/>
            <w:vAlign w:val="center"/>
          </w:tcPr>
          <w:p w14:paraId="55564A43" w14:textId="77777777" w:rsidR="00173D40" w:rsidRPr="00300D5D" w:rsidRDefault="00173D40" w:rsidP="00662226">
            <w:pPr>
              <w:jc w:val="center"/>
              <w:rPr>
                <w:rFonts w:cstheme="minorHAnsi"/>
                <w:sz w:val="16"/>
                <w:szCs w:val="16"/>
              </w:rPr>
            </w:pPr>
            <w:r w:rsidRPr="00300D5D">
              <w:rPr>
                <w:rFonts w:cstheme="minorHAnsi"/>
                <w:sz w:val="16"/>
                <w:szCs w:val="16"/>
              </w:rPr>
              <w:t>52 471</w:t>
            </w:r>
          </w:p>
        </w:tc>
        <w:tc>
          <w:tcPr>
            <w:tcW w:w="760" w:type="dxa"/>
            <w:tcBorders>
              <w:top w:val="nil"/>
              <w:left w:val="nil"/>
              <w:bottom w:val="single" w:sz="4" w:space="0" w:color="auto"/>
              <w:right w:val="single" w:sz="4" w:space="0" w:color="auto"/>
            </w:tcBorders>
            <w:shd w:val="clear" w:color="auto" w:fill="FFFFFF" w:themeFill="background1"/>
            <w:vAlign w:val="center"/>
          </w:tcPr>
          <w:p w14:paraId="6A6BC248" w14:textId="77777777" w:rsidR="00173D40" w:rsidRPr="00300D5D" w:rsidRDefault="00173D40" w:rsidP="00662226">
            <w:pPr>
              <w:jc w:val="center"/>
              <w:rPr>
                <w:rFonts w:cstheme="minorHAnsi"/>
                <w:sz w:val="16"/>
                <w:szCs w:val="16"/>
              </w:rPr>
            </w:pPr>
            <w:r w:rsidRPr="00300D5D">
              <w:rPr>
                <w:rFonts w:cstheme="minorHAnsi"/>
                <w:sz w:val="16"/>
                <w:szCs w:val="16"/>
              </w:rPr>
              <w:t>52 270</w:t>
            </w:r>
          </w:p>
        </w:tc>
        <w:tc>
          <w:tcPr>
            <w:tcW w:w="846" w:type="dxa"/>
            <w:tcBorders>
              <w:top w:val="nil"/>
              <w:left w:val="nil"/>
              <w:bottom w:val="single" w:sz="4" w:space="0" w:color="auto"/>
              <w:right w:val="single" w:sz="4" w:space="0" w:color="auto"/>
            </w:tcBorders>
            <w:shd w:val="clear" w:color="auto" w:fill="FFFFFF" w:themeFill="background1"/>
            <w:vAlign w:val="center"/>
          </w:tcPr>
          <w:p w14:paraId="43092B1C" w14:textId="77777777" w:rsidR="00173D40" w:rsidRPr="00300D5D" w:rsidRDefault="00173D40" w:rsidP="00662226">
            <w:pPr>
              <w:jc w:val="center"/>
              <w:rPr>
                <w:rFonts w:cstheme="minorHAnsi"/>
                <w:sz w:val="16"/>
                <w:szCs w:val="16"/>
              </w:rPr>
            </w:pPr>
            <w:r w:rsidRPr="00300D5D">
              <w:rPr>
                <w:rFonts w:cstheme="minorHAnsi"/>
                <w:sz w:val="16"/>
                <w:szCs w:val="16"/>
              </w:rPr>
              <w:t>51 892</w:t>
            </w:r>
          </w:p>
        </w:tc>
      </w:tr>
      <w:tr w:rsidR="00173D40" w:rsidRPr="00300D5D" w14:paraId="5728710A" w14:textId="77777777" w:rsidTr="00662226">
        <w:trPr>
          <w:trHeight w:val="219"/>
        </w:trPr>
        <w:tc>
          <w:tcPr>
            <w:tcW w:w="1535" w:type="dxa"/>
          </w:tcPr>
          <w:p w14:paraId="7185BFF4" w14:textId="77777777" w:rsidR="00173D40" w:rsidRPr="007134CD" w:rsidRDefault="00173D40" w:rsidP="00662226">
            <w:pPr>
              <w:rPr>
                <w:rFonts w:cstheme="minorHAnsi"/>
                <w:sz w:val="16"/>
                <w:szCs w:val="16"/>
              </w:rPr>
            </w:pPr>
            <w:r w:rsidRPr="007134CD">
              <w:rPr>
                <w:rFonts w:cstheme="minorHAnsi"/>
                <w:sz w:val="16"/>
                <w:szCs w:val="16"/>
              </w:rPr>
              <w:t>Нидерландия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3321DD11" w14:textId="77777777" w:rsidR="00173D40" w:rsidRPr="00300D5D" w:rsidRDefault="00173D40" w:rsidP="00662226">
            <w:pPr>
              <w:jc w:val="center"/>
              <w:rPr>
                <w:rFonts w:cstheme="minorHAnsi"/>
                <w:sz w:val="16"/>
                <w:szCs w:val="16"/>
              </w:rPr>
            </w:pPr>
            <w:r w:rsidRPr="00300D5D">
              <w:rPr>
                <w:rFonts w:cstheme="minorHAnsi"/>
                <w:sz w:val="16"/>
                <w:szCs w:val="16"/>
              </w:rPr>
              <w:t>39 174</w:t>
            </w:r>
          </w:p>
        </w:tc>
        <w:tc>
          <w:tcPr>
            <w:tcW w:w="752" w:type="dxa"/>
            <w:tcBorders>
              <w:top w:val="nil"/>
              <w:left w:val="nil"/>
              <w:bottom w:val="single" w:sz="4" w:space="0" w:color="auto"/>
              <w:right w:val="single" w:sz="4" w:space="0" w:color="auto"/>
            </w:tcBorders>
            <w:shd w:val="clear" w:color="auto" w:fill="FFFFFF" w:themeFill="background1"/>
            <w:vAlign w:val="center"/>
          </w:tcPr>
          <w:p w14:paraId="352A9E88" w14:textId="77777777" w:rsidR="00173D40" w:rsidRPr="00300D5D" w:rsidRDefault="00173D40" w:rsidP="00662226">
            <w:pPr>
              <w:jc w:val="center"/>
              <w:rPr>
                <w:rFonts w:cstheme="minorHAnsi"/>
                <w:sz w:val="16"/>
                <w:szCs w:val="16"/>
              </w:rPr>
            </w:pPr>
            <w:r w:rsidRPr="00300D5D">
              <w:rPr>
                <w:rFonts w:cstheme="minorHAnsi"/>
                <w:sz w:val="16"/>
                <w:szCs w:val="16"/>
              </w:rPr>
              <w:t>37 627</w:t>
            </w:r>
          </w:p>
        </w:tc>
        <w:tc>
          <w:tcPr>
            <w:tcW w:w="752" w:type="dxa"/>
            <w:tcBorders>
              <w:top w:val="nil"/>
              <w:left w:val="nil"/>
              <w:bottom w:val="single" w:sz="4" w:space="0" w:color="auto"/>
              <w:right w:val="single" w:sz="4" w:space="0" w:color="auto"/>
            </w:tcBorders>
            <w:shd w:val="clear" w:color="auto" w:fill="FFFFFF" w:themeFill="background1"/>
            <w:vAlign w:val="center"/>
          </w:tcPr>
          <w:p w14:paraId="3F109A94" w14:textId="77777777" w:rsidR="00173D40" w:rsidRPr="00300D5D" w:rsidRDefault="00173D40" w:rsidP="00662226">
            <w:pPr>
              <w:jc w:val="center"/>
              <w:rPr>
                <w:rFonts w:cstheme="minorHAnsi"/>
                <w:sz w:val="16"/>
                <w:szCs w:val="16"/>
              </w:rPr>
            </w:pPr>
            <w:r w:rsidRPr="00300D5D">
              <w:rPr>
                <w:rFonts w:cstheme="minorHAnsi"/>
                <w:sz w:val="16"/>
                <w:szCs w:val="16"/>
              </w:rPr>
              <w:t>38 927</w:t>
            </w:r>
          </w:p>
        </w:tc>
        <w:tc>
          <w:tcPr>
            <w:tcW w:w="752" w:type="dxa"/>
            <w:tcBorders>
              <w:top w:val="nil"/>
              <w:left w:val="nil"/>
              <w:bottom w:val="single" w:sz="4" w:space="0" w:color="auto"/>
              <w:right w:val="single" w:sz="4" w:space="0" w:color="auto"/>
            </w:tcBorders>
            <w:shd w:val="clear" w:color="auto" w:fill="FFFFFF" w:themeFill="background1"/>
            <w:vAlign w:val="center"/>
          </w:tcPr>
          <w:p w14:paraId="7B06EB11" w14:textId="77777777" w:rsidR="00173D40" w:rsidRPr="00300D5D" w:rsidRDefault="00173D40" w:rsidP="00662226">
            <w:pPr>
              <w:jc w:val="center"/>
              <w:rPr>
                <w:rFonts w:cstheme="minorHAnsi"/>
                <w:sz w:val="16"/>
                <w:szCs w:val="16"/>
              </w:rPr>
            </w:pPr>
            <w:r w:rsidRPr="00300D5D">
              <w:rPr>
                <w:rFonts w:cstheme="minorHAnsi"/>
                <w:sz w:val="16"/>
                <w:szCs w:val="16"/>
              </w:rPr>
              <w:t>39 367</w:t>
            </w:r>
          </w:p>
        </w:tc>
        <w:tc>
          <w:tcPr>
            <w:tcW w:w="756" w:type="dxa"/>
            <w:tcBorders>
              <w:top w:val="nil"/>
              <w:left w:val="nil"/>
              <w:bottom w:val="single" w:sz="4" w:space="0" w:color="auto"/>
              <w:right w:val="single" w:sz="4" w:space="0" w:color="auto"/>
            </w:tcBorders>
            <w:shd w:val="clear" w:color="auto" w:fill="FFFFFF" w:themeFill="background1"/>
            <w:vAlign w:val="center"/>
          </w:tcPr>
          <w:p w14:paraId="5374DA12" w14:textId="77777777" w:rsidR="00173D40" w:rsidRPr="00300D5D" w:rsidRDefault="00173D40" w:rsidP="00662226">
            <w:pPr>
              <w:jc w:val="center"/>
              <w:rPr>
                <w:rFonts w:cstheme="minorHAnsi"/>
                <w:sz w:val="16"/>
                <w:szCs w:val="16"/>
              </w:rPr>
            </w:pPr>
            <w:r w:rsidRPr="00300D5D">
              <w:rPr>
                <w:rFonts w:cstheme="minorHAnsi"/>
                <w:sz w:val="16"/>
                <w:szCs w:val="16"/>
              </w:rPr>
              <w:t>41 721</w:t>
            </w:r>
          </w:p>
        </w:tc>
        <w:tc>
          <w:tcPr>
            <w:tcW w:w="752" w:type="dxa"/>
            <w:tcBorders>
              <w:top w:val="nil"/>
              <w:left w:val="nil"/>
              <w:bottom w:val="single" w:sz="4" w:space="0" w:color="auto"/>
              <w:right w:val="single" w:sz="4" w:space="0" w:color="auto"/>
            </w:tcBorders>
            <w:shd w:val="clear" w:color="auto" w:fill="FFFFFF" w:themeFill="background1"/>
            <w:vAlign w:val="center"/>
          </w:tcPr>
          <w:p w14:paraId="44DEB7C9" w14:textId="77777777" w:rsidR="00173D40" w:rsidRPr="00300D5D" w:rsidRDefault="00173D40" w:rsidP="00662226">
            <w:pPr>
              <w:jc w:val="center"/>
              <w:rPr>
                <w:rFonts w:cstheme="minorHAnsi"/>
                <w:sz w:val="16"/>
                <w:szCs w:val="16"/>
              </w:rPr>
            </w:pPr>
            <w:r w:rsidRPr="00300D5D">
              <w:rPr>
                <w:rFonts w:cstheme="minorHAnsi"/>
                <w:sz w:val="16"/>
                <w:szCs w:val="16"/>
              </w:rPr>
              <w:t>42 615</w:t>
            </w:r>
          </w:p>
        </w:tc>
        <w:tc>
          <w:tcPr>
            <w:tcW w:w="752" w:type="dxa"/>
            <w:tcBorders>
              <w:top w:val="nil"/>
              <w:left w:val="nil"/>
              <w:bottom w:val="single" w:sz="4" w:space="0" w:color="auto"/>
              <w:right w:val="single" w:sz="4" w:space="0" w:color="auto"/>
            </w:tcBorders>
            <w:shd w:val="clear" w:color="auto" w:fill="FFFFFF" w:themeFill="background1"/>
            <w:vAlign w:val="center"/>
          </w:tcPr>
          <w:p w14:paraId="2F3D6C4B" w14:textId="77777777" w:rsidR="00173D40" w:rsidRPr="00300D5D" w:rsidRDefault="00173D40" w:rsidP="00662226">
            <w:pPr>
              <w:jc w:val="center"/>
              <w:rPr>
                <w:rFonts w:cstheme="minorHAnsi"/>
                <w:sz w:val="16"/>
                <w:szCs w:val="16"/>
              </w:rPr>
            </w:pPr>
            <w:r w:rsidRPr="00300D5D">
              <w:rPr>
                <w:rFonts w:cstheme="minorHAnsi"/>
                <w:sz w:val="16"/>
                <w:szCs w:val="16"/>
              </w:rPr>
              <w:t>41 190</w:t>
            </w:r>
          </w:p>
        </w:tc>
        <w:tc>
          <w:tcPr>
            <w:tcW w:w="750" w:type="dxa"/>
            <w:tcBorders>
              <w:top w:val="nil"/>
              <w:left w:val="nil"/>
              <w:bottom w:val="single" w:sz="4" w:space="0" w:color="auto"/>
              <w:right w:val="single" w:sz="4" w:space="0" w:color="auto"/>
            </w:tcBorders>
            <w:shd w:val="clear" w:color="auto" w:fill="FFFFFF" w:themeFill="background1"/>
            <w:vAlign w:val="center"/>
          </w:tcPr>
          <w:p w14:paraId="62703DA7" w14:textId="77777777" w:rsidR="00173D40" w:rsidRPr="00300D5D" w:rsidRDefault="00173D40" w:rsidP="00662226">
            <w:pPr>
              <w:jc w:val="center"/>
              <w:rPr>
                <w:rFonts w:cstheme="minorHAnsi"/>
                <w:sz w:val="16"/>
                <w:szCs w:val="16"/>
              </w:rPr>
            </w:pPr>
            <w:r w:rsidRPr="00300D5D">
              <w:rPr>
                <w:rFonts w:cstheme="minorHAnsi"/>
                <w:sz w:val="16"/>
                <w:szCs w:val="16"/>
              </w:rPr>
              <w:t>41 558</w:t>
            </w:r>
          </w:p>
        </w:tc>
        <w:tc>
          <w:tcPr>
            <w:tcW w:w="760" w:type="dxa"/>
            <w:tcBorders>
              <w:top w:val="nil"/>
              <w:left w:val="nil"/>
              <w:bottom w:val="single" w:sz="4" w:space="0" w:color="auto"/>
              <w:right w:val="single" w:sz="4" w:space="0" w:color="auto"/>
            </w:tcBorders>
            <w:shd w:val="clear" w:color="auto" w:fill="FFFFFF" w:themeFill="background1"/>
            <w:vAlign w:val="center"/>
          </w:tcPr>
          <w:p w14:paraId="06FA29A8" w14:textId="77777777" w:rsidR="00173D40" w:rsidRPr="00300D5D" w:rsidRDefault="00173D40" w:rsidP="00662226">
            <w:pPr>
              <w:jc w:val="center"/>
              <w:rPr>
                <w:rFonts w:cstheme="minorHAnsi"/>
                <w:sz w:val="16"/>
                <w:szCs w:val="16"/>
              </w:rPr>
            </w:pPr>
            <w:r w:rsidRPr="00300D5D">
              <w:rPr>
                <w:rFonts w:cstheme="minorHAnsi"/>
                <w:sz w:val="16"/>
                <w:szCs w:val="16"/>
              </w:rPr>
              <w:t>42 654</w:t>
            </w:r>
          </w:p>
        </w:tc>
        <w:tc>
          <w:tcPr>
            <w:tcW w:w="846" w:type="dxa"/>
            <w:tcBorders>
              <w:top w:val="nil"/>
              <w:left w:val="nil"/>
              <w:bottom w:val="single" w:sz="4" w:space="0" w:color="auto"/>
              <w:right w:val="single" w:sz="4" w:space="0" w:color="auto"/>
            </w:tcBorders>
            <w:shd w:val="clear" w:color="auto" w:fill="FFFFFF" w:themeFill="background1"/>
            <w:vAlign w:val="center"/>
          </w:tcPr>
          <w:p w14:paraId="461CBA6B" w14:textId="77777777" w:rsidR="00173D40" w:rsidRPr="00300D5D" w:rsidRDefault="00173D40" w:rsidP="00662226">
            <w:pPr>
              <w:jc w:val="center"/>
              <w:rPr>
                <w:rFonts w:cstheme="minorHAnsi"/>
                <w:sz w:val="16"/>
                <w:szCs w:val="16"/>
              </w:rPr>
            </w:pPr>
            <w:r w:rsidRPr="00300D5D">
              <w:rPr>
                <w:rFonts w:cstheme="minorHAnsi"/>
                <w:sz w:val="16"/>
                <w:szCs w:val="16"/>
              </w:rPr>
              <w:t>40 017</w:t>
            </w:r>
          </w:p>
        </w:tc>
      </w:tr>
      <w:tr w:rsidR="00173D40" w:rsidRPr="00300D5D" w14:paraId="07E52171" w14:textId="77777777" w:rsidTr="00662226">
        <w:trPr>
          <w:trHeight w:val="237"/>
        </w:trPr>
        <w:tc>
          <w:tcPr>
            <w:tcW w:w="1535" w:type="dxa"/>
          </w:tcPr>
          <w:p w14:paraId="45856220"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29124922" w14:textId="77777777" w:rsidR="00173D40" w:rsidRPr="00300D5D" w:rsidRDefault="00173D40" w:rsidP="00662226">
            <w:pPr>
              <w:jc w:val="center"/>
              <w:rPr>
                <w:rFonts w:cstheme="minorHAnsi"/>
                <w:sz w:val="16"/>
                <w:szCs w:val="16"/>
              </w:rPr>
            </w:pPr>
            <w:r w:rsidRPr="00300D5D">
              <w:rPr>
                <w:rFonts w:cstheme="minorHAnsi"/>
                <w:sz w:val="16"/>
                <w:szCs w:val="16"/>
              </w:rPr>
              <w:t>107 587</w:t>
            </w:r>
          </w:p>
        </w:tc>
        <w:tc>
          <w:tcPr>
            <w:tcW w:w="752" w:type="dxa"/>
            <w:tcBorders>
              <w:top w:val="nil"/>
              <w:left w:val="nil"/>
              <w:bottom w:val="single" w:sz="4" w:space="0" w:color="auto"/>
              <w:right w:val="single" w:sz="4" w:space="0" w:color="auto"/>
            </w:tcBorders>
            <w:shd w:val="clear" w:color="auto" w:fill="FFFFFF" w:themeFill="background1"/>
            <w:vAlign w:val="center"/>
          </w:tcPr>
          <w:p w14:paraId="3D8C5938" w14:textId="77777777" w:rsidR="00173D40" w:rsidRPr="00300D5D" w:rsidRDefault="00173D40" w:rsidP="00662226">
            <w:pPr>
              <w:jc w:val="center"/>
              <w:rPr>
                <w:rFonts w:cstheme="minorHAnsi"/>
                <w:sz w:val="16"/>
                <w:szCs w:val="16"/>
              </w:rPr>
            </w:pPr>
            <w:r w:rsidRPr="00300D5D">
              <w:rPr>
                <w:rFonts w:cstheme="minorHAnsi"/>
                <w:sz w:val="16"/>
                <w:szCs w:val="16"/>
              </w:rPr>
              <w:t>100 452</w:t>
            </w:r>
          </w:p>
        </w:tc>
        <w:tc>
          <w:tcPr>
            <w:tcW w:w="752" w:type="dxa"/>
            <w:tcBorders>
              <w:top w:val="nil"/>
              <w:left w:val="nil"/>
              <w:bottom w:val="single" w:sz="4" w:space="0" w:color="auto"/>
              <w:right w:val="single" w:sz="4" w:space="0" w:color="auto"/>
            </w:tcBorders>
            <w:shd w:val="clear" w:color="auto" w:fill="FFFFFF" w:themeFill="background1"/>
            <w:vAlign w:val="center"/>
          </w:tcPr>
          <w:p w14:paraId="4C479834" w14:textId="77777777" w:rsidR="00173D40" w:rsidRPr="00300D5D" w:rsidRDefault="00173D40" w:rsidP="00662226">
            <w:pPr>
              <w:jc w:val="center"/>
              <w:rPr>
                <w:rFonts w:cstheme="minorHAnsi"/>
                <w:sz w:val="16"/>
                <w:szCs w:val="16"/>
              </w:rPr>
            </w:pPr>
            <w:r w:rsidRPr="00300D5D">
              <w:rPr>
                <w:rFonts w:cstheme="minorHAnsi"/>
                <w:sz w:val="16"/>
                <w:szCs w:val="16"/>
              </w:rPr>
              <w:t>96 449</w:t>
            </w:r>
          </w:p>
        </w:tc>
        <w:tc>
          <w:tcPr>
            <w:tcW w:w="752" w:type="dxa"/>
            <w:tcBorders>
              <w:top w:val="nil"/>
              <w:left w:val="nil"/>
              <w:bottom w:val="single" w:sz="4" w:space="0" w:color="auto"/>
              <w:right w:val="single" w:sz="4" w:space="0" w:color="auto"/>
            </w:tcBorders>
            <w:shd w:val="clear" w:color="auto" w:fill="FFFFFF" w:themeFill="background1"/>
            <w:vAlign w:val="center"/>
          </w:tcPr>
          <w:p w14:paraId="71A6DB14" w14:textId="77777777" w:rsidR="00173D40" w:rsidRPr="00300D5D" w:rsidRDefault="00173D40" w:rsidP="00662226">
            <w:pPr>
              <w:jc w:val="center"/>
              <w:rPr>
                <w:rFonts w:cstheme="minorHAnsi"/>
                <w:sz w:val="16"/>
                <w:szCs w:val="16"/>
              </w:rPr>
            </w:pPr>
            <w:r w:rsidRPr="00300D5D">
              <w:rPr>
                <w:rFonts w:cstheme="minorHAnsi"/>
                <w:sz w:val="16"/>
                <w:szCs w:val="16"/>
              </w:rPr>
              <w:t>100 267</w:t>
            </w:r>
          </w:p>
        </w:tc>
        <w:tc>
          <w:tcPr>
            <w:tcW w:w="756" w:type="dxa"/>
            <w:tcBorders>
              <w:top w:val="nil"/>
              <w:left w:val="nil"/>
              <w:bottom w:val="single" w:sz="4" w:space="0" w:color="auto"/>
              <w:right w:val="single" w:sz="4" w:space="0" w:color="auto"/>
            </w:tcBorders>
            <w:shd w:val="clear" w:color="auto" w:fill="FFFFFF" w:themeFill="background1"/>
            <w:vAlign w:val="center"/>
          </w:tcPr>
          <w:p w14:paraId="292F8674" w14:textId="77777777" w:rsidR="00173D40" w:rsidRPr="00300D5D" w:rsidRDefault="00173D40" w:rsidP="00662226">
            <w:pPr>
              <w:jc w:val="center"/>
              <w:rPr>
                <w:rFonts w:cstheme="minorHAnsi"/>
                <w:sz w:val="16"/>
                <w:szCs w:val="16"/>
              </w:rPr>
            </w:pPr>
            <w:r w:rsidRPr="00300D5D">
              <w:rPr>
                <w:rFonts w:cstheme="minorHAnsi"/>
                <w:sz w:val="16"/>
                <w:szCs w:val="16"/>
              </w:rPr>
              <w:t>100 163</w:t>
            </w:r>
          </w:p>
        </w:tc>
        <w:tc>
          <w:tcPr>
            <w:tcW w:w="752" w:type="dxa"/>
            <w:tcBorders>
              <w:top w:val="nil"/>
              <w:left w:val="nil"/>
              <w:bottom w:val="single" w:sz="4" w:space="0" w:color="auto"/>
              <w:right w:val="single" w:sz="4" w:space="0" w:color="auto"/>
            </w:tcBorders>
            <w:shd w:val="clear" w:color="auto" w:fill="FFFFFF" w:themeFill="background1"/>
            <w:vAlign w:val="center"/>
          </w:tcPr>
          <w:p w14:paraId="1F45D11B" w14:textId="77777777" w:rsidR="00173D40" w:rsidRPr="00300D5D" w:rsidRDefault="00173D40" w:rsidP="00662226">
            <w:pPr>
              <w:jc w:val="center"/>
              <w:rPr>
                <w:rFonts w:cstheme="minorHAnsi"/>
                <w:sz w:val="16"/>
                <w:szCs w:val="16"/>
              </w:rPr>
            </w:pPr>
            <w:r w:rsidRPr="00300D5D">
              <w:rPr>
                <w:rFonts w:cstheme="minorHAnsi"/>
                <w:sz w:val="16"/>
                <w:szCs w:val="16"/>
              </w:rPr>
              <w:t>102 835</w:t>
            </w:r>
          </w:p>
        </w:tc>
        <w:tc>
          <w:tcPr>
            <w:tcW w:w="752" w:type="dxa"/>
            <w:tcBorders>
              <w:top w:val="nil"/>
              <w:left w:val="nil"/>
              <w:bottom w:val="single" w:sz="4" w:space="0" w:color="auto"/>
              <w:right w:val="single" w:sz="4" w:space="0" w:color="auto"/>
            </w:tcBorders>
            <w:shd w:val="clear" w:color="auto" w:fill="FFFFFF" w:themeFill="background1"/>
            <w:vAlign w:val="center"/>
          </w:tcPr>
          <w:p w14:paraId="5473BECA" w14:textId="77777777" w:rsidR="00173D40" w:rsidRPr="00300D5D" w:rsidRDefault="00173D40" w:rsidP="00662226">
            <w:pPr>
              <w:jc w:val="center"/>
              <w:rPr>
                <w:rFonts w:cstheme="minorHAnsi"/>
                <w:sz w:val="16"/>
                <w:szCs w:val="16"/>
              </w:rPr>
            </w:pPr>
            <w:r w:rsidRPr="00300D5D">
              <w:rPr>
                <w:rFonts w:cstheme="minorHAnsi"/>
                <w:sz w:val="16"/>
                <w:szCs w:val="16"/>
              </w:rPr>
              <w:t>107 579</w:t>
            </w:r>
          </w:p>
        </w:tc>
        <w:tc>
          <w:tcPr>
            <w:tcW w:w="750" w:type="dxa"/>
            <w:tcBorders>
              <w:top w:val="nil"/>
              <w:left w:val="nil"/>
              <w:bottom w:val="single" w:sz="4" w:space="0" w:color="auto"/>
              <w:right w:val="single" w:sz="4" w:space="0" w:color="auto"/>
            </w:tcBorders>
            <w:shd w:val="clear" w:color="auto" w:fill="FFFFFF" w:themeFill="background1"/>
            <w:vAlign w:val="center"/>
          </w:tcPr>
          <w:p w14:paraId="776B3E3F" w14:textId="77777777" w:rsidR="00173D40" w:rsidRPr="00300D5D" w:rsidRDefault="00173D40" w:rsidP="00662226">
            <w:pPr>
              <w:jc w:val="center"/>
              <w:rPr>
                <w:rFonts w:cstheme="minorHAnsi"/>
                <w:sz w:val="16"/>
                <w:szCs w:val="16"/>
              </w:rPr>
            </w:pPr>
            <w:r w:rsidRPr="00300D5D">
              <w:rPr>
                <w:rFonts w:cstheme="minorHAnsi"/>
                <w:sz w:val="16"/>
                <w:szCs w:val="16"/>
              </w:rPr>
              <w:t>105 271</w:t>
            </w:r>
          </w:p>
        </w:tc>
        <w:tc>
          <w:tcPr>
            <w:tcW w:w="760" w:type="dxa"/>
            <w:tcBorders>
              <w:top w:val="nil"/>
              <w:left w:val="nil"/>
              <w:bottom w:val="single" w:sz="4" w:space="0" w:color="auto"/>
              <w:right w:val="single" w:sz="4" w:space="0" w:color="auto"/>
            </w:tcBorders>
            <w:shd w:val="clear" w:color="auto" w:fill="FFFFFF" w:themeFill="background1"/>
            <w:vAlign w:val="center"/>
          </w:tcPr>
          <w:p w14:paraId="683FE22F" w14:textId="77777777" w:rsidR="00173D40" w:rsidRPr="00300D5D" w:rsidRDefault="00173D40" w:rsidP="00662226">
            <w:pPr>
              <w:jc w:val="center"/>
              <w:rPr>
                <w:rFonts w:cstheme="minorHAnsi"/>
                <w:sz w:val="16"/>
                <w:szCs w:val="16"/>
              </w:rPr>
            </w:pPr>
            <w:r w:rsidRPr="00300D5D">
              <w:rPr>
                <w:rFonts w:cstheme="minorHAnsi"/>
                <w:sz w:val="16"/>
                <w:szCs w:val="16"/>
              </w:rPr>
              <w:t>102 575</w:t>
            </w:r>
          </w:p>
        </w:tc>
        <w:tc>
          <w:tcPr>
            <w:tcW w:w="846" w:type="dxa"/>
            <w:tcBorders>
              <w:top w:val="nil"/>
              <w:left w:val="nil"/>
              <w:bottom w:val="single" w:sz="4" w:space="0" w:color="auto"/>
              <w:right w:val="single" w:sz="4" w:space="0" w:color="auto"/>
            </w:tcBorders>
            <w:shd w:val="clear" w:color="auto" w:fill="FFFFFF" w:themeFill="background1"/>
            <w:vAlign w:val="center"/>
          </w:tcPr>
          <w:p w14:paraId="75D5031B" w14:textId="77777777" w:rsidR="00173D40" w:rsidRPr="00300D5D" w:rsidRDefault="00173D40" w:rsidP="00662226">
            <w:pPr>
              <w:jc w:val="center"/>
              <w:rPr>
                <w:rFonts w:cstheme="minorHAnsi"/>
                <w:sz w:val="16"/>
                <w:szCs w:val="16"/>
              </w:rPr>
            </w:pPr>
            <w:r w:rsidRPr="00300D5D">
              <w:rPr>
                <w:rFonts w:cstheme="minorHAnsi"/>
                <w:sz w:val="16"/>
                <w:szCs w:val="16"/>
              </w:rPr>
              <w:t>97 512</w:t>
            </w:r>
          </w:p>
        </w:tc>
      </w:tr>
      <w:tr w:rsidR="00173D40" w:rsidRPr="00300D5D" w14:paraId="4829A9E6" w14:textId="77777777" w:rsidTr="00662226">
        <w:trPr>
          <w:trHeight w:val="237"/>
        </w:trPr>
        <w:tc>
          <w:tcPr>
            <w:tcW w:w="1535" w:type="dxa"/>
          </w:tcPr>
          <w:p w14:paraId="7C409EA0"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56125144" w14:textId="77777777" w:rsidR="00173D40" w:rsidRPr="00300D5D" w:rsidRDefault="00173D40" w:rsidP="00662226">
            <w:pPr>
              <w:jc w:val="center"/>
              <w:rPr>
                <w:rFonts w:cstheme="minorHAnsi"/>
                <w:sz w:val="16"/>
                <w:szCs w:val="16"/>
              </w:rPr>
            </w:pPr>
            <w:r w:rsidRPr="00300D5D">
              <w:rPr>
                <w:rFonts w:cstheme="minorHAnsi"/>
                <w:sz w:val="16"/>
                <w:szCs w:val="16"/>
              </w:rPr>
              <w:t>248 606</w:t>
            </w:r>
          </w:p>
        </w:tc>
        <w:tc>
          <w:tcPr>
            <w:tcW w:w="752" w:type="dxa"/>
            <w:tcBorders>
              <w:top w:val="nil"/>
              <w:left w:val="nil"/>
              <w:bottom w:val="single" w:sz="4" w:space="0" w:color="auto"/>
              <w:right w:val="single" w:sz="4" w:space="0" w:color="auto"/>
            </w:tcBorders>
            <w:shd w:val="clear" w:color="auto" w:fill="FFFFFF" w:themeFill="background1"/>
            <w:vAlign w:val="center"/>
          </w:tcPr>
          <w:p w14:paraId="17C48256" w14:textId="77777777" w:rsidR="00173D40" w:rsidRPr="00300D5D" w:rsidRDefault="00173D40" w:rsidP="00662226">
            <w:pPr>
              <w:jc w:val="center"/>
              <w:rPr>
                <w:rFonts w:cstheme="minorHAnsi"/>
                <w:sz w:val="16"/>
                <w:szCs w:val="16"/>
              </w:rPr>
            </w:pPr>
            <w:r w:rsidRPr="00300D5D">
              <w:rPr>
                <w:rFonts w:cstheme="minorHAnsi"/>
                <w:sz w:val="16"/>
                <w:szCs w:val="16"/>
              </w:rPr>
              <w:t>230 878</w:t>
            </w:r>
          </w:p>
        </w:tc>
        <w:tc>
          <w:tcPr>
            <w:tcW w:w="752" w:type="dxa"/>
            <w:tcBorders>
              <w:top w:val="nil"/>
              <w:left w:val="nil"/>
              <w:bottom w:val="single" w:sz="4" w:space="0" w:color="auto"/>
              <w:right w:val="single" w:sz="4" w:space="0" w:color="auto"/>
            </w:tcBorders>
            <w:shd w:val="clear" w:color="auto" w:fill="FFFFFF" w:themeFill="background1"/>
            <w:vAlign w:val="center"/>
          </w:tcPr>
          <w:p w14:paraId="68C8CE8B" w14:textId="77777777" w:rsidR="00173D40" w:rsidRPr="00300D5D" w:rsidRDefault="00173D40" w:rsidP="00662226">
            <w:pPr>
              <w:jc w:val="center"/>
              <w:rPr>
                <w:rFonts w:cstheme="minorHAnsi"/>
                <w:sz w:val="16"/>
                <w:szCs w:val="16"/>
              </w:rPr>
            </w:pPr>
            <w:r w:rsidRPr="00300D5D">
              <w:rPr>
                <w:rFonts w:cstheme="minorHAnsi"/>
                <w:sz w:val="16"/>
                <w:szCs w:val="16"/>
              </w:rPr>
              <w:t>232 596</w:t>
            </w:r>
          </w:p>
        </w:tc>
        <w:tc>
          <w:tcPr>
            <w:tcW w:w="752" w:type="dxa"/>
            <w:tcBorders>
              <w:top w:val="nil"/>
              <w:left w:val="nil"/>
              <w:bottom w:val="single" w:sz="4" w:space="0" w:color="auto"/>
              <w:right w:val="single" w:sz="4" w:space="0" w:color="auto"/>
            </w:tcBorders>
            <w:shd w:val="clear" w:color="auto" w:fill="FFFFFF" w:themeFill="background1"/>
            <w:vAlign w:val="center"/>
          </w:tcPr>
          <w:p w14:paraId="7AA89843" w14:textId="77777777" w:rsidR="00173D40" w:rsidRPr="00300D5D" w:rsidRDefault="00173D40" w:rsidP="00662226">
            <w:pPr>
              <w:jc w:val="center"/>
              <w:rPr>
                <w:rFonts w:cstheme="minorHAnsi"/>
                <w:sz w:val="16"/>
                <w:szCs w:val="16"/>
              </w:rPr>
            </w:pPr>
            <w:r w:rsidRPr="00300D5D">
              <w:rPr>
                <w:rFonts w:cstheme="minorHAnsi"/>
                <w:sz w:val="16"/>
                <w:szCs w:val="16"/>
              </w:rPr>
              <w:t>227 820</w:t>
            </w:r>
          </w:p>
        </w:tc>
        <w:tc>
          <w:tcPr>
            <w:tcW w:w="756" w:type="dxa"/>
            <w:tcBorders>
              <w:top w:val="nil"/>
              <w:left w:val="nil"/>
              <w:bottom w:val="single" w:sz="4" w:space="0" w:color="auto"/>
              <w:right w:val="single" w:sz="4" w:space="0" w:color="auto"/>
            </w:tcBorders>
            <w:shd w:val="clear" w:color="auto" w:fill="FFFFFF" w:themeFill="background1"/>
            <w:vAlign w:val="center"/>
          </w:tcPr>
          <w:p w14:paraId="30E64684" w14:textId="77777777" w:rsidR="00173D40" w:rsidRPr="00300D5D" w:rsidRDefault="00173D40" w:rsidP="00662226">
            <w:pPr>
              <w:jc w:val="center"/>
              <w:rPr>
                <w:rFonts w:cstheme="minorHAnsi"/>
                <w:sz w:val="16"/>
                <w:szCs w:val="16"/>
              </w:rPr>
            </w:pPr>
            <w:r w:rsidRPr="00300D5D">
              <w:rPr>
                <w:rFonts w:cstheme="minorHAnsi"/>
                <w:sz w:val="16"/>
                <w:szCs w:val="16"/>
              </w:rPr>
              <w:t>224 320</w:t>
            </w:r>
          </w:p>
        </w:tc>
        <w:tc>
          <w:tcPr>
            <w:tcW w:w="752" w:type="dxa"/>
            <w:tcBorders>
              <w:top w:val="nil"/>
              <w:left w:val="nil"/>
              <w:bottom w:val="single" w:sz="4" w:space="0" w:color="auto"/>
              <w:right w:val="single" w:sz="4" w:space="0" w:color="auto"/>
            </w:tcBorders>
            <w:shd w:val="clear" w:color="auto" w:fill="FFFFFF" w:themeFill="background1"/>
            <w:vAlign w:val="center"/>
          </w:tcPr>
          <w:p w14:paraId="0D2BF951" w14:textId="77777777" w:rsidR="00173D40" w:rsidRPr="00300D5D" w:rsidRDefault="00173D40" w:rsidP="00662226">
            <w:pPr>
              <w:jc w:val="center"/>
              <w:rPr>
                <w:rFonts w:cstheme="minorHAnsi"/>
                <w:sz w:val="16"/>
                <w:szCs w:val="16"/>
              </w:rPr>
            </w:pPr>
            <w:r w:rsidRPr="00300D5D">
              <w:rPr>
                <w:rFonts w:cstheme="minorHAnsi"/>
                <w:sz w:val="16"/>
                <w:szCs w:val="16"/>
              </w:rPr>
              <w:t>222 523</w:t>
            </w:r>
          </w:p>
        </w:tc>
        <w:tc>
          <w:tcPr>
            <w:tcW w:w="752" w:type="dxa"/>
            <w:tcBorders>
              <w:top w:val="nil"/>
              <w:left w:val="nil"/>
              <w:bottom w:val="single" w:sz="4" w:space="0" w:color="auto"/>
              <w:right w:val="single" w:sz="4" w:space="0" w:color="auto"/>
            </w:tcBorders>
            <w:shd w:val="clear" w:color="auto" w:fill="FFFFFF" w:themeFill="background1"/>
            <w:vAlign w:val="center"/>
          </w:tcPr>
          <w:p w14:paraId="6B085737" w14:textId="77777777" w:rsidR="00173D40" w:rsidRPr="00300D5D" w:rsidRDefault="00173D40" w:rsidP="00662226">
            <w:pPr>
              <w:jc w:val="center"/>
              <w:rPr>
                <w:rFonts w:cstheme="minorHAnsi"/>
                <w:sz w:val="16"/>
                <w:szCs w:val="16"/>
              </w:rPr>
            </w:pPr>
            <w:r w:rsidRPr="00300D5D">
              <w:rPr>
                <w:rFonts w:cstheme="minorHAnsi"/>
                <w:sz w:val="16"/>
                <w:szCs w:val="16"/>
              </w:rPr>
              <w:t>239 501</w:t>
            </w:r>
          </w:p>
        </w:tc>
        <w:tc>
          <w:tcPr>
            <w:tcW w:w="750" w:type="dxa"/>
            <w:tcBorders>
              <w:top w:val="nil"/>
              <w:left w:val="nil"/>
              <w:bottom w:val="single" w:sz="4" w:space="0" w:color="auto"/>
              <w:right w:val="single" w:sz="4" w:space="0" w:color="auto"/>
            </w:tcBorders>
            <w:shd w:val="clear" w:color="auto" w:fill="FFFFFF" w:themeFill="background1"/>
            <w:vAlign w:val="center"/>
          </w:tcPr>
          <w:p w14:paraId="3A06BB10" w14:textId="77777777" w:rsidR="00173D40" w:rsidRPr="00300D5D" w:rsidRDefault="00173D40" w:rsidP="00662226">
            <w:pPr>
              <w:jc w:val="center"/>
              <w:rPr>
                <w:rFonts w:cstheme="minorHAnsi"/>
                <w:sz w:val="16"/>
                <w:szCs w:val="16"/>
              </w:rPr>
            </w:pPr>
            <w:r w:rsidRPr="00300D5D">
              <w:rPr>
                <w:rFonts w:cstheme="minorHAnsi"/>
                <w:sz w:val="16"/>
                <w:szCs w:val="16"/>
              </w:rPr>
              <w:t>249 260</w:t>
            </w:r>
          </w:p>
        </w:tc>
        <w:tc>
          <w:tcPr>
            <w:tcW w:w="760" w:type="dxa"/>
            <w:tcBorders>
              <w:top w:val="nil"/>
              <w:left w:val="nil"/>
              <w:bottom w:val="single" w:sz="4" w:space="0" w:color="auto"/>
              <w:right w:val="single" w:sz="4" w:space="0" w:color="auto"/>
            </w:tcBorders>
            <w:shd w:val="clear" w:color="auto" w:fill="FFFFFF" w:themeFill="background1"/>
            <w:vAlign w:val="center"/>
          </w:tcPr>
          <w:p w14:paraId="2F4325D0" w14:textId="77777777" w:rsidR="00173D40" w:rsidRPr="00300D5D" w:rsidRDefault="00173D40" w:rsidP="00662226">
            <w:pPr>
              <w:jc w:val="center"/>
              <w:rPr>
                <w:rFonts w:cstheme="minorHAnsi"/>
                <w:sz w:val="16"/>
                <w:szCs w:val="16"/>
              </w:rPr>
            </w:pPr>
            <w:r w:rsidRPr="00300D5D">
              <w:rPr>
                <w:rFonts w:cstheme="minorHAnsi"/>
                <w:sz w:val="16"/>
                <w:szCs w:val="16"/>
              </w:rPr>
              <w:t>233 744</w:t>
            </w:r>
          </w:p>
        </w:tc>
        <w:tc>
          <w:tcPr>
            <w:tcW w:w="846" w:type="dxa"/>
            <w:tcBorders>
              <w:top w:val="nil"/>
              <w:left w:val="nil"/>
              <w:bottom w:val="single" w:sz="4" w:space="0" w:color="auto"/>
              <w:right w:val="single" w:sz="4" w:space="0" w:color="auto"/>
            </w:tcBorders>
            <w:shd w:val="clear" w:color="auto" w:fill="FFFFFF" w:themeFill="background1"/>
            <w:vAlign w:val="center"/>
          </w:tcPr>
          <w:p w14:paraId="3E0E5D9A" w14:textId="77777777" w:rsidR="00173D40" w:rsidRPr="00300D5D" w:rsidRDefault="00173D40" w:rsidP="00662226">
            <w:pPr>
              <w:jc w:val="center"/>
              <w:rPr>
                <w:rFonts w:cstheme="minorHAnsi"/>
                <w:sz w:val="16"/>
                <w:szCs w:val="16"/>
              </w:rPr>
            </w:pPr>
            <w:r w:rsidRPr="00300D5D">
              <w:rPr>
                <w:rFonts w:cstheme="minorHAnsi"/>
                <w:sz w:val="16"/>
                <w:szCs w:val="16"/>
              </w:rPr>
              <w:t>218 381</w:t>
            </w:r>
          </w:p>
        </w:tc>
      </w:tr>
      <w:tr w:rsidR="00173D40" w:rsidRPr="00300D5D" w14:paraId="5A6A0B33" w14:textId="77777777" w:rsidTr="00662226">
        <w:trPr>
          <w:trHeight w:val="219"/>
        </w:trPr>
        <w:tc>
          <w:tcPr>
            <w:tcW w:w="1535" w:type="dxa"/>
          </w:tcPr>
          <w:p w14:paraId="0167A4F1"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002F5080" w14:textId="77777777" w:rsidR="00173D40" w:rsidRPr="00300D5D" w:rsidRDefault="00173D40" w:rsidP="00662226">
            <w:pPr>
              <w:jc w:val="center"/>
              <w:rPr>
                <w:rFonts w:cstheme="minorHAnsi"/>
                <w:sz w:val="16"/>
                <w:szCs w:val="16"/>
              </w:rPr>
            </w:pPr>
            <w:r w:rsidRPr="00300D5D">
              <w:rPr>
                <w:rFonts w:cstheme="minorHAnsi"/>
                <w:sz w:val="16"/>
                <w:szCs w:val="16"/>
              </w:rPr>
              <w:t>9 975</w:t>
            </w:r>
          </w:p>
        </w:tc>
        <w:tc>
          <w:tcPr>
            <w:tcW w:w="752" w:type="dxa"/>
            <w:tcBorders>
              <w:top w:val="nil"/>
              <w:left w:val="nil"/>
              <w:bottom w:val="single" w:sz="4" w:space="0" w:color="auto"/>
              <w:right w:val="single" w:sz="4" w:space="0" w:color="auto"/>
            </w:tcBorders>
            <w:shd w:val="clear" w:color="auto" w:fill="FFFFFF" w:themeFill="background1"/>
            <w:vAlign w:val="center"/>
          </w:tcPr>
          <w:p w14:paraId="322FF2A7" w14:textId="77777777" w:rsidR="00173D40" w:rsidRPr="00300D5D" w:rsidRDefault="00173D40" w:rsidP="00662226">
            <w:pPr>
              <w:jc w:val="center"/>
              <w:rPr>
                <w:rFonts w:cstheme="minorHAnsi"/>
                <w:sz w:val="16"/>
                <w:szCs w:val="16"/>
              </w:rPr>
            </w:pPr>
            <w:r w:rsidRPr="00300D5D">
              <w:rPr>
                <w:rFonts w:cstheme="minorHAnsi"/>
                <w:sz w:val="16"/>
                <w:szCs w:val="16"/>
              </w:rPr>
              <w:t>9 701</w:t>
            </w:r>
          </w:p>
        </w:tc>
        <w:tc>
          <w:tcPr>
            <w:tcW w:w="752" w:type="dxa"/>
            <w:tcBorders>
              <w:top w:val="nil"/>
              <w:left w:val="nil"/>
              <w:bottom w:val="single" w:sz="4" w:space="0" w:color="auto"/>
              <w:right w:val="single" w:sz="4" w:space="0" w:color="auto"/>
            </w:tcBorders>
            <w:shd w:val="clear" w:color="auto" w:fill="FFFFFF" w:themeFill="background1"/>
            <w:vAlign w:val="center"/>
          </w:tcPr>
          <w:p w14:paraId="747CBFD3" w14:textId="77777777" w:rsidR="00173D40" w:rsidRPr="00300D5D" w:rsidRDefault="00173D40" w:rsidP="00662226">
            <w:pPr>
              <w:jc w:val="center"/>
              <w:rPr>
                <w:rFonts w:cstheme="minorHAnsi"/>
                <w:sz w:val="16"/>
                <w:szCs w:val="16"/>
              </w:rPr>
            </w:pPr>
            <w:r w:rsidRPr="00300D5D">
              <w:rPr>
                <w:rFonts w:cstheme="minorHAnsi"/>
                <w:sz w:val="16"/>
                <w:szCs w:val="16"/>
              </w:rPr>
              <w:t>9 291</w:t>
            </w:r>
          </w:p>
        </w:tc>
        <w:tc>
          <w:tcPr>
            <w:tcW w:w="752" w:type="dxa"/>
            <w:tcBorders>
              <w:top w:val="nil"/>
              <w:left w:val="nil"/>
              <w:bottom w:val="single" w:sz="4" w:space="0" w:color="auto"/>
              <w:right w:val="single" w:sz="4" w:space="0" w:color="auto"/>
            </w:tcBorders>
            <w:shd w:val="clear" w:color="auto" w:fill="FFFFFF" w:themeFill="background1"/>
            <w:vAlign w:val="center"/>
          </w:tcPr>
          <w:p w14:paraId="70D7FD35" w14:textId="77777777" w:rsidR="00173D40" w:rsidRPr="00300D5D" w:rsidRDefault="00173D40" w:rsidP="00662226">
            <w:pPr>
              <w:jc w:val="center"/>
              <w:rPr>
                <w:rFonts w:cstheme="minorHAnsi"/>
                <w:sz w:val="16"/>
                <w:szCs w:val="16"/>
              </w:rPr>
            </w:pPr>
            <w:r w:rsidRPr="00300D5D">
              <w:rPr>
                <w:rFonts w:cstheme="minorHAnsi"/>
                <w:sz w:val="16"/>
                <w:szCs w:val="16"/>
              </w:rPr>
              <w:t>10 276</w:t>
            </w:r>
          </w:p>
        </w:tc>
        <w:tc>
          <w:tcPr>
            <w:tcW w:w="756" w:type="dxa"/>
            <w:tcBorders>
              <w:top w:val="nil"/>
              <w:left w:val="nil"/>
              <w:bottom w:val="single" w:sz="4" w:space="0" w:color="auto"/>
              <w:right w:val="single" w:sz="4" w:space="0" w:color="auto"/>
            </w:tcBorders>
            <w:shd w:val="clear" w:color="auto" w:fill="FFFFFF" w:themeFill="background1"/>
            <w:vAlign w:val="center"/>
          </w:tcPr>
          <w:p w14:paraId="2919C853" w14:textId="77777777" w:rsidR="00173D40" w:rsidRPr="00300D5D" w:rsidRDefault="00173D40" w:rsidP="00662226">
            <w:pPr>
              <w:jc w:val="center"/>
              <w:rPr>
                <w:rFonts w:cstheme="minorHAnsi"/>
                <w:sz w:val="16"/>
                <w:szCs w:val="16"/>
              </w:rPr>
            </w:pPr>
            <w:r w:rsidRPr="00300D5D">
              <w:rPr>
                <w:rFonts w:cstheme="minorHAnsi"/>
                <w:sz w:val="16"/>
                <w:szCs w:val="16"/>
              </w:rPr>
              <w:t>11 108</w:t>
            </w:r>
          </w:p>
        </w:tc>
        <w:tc>
          <w:tcPr>
            <w:tcW w:w="752" w:type="dxa"/>
            <w:tcBorders>
              <w:top w:val="nil"/>
              <w:left w:val="nil"/>
              <w:bottom w:val="single" w:sz="4" w:space="0" w:color="auto"/>
              <w:right w:val="single" w:sz="4" w:space="0" w:color="auto"/>
            </w:tcBorders>
            <w:shd w:val="clear" w:color="auto" w:fill="FFFFFF" w:themeFill="background1"/>
            <w:vAlign w:val="center"/>
          </w:tcPr>
          <w:p w14:paraId="5D26EB8C" w14:textId="77777777" w:rsidR="00173D40" w:rsidRPr="00300D5D" w:rsidRDefault="00173D40" w:rsidP="00662226">
            <w:pPr>
              <w:jc w:val="center"/>
              <w:rPr>
                <w:rFonts w:cstheme="minorHAnsi"/>
                <w:sz w:val="16"/>
                <w:szCs w:val="16"/>
              </w:rPr>
            </w:pPr>
            <w:r w:rsidRPr="00300D5D">
              <w:rPr>
                <w:rFonts w:cstheme="minorHAnsi"/>
                <w:sz w:val="16"/>
                <w:szCs w:val="16"/>
              </w:rPr>
              <w:t>10 259</w:t>
            </w:r>
          </w:p>
        </w:tc>
        <w:tc>
          <w:tcPr>
            <w:tcW w:w="752" w:type="dxa"/>
            <w:tcBorders>
              <w:top w:val="nil"/>
              <w:left w:val="nil"/>
              <w:bottom w:val="single" w:sz="4" w:space="0" w:color="auto"/>
              <w:right w:val="single" w:sz="4" w:space="0" w:color="auto"/>
            </w:tcBorders>
            <w:shd w:val="clear" w:color="auto" w:fill="FFFFFF" w:themeFill="background1"/>
            <w:vAlign w:val="center"/>
          </w:tcPr>
          <w:p w14:paraId="39273A11" w14:textId="77777777" w:rsidR="00173D40" w:rsidRPr="00300D5D" w:rsidRDefault="00173D40" w:rsidP="00662226">
            <w:pPr>
              <w:jc w:val="center"/>
              <w:rPr>
                <w:rFonts w:cstheme="minorHAnsi"/>
                <w:sz w:val="16"/>
                <w:szCs w:val="16"/>
              </w:rPr>
            </w:pPr>
            <w:r w:rsidRPr="00300D5D">
              <w:rPr>
                <w:rFonts w:cstheme="minorHAnsi"/>
                <w:sz w:val="16"/>
                <w:szCs w:val="16"/>
              </w:rPr>
              <w:t>10 453</w:t>
            </w:r>
          </w:p>
        </w:tc>
        <w:tc>
          <w:tcPr>
            <w:tcW w:w="750" w:type="dxa"/>
            <w:tcBorders>
              <w:top w:val="nil"/>
              <w:left w:val="nil"/>
              <w:bottom w:val="single" w:sz="4" w:space="0" w:color="auto"/>
              <w:right w:val="single" w:sz="4" w:space="0" w:color="auto"/>
            </w:tcBorders>
            <w:shd w:val="clear" w:color="auto" w:fill="FFFFFF" w:themeFill="background1"/>
            <w:vAlign w:val="center"/>
          </w:tcPr>
          <w:p w14:paraId="30EB80B5" w14:textId="77777777" w:rsidR="00173D40" w:rsidRPr="00300D5D" w:rsidRDefault="00173D40" w:rsidP="00662226">
            <w:pPr>
              <w:jc w:val="center"/>
              <w:rPr>
                <w:rFonts w:cstheme="minorHAnsi"/>
                <w:sz w:val="16"/>
                <w:szCs w:val="16"/>
              </w:rPr>
            </w:pPr>
            <w:r w:rsidRPr="00300D5D">
              <w:rPr>
                <w:rFonts w:cstheme="minorHAnsi"/>
                <w:sz w:val="16"/>
                <w:szCs w:val="16"/>
              </w:rPr>
              <w:t>10 221</w:t>
            </w:r>
          </w:p>
        </w:tc>
        <w:tc>
          <w:tcPr>
            <w:tcW w:w="760" w:type="dxa"/>
            <w:tcBorders>
              <w:top w:val="nil"/>
              <w:left w:val="nil"/>
              <w:bottom w:val="single" w:sz="4" w:space="0" w:color="auto"/>
              <w:right w:val="single" w:sz="4" w:space="0" w:color="auto"/>
            </w:tcBorders>
            <w:shd w:val="clear" w:color="auto" w:fill="FFFFFF" w:themeFill="background1"/>
            <w:vAlign w:val="center"/>
          </w:tcPr>
          <w:p w14:paraId="55B5741F" w14:textId="77777777" w:rsidR="00173D40" w:rsidRPr="00300D5D" w:rsidRDefault="00173D40" w:rsidP="00662226">
            <w:pPr>
              <w:jc w:val="center"/>
              <w:rPr>
                <w:rFonts w:cstheme="minorHAnsi"/>
                <w:sz w:val="16"/>
                <w:szCs w:val="16"/>
              </w:rPr>
            </w:pPr>
            <w:r w:rsidRPr="00300D5D">
              <w:rPr>
                <w:rFonts w:cstheme="minorHAnsi"/>
                <w:sz w:val="16"/>
                <w:szCs w:val="16"/>
              </w:rPr>
              <w:t>9 365</w:t>
            </w:r>
          </w:p>
        </w:tc>
        <w:tc>
          <w:tcPr>
            <w:tcW w:w="846" w:type="dxa"/>
            <w:tcBorders>
              <w:top w:val="nil"/>
              <w:left w:val="nil"/>
              <w:bottom w:val="single" w:sz="4" w:space="0" w:color="auto"/>
              <w:right w:val="single" w:sz="4" w:space="0" w:color="auto"/>
            </w:tcBorders>
            <w:shd w:val="clear" w:color="auto" w:fill="FFFFFF" w:themeFill="background1"/>
            <w:vAlign w:val="center"/>
          </w:tcPr>
          <w:p w14:paraId="2D34B755" w14:textId="77777777" w:rsidR="00173D40" w:rsidRPr="00300D5D" w:rsidRDefault="00173D40" w:rsidP="00662226">
            <w:pPr>
              <w:jc w:val="center"/>
              <w:rPr>
                <w:rFonts w:cstheme="minorHAnsi"/>
                <w:sz w:val="16"/>
                <w:szCs w:val="16"/>
              </w:rPr>
            </w:pPr>
            <w:r w:rsidRPr="00300D5D">
              <w:rPr>
                <w:rFonts w:cstheme="minorHAnsi"/>
                <w:sz w:val="16"/>
                <w:szCs w:val="16"/>
              </w:rPr>
              <w:t>8 426</w:t>
            </w:r>
          </w:p>
        </w:tc>
      </w:tr>
      <w:tr w:rsidR="00173D40" w:rsidRPr="00300D5D" w14:paraId="23804712" w14:textId="77777777" w:rsidTr="00662226">
        <w:trPr>
          <w:trHeight w:val="237"/>
        </w:trPr>
        <w:tc>
          <w:tcPr>
            <w:tcW w:w="1535" w:type="dxa"/>
          </w:tcPr>
          <w:p w14:paraId="313C7CC5"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788B51DA" w14:textId="77777777" w:rsidR="00173D40" w:rsidRPr="00300D5D" w:rsidRDefault="00173D40" w:rsidP="00662226">
            <w:pPr>
              <w:jc w:val="center"/>
              <w:rPr>
                <w:rFonts w:cstheme="minorHAnsi"/>
                <w:sz w:val="16"/>
                <w:szCs w:val="16"/>
              </w:rPr>
            </w:pPr>
            <w:r w:rsidRPr="00300D5D">
              <w:rPr>
                <w:rFonts w:cstheme="minorHAnsi"/>
                <w:sz w:val="16"/>
                <w:szCs w:val="16"/>
              </w:rPr>
              <w:t>60 723</w:t>
            </w:r>
          </w:p>
        </w:tc>
        <w:tc>
          <w:tcPr>
            <w:tcW w:w="752" w:type="dxa"/>
            <w:tcBorders>
              <w:top w:val="nil"/>
              <w:left w:val="nil"/>
              <w:bottom w:val="single" w:sz="4" w:space="0" w:color="auto"/>
              <w:right w:val="single" w:sz="4" w:space="0" w:color="auto"/>
            </w:tcBorders>
            <w:shd w:val="clear" w:color="auto" w:fill="FFFFFF" w:themeFill="background1"/>
            <w:vAlign w:val="center"/>
          </w:tcPr>
          <w:p w14:paraId="13D0128E" w14:textId="77777777" w:rsidR="00173D40" w:rsidRPr="00300D5D" w:rsidRDefault="00173D40" w:rsidP="00662226">
            <w:pPr>
              <w:jc w:val="center"/>
              <w:rPr>
                <w:rFonts w:cstheme="minorHAnsi"/>
                <w:sz w:val="16"/>
                <w:szCs w:val="16"/>
              </w:rPr>
            </w:pPr>
            <w:r w:rsidRPr="00300D5D">
              <w:rPr>
                <w:rFonts w:cstheme="minorHAnsi"/>
                <w:sz w:val="16"/>
                <w:szCs w:val="16"/>
              </w:rPr>
              <w:t>55 755</w:t>
            </w:r>
          </w:p>
        </w:tc>
        <w:tc>
          <w:tcPr>
            <w:tcW w:w="752" w:type="dxa"/>
            <w:tcBorders>
              <w:top w:val="nil"/>
              <w:left w:val="nil"/>
              <w:bottom w:val="single" w:sz="4" w:space="0" w:color="auto"/>
              <w:right w:val="single" w:sz="4" w:space="0" w:color="auto"/>
            </w:tcBorders>
            <w:shd w:val="clear" w:color="auto" w:fill="FFFFFF" w:themeFill="background1"/>
            <w:vAlign w:val="center"/>
          </w:tcPr>
          <w:p w14:paraId="30649CE4" w14:textId="77777777" w:rsidR="00173D40" w:rsidRPr="00300D5D" w:rsidRDefault="00173D40" w:rsidP="00662226">
            <w:pPr>
              <w:jc w:val="center"/>
              <w:rPr>
                <w:rFonts w:cstheme="minorHAnsi"/>
                <w:sz w:val="16"/>
                <w:szCs w:val="16"/>
              </w:rPr>
            </w:pPr>
            <w:r w:rsidRPr="00300D5D">
              <w:rPr>
                <w:rFonts w:cstheme="minorHAnsi"/>
                <w:sz w:val="16"/>
                <w:szCs w:val="16"/>
              </w:rPr>
              <w:t>50 348</w:t>
            </w:r>
          </w:p>
        </w:tc>
        <w:tc>
          <w:tcPr>
            <w:tcW w:w="752" w:type="dxa"/>
            <w:tcBorders>
              <w:top w:val="nil"/>
              <w:left w:val="nil"/>
              <w:bottom w:val="single" w:sz="4" w:space="0" w:color="auto"/>
              <w:right w:val="single" w:sz="4" w:space="0" w:color="auto"/>
            </w:tcBorders>
            <w:shd w:val="clear" w:color="auto" w:fill="FFFFFF" w:themeFill="background1"/>
            <w:vAlign w:val="center"/>
          </w:tcPr>
          <w:p w14:paraId="1EE39F5C" w14:textId="77777777" w:rsidR="00173D40" w:rsidRPr="00300D5D" w:rsidRDefault="00173D40" w:rsidP="00662226">
            <w:pPr>
              <w:jc w:val="center"/>
              <w:rPr>
                <w:rFonts w:cstheme="minorHAnsi"/>
                <w:sz w:val="16"/>
                <w:szCs w:val="16"/>
              </w:rPr>
            </w:pPr>
            <w:r w:rsidRPr="00300D5D">
              <w:rPr>
                <w:rFonts w:cstheme="minorHAnsi"/>
                <w:sz w:val="16"/>
                <w:szCs w:val="16"/>
              </w:rPr>
              <w:t>50 739</w:t>
            </w:r>
          </w:p>
        </w:tc>
        <w:tc>
          <w:tcPr>
            <w:tcW w:w="756" w:type="dxa"/>
            <w:tcBorders>
              <w:top w:val="nil"/>
              <w:left w:val="nil"/>
              <w:bottom w:val="single" w:sz="4" w:space="0" w:color="auto"/>
              <w:right w:val="single" w:sz="4" w:space="0" w:color="auto"/>
            </w:tcBorders>
            <w:shd w:val="clear" w:color="auto" w:fill="FFFFFF" w:themeFill="background1"/>
            <w:vAlign w:val="center"/>
          </w:tcPr>
          <w:p w14:paraId="1D655FAB" w14:textId="77777777" w:rsidR="00173D40" w:rsidRPr="00300D5D" w:rsidRDefault="00173D40" w:rsidP="00662226">
            <w:pPr>
              <w:jc w:val="center"/>
              <w:rPr>
                <w:rFonts w:cstheme="minorHAnsi"/>
                <w:sz w:val="16"/>
                <w:szCs w:val="16"/>
              </w:rPr>
            </w:pPr>
            <w:r w:rsidRPr="00300D5D">
              <w:rPr>
                <w:rFonts w:cstheme="minorHAnsi"/>
                <w:sz w:val="16"/>
                <w:szCs w:val="16"/>
              </w:rPr>
              <w:t>55 306</w:t>
            </w:r>
          </w:p>
        </w:tc>
        <w:tc>
          <w:tcPr>
            <w:tcW w:w="752" w:type="dxa"/>
            <w:tcBorders>
              <w:top w:val="nil"/>
              <w:left w:val="nil"/>
              <w:bottom w:val="single" w:sz="4" w:space="0" w:color="auto"/>
              <w:right w:val="single" w:sz="4" w:space="0" w:color="auto"/>
            </w:tcBorders>
            <w:shd w:val="clear" w:color="auto" w:fill="FFFFFF" w:themeFill="background1"/>
            <w:vAlign w:val="center"/>
          </w:tcPr>
          <w:p w14:paraId="5513F564" w14:textId="77777777" w:rsidR="00173D40" w:rsidRPr="00300D5D" w:rsidRDefault="00173D40" w:rsidP="00662226">
            <w:pPr>
              <w:jc w:val="center"/>
              <w:rPr>
                <w:rFonts w:cstheme="minorHAnsi"/>
                <w:sz w:val="16"/>
                <w:szCs w:val="16"/>
              </w:rPr>
            </w:pPr>
            <w:r w:rsidRPr="00300D5D">
              <w:rPr>
                <w:rFonts w:cstheme="minorHAnsi"/>
                <w:sz w:val="16"/>
                <w:szCs w:val="16"/>
              </w:rPr>
              <w:t>52 618</w:t>
            </w:r>
          </w:p>
        </w:tc>
        <w:tc>
          <w:tcPr>
            <w:tcW w:w="752" w:type="dxa"/>
            <w:tcBorders>
              <w:top w:val="nil"/>
              <w:left w:val="nil"/>
              <w:bottom w:val="single" w:sz="4" w:space="0" w:color="auto"/>
              <w:right w:val="single" w:sz="4" w:space="0" w:color="auto"/>
            </w:tcBorders>
            <w:shd w:val="clear" w:color="auto" w:fill="FFFFFF" w:themeFill="background1"/>
            <w:vAlign w:val="center"/>
          </w:tcPr>
          <w:p w14:paraId="79B9E819" w14:textId="77777777" w:rsidR="00173D40" w:rsidRPr="00300D5D" w:rsidRDefault="00173D40" w:rsidP="00662226">
            <w:pPr>
              <w:jc w:val="center"/>
              <w:rPr>
                <w:rFonts w:cstheme="minorHAnsi"/>
                <w:sz w:val="16"/>
                <w:szCs w:val="16"/>
              </w:rPr>
            </w:pPr>
            <w:r w:rsidRPr="00300D5D">
              <w:rPr>
                <w:rFonts w:cstheme="minorHAnsi"/>
                <w:sz w:val="16"/>
                <w:szCs w:val="16"/>
              </w:rPr>
              <w:t>56 083</w:t>
            </w:r>
          </w:p>
        </w:tc>
        <w:tc>
          <w:tcPr>
            <w:tcW w:w="750" w:type="dxa"/>
            <w:tcBorders>
              <w:top w:val="nil"/>
              <w:left w:val="nil"/>
              <w:bottom w:val="single" w:sz="4" w:space="0" w:color="auto"/>
              <w:right w:val="single" w:sz="4" w:space="0" w:color="auto"/>
            </w:tcBorders>
            <w:shd w:val="clear" w:color="auto" w:fill="FFFFFF" w:themeFill="background1"/>
            <w:vAlign w:val="center"/>
          </w:tcPr>
          <w:p w14:paraId="6C0A0110" w14:textId="77777777" w:rsidR="00173D40" w:rsidRPr="00300D5D" w:rsidRDefault="00173D40" w:rsidP="00662226">
            <w:pPr>
              <w:jc w:val="center"/>
              <w:rPr>
                <w:rFonts w:cstheme="minorHAnsi"/>
                <w:sz w:val="16"/>
                <w:szCs w:val="16"/>
              </w:rPr>
            </w:pPr>
            <w:r w:rsidRPr="00300D5D">
              <w:rPr>
                <w:rFonts w:cstheme="minorHAnsi"/>
                <w:sz w:val="16"/>
                <w:szCs w:val="16"/>
              </w:rPr>
              <w:t>55 429</w:t>
            </w:r>
          </w:p>
        </w:tc>
        <w:tc>
          <w:tcPr>
            <w:tcW w:w="760" w:type="dxa"/>
            <w:tcBorders>
              <w:top w:val="nil"/>
              <w:left w:val="nil"/>
              <w:bottom w:val="single" w:sz="4" w:space="0" w:color="auto"/>
              <w:right w:val="single" w:sz="4" w:space="0" w:color="auto"/>
            </w:tcBorders>
            <w:shd w:val="clear" w:color="auto" w:fill="FFFFFF" w:themeFill="background1"/>
            <w:vAlign w:val="center"/>
          </w:tcPr>
          <w:p w14:paraId="56D7B7ED" w14:textId="77777777" w:rsidR="00173D40" w:rsidRPr="00300D5D" w:rsidRDefault="00173D40" w:rsidP="00662226">
            <w:pPr>
              <w:jc w:val="center"/>
              <w:rPr>
                <w:rFonts w:cstheme="minorHAnsi"/>
                <w:sz w:val="16"/>
                <w:szCs w:val="16"/>
              </w:rPr>
            </w:pPr>
            <w:r w:rsidRPr="00300D5D">
              <w:rPr>
                <w:rFonts w:cstheme="minorHAnsi"/>
                <w:sz w:val="16"/>
                <w:szCs w:val="16"/>
              </w:rPr>
              <w:t>58 808</w:t>
            </w:r>
          </w:p>
        </w:tc>
        <w:tc>
          <w:tcPr>
            <w:tcW w:w="846" w:type="dxa"/>
            <w:tcBorders>
              <w:top w:val="nil"/>
              <w:left w:val="nil"/>
              <w:bottom w:val="single" w:sz="4" w:space="0" w:color="auto"/>
              <w:right w:val="single" w:sz="4" w:space="0" w:color="auto"/>
            </w:tcBorders>
            <w:shd w:val="clear" w:color="auto" w:fill="FFFFFF" w:themeFill="background1"/>
            <w:vAlign w:val="center"/>
          </w:tcPr>
          <w:p w14:paraId="2CB7D557" w14:textId="77777777" w:rsidR="00173D40" w:rsidRPr="00300D5D" w:rsidRDefault="00173D40" w:rsidP="00662226">
            <w:pPr>
              <w:jc w:val="center"/>
              <w:rPr>
                <w:rFonts w:cstheme="minorHAnsi"/>
                <w:sz w:val="16"/>
                <w:szCs w:val="16"/>
              </w:rPr>
            </w:pPr>
            <w:r w:rsidRPr="00300D5D">
              <w:rPr>
                <w:rFonts w:cstheme="minorHAnsi"/>
                <w:sz w:val="16"/>
                <w:szCs w:val="16"/>
              </w:rPr>
              <w:t>49 670</w:t>
            </w:r>
          </w:p>
        </w:tc>
      </w:tr>
      <w:tr w:rsidR="00173D40" w:rsidRPr="00300D5D" w14:paraId="40ADBA25" w14:textId="77777777" w:rsidTr="00662226">
        <w:trPr>
          <w:trHeight w:val="237"/>
        </w:trPr>
        <w:tc>
          <w:tcPr>
            <w:tcW w:w="1535" w:type="dxa"/>
          </w:tcPr>
          <w:p w14:paraId="0B333690"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46C0EE8E" w14:textId="77777777" w:rsidR="00173D40" w:rsidRPr="00300D5D" w:rsidRDefault="00173D40" w:rsidP="00662226">
            <w:pPr>
              <w:jc w:val="center"/>
              <w:rPr>
                <w:rFonts w:cstheme="minorHAnsi"/>
                <w:sz w:val="16"/>
                <w:szCs w:val="16"/>
              </w:rPr>
            </w:pPr>
            <w:r w:rsidRPr="00300D5D">
              <w:rPr>
                <w:rFonts w:cstheme="minorHAnsi"/>
                <w:sz w:val="16"/>
                <w:szCs w:val="16"/>
              </w:rPr>
              <w:t>17 024</w:t>
            </w:r>
          </w:p>
        </w:tc>
        <w:tc>
          <w:tcPr>
            <w:tcW w:w="752" w:type="dxa"/>
            <w:tcBorders>
              <w:top w:val="nil"/>
              <w:left w:val="nil"/>
              <w:bottom w:val="single" w:sz="4" w:space="0" w:color="auto"/>
              <w:right w:val="single" w:sz="4" w:space="0" w:color="auto"/>
            </w:tcBorders>
            <w:shd w:val="clear" w:color="auto" w:fill="FFFFFF" w:themeFill="background1"/>
            <w:vAlign w:val="center"/>
          </w:tcPr>
          <w:p w14:paraId="728C98EC" w14:textId="77777777" w:rsidR="00173D40" w:rsidRPr="00300D5D" w:rsidRDefault="00173D40" w:rsidP="00662226">
            <w:pPr>
              <w:jc w:val="center"/>
              <w:rPr>
                <w:rFonts w:cstheme="minorHAnsi"/>
                <w:sz w:val="16"/>
                <w:szCs w:val="16"/>
              </w:rPr>
            </w:pPr>
            <w:r w:rsidRPr="00300D5D">
              <w:rPr>
                <w:rFonts w:cstheme="minorHAnsi"/>
                <w:sz w:val="16"/>
                <w:szCs w:val="16"/>
              </w:rPr>
              <w:t>15 828</w:t>
            </w:r>
          </w:p>
        </w:tc>
        <w:tc>
          <w:tcPr>
            <w:tcW w:w="752" w:type="dxa"/>
            <w:tcBorders>
              <w:top w:val="nil"/>
              <w:left w:val="nil"/>
              <w:bottom w:val="single" w:sz="4" w:space="0" w:color="auto"/>
              <w:right w:val="single" w:sz="4" w:space="0" w:color="auto"/>
            </w:tcBorders>
            <w:shd w:val="clear" w:color="auto" w:fill="FFFFFF" w:themeFill="background1"/>
            <w:vAlign w:val="center"/>
          </w:tcPr>
          <w:p w14:paraId="16D37FB0" w14:textId="77777777" w:rsidR="00173D40" w:rsidRPr="00300D5D" w:rsidRDefault="00173D40" w:rsidP="00662226">
            <w:pPr>
              <w:jc w:val="center"/>
              <w:rPr>
                <w:rFonts w:cstheme="minorHAnsi"/>
                <w:sz w:val="16"/>
                <w:szCs w:val="16"/>
              </w:rPr>
            </w:pPr>
            <w:r w:rsidRPr="00300D5D">
              <w:rPr>
                <w:rFonts w:cstheme="minorHAnsi"/>
                <w:sz w:val="16"/>
                <w:szCs w:val="16"/>
              </w:rPr>
              <w:t>17 156</w:t>
            </w:r>
          </w:p>
        </w:tc>
        <w:tc>
          <w:tcPr>
            <w:tcW w:w="752" w:type="dxa"/>
            <w:tcBorders>
              <w:top w:val="nil"/>
              <w:left w:val="nil"/>
              <w:bottom w:val="single" w:sz="4" w:space="0" w:color="auto"/>
              <w:right w:val="single" w:sz="4" w:space="0" w:color="auto"/>
            </w:tcBorders>
            <w:shd w:val="clear" w:color="auto" w:fill="FFFFFF" w:themeFill="background1"/>
            <w:vAlign w:val="center"/>
          </w:tcPr>
          <w:p w14:paraId="4AD6306B" w14:textId="77777777" w:rsidR="00173D40" w:rsidRPr="00300D5D" w:rsidRDefault="00173D40" w:rsidP="00662226">
            <w:pPr>
              <w:jc w:val="center"/>
              <w:rPr>
                <w:rFonts w:cstheme="minorHAnsi"/>
                <w:sz w:val="16"/>
                <w:szCs w:val="16"/>
              </w:rPr>
            </w:pPr>
            <w:r w:rsidRPr="00300D5D">
              <w:rPr>
                <w:rFonts w:cstheme="minorHAnsi"/>
                <w:sz w:val="16"/>
                <w:szCs w:val="16"/>
              </w:rPr>
              <w:t>17 989</w:t>
            </w:r>
          </w:p>
        </w:tc>
        <w:tc>
          <w:tcPr>
            <w:tcW w:w="756" w:type="dxa"/>
            <w:tcBorders>
              <w:top w:val="nil"/>
              <w:left w:val="nil"/>
              <w:bottom w:val="single" w:sz="4" w:space="0" w:color="auto"/>
              <w:right w:val="single" w:sz="4" w:space="0" w:color="auto"/>
            </w:tcBorders>
            <w:shd w:val="clear" w:color="auto" w:fill="FFFFFF" w:themeFill="background1"/>
            <w:vAlign w:val="center"/>
          </w:tcPr>
          <w:p w14:paraId="160C5C87" w14:textId="77777777" w:rsidR="00173D40" w:rsidRPr="00300D5D" w:rsidRDefault="00173D40" w:rsidP="00662226">
            <w:pPr>
              <w:jc w:val="center"/>
              <w:rPr>
                <w:rFonts w:cstheme="minorHAnsi"/>
                <w:sz w:val="16"/>
                <w:szCs w:val="16"/>
              </w:rPr>
            </w:pPr>
            <w:r w:rsidRPr="00300D5D">
              <w:rPr>
                <w:rFonts w:cstheme="minorHAnsi"/>
                <w:sz w:val="16"/>
                <w:szCs w:val="16"/>
              </w:rPr>
              <w:t>17 832</w:t>
            </w:r>
          </w:p>
        </w:tc>
        <w:tc>
          <w:tcPr>
            <w:tcW w:w="752" w:type="dxa"/>
            <w:tcBorders>
              <w:top w:val="nil"/>
              <w:left w:val="nil"/>
              <w:bottom w:val="single" w:sz="4" w:space="0" w:color="auto"/>
              <w:right w:val="single" w:sz="4" w:space="0" w:color="auto"/>
            </w:tcBorders>
            <w:shd w:val="clear" w:color="auto" w:fill="FFFFFF" w:themeFill="background1"/>
            <w:vAlign w:val="center"/>
          </w:tcPr>
          <w:p w14:paraId="734670D8" w14:textId="77777777" w:rsidR="00173D40" w:rsidRPr="00300D5D" w:rsidRDefault="00173D40" w:rsidP="00662226">
            <w:pPr>
              <w:jc w:val="center"/>
              <w:rPr>
                <w:rFonts w:cstheme="minorHAnsi"/>
                <w:sz w:val="16"/>
                <w:szCs w:val="16"/>
              </w:rPr>
            </w:pPr>
            <w:r w:rsidRPr="00300D5D">
              <w:rPr>
                <w:rFonts w:cstheme="minorHAnsi"/>
                <w:sz w:val="16"/>
                <w:szCs w:val="16"/>
              </w:rPr>
              <w:t>18 595</w:t>
            </w:r>
          </w:p>
        </w:tc>
        <w:tc>
          <w:tcPr>
            <w:tcW w:w="752" w:type="dxa"/>
            <w:tcBorders>
              <w:top w:val="nil"/>
              <w:left w:val="nil"/>
              <w:bottom w:val="single" w:sz="4" w:space="0" w:color="auto"/>
              <w:right w:val="single" w:sz="4" w:space="0" w:color="auto"/>
            </w:tcBorders>
            <w:shd w:val="clear" w:color="auto" w:fill="FFFFFF" w:themeFill="background1"/>
            <w:vAlign w:val="center"/>
          </w:tcPr>
          <w:p w14:paraId="70640B72" w14:textId="77777777" w:rsidR="00173D40" w:rsidRPr="00300D5D" w:rsidRDefault="00173D40" w:rsidP="00662226">
            <w:pPr>
              <w:jc w:val="center"/>
              <w:rPr>
                <w:rFonts w:cstheme="minorHAnsi"/>
                <w:sz w:val="16"/>
                <w:szCs w:val="16"/>
              </w:rPr>
            </w:pPr>
            <w:r w:rsidRPr="00300D5D">
              <w:rPr>
                <w:rFonts w:cstheme="minorHAnsi"/>
                <w:sz w:val="16"/>
                <w:szCs w:val="16"/>
              </w:rPr>
              <w:t>21 275</w:t>
            </w:r>
          </w:p>
        </w:tc>
        <w:tc>
          <w:tcPr>
            <w:tcW w:w="750" w:type="dxa"/>
            <w:tcBorders>
              <w:top w:val="nil"/>
              <w:left w:val="nil"/>
              <w:bottom w:val="single" w:sz="4" w:space="0" w:color="auto"/>
              <w:right w:val="single" w:sz="4" w:space="0" w:color="auto"/>
            </w:tcBorders>
            <w:shd w:val="clear" w:color="auto" w:fill="FFFFFF" w:themeFill="background1"/>
            <w:vAlign w:val="center"/>
          </w:tcPr>
          <w:p w14:paraId="491813B8" w14:textId="77777777" w:rsidR="00173D40" w:rsidRPr="00300D5D" w:rsidRDefault="00173D40" w:rsidP="00662226">
            <w:pPr>
              <w:jc w:val="center"/>
              <w:rPr>
                <w:rFonts w:cstheme="minorHAnsi"/>
                <w:sz w:val="16"/>
                <w:szCs w:val="16"/>
              </w:rPr>
            </w:pPr>
            <w:r w:rsidRPr="00300D5D">
              <w:rPr>
                <w:rFonts w:cstheme="minorHAnsi"/>
                <w:sz w:val="16"/>
                <w:szCs w:val="16"/>
              </w:rPr>
              <w:t>21 316</w:t>
            </w:r>
          </w:p>
        </w:tc>
        <w:tc>
          <w:tcPr>
            <w:tcW w:w="760" w:type="dxa"/>
            <w:tcBorders>
              <w:top w:val="nil"/>
              <w:left w:val="nil"/>
              <w:bottom w:val="single" w:sz="4" w:space="0" w:color="auto"/>
              <w:right w:val="single" w:sz="4" w:space="0" w:color="auto"/>
            </w:tcBorders>
            <w:shd w:val="clear" w:color="auto" w:fill="FFFFFF" w:themeFill="background1"/>
            <w:vAlign w:val="center"/>
          </w:tcPr>
          <w:p w14:paraId="3BB944B3" w14:textId="77777777" w:rsidR="00173D40" w:rsidRPr="00300D5D" w:rsidRDefault="00173D40" w:rsidP="00662226">
            <w:pPr>
              <w:jc w:val="center"/>
              <w:rPr>
                <w:rFonts w:cstheme="minorHAnsi"/>
                <w:sz w:val="16"/>
                <w:szCs w:val="16"/>
              </w:rPr>
            </w:pPr>
            <w:r w:rsidRPr="00300D5D">
              <w:rPr>
                <w:rFonts w:cstheme="minorHAnsi"/>
                <w:sz w:val="16"/>
                <w:szCs w:val="16"/>
              </w:rPr>
              <w:t>21 902</w:t>
            </w:r>
          </w:p>
        </w:tc>
        <w:tc>
          <w:tcPr>
            <w:tcW w:w="846" w:type="dxa"/>
            <w:tcBorders>
              <w:top w:val="nil"/>
              <w:left w:val="nil"/>
              <w:bottom w:val="single" w:sz="4" w:space="0" w:color="auto"/>
              <w:right w:val="single" w:sz="4" w:space="0" w:color="auto"/>
            </w:tcBorders>
            <w:shd w:val="clear" w:color="auto" w:fill="FFFFFF" w:themeFill="background1"/>
            <w:vAlign w:val="center"/>
          </w:tcPr>
          <w:p w14:paraId="4D8D4C1C" w14:textId="77777777" w:rsidR="00173D40" w:rsidRPr="00300D5D" w:rsidRDefault="00173D40" w:rsidP="00662226">
            <w:pPr>
              <w:jc w:val="center"/>
              <w:rPr>
                <w:rFonts w:cstheme="minorHAnsi"/>
                <w:sz w:val="16"/>
                <w:szCs w:val="16"/>
              </w:rPr>
            </w:pPr>
            <w:r w:rsidRPr="00300D5D">
              <w:rPr>
                <w:rFonts w:cstheme="minorHAnsi"/>
                <w:sz w:val="16"/>
                <w:szCs w:val="16"/>
              </w:rPr>
              <w:t>19 398</w:t>
            </w:r>
          </w:p>
        </w:tc>
      </w:tr>
      <w:tr w:rsidR="00173D40" w:rsidRPr="00300D5D" w14:paraId="2E2686CB" w14:textId="77777777" w:rsidTr="00662226">
        <w:trPr>
          <w:trHeight w:val="237"/>
        </w:trPr>
        <w:tc>
          <w:tcPr>
            <w:tcW w:w="1535" w:type="dxa"/>
          </w:tcPr>
          <w:p w14:paraId="63CAED77"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7B04C7C4" w14:textId="77777777" w:rsidR="00173D40" w:rsidRPr="00300D5D" w:rsidRDefault="00173D40" w:rsidP="00662226">
            <w:pPr>
              <w:jc w:val="center"/>
              <w:rPr>
                <w:rFonts w:cstheme="minorHAnsi"/>
                <w:sz w:val="16"/>
                <w:szCs w:val="16"/>
              </w:rPr>
            </w:pPr>
            <w:r w:rsidRPr="00300D5D">
              <w:rPr>
                <w:rFonts w:cstheme="minorHAnsi"/>
                <w:sz w:val="16"/>
                <w:szCs w:val="16"/>
              </w:rPr>
              <w:t>43 711</w:t>
            </w:r>
          </w:p>
        </w:tc>
        <w:tc>
          <w:tcPr>
            <w:tcW w:w="752" w:type="dxa"/>
            <w:tcBorders>
              <w:top w:val="nil"/>
              <w:left w:val="nil"/>
              <w:bottom w:val="single" w:sz="4" w:space="0" w:color="auto"/>
              <w:right w:val="single" w:sz="4" w:space="0" w:color="auto"/>
            </w:tcBorders>
            <w:shd w:val="clear" w:color="auto" w:fill="FFFFFF" w:themeFill="background1"/>
            <w:vAlign w:val="center"/>
          </w:tcPr>
          <w:p w14:paraId="0170ACBB" w14:textId="77777777" w:rsidR="00173D40" w:rsidRPr="00300D5D" w:rsidRDefault="00173D40" w:rsidP="00662226">
            <w:pPr>
              <w:jc w:val="center"/>
              <w:rPr>
                <w:rFonts w:cstheme="minorHAnsi"/>
                <w:sz w:val="16"/>
                <w:szCs w:val="16"/>
              </w:rPr>
            </w:pPr>
            <w:r w:rsidRPr="00300D5D">
              <w:rPr>
                <w:rFonts w:cstheme="minorHAnsi"/>
                <w:sz w:val="16"/>
                <w:szCs w:val="16"/>
              </w:rPr>
              <w:t>42 599</w:t>
            </w:r>
          </w:p>
        </w:tc>
        <w:tc>
          <w:tcPr>
            <w:tcW w:w="752" w:type="dxa"/>
            <w:tcBorders>
              <w:top w:val="nil"/>
              <w:left w:val="nil"/>
              <w:bottom w:val="single" w:sz="4" w:space="0" w:color="auto"/>
              <w:right w:val="single" w:sz="4" w:space="0" w:color="auto"/>
            </w:tcBorders>
            <w:shd w:val="clear" w:color="auto" w:fill="FFFFFF" w:themeFill="background1"/>
            <w:vAlign w:val="center"/>
          </w:tcPr>
          <w:p w14:paraId="5A9F4598" w14:textId="77777777" w:rsidR="00173D40" w:rsidRPr="00300D5D" w:rsidRDefault="00173D40" w:rsidP="00662226">
            <w:pPr>
              <w:jc w:val="center"/>
              <w:rPr>
                <w:rFonts w:cstheme="minorHAnsi"/>
                <w:sz w:val="16"/>
                <w:szCs w:val="16"/>
              </w:rPr>
            </w:pPr>
            <w:r w:rsidRPr="00300D5D">
              <w:rPr>
                <w:rFonts w:cstheme="minorHAnsi"/>
                <w:sz w:val="16"/>
                <w:szCs w:val="16"/>
              </w:rPr>
              <w:t>48 401</w:t>
            </w:r>
          </w:p>
        </w:tc>
        <w:tc>
          <w:tcPr>
            <w:tcW w:w="752" w:type="dxa"/>
            <w:tcBorders>
              <w:top w:val="nil"/>
              <w:left w:val="nil"/>
              <w:bottom w:val="single" w:sz="4" w:space="0" w:color="auto"/>
              <w:right w:val="single" w:sz="4" w:space="0" w:color="auto"/>
            </w:tcBorders>
            <w:shd w:val="clear" w:color="auto" w:fill="FFFFFF" w:themeFill="background1"/>
            <w:vAlign w:val="center"/>
          </w:tcPr>
          <w:p w14:paraId="2B3DB2E2" w14:textId="77777777" w:rsidR="00173D40" w:rsidRPr="00300D5D" w:rsidRDefault="00173D40" w:rsidP="00662226">
            <w:pPr>
              <w:jc w:val="center"/>
              <w:rPr>
                <w:rFonts w:cstheme="minorHAnsi"/>
                <w:sz w:val="16"/>
                <w:szCs w:val="16"/>
              </w:rPr>
            </w:pPr>
            <w:r w:rsidRPr="00300D5D">
              <w:rPr>
                <w:rFonts w:cstheme="minorHAnsi"/>
                <w:sz w:val="16"/>
                <w:szCs w:val="16"/>
              </w:rPr>
              <w:t>50 997</w:t>
            </w:r>
          </w:p>
        </w:tc>
        <w:tc>
          <w:tcPr>
            <w:tcW w:w="756" w:type="dxa"/>
            <w:tcBorders>
              <w:top w:val="nil"/>
              <w:left w:val="nil"/>
              <w:bottom w:val="single" w:sz="4" w:space="0" w:color="auto"/>
              <w:right w:val="single" w:sz="4" w:space="0" w:color="auto"/>
            </w:tcBorders>
            <w:shd w:val="clear" w:color="auto" w:fill="FFFFFF" w:themeFill="background1"/>
            <w:vAlign w:val="center"/>
          </w:tcPr>
          <w:p w14:paraId="79046529" w14:textId="77777777" w:rsidR="00173D40" w:rsidRPr="00300D5D" w:rsidRDefault="00173D40" w:rsidP="00662226">
            <w:pPr>
              <w:jc w:val="center"/>
              <w:rPr>
                <w:rFonts w:cstheme="minorHAnsi"/>
                <w:sz w:val="16"/>
                <w:szCs w:val="16"/>
              </w:rPr>
            </w:pPr>
            <w:r w:rsidRPr="00300D5D">
              <w:rPr>
                <w:rFonts w:cstheme="minorHAnsi"/>
                <w:sz w:val="16"/>
                <w:szCs w:val="16"/>
              </w:rPr>
              <w:t>47 358</w:t>
            </w:r>
          </w:p>
        </w:tc>
        <w:tc>
          <w:tcPr>
            <w:tcW w:w="752" w:type="dxa"/>
            <w:tcBorders>
              <w:top w:val="nil"/>
              <w:left w:val="nil"/>
              <w:bottom w:val="single" w:sz="4" w:space="0" w:color="auto"/>
              <w:right w:val="single" w:sz="4" w:space="0" w:color="auto"/>
            </w:tcBorders>
            <w:shd w:val="clear" w:color="auto" w:fill="FFFFFF" w:themeFill="background1"/>
            <w:vAlign w:val="center"/>
          </w:tcPr>
          <w:p w14:paraId="38A9C6AA" w14:textId="77777777" w:rsidR="00173D40" w:rsidRPr="00300D5D" w:rsidRDefault="00173D40" w:rsidP="00662226">
            <w:pPr>
              <w:jc w:val="center"/>
              <w:rPr>
                <w:rFonts w:cstheme="minorHAnsi"/>
                <w:sz w:val="16"/>
                <w:szCs w:val="16"/>
              </w:rPr>
            </w:pPr>
            <w:r w:rsidRPr="00300D5D">
              <w:rPr>
                <w:rFonts w:cstheme="minorHAnsi"/>
                <w:sz w:val="16"/>
                <w:szCs w:val="16"/>
              </w:rPr>
              <w:t>47 548</w:t>
            </w:r>
          </w:p>
        </w:tc>
        <w:tc>
          <w:tcPr>
            <w:tcW w:w="752" w:type="dxa"/>
            <w:tcBorders>
              <w:top w:val="nil"/>
              <w:left w:val="nil"/>
              <w:bottom w:val="single" w:sz="4" w:space="0" w:color="auto"/>
              <w:right w:val="single" w:sz="4" w:space="0" w:color="auto"/>
            </w:tcBorders>
            <w:shd w:val="clear" w:color="auto" w:fill="FFFFFF" w:themeFill="background1"/>
            <w:vAlign w:val="center"/>
          </w:tcPr>
          <w:p w14:paraId="64372978" w14:textId="77777777" w:rsidR="00173D40" w:rsidRPr="00300D5D" w:rsidRDefault="00173D40" w:rsidP="00662226">
            <w:pPr>
              <w:jc w:val="center"/>
              <w:rPr>
                <w:rFonts w:cstheme="minorHAnsi"/>
                <w:sz w:val="16"/>
                <w:szCs w:val="16"/>
              </w:rPr>
            </w:pPr>
            <w:r w:rsidRPr="00300D5D">
              <w:rPr>
                <w:rFonts w:cstheme="minorHAnsi"/>
                <w:sz w:val="16"/>
                <w:szCs w:val="16"/>
              </w:rPr>
              <w:t>47 760</w:t>
            </w:r>
          </w:p>
        </w:tc>
        <w:tc>
          <w:tcPr>
            <w:tcW w:w="750" w:type="dxa"/>
            <w:tcBorders>
              <w:top w:val="nil"/>
              <w:left w:val="nil"/>
              <w:bottom w:val="single" w:sz="4" w:space="0" w:color="auto"/>
              <w:right w:val="single" w:sz="4" w:space="0" w:color="auto"/>
            </w:tcBorders>
            <w:shd w:val="clear" w:color="auto" w:fill="FFFFFF" w:themeFill="background1"/>
            <w:vAlign w:val="center"/>
          </w:tcPr>
          <w:p w14:paraId="333EC5E6" w14:textId="77777777" w:rsidR="00173D40" w:rsidRPr="00300D5D" w:rsidRDefault="00173D40" w:rsidP="00662226">
            <w:pPr>
              <w:jc w:val="center"/>
              <w:rPr>
                <w:rFonts w:cstheme="minorHAnsi"/>
                <w:sz w:val="16"/>
                <w:szCs w:val="16"/>
              </w:rPr>
            </w:pPr>
            <w:r w:rsidRPr="00300D5D">
              <w:rPr>
                <w:rFonts w:cstheme="minorHAnsi"/>
                <w:sz w:val="16"/>
                <w:szCs w:val="16"/>
              </w:rPr>
              <w:t>49 642</w:t>
            </w:r>
          </w:p>
        </w:tc>
        <w:tc>
          <w:tcPr>
            <w:tcW w:w="760" w:type="dxa"/>
            <w:tcBorders>
              <w:top w:val="nil"/>
              <w:left w:val="nil"/>
              <w:bottom w:val="single" w:sz="4" w:space="0" w:color="auto"/>
              <w:right w:val="single" w:sz="4" w:space="0" w:color="auto"/>
            </w:tcBorders>
            <w:shd w:val="clear" w:color="auto" w:fill="FFFFFF" w:themeFill="background1"/>
            <w:vAlign w:val="center"/>
          </w:tcPr>
          <w:p w14:paraId="0A3AD236" w14:textId="77777777" w:rsidR="00173D40" w:rsidRPr="00300D5D" w:rsidRDefault="00173D40" w:rsidP="00662226">
            <w:pPr>
              <w:jc w:val="center"/>
              <w:rPr>
                <w:rFonts w:cstheme="minorHAnsi"/>
                <w:sz w:val="16"/>
                <w:szCs w:val="16"/>
              </w:rPr>
            </w:pPr>
            <w:r w:rsidRPr="00300D5D">
              <w:rPr>
                <w:rFonts w:cstheme="minorHAnsi"/>
                <w:sz w:val="16"/>
                <w:szCs w:val="16"/>
              </w:rPr>
              <w:t>46 413</w:t>
            </w:r>
          </w:p>
        </w:tc>
        <w:tc>
          <w:tcPr>
            <w:tcW w:w="846" w:type="dxa"/>
            <w:tcBorders>
              <w:top w:val="nil"/>
              <w:left w:val="nil"/>
              <w:bottom w:val="single" w:sz="4" w:space="0" w:color="auto"/>
              <w:right w:val="single" w:sz="4" w:space="0" w:color="auto"/>
            </w:tcBorders>
            <w:shd w:val="clear" w:color="auto" w:fill="FFFFFF" w:themeFill="background1"/>
            <w:vAlign w:val="center"/>
          </w:tcPr>
          <w:p w14:paraId="0D9F2A4D" w14:textId="77777777" w:rsidR="00173D40" w:rsidRPr="00300D5D" w:rsidRDefault="00173D40" w:rsidP="00662226">
            <w:pPr>
              <w:jc w:val="center"/>
              <w:rPr>
                <w:rFonts w:cstheme="minorHAnsi"/>
                <w:sz w:val="16"/>
                <w:szCs w:val="16"/>
              </w:rPr>
            </w:pPr>
            <w:r w:rsidRPr="00300D5D">
              <w:rPr>
                <w:rFonts w:cstheme="minorHAnsi"/>
                <w:sz w:val="16"/>
                <w:szCs w:val="16"/>
              </w:rPr>
              <w:t>41 572</w:t>
            </w:r>
          </w:p>
        </w:tc>
      </w:tr>
      <w:tr w:rsidR="00173D40" w:rsidRPr="00300D5D" w14:paraId="7FD86679" w14:textId="77777777" w:rsidTr="00662226">
        <w:trPr>
          <w:trHeight w:val="219"/>
        </w:trPr>
        <w:tc>
          <w:tcPr>
            <w:tcW w:w="1535" w:type="dxa"/>
          </w:tcPr>
          <w:p w14:paraId="170DE3C7"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0AE80E75" w14:textId="77777777" w:rsidR="00173D40" w:rsidRPr="00300D5D" w:rsidRDefault="00173D40" w:rsidP="00662226">
            <w:pPr>
              <w:jc w:val="center"/>
              <w:rPr>
                <w:rFonts w:cstheme="minorHAnsi"/>
                <w:sz w:val="16"/>
                <w:szCs w:val="16"/>
              </w:rPr>
            </w:pPr>
            <w:r w:rsidRPr="00300D5D">
              <w:rPr>
                <w:rFonts w:cstheme="minorHAnsi"/>
                <w:sz w:val="16"/>
                <w:szCs w:val="16"/>
              </w:rPr>
              <w:t>34 827</w:t>
            </w:r>
          </w:p>
        </w:tc>
        <w:tc>
          <w:tcPr>
            <w:tcW w:w="752" w:type="dxa"/>
            <w:tcBorders>
              <w:top w:val="nil"/>
              <w:left w:val="nil"/>
              <w:bottom w:val="single" w:sz="4" w:space="0" w:color="auto"/>
              <w:right w:val="single" w:sz="4" w:space="0" w:color="auto"/>
            </w:tcBorders>
            <w:shd w:val="clear" w:color="auto" w:fill="FFFFFF" w:themeFill="background1"/>
            <w:vAlign w:val="center"/>
          </w:tcPr>
          <w:p w14:paraId="037F44B9" w14:textId="77777777" w:rsidR="00173D40" w:rsidRPr="00300D5D" w:rsidRDefault="00173D40" w:rsidP="00662226">
            <w:pPr>
              <w:jc w:val="center"/>
              <w:rPr>
                <w:rFonts w:cstheme="minorHAnsi"/>
                <w:sz w:val="16"/>
                <w:szCs w:val="16"/>
              </w:rPr>
            </w:pPr>
            <w:r w:rsidRPr="00300D5D">
              <w:rPr>
                <w:rFonts w:cstheme="minorHAnsi"/>
                <w:sz w:val="16"/>
                <w:szCs w:val="16"/>
              </w:rPr>
              <w:t>35 267</w:t>
            </w:r>
          </w:p>
        </w:tc>
        <w:tc>
          <w:tcPr>
            <w:tcW w:w="752" w:type="dxa"/>
            <w:tcBorders>
              <w:top w:val="nil"/>
              <w:left w:val="nil"/>
              <w:bottom w:val="single" w:sz="4" w:space="0" w:color="auto"/>
              <w:right w:val="single" w:sz="4" w:space="0" w:color="auto"/>
            </w:tcBorders>
            <w:shd w:val="clear" w:color="auto" w:fill="FFFFFF" w:themeFill="background1"/>
            <w:vAlign w:val="center"/>
          </w:tcPr>
          <w:p w14:paraId="447C12BF" w14:textId="77777777" w:rsidR="00173D40" w:rsidRPr="00300D5D" w:rsidRDefault="00173D40" w:rsidP="00662226">
            <w:pPr>
              <w:jc w:val="center"/>
              <w:rPr>
                <w:rFonts w:cstheme="minorHAnsi"/>
                <w:sz w:val="16"/>
                <w:szCs w:val="16"/>
              </w:rPr>
            </w:pPr>
            <w:r w:rsidRPr="00300D5D">
              <w:rPr>
                <w:rFonts w:cstheme="minorHAnsi"/>
                <w:sz w:val="16"/>
                <w:szCs w:val="16"/>
              </w:rPr>
              <w:t>36 433</w:t>
            </w:r>
          </w:p>
        </w:tc>
        <w:tc>
          <w:tcPr>
            <w:tcW w:w="752" w:type="dxa"/>
            <w:tcBorders>
              <w:top w:val="nil"/>
              <w:left w:val="nil"/>
              <w:bottom w:val="single" w:sz="4" w:space="0" w:color="auto"/>
              <w:right w:val="single" w:sz="4" w:space="0" w:color="auto"/>
            </w:tcBorders>
            <w:shd w:val="clear" w:color="auto" w:fill="FFFFFF" w:themeFill="background1"/>
            <w:vAlign w:val="center"/>
          </w:tcPr>
          <w:p w14:paraId="66E8034C" w14:textId="77777777" w:rsidR="00173D40" w:rsidRPr="00300D5D" w:rsidRDefault="00173D40" w:rsidP="00662226">
            <w:pPr>
              <w:jc w:val="center"/>
              <w:rPr>
                <w:rFonts w:cstheme="minorHAnsi"/>
                <w:sz w:val="16"/>
                <w:szCs w:val="16"/>
              </w:rPr>
            </w:pPr>
            <w:r w:rsidRPr="00300D5D">
              <w:rPr>
                <w:rFonts w:cstheme="minorHAnsi"/>
                <w:sz w:val="16"/>
                <w:szCs w:val="16"/>
              </w:rPr>
              <w:t>37 008</w:t>
            </w:r>
          </w:p>
        </w:tc>
        <w:tc>
          <w:tcPr>
            <w:tcW w:w="756" w:type="dxa"/>
            <w:tcBorders>
              <w:top w:val="nil"/>
              <w:left w:val="nil"/>
              <w:bottom w:val="single" w:sz="4" w:space="0" w:color="auto"/>
              <w:right w:val="single" w:sz="4" w:space="0" w:color="auto"/>
            </w:tcBorders>
            <w:shd w:val="clear" w:color="auto" w:fill="FFFFFF" w:themeFill="background1"/>
            <w:vAlign w:val="center"/>
          </w:tcPr>
          <w:p w14:paraId="6DD3799C" w14:textId="77777777" w:rsidR="00173D40" w:rsidRPr="00300D5D" w:rsidRDefault="00173D40" w:rsidP="00662226">
            <w:pPr>
              <w:jc w:val="center"/>
              <w:rPr>
                <w:rFonts w:cstheme="minorHAnsi"/>
                <w:sz w:val="16"/>
                <w:szCs w:val="16"/>
              </w:rPr>
            </w:pPr>
            <w:r w:rsidRPr="00300D5D">
              <w:rPr>
                <w:rFonts w:cstheme="minorHAnsi"/>
                <w:sz w:val="16"/>
                <w:szCs w:val="16"/>
              </w:rPr>
              <w:t>33 392</w:t>
            </w:r>
          </w:p>
        </w:tc>
        <w:tc>
          <w:tcPr>
            <w:tcW w:w="752" w:type="dxa"/>
            <w:tcBorders>
              <w:top w:val="nil"/>
              <w:left w:val="nil"/>
              <w:bottom w:val="single" w:sz="4" w:space="0" w:color="auto"/>
              <w:right w:val="single" w:sz="4" w:space="0" w:color="auto"/>
            </w:tcBorders>
            <w:shd w:val="clear" w:color="auto" w:fill="FFFFFF" w:themeFill="background1"/>
            <w:vAlign w:val="center"/>
          </w:tcPr>
          <w:p w14:paraId="64ED514D" w14:textId="77777777" w:rsidR="00173D40" w:rsidRPr="00300D5D" w:rsidRDefault="00173D40" w:rsidP="00662226">
            <w:pPr>
              <w:jc w:val="center"/>
              <w:rPr>
                <w:rFonts w:cstheme="minorHAnsi"/>
                <w:sz w:val="16"/>
                <w:szCs w:val="16"/>
              </w:rPr>
            </w:pPr>
            <w:r w:rsidRPr="00300D5D">
              <w:rPr>
                <w:rFonts w:cstheme="minorHAnsi"/>
                <w:sz w:val="16"/>
                <w:szCs w:val="16"/>
              </w:rPr>
              <w:t>36 162</w:t>
            </w:r>
          </w:p>
        </w:tc>
        <w:tc>
          <w:tcPr>
            <w:tcW w:w="752" w:type="dxa"/>
            <w:tcBorders>
              <w:top w:val="nil"/>
              <w:left w:val="nil"/>
              <w:bottom w:val="single" w:sz="4" w:space="0" w:color="auto"/>
              <w:right w:val="single" w:sz="4" w:space="0" w:color="auto"/>
            </w:tcBorders>
            <w:shd w:val="clear" w:color="auto" w:fill="FFFFFF" w:themeFill="background1"/>
            <w:vAlign w:val="center"/>
          </w:tcPr>
          <w:p w14:paraId="7F54EC15" w14:textId="77777777" w:rsidR="00173D40" w:rsidRPr="00300D5D" w:rsidRDefault="00173D40" w:rsidP="00662226">
            <w:pPr>
              <w:jc w:val="center"/>
              <w:rPr>
                <w:rFonts w:cstheme="minorHAnsi"/>
                <w:sz w:val="16"/>
                <w:szCs w:val="16"/>
              </w:rPr>
            </w:pPr>
            <w:r w:rsidRPr="00300D5D">
              <w:rPr>
                <w:rFonts w:cstheme="minorHAnsi"/>
                <w:sz w:val="16"/>
                <w:szCs w:val="16"/>
              </w:rPr>
              <w:t>38 468</w:t>
            </w:r>
          </w:p>
        </w:tc>
        <w:tc>
          <w:tcPr>
            <w:tcW w:w="750" w:type="dxa"/>
            <w:tcBorders>
              <w:top w:val="nil"/>
              <w:left w:val="nil"/>
              <w:bottom w:val="single" w:sz="4" w:space="0" w:color="auto"/>
              <w:right w:val="single" w:sz="4" w:space="0" w:color="auto"/>
            </w:tcBorders>
            <w:shd w:val="clear" w:color="auto" w:fill="FFFFFF" w:themeFill="background1"/>
            <w:vAlign w:val="center"/>
          </w:tcPr>
          <w:p w14:paraId="77F1DE28" w14:textId="77777777" w:rsidR="00173D40" w:rsidRPr="00300D5D" w:rsidRDefault="00173D40" w:rsidP="00662226">
            <w:pPr>
              <w:jc w:val="center"/>
              <w:rPr>
                <w:rFonts w:cstheme="minorHAnsi"/>
                <w:sz w:val="16"/>
                <w:szCs w:val="16"/>
              </w:rPr>
            </w:pPr>
            <w:r w:rsidRPr="00300D5D">
              <w:rPr>
                <w:rFonts w:cstheme="minorHAnsi"/>
                <w:sz w:val="16"/>
                <w:szCs w:val="16"/>
              </w:rPr>
              <w:t>40 721</w:t>
            </w:r>
          </w:p>
        </w:tc>
        <w:tc>
          <w:tcPr>
            <w:tcW w:w="760" w:type="dxa"/>
            <w:tcBorders>
              <w:top w:val="nil"/>
              <w:left w:val="nil"/>
              <w:bottom w:val="single" w:sz="4" w:space="0" w:color="auto"/>
              <w:right w:val="single" w:sz="4" w:space="0" w:color="auto"/>
            </w:tcBorders>
            <w:shd w:val="clear" w:color="auto" w:fill="FFFFFF" w:themeFill="background1"/>
            <w:vAlign w:val="center"/>
          </w:tcPr>
          <w:p w14:paraId="14E4A08A" w14:textId="77777777" w:rsidR="00173D40" w:rsidRPr="00300D5D" w:rsidRDefault="00173D40" w:rsidP="00662226">
            <w:pPr>
              <w:jc w:val="center"/>
              <w:rPr>
                <w:rFonts w:cstheme="minorHAnsi"/>
                <w:sz w:val="16"/>
                <w:szCs w:val="16"/>
              </w:rPr>
            </w:pPr>
            <w:r w:rsidRPr="00300D5D">
              <w:rPr>
                <w:rFonts w:cstheme="minorHAnsi"/>
                <w:sz w:val="16"/>
                <w:szCs w:val="16"/>
              </w:rPr>
              <w:t>38 464</w:t>
            </w:r>
          </w:p>
        </w:tc>
        <w:tc>
          <w:tcPr>
            <w:tcW w:w="846" w:type="dxa"/>
            <w:tcBorders>
              <w:top w:val="nil"/>
              <w:left w:val="nil"/>
              <w:bottom w:val="single" w:sz="4" w:space="0" w:color="auto"/>
              <w:right w:val="single" w:sz="4" w:space="0" w:color="auto"/>
            </w:tcBorders>
            <w:shd w:val="clear" w:color="auto" w:fill="FFFFFF" w:themeFill="background1"/>
            <w:vAlign w:val="center"/>
          </w:tcPr>
          <w:p w14:paraId="21EF994A" w14:textId="77777777" w:rsidR="00173D40" w:rsidRPr="00300D5D" w:rsidRDefault="00173D40" w:rsidP="00662226">
            <w:pPr>
              <w:jc w:val="center"/>
              <w:rPr>
                <w:rFonts w:cstheme="minorHAnsi"/>
                <w:sz w:val="16"/>
                <w:szCs w:val="16"/>
              </w:rPr>
            </w:pPr>
            <w:r w:rsidRPr="00300D5D">
              <w:rPr>
                <w:rFonts w:cstheme="minorHAnsi"/>
                <w:sz w:val="16"/>
                <w:szCs w:val="16"/>
              </w:rPr>
              <w:t>38 406</w:t>
            </w:r>
          </w:p>
        </w:tc>
      </w:tr>
      <w:tr w:rsidR="00173D40" w:rsidRPr="00300D5D" w14:paraId="745AF392" w14:textId="77777777" w:rsidTr="00662226">
        <w:trPr>
          <w:trHeight w:val="237"/>
        </w:trPr>
        <w:tc>
          <w:tcPr>
            <w:tcW w:w="1535" w:type="dxa"/>
          </w:tcPr>
          <w:p w14:paraId="2BE031CF"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52E3A3CC" w14:textId="77777777" w:rsidR="00173D40" w:rsidRPr="00300D5D" w:rsidRDefault="00173D40" w:rsidP="00662226">
            <w:pPr>
              <w:jc w:val="center"/>
              <w:rPr>
                <w:rFonts w:cstheme="minorHAnsi"/>
                <w:sz w:val="16"/>
                <w:szCs w:val="16"/>
              </w:rPr>
            </w:pPr>
            <w:r w:rsidRPr="00300D5D">
              <w:rPr>
                <w:rFonts w:cstheme="minorHAnsi"/>
                <w:sz w:val="16"/>
                <w:szCs w:val="16"/>
              </w:rPr>
              <w:t>67 907</w:t>
            </w:r>
          </w:p>
        </w:tc>
        <w:tc>
          <w:tcPr>
            <w:tcW w:w="752" w:type="dxa"/>
            <w:tcBorders>
              <w:top w:val="nil"/>
              <w:left w:val="nil"/>
              <w:bottom w:val="single" w:sz="4" w:space="0" w:color="auto"/>
              <w:right w:val="single" w:sz="4" w:space="0" w:color="auto"/>
            </w:tcBorders>
            <w:shd w:val="clear" w:color="auto" w:fill="FFFFFF" w:themeFill="background1"/>
            <w:vAlign w:val="center"/>
          </w:tcPr>
          <w:p w14:paraId="020F9B89" w14:textId="77777777" w:rsidR="00173D40" w:rsidRPr="00300D5D" w:rsidRDefault="00173D40" w:rsidP="00662226">
            <w:pPr>
              <w:jc w:val="center"/>
              <w:rPr>
                <w:rFonts w:cstheme="minorHAnsi"/>
                <w:sz w:val="16"/>
                <w:szCs w:val="16"/>
              </w:rPr>
            </w:pPr>
            <w:r w:rsidRPr="00300D5D">
              <w:rPr>
                <w:rFonts w:cstheme="minorHAnsi"/>
                <w:sz w:val="16"/>
                <w:szCs w:val="16"/>
              </w:rPr>
              <w:t>65 789</w:t>
            </w:r>
          </w:p>
        </w:tc>
        <w:tc>
          <w:tcPr>
            <w:tcW w:w="752" w:type="dxa"/>
            <w:tcBorders>
              <w:top w:val="nil"/>
              <w:left w:val="nil"/>
              <w:bottom w:val="single" w:sz="4" w:space="0" w:color="auto"/>
              <w:right w:val="single" w:sz="4" w:space="0" w:color="auto"/>
            </w:tcBorders>
            <w:shd w:val="clear" w:color="auto" w:fill="FFFFFF" w:themeFill="background1"/>
            <w:vAlign w:val="center"/>
          </w:tcPr>
          <w:p w14:paraId="2BCE82C1" w14:textId="77777777" w:rsidR="00173D40" w:rsidRPr="00300D5D" w:rsidRDefault="00173D40" w:rsidP="00662226">
            <w:pPr>
              <w:jc w:val="center"/>
              <w:rPr>
                <w:rFonts w:cstheme="minorHAnsi"/>
                <w:sz w:val="16"/>
                <w:szCs w:val="16"/>
              </w:rPr>
            </w:pPr>
            <w:r w:rsidRPr="00300D5D">
              <w:rPr>
                <w:rFonts w:cstheme="minorHAnsi"/>
                <w:sz w:val="16"/>
                <w:szCs w:val="16"/>
              </w:rPr>
              <w:t>67 047</w:t>
            </w:r>
          </w:p>
        </w:tc>
        <w:tc>
          <w:tcPr>
            <w:tcW w:w="752" w:type="dxa"/>
            <w:tcBorders>
              <w:top w:val="nil"/>
              <w:left w:val="nil"/>
              <w:bottom w:val="single" w:sz="4" w:space="0" w:color="auto"/>
              <w:right w:val="single" w:sz="4" w:space="0" w:color="auto"/>
            </w:tcBorders>
            <w:shd w:val="clear" w:color="auto" w:fill="FFFFFF" w:themeFill="background1"/>
            <w:vAlign w:val="center"/>
          </w:tcPr>
          <w:p w14:paraId="2C7AF17F" w14:textId="77777777" w:rsidR="00173D40" w:rsidRPr="00300D5D" w:rsidRDefault="00173D40" w:rsidP="00662226">
            <w:pPr>
              <w:jc w:val="center"/>
              <w:rPr>
                <w:rFonts w:cstheme="minorHAnsi"/>
                <w:sz w:val="16"/>
                <w:szCs w:val="16"/>
              </w:rPr>
            </w:pPr>
            <w:r w:rsidRPr="00300D5D">
              <w:rPr>
                <w:rFonts w:cstheme="minorHAnsi"/>
                <w:sz w:val="16"/>
                <w:szCs w:val="16"/>
              </w:rPr>
              <w:t>68 035</w:t>
            </w:r>
          </w:p>
        </w:tc>
        <w:tc>
          <w:tcPr>
            <w:tcW w:w="756" w:type="dxa"/>
            <w:tcBorders>
              <w:top w:val="nil"/>
              <w:left w:val="nil"/>
              <w:bottom w:val="single" w:sz="4" w:space="0" w:color="auto"/>
              <w:right w:val="single" w:sz="4" w:space="0" w:color="auto"/>
            </w:tcBorders>
            <w:shd w:val="clear" w:color="auto" w:fill="FFFFFF" w:themeFill="background1"/>
            <w:vAlign w:val="center"/>
          </w:tcPr>
          <w:p w14:paraId="038F5548" w14:textId="77777777" w:rsidR="00173D40" w:rsidRPr="00300D5D" w:rsidRDefault="00173D40" w:rsidP="00662226">
            <w:pPr>
              <w:jc w:val="center"/>
              <w:rPr>
                <w:rFonts w:cstheme="minorHAnsi"/>
                <w:sz w:val="16"/>
                <w:szCs w:val="16"/>
              </w:rPr>
            </w:pPr>
            <w:r w:rsidRPr="00300D5D">
              <w:rPr>
                <w:rFonts w:cstheme="minorHAnsi"/>
                <w:sz w:val="16"/>
                <w:szCs w:val="16"/>
              </w:rPr>
              <w:t>64 999</w:t>
            </w:r>
          </w:p>
        </w:tc>
        <w:tc>
          <w:tcPr>
            <w:tcW w:w="752" w:type="dxa"/>
            <w:tcBorders>
              <w:top w:val="nil"/>
              <w:left w:val="nil"/>
              <w:bottom w:val="single" w:sz="4" w:space="0" w:color="auto"/>
              <w:right w:val="single" w:sz="4" w:space="0" w:color="auto"/>
            </w:tcBorders>
            <w:shd w:val="clear" w:color="auto" w:fill="FFFFFF" w:themeFill="background1"/>
            <w:vAlign w:val="center"/>
          </w:tcPr>
          <w:p w14:paraId="2CC74ADA" w14:textId="77777777" w:rsidR="00173D40" w:rsidRPr="00300D5D" w:rsidRDefault="00173D40" w:rsidP="00662226">
            <w:pPr>
              <w:jc w:val="center"/>
              <w:rPr>
                <w:rFonts w:cstheme="minorHAnsi"/>
                <w:sz w:val="16"/>
                <w:szCs w:val="16"/>
              </w:rPr>
            </w:pPr>
            <w:r w:rsidRPr="00300D5D">
              <w:rPr>
                <w:rFonts w:cstheme="minorHAnsi"/>
                <w:sz w:val="16"/>
                <w:szCs w:val="16"/>
              </w:rPr>
              <w:t>67 479</w:t>
            </w:r>
          </w:p>
        </w:tc>
        <w:tc>
          <w:tcPr>
            <w:tcW w:w="752" w:type="dxa"/>
            <w:tcBorders>
              <w:top w:val="nil"/>
              <w:left w:val="nil"/>
              <w:bottom w:val="single" w:sz="4" w:space="0" w:color="auto"/>
              <w:right w:val="single" w:sz="4" w:space="0" w:color="auto"/>
            </w:tcBorders>
            <w:shd w:val="clear" w:color="auto" w:fill="FFFFFF" w:themeFill="background1"/>
            <w:vAlign w:val="center"/>
          </w:tcPr>
          <w:p w14:paraId="748F60AA" w14:textId="77777777" w:rsidR="00173D40" w:rsidRPr="00300D5D" w:rsidRDefault="00173D40" w:rsidP="00662226">
            <w:pPr>
              <w:jc w:val="center"/>
              <w:rPr>
                <w:rFonts w:cstheme="minorHAnsi"/>
                <w:sz w:val="16"/>
                <w:szCs w:val="16"/>
              </w:rPr>
            </w:pPr>
            <w:r w:rsidRPr="00300D5D">
              <w:rPr>
                <w:rFonts w:cstheme="minorHAnsi"/>
                <w:sz w:val="16"/>
                <w:szCs w:val="16"/>
              </w:rPr>
              <w:t>69 350</w:t>
            </w:r>
          </w:p>
        </w:tc>
        <w:tc>
          <w:tcPr>
            <w:tcW w:w="750" w:type="dxa"/>
            <w:tcBorders>
              <w:top w:val="nil"/>
              <w:left w:val="nil"/>
              <w:bottom w:val="single" w:sz="4" w:space="0" w:color="auto"/>
              <w:right w:val="single" w:sz="4" w:space="0" w:color="auto"/>
            </w:tcBorders>
            <w:shd w:val="clear" w:color="auto" w:fill="FFFFFF" w:themeFill="background1"/>
            <w:vAlign w:val="center"/>
          </w:tcPr>
          <w:p w14:paraId="3B7C40EF" w14:textId="77777777" w:rsidR="00173D40" w:rsidRPr="00300D5D" w:rsidRDefault="00173D40" w:rsidP="00662226">
            <w:pPr>
              <w:jc w:val="center"/>
              <w:rPr>
                <w:rFonts w:cstheme="minorHAnsi"/>
                <w:sz w:val="16"/>
                <w:szCs w:val="16"/>
              </w:rPr>
            </w:pPr>
            <w:r w:rsidRPr="00300D5D">
              <w:rPr>
                <w:rFonts w:cstheme="minorHAnsi"/>
                <w:sz w:val="16"/>
                <w:szCs w:val="16"/>
              </w:rPr>
              <w:t>69 123</w:t>
            </w:r>
          </w:p>
        </w:tc>
        <w:tc>
          <w:tcPr>
            <w:tcW w:w="760" w:type="dxa"/>
            <w:tcBorders>
              <w:top w:val="nil"/>
              <w:left w:val="nil"/>
              <w:bottom w:val="single" w:sz="4" w:space="0" w:color="auto"/>
              <w:right w:val="single" w:sz="4" w:space="0" w:color="auto"/>
            </w:tcBorders>
            <w:shd w:val="clear" w:color="auto" w:fill="FFFFFF" w:themeFill="background1"/>
            <w:vAlign w:val="center"/>
          </w:tcPr>
          <w:p w14:paraId="28D3EF4F" w14:textId="77777777" w:rsidR="00173D40" w:rsidRPr="00300D5D" w:rsidRDefault="00173D40" w:rsidP="00662226">
            <w:pPr>
              <w:jc w:val="center"/>
              <w:rPr>
                <w:rFonts w:cstheme="minorHAnsi"/>
                <w:sz w:val="16"/>
                <w:szCs w:val="16"/>
              </w:rPr>
            </w:pPr>
            <w:r w:rsidRPr="00300D5D">
              <w:rPr>
                <w:rFonts w:cstheme="minorHAnsi"/>
                <w:sz w:val="16"/>
                <w:szCs w:val="16"/>
              </w:rPr>
              <w:t>68 220</w:t>
            </w:r>
          </w:p>
        </w:tc>
        <w:tc>
          <w:tcPr>
            <w:tcW w:w="846" w:type="dxa"/>
            <w:tcBorders>
              <w:top w:val="nil"/>
              <w:left w:val="nil"/>
              <w:bottom w:val="single" w:sz="4" w:space="0" w:color="auto"/>
              <w:right w:val="single" w:sz="4" w:space="0" w:color="auto"/>
            </w:tcBorders>
            <w:shd w:val="clear" w:color="auto" w:fill="FFFFFF" w:themeFill="background1"/>
            <w:vAlign w:val="center"/>
          </w:tcPr>
          <w:p w14:paraId="65908569" w14:textId="77777777" w:rsidR="00173D40" w:rsidRPr="00300D5D" w:rsidRDefault="00173D40" w:rsidP="00662226">
            <w:pPr>
              <w:jc w:val="center"/>
              <w:rPr>
                <w:rFonts w:cstheme="minorHAnsi"/>
                <w:sz w:val="16"/>
                <w:szCs w:val="16"/>
              </w:rPr>
            </w:pPr>
            <w:r w:rsidRPr="00300D5D">
              <w:rPr>
                <w:rFonts w:cstheme="minorHAnsi"/>
                <w:sz w:val="16"/>
                <w:szCs w:val="16"/>
              </w:rPr>
              <w:t>69 805</w:t>
            </w:r>
          </w:p>
        </w:tc>
      </w:tr>
      <w:tr w:rsidR="00173D40" w:rsidRPr="00300D5D" w14:paraId="1E6AA252" w14:textId="77777777" w:rsidTr="00662226">
        <w:trPr>
          <w:trHeight w:val="237"/>
        </w:trPr>
        <w:tc>
          <w:tcPr>
            <w:tcW w:w="1535" w:type="dxa"/>
          </w:tcPr>
          <w:p w14:paraId="603F0D7E"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6DF57283" w14:textId="77777777" w:rsidR="00173D40" w:rsidRPr="00300D5D" w:rsidRDefault="00173D40" w:rsidP="00662226">
            <w:pPr>
              <w:jc w:val="center"/>
              <w:rPr>
                <w:rFonts w:cstheme="minorHAnsi"/>
                <w:sz w:val="16"/>
                <w:szCs w:val="16"/>
              </w:rPr>
            </w:pPr>
            <w:r w:rsidRPr="00300D5D">
              <w:rPr>
                <w:rFonts w:cstheme="minorHAnsi"/>
                <w:sz w:val="16"/>
                <w:szCs w:val="16"/>
              </w:rPr>
              <w:t>1 172</w:t>
            </w:r>
          </w:p>
        </w:tc>
        <w:tc>
          <w:tcPr>
            <w:tcW w:w="752" w:type="dxa"/>
            <w:tcBorders>
              <w:top w:val="nil"/>
              <w:left w:val="nil"/>
              <w:bottom w:val="single" w:sz="4" w:space="0" w:color="auto"/>
              <w:right w:val="single" w:sz="4" w:space="0" w:color="auto"/>
            </w:tcBorders>
            <w:shd w:val="clear" w:color="auto" w:fill="FFFFFF" w:themeFill="background1"/>
            <w:vAlign w:val="center"/>
          </w:tcPr>
          <w:p w14:paraId="7C370053" w14:textId="77777777" w:rsidR="00173D40" w:rsidRPr="00300D5D" w:rsidRDefault="00173D40" w:rsidP="00662226">
            <w:pPr>
              <w:jc w:val="center"/>
              <w:rPr>
                <w:rFonts w:cstheme="minorHAnsi"/>
                <w:sz w:val="16"/>
                <w:szCs w:val="16"/>
              </w:rPr>
            </w:pPr>
            <w:r w:rsidRPr="00300D5D">
              <w:rPr>
                <w:rFonts w:cstheme="minorHAnsi"/>
                <w:sz w:val="16"/>
                <w:szCs w:val="16"/>
              </w:rPr>
              <w:t>1 168</w:t>
            </w:r>
          </w:p>
        </w:tc>
        <w:tc>
          <w:tcPr>
            <w:tcW w:w="752" w:type="dxa"/>
            <w:tcBorders>
              <w:top w:val="nil"/>
              <w:left w:val="nil"/>
              <w:bottom w:val="single" w:sz="4" w:space="0" w:color="auto"/>
              <w:right w:val="single" w:sz="4" w:space="0" w:color="auto"/>
            </w:tcBorders>
            <w:shd w:val="clear" w:color="auto" w:fill="FFFFFF" w:themeFill="background1"/>
            <w:vAlign w:val="center"/>
          </w:tcPr>
          <w:p w14:paraId="6514705A" w14:textId="77777777" w:rsidR="00173D40" w:rsidRPr="00300D5D" w:rsidRDefault="00173D40" w:rsidP="00662226">
            <w:pPr>
              <w:jc w:val="center"/>
              <w:rPr>
                <w:rFonts w:cstheme="minorHAnsi"/>
                <w:sz w:val="16"/>
                <w:szCs w:val="16"/>
              </w:rPr>
            </w:pPr>
            <w:r w:rsidRPr="00300D5D">
              <w:rPr>
                <w:rFonts w:cstheme="minorHAnsi"/>
                <w:sz w:val="16"/>
                <w:szCs w:val="16"/>
              </w:rPr>
              <w:t>1 037</w:t>
            </w:r>
          </w:p>
        </w:tc>
        <w:tc>
          <w:tcPr>
            <w:tcW w:w="752" w:type="dxa"/>
            <w:tcBorders>
              <w:top w:val="nil"/>
              <w:left w:val="nil"/>
              <w:bottom w:val="single" w:sz="4" w:space="0" w:color="auto"/>
              <w:right w:val="single" w:sz="4" w:space="0" w:color="auto"/>
            </w:tcBorders>
            <w:shd w:val="clear" w:color="auto" w:fill="FFFFFF" w:themeFill="background1"/>
            <w:vAlign w:val="center"/>
          </w:tcPr>
          <w:p w14:paraId="5C2724CE" w14:textId="77777777" w:rsidR="00173D40" w:rsidRPr="00300D5D" w:rsidRDefault="00173D40" w:rsidP="00662226">
            <w:pPr>
              <w:jc w:val="center"/>
              <w:rPr>
                <w:rFonts w:cstheme="minorHAnsi"/>
                <w:sz w:val="16"/>
                <w:szCs w:val="16"/>
              </w:rPr>
            </w:pPr>
            <w:r>
              <w:rPr>
                <w:rFonts w:cstheme="minorHAnsi"/>
                <w:sz w:val="16"/>
                <w:szCs w:val="16"/>
              </w:rPr>
              <w:t>-</w:t>
            </w:r>
          </w:p>
        </w:tc>
        <w:tc>
          <w:tcPr>
            <w:tcW w:w="756" w:type="dxa"/>
            <w:tcBorders>
              <w:top w:val="nil"/>
              <w:left w:val="nil"/>
              <w:bottom w:val="single" w:sz="4" w:space="0" w:color="auto"/>
              <w:right w:val="single" w:sz="4" w:space="0" w:color="auto"/>
            </w:tcBorders>
            <w:shd w:val="clear" w:color="auto" w:fill="FFFFFF" w:themeFill="background1"/>
            <w:vAlign w:val="center"/>
          </w:tcPr>
          <w:p w14:paraId="64BBD331" w14:textId="77777777" w:rsidR="00173D40" w:rsidRPr="00300D5D" w:rsidRDefault="00173D40" w:rsidP="00662226">
            <w:pPr>
              <w:jc w:val="center"/>
              <w:rPr>
                <w:rFonts w:cstheme="minorHAnsi"/>
                <w:sz w:val="16"/>
                <w:szCs w:val="16"/>
              </w:rPr>
            </w:pPr>
            <w:r>
              <w:rPr>
                <w:rFonts w:cstheme="minorHAnsi"/>
                <w:sz w:val="16"/>
                <w:szCs w:val="16"/>
              </w:rPr>
              <w:t>-</w:t>
            </w:r>
          </w:p>
        </w:tc>
        <w:tc>
          <w:tcPr>
            <w:tcW w:w="752" w:type="dxa"/>
            <w:tcBorders>
              <w:top w:val="nil"/>
              <w:left w:val="nil"/>
              <w:bottom w:val="single" w:sz="4" w:space="0" w:color="auto"/>
              <w:right w:val="single" w:sz="4" w:space="0" w:color="auto"/>
            </w:tcBorders>
            <w:shd w:val="clear" w:color="auto" w:fill="FFFFFF" w:themeFill="background1"/>
            <w:vAlign w:val="center"/>
          </w:tcPr>
          <w:p w14:paraId="14A1EF45" w14:textId="77777777" w:rsidR="00173D40" w:rsidRPr="00300D5D" w:rsidRDefault="00173D40" w:rsidP="00662226">
            <w:pPr>
              <w:jc w:val="center"/>
              <w:rPr>
                <w:rFonts w:cstheme="minorHAnsi"/>
                <w:sz w:val="16"/>
                <w:szCs w:val="16"/>
              </w:rPr>
            </w:pPr>
            <w:r>
              <w:rPr>
                <w:rFonts w:cstheme="minorHAnsi"/>
                <w:sz w:val="16"/>
                <w:szCs w:val="16"/>
              </w:rPr>
              <w:t>-</w:t>
            </w:r>
          </w:p>
        </w:tc>
        <w:tc>
          <w:tcPr>
            <w:tcW w:w="752" w:type="dxa"/>
            <w:tcBorders>
              <w:top w:val="nil"/>
              <w:left w:val="nil"/>
              <w:bottom w:val="single" w:sz="4" w:space="0" w:color="auto"/>
              <w:right w:val="single" w:sz="4" w:space="0" w:color="auto"/>
            </w:tcBorders>
            <w:shd w:val="clear" w:color="auto" w:fill="FFFFFF" w:themeFill="background1"/>
            <w:vAlign w:val="center"/>
          </w:tcPr>
          <w:p w14:paraId="2364F632" w14:textId="77777777" w:rsidR="00173D40" w:rsidRPr="00300D5D" w:rsidRDefault="00173D40" w:rsidP="00662226">
            <w:pPr>
              <w:jc w:val="center"/>
              <w:rPr>
                <w:rFonts w:cstheme="minorHAnsi"/>
                <w:sz w:val="16"/>
                <w:szCs w:val="16"/>
              </w:rPr>
            </w:pPr>
            <w:r>
              <w:rPr>
                <w:rFonts w:cstheme="minorHAnsi"/>
                <w:sz w:val="16"/>
                <w:szCs w:val="16"/>
              </w:rPr>
              <w:t>-</w:t>
            </w:r>
          </w:p>
        </w:tc>
        <w:tc>
          <w:tcPr>
            <w:tcW w:w="750" w:type="dxa"/>
            <w:tcBorders>
              <w:top w:val="nil"/>
              <w:left w:val="nil"/>
              <w:bottom w:val="single" w:sz="4" w:space="0" w:color="auto"/>
              <w:right w:val="single" w:sz="4" w:space="0" w:color="auto"/>
            </w:tcBorders>
            <w:shd w:val="clear" w:color="auto" w:fill="FFFFFF" w:themeFill="background1"/>
            <w:vAlign w:val="center"/>
          </w:tcPr>
          <w:p w14:paraId="7345A49E" w14:textId="77777777" w:rsidR="00173D40" w:rsidRPr="00300D5D" w:rsidRDefault="00173D40" w:rsidP="00662226">
            <w:pPr>
              <w:jc w:val="center"/>
              <w:rPr>
                <w:rFonts w:cstheme="minorHAnsi"/>
                <w:sz w:val="16"/>
                <w:szCs w:val="16"/>
              </w:rPr>
            </w:pPr>
            <w:r>
              <w:rPr>
                <w:rFonts w:cstheme="minorHAnsi"/>
                <w:sz w:val="16"/>
                <w:szCs w:val="16"/>
              </w:rPr>
              <w:t>-</w:t>
            </w:r>
          </w:p>
        </w:tc>
        <w:tc>
          <w:tcPr>
            <w:tcW w:w="760" w:type="dxa"/>
            <w:tcBorders>
              <w:top w:val="nil"/>
              <w:left w:val="nil"/>
              <w:bottom w:val="single" w:sz="4" w:space="0" w:color="auto"/>
              <w:right w:val="single" w:sz="4" w:space="0" w:color="auto"/>
            </w:tcBorders>
            <w:shd w:val="clear" w:color="auto" w:fill="FFFFFF" w:themeFill="background1"/>
            <w:vAlign w:val="center"/>
          </w:tcPr>
          <w:p w14:paraId="51C9340A" w14:textId="77777777" w:rsidR="00173D40" w:rsidRPr="00300D5D" w:rsidRDefault="00173D40" w:rsidP="00662226">
            <w:pPr>
              <w:jc w:val="center"/>
              <w:rPr>
                <w:rFonts w:cstheme="minorHAnsi"/>
                <w:sz w:val="16"/>
                <w:szCs w:val="16"/>
              </w:rPr>
            </w:pPr>
            <w:r>
              <w:rPr>
                <w:rFonts w:cstheme="minorHAnsi"/>
                <w:sz w:val="16"/>
                <w:szCs w:val="16"/>
              </w:rPr>
              <w:t>-</w:t>
            </w:r>
          </w:p>
        </w:tc>
        <w:tc>
          <w:tcPr>
            <w:tcW w:w="846" w:type="dxa"/>
            <w:tcBorders>
              <w:top w:val="nil"/>
              <w:left w:val="nil"/>
              <w:bottom w:val="single" w:sz="4" w:space="0" w:color="auto"/>
              <w:right w:val="single" w:sz="4" w:space="0" w:color="auto"/>
            </w:tcBorders>
            <w:shd w:val="clear" w:color="auto" w:fill="FFFFFF" w:themeFill="background1"/>
            <w:vAlign w:val="center"/>
          </w:tcPr>
          <w:p w14:paraId="2EDE3A2D" w14:textId="77777777" w:rsidR="00173D40" w:rsidRPr="00300D5D" w:rsidRDefault="00173D40" w:rsidP="00662226">
            <w:pPr>
              <w:jc w:val="center"/>
              <w:rPr>
                <w:rFonts w:cstheme="minorHAnsi"/>
                <w:sz w:val="16"/>
                <w:szCs w:val="16"/>
              </w:rPr>
            </w:pPr>
            <w:r>
              <w:rPr>
                <w:rFonts w:cstheme="minorHAnsi"/>
                <w:sz w:val="16"/>
                <w:szCs w:val="16"/>
              </w:rPr>
              <w:t>-</w:t>
            </w:r>
          </w:p>
        </w:tc>
      </w:tr>
      <w:tr w:rsidR="00173D40" w:rsidRPr="00300D5D" w14:paraId="3372AF84" w14:textId="77777777" w:rsidTr="00662226">
        <w:trPr>
          <w:trHeight w:val="219"/>
        </w:trPr>
        <w:tc>
          <w:tcPr>
            <w:tcW w:w="1535" w:type="dxa"/>
          </w:tcPr>
          <w:p w14:paraId="7BE1F2AF"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26282E0B" w14:textId="77777777" w:rsidR="00173D40" w:rsidRPr="00300D5D" w:rsidRDefault="00173D40" w:rsidP="00662226">
            <w:pPr>
              <w:jc w:val="center"/>
              <w:rPr>
                <w:rFonts w:cstheme="minorHAnsi"/>
                <w:sz w:val="16"/>
                <w:szCs w:val="16"/>
              </w:rPr>
            </w:pPr>
            <w:r w:rsidRPr="00300D5D">
              <w:rPr>
                <w:rFonts w:cstheme="minorHAnsi"/>
                <w:sz w:val="16"/>
                <w:szCs w:val="16"/>
              </w:rPr>
              <w:t>28 305</w:t>
            </w:r>
          </w:p>
        </w:tc>
        <w:tc>
          <w:tcPr>
            <w:tcW w:w="752" w:type="dxa"/>
            <w:tcBorders>
              <w:top w:val="nil"/>
              <w:left w:val="nil"/>
              <w:bottom w:val="single" w:sz="4" w:space="0" w:color="auto"/>
              <w:right w:val="single" w:sz="4" w:space="0" w:color="auto"/>
            </w:tcBorders>
            <w:shd w:val="clear" w:color="auto" w:fill="FFFFFF" w:themeFill="background1"/>
            <w:vAlign w:val="center"/>
          </w:tcPr>
          <w:p w14:paraId="6E7B293F" w14:textId="77777777" w:rsidR="00173D40" w:rsidRPr="00300D5D" w:rsidRDefault="00173D40" w:rsidP="00662226">
            <w:pPr>
              <w:jc w:val="center"/>
              <w:rPr>
                <w:rFonts w:cstheme="minorHAnsi"/>
                <w:sz w:val="16"/>
                <w:szCs w:val="16"/>
              </w:rPr>
            </w:pPr>
            <w:r w:rsidRPr="00300D5D">
              <w:rPr>
                <w:rFonts w:cstheme="minorHAnsi"/>
                <w:sz w:val="16"/>
                <w:szCs w:val="16"/>
              </w:rPr>
              <w:t>30 273</w:t>
            </w:r>
          </w:p>
        </w:tc>
        <w:tc>
          <w:tcPr>
            <w:tcW w:w="752" w:type="dxa"/>
            <w:tcBorders>
              <w:top w:val="nil"/>
              <w:left w:val="nil"/>
              <w:bottom w:val="single" w:sz="4" w:space="0" w:color="auto"/>
              <w:right w:val="single" w:sz="4" w:space="0" w:color="auto"/>
            </w:tcBorders>
            <w:shd w:val="clear" w:color="auto" w:fill="FFFFFF" w:themeFill="background1"/>
            <w:vAlign w:val="center"/>
          </w:tcPr>
          <w:p w14:paraId="05EA3A25" w14:textId="77777777" w:rsidR="00173D40" w:rsidRPr="00300D5D" w:rsidRDefault="00173D40" w:rsidP="00662226">
            <w:pPr>
              <w:jc w:val="center"/>
              <w:rPr>
                <w:rFonts w:cstheme="minorHAnsi"/>
                <w:sz w:val="16"/>
                <w:szCs w:val="16"/>
              </w:rPr>
            </w:pPr>
            <w:r w:rsidRPr="00300D5D">
              <w:rPr>
                <w:rFonts w:cstheme="minorHAnsi"/>
                <w:sz w:val="16"/>
                <w:szCs w:val="16"/>
              </w:rPr>
              <w:t>31 429</w:t>
            </w:r>
          </w:p>
        </w:tc>
        <w:tc>
          <w:tcPr>
            <w:tcW w:w="752" w:type="dxa"/>
            <w:tcBorders>
              <w:top w:val="nil"/>
              <w:left w:val="nil"/>
              <w:bottom w:val="single" w:sz="4" w:space="0" w:color="auto"/>
              <w:right w:val="single" w:sz="4" w:space="0" w:color="auto"/>
            </w:tcBorders>
            <w:shd w:val="clear" w:color="auto" w:fill="FFFFFF" w:themeFill="background1"/>
            <w:vAlign w:val="center"/>
          </w:tcPr>
          <w:p w14:paraId="05C5526B" w14:textId="77777777" w:rsidR="00173D40" w:rsidRPr="00300D5D" w:rsidRDefault="00173D40" w:rsidP="00662226">
            <w:pPr>
              <w:jc w:val="center"/>
              <w:rPr>
                <w:rFonts w:cstheme="minorHAnsi"/>
                <w:sz w:val="16"/>
                <w:szCs w:val="16"/>
              </w:rPr>
            </w:pPr>
            <w:r w:rsidRPr="00300D5D">
              <w:rPr>
                <w:rFonts w:cstheme="minorHAnsi"/>
                <w:sz w:val="16"/>
                <w:szCs w:val="16"/>
              </w:rPr>
              <w:t>33 393</w:t>
            </w:r>
          </w:p>
        </w:tc>
        <w:tc>
          <w:tcPr>
            <w:tcW w:w="756" w:type="dxa"/>
            <w:tcBorders>
              <w:top w:val="nil"/>
              <w:left w:val="nil"/>
              <w:bottom w:val="single" w:sz="4" w:space="0" w:color="auto"/>
              <w:right w:val="single" w:sz="4" w:space="0" w:color="auto"/>
            </w:tcBorders>
            <w:shd w:val="clear" w:color="auto" w:fill="FFFFFF" w:themeFill="background1"/>
            <w:vAlign w:val="center"/>
          </w:tcPr>
          <w:p w14:paraId="7DF79674" w14:textId="77777777" w:rsidR="00173D40" w:rsidRPr="00300D5D" w:rsidRDefault="00173D40" w:rsidP="00662226">
            <w:pPr>
              <w:jc w:val="center"/>
              <w:rPr>
                <w:rFonts w:cstheme="minorHAnsi"/>
                <w:sz w:val="16"/>
                <w:szCs w:val="16"/>
              </w:rPr>
            </w:pPr>
            <w:r w:rsidRPr="00300D5D">
              <w:rPr>
                <w:rFonts w:cstheme="minorHAnsi"/>
                <w:sz w:val="16"/>
                <w:szCs w:val="16"/>
              </w:rPr>
              <w:t>31 585</w:t>
            </w:r>
          </w:p>
        </w:tc>
        <w:tc>
          <w:tcPr>
            <w:tcW w:w="752" w:type="dxa"/>
            <w:tcBorders>
              <w:top w:val="nil"/>
              <w:left w:val="nil"/>
              <w:bottom w:val="single" w:sz="4" w:space="0" w:color="auto"/>
              <w:right w:val="single" w:sz="4" w:space="0" w:color="auto"/>
            </w:tcBorders>
            <w:shd w:val="clear" w:color="auto" w:fill="FFFFFF" w:themeFill="background1"/>
            <w:vAlign w:val="center"/>
          </w:tcPr>
          <w:p w14:paraId="1E53DA34" w14:textId="77777777" w:rsidR="00173D40" w:rsidRPr="00300D5D" w:rsidRDefault="00173D40" w:rsidP="00662226">
            <w:pPr>
              <w:jc w:val="center"/>
              <w:rPr>
                <w:rFonts w:cstheme="minorHAnsi"/>
                <w:sz w:val="16"/>
                <w:szCs w:val="16"/>
              </w:rPr>
            </w:pPr>
            <w:r w:rsidRPr="00300D5D">
              <w:rPr>
                <w:rFonts w:cstheme="minorHAnsi"/>
                <w:sz w:val="16"/>
                <w:szCs w:val="16"/>
              </w:rPr>
              <w:t>33 260</w:t>
            </w:r>
          </w:p>
        </w:tc>
        <w:tc>
          <w:tcPr>
            <w:tcW w:w="752" w:type="dxa"/>
            <w:tcBorders>
              <w:top w:val="nil"/>
              <w:left w:val="nil"/>
              <w:bottom w:val="single" w:sz="4" w:space="0" w:color="auto"/>
              <w:right w:val="single" w:sz="4" w:space="0" w:color="auto"/>
            </w:tcBorders>
            <w:shd w:val="clear" w:color="auto" w:fill="FFFFFF" w:themeFill="background1"/>
            <w:vAlign w:val="center"/>
          </w:tcPr>
          <w:p w14:paraId="11E6AC53" w14:textId="77777777" w:rsidR="00173D40" w:rsidRPr="00300D5D" w:rsidRDefault="00173D40" w:rsidP="00662226">
            <w:pPr>
              <w:jc w:val="center"/>
              <w:rPr>
                <w:rFonts w:cstheme="minorHAnsi"/>
                <w:sz w:val="16"/>
                <w:szCs w:val="16"/>
              </w:rPr>
            </w:pPr>
            <w:r w:rsidRPr="00300D5D">
              <w:rPr>
                <w:rFonts w:cstheme="minorHAnsi"/>
                <w:sz w:val="16"/>
                <w:szCs w:val="16"/>
              </w:rPr>
              <w:t>34 974</w:t>
            </w:r>
          </w:p>
        </w:tc>
        <w:tc>
          <w:tcPr>
            <w:tcW w:w="750" w:type="dxa"/>
            <w:tcBorders>
              <w:top w:val="nil"/>
              <w:left w:val="nil"/>
              <w:bottom w:val="single" w:sz="4" w:space="0" w:color="auto"/>
              <w:right w:val="single" w:sz="4" w:space="0" w:color="auto"/>
            </w:tcBorders>
            <w:shd w:val="clear" w:color="auto" w:fill="FFFFFF" w:themeFill="background1"/>
            <w:vAlign w:val="center"/>
          </w:tcPr>
          <w:p w14:paraId="596D9ECD" w14:textId="77777777" w:rsidR="00173D40" w:rsidRPr="00300D5D" w:rsidRDefault="00173D40" w:rsidP="00662226">
            <w:pPr>
              <w:jc w:val="center"/>
              <w:rPr>
                <w:rFonts w:cstheme="minorHAnsi"/>
                <w:sz w:val="16"/>
                <w:szCs w:val="16"/>
              </w:rPr>
            </w:pPr>
            <w:r w:rsidRPr="00300D5D">
              <w:rPr>
                <w:rFonts w:cstheme="minorHAnsi"/>
                <w:sz w:val="16"/>
                <w:szCs w:val="16"/>
              </w:rPr>
              <w:t>34 981</w:t>
            </w:r>
          </w:p>
        </w:tc>
        <w:tc>
          <w:tcPr>
            <w:tcW w:w="760" w:type="dxa"/>
            <w:tcBorders>
              <w:top w:val="nil"/>
              <w:left w:val="nil"/>
              <w:bottom w:val="single" w:sz="4" w:space="0" w:color="auto"/>
              <w:right w:val="single" w:sz="4" w:space="0" w:color="auto"/>
            </w:tcBorders>
            <w:shd w:val="clear" w:color="auto" w:fill="FFFFFF" w:themeFill="background1"/>
            <w:vAlign w:val="center"/>
          </w:tcPr>
          <w:p w14:paraId="5D721695" w14:textId="77777777" w:rsidR="00173D40" w:rsidRPr="00300D5D" w:rsidRDefault="00173D40" w:rsidP="00662226">
            <w:pPr>
              <w:jc w:val="center"/>
              <w:rPr>
                <w:rFonts w:cstheme="minorHAnsi"/>
                <w:sz w:val="16"/>
                <w:szCs w:val="16"/>
              </w:rPr>
            </w:pPr>
            <w:r w:rsidRPr="00300D5D">
              <w:rPr>
                <w:rFonts w:cstheme="minorHAnsi"/>
                <w:sz w:val="16"/>
                <w:szCs w:val="16"/>
              </w:rPr>
              <w:t>34 563</w:t>
            </w:r>
          </w:p>
        </w:tc>
        <w:tc>
          <w:tcPr>
            <w:tcW w:w="846" w:type="dxa"/>
            <w:tcBorders>
              <w:top w:val="nil"/>
              <w:left w:val="nil"/>
              <w:bottom w:val="single" w:sz="4" w:space="0" w:color="auto"/>
              <w:right w:val="single" w:sz="4" w:space="0" w:color="auto"/>
            </w:tcBorders>
            <w:shd w:val="clear" w:color="auto" w:fill="FFFFFF" w:themeFill="background1"/>
            <w:vAlign w:val="center"/>
          </w:tcPr>
          <w:p w14:paraId="7CD9327C" w14:textId="77777777" w:rsidR="00173D40" w:rsidRPr="00300D5D" w:rsidRDefault="00173D40" w:rsidP="00662226">
            <w:pPr>
              <w:jc w:val="center"/>
              <w:rPr>
                <w:rFonts w:cstheme="minorHAnsi"/>
                <w:sz w:val="16"/>
                <w:szCs w:val="16"/>
              </w:rPr>
            </w:pPr>
            <w:r w:rsidRPr="00300D5D">
              <w:rPr>
                <w:rFonts w:cstheme="minorHAnsi"/>
                <w:sz w:val="16"/>
                <w:szCs w:val="16"/>
              </w:rPr>
              <w:t>36 822</w:t>
            </w:r>
          </w:p>
        </w:tc>
      </w:tr>
      <w:tr w:rsidR="00173D40" w:rsidRPr="00300D5D" w14:paraId="47726BBF" w14:textId="77777777" w:rsidTr="00662226">
        <w:trPr>
          <w:trHeight w:val="237"/>
        </w:trPr>
        <w:tc>
          <w:tcPr>
            <w:tcW w:w="1535" w:type="dxa"/>
          </w:tcPr>
          <w:p w14:paraId="51C42728"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6D1EF8F4" w14:textId="77777777" w:rsidR="00173D40" w:rsidRPr="00300D5D" w:rsidRDefault="00173D40" w:rsidP="00662226">
            <w:pPr>
              <w:jc w:val="center"/>
              <w:rPr>
                <w:rFonts w:cstheme="minorHAnsi"/>
                <w:sz w:val="16"/>
                <w:szCs w:val="16"/>
              </w:rPr>
            </w:pPr>
            <w:r w:rsidRPr="00300D5D">
              <w:rPr>
                <w:rFonts w:cstheme="minorHAnsi"/>
                <w:sz w:val="16"/>
                <w:szCs w:val="16"/>
              </w:rPr>
              <w:t>65 038</w:t>
            </w:r>
          </w:p>
        </w:tc>
        <w:tc>
          <w:tcPr>
            <w:tcW w:w="752" w:type="dxa"/>
            <w:tcBorders>
              <w:top w:val="nil"/>
              <w:left w:val="nil"/>
              <w:bottom w:val="single" w:sz="4" w:space="0" w:color="auto"/>
              <w:right w:val="single" w:sz="4" w:space="0" w:color="auto"/>
            </w:tcBorders>
            <w:shd w:val="clear" w:color="auto" w:fill="FFFFFF" w:themeFill="background1"/>
            <w:vAlign w:val="center"/>
          </w:tcPr>
          <w:p w14:paraId="58419729" w14:textId="77777777" w:rsidR="00173D40" w:rsidRPr="00300D5D" w:rsidRDefault="00173D40" w:rsidP="00662226">
            <w:pPr>
              <w:jc w:val="center"/>
              <w:rPr>
                <w:rFonts w:cstheme="minorHAnsi"/>
                <w:sz w:val="16"/>
                <w:szCs w:val="16"/>
              </w:rPr>
            </w:pPr>
            <w:r w:rsidRPr="00300D5D">
              <w:rPr>
                <w:rFonts w:cstheme="minorHAnsi"/>
                <w:sz w:val="16"/>
                <w:szCs w:val="16"/>
              </w:rPr>
              <w:t>60 270</w:t>
            </w:r>
          </w:p>
        </w:tc>
        <w:tc>
          <w:tcPr>
            <w:tcW w:w="752" w:type="dxa"/>
            <w:tcBorders>
              <w:top w:val="nil"/>
              <w:left w:val="nil"/>
              <w:bottom w:val="single" w:sz="4" w:space="0" w:color="auto"/>
              <w:right w:val="single" w:sz="4" w:space="0" w:color="auto"/>
            </w:tcBorders>
            <w:shd w:val="clear" w:color="auto" w:fill="FFFFFF" w:themeFill="background1"/>
            <w:vAlign w:val="center"/>
          </w:tcPr>
          <w:p w14:paraId="6750D6BC" w14:textId="77777777" w:rsidR="00173D40" w:rsidRPr="00300D5D" w:rsidRDefault="00173D40" w:rsidP="00662226">
            <w:pPr>
              <w:jc w:val="center"/>
              <w:rPr>
                <w:rFonts w:cstheme="minorHAnsi"/>
                <w:sz w:val="16"/>
                <w:szCs w:val="16"/>
              </w:rPr>
            </w:pPr>
            <w:r w:rsidRPr="00300D5D">
              <w:rPr>
                <w:rFonts w:cstheme="minorHAnsi"/>
                <w:sz w:val="16"/>
                <w:szCs w:val="16"/>
              </w:rPr>
              <w:t>64 999</w:t>
            </w:r>
          </w:p>
        </w:tc>
        <w:tc>
          <w:tcPr>
            <w:tcW w:w="752" w:type="dxa"/>
            <w:tcBorders>
              <w:top w:val="nil"/>
              <w:left w:val="nil"/>
              <w:bottom w:val="single" w:sz="4" w:space="0" w:color="auto"/>
              <w:right w:val="single" w:sz="4" w:space="0" w:color="auto"/>
            </w:tcBorders>
            <w:shd w:val="clear" w:color="auto" w:fill="FFFFFF" w:themeFill="background1"/>
            <w:vAlign w:val="center"/>
          </w:tcPr>
          <w:p w14:paraId="234AD825" w14:textId="77777777" w:rsidR="00173D40" w:rsidRPr="00300D5D" w:rsidRDefault="00173D40" w:rsidP="00662226">
            <w:pPr>
              <w:jc w:val="center"/>
              <w:rPr>
                <w:rFonts w:cstheme="minorHAnsi"/>
                <w:sz w:val="16"/>
                <w:szCs w:val="16"/>
              </w:rPr>
            </w:pPr>
            <w:r w:rsidRPr="00300D5D">
              <w:rPr>
                <w:rFonts w:cstheme="minorHAnsi"/>
                <w:sz w:val="16"/>
                <w:szCs w:val="16"/>
              </w:rPr>
              <w:t>65 375</w:t>
            </w:r>
          </w:p>
        </w:tc>
        <w:tc>
          <w:tcPr>
            <w:tcW w:w="756" w:type="dxa"/>
            <w:tcBorders>
              <w:top w:val="nil"/>
              <w:left w:val="nil"/>
              <w:bottom w:val="single" w:sz="4" w:space="0" w:color="auto"/>
              <w:right w:val="single" w:sz="4" w:space="0" w:color="auto"/>
            </w:tcBorders>
            <w:shd w:val="clear" w:color="auto" w:fill="FFFFFF" w:themeFill="background1"/>
            <w:vAlign w:val="center"/>
          </w:tcPr>
          <w:p w14:paraId="0952C1DC" w14:textId="77777777" w:rsidR="00173D40" w:rsidRPr="00300D5D" w:rsidRDefault="00173D40" w:rsidP="00662226">
            <w:pPr>
              <w:jc w:val="center"/>
              <w:rPr>
                <w:rFonts w:cstheme="minorHAnsi"/>
                <w:sz w:val="16"/>
                <w:szCs w:val="16"/>
              </w:rPr>
            </w:pPr>
            <w:r w:rsidRPr="00300D5D">
              <w:rPr>
                <w:rFonts w:cstheme="minorHAnsi"/>
                <w:sz w:val="16"/>
                <w:szCs w:val="16"/>
              </w:rPr>
              <w:t>66 089</w:t>
            </w:r>
          </w:p>
        </w:tc>
        <w:tc>
          <w:tcPr>
            <w:tcW w:w="752" w:type="dxa"/>
            <w:tcBorders>
              <w:top w:val="nil"/>
              <w:left w:val="nil"/>
              <w:bottom w:val="single" w:sz="4" w:space="0" w:color="auto"/>
              <w:right w:val="single" w:sz="4" w:space="0" w:color="auto"/>
            </w:tcBorders>
            <w:shd w:val="clear" w:color="auto" w:fill="FFFFFF" w:themeFill="background1"/>
            <w:vAlign w:val="center"/>
          </w:tcPr>
          <w:p w14:paraId="46E3D429" w14:textId="77777777" w:rsidR="00173D40" w:rsidRPr="00300D5D" w:rsidRDefault="00173D40" w:rsidP="00662226">
            <w:pPr>
              <w:jc w:val="center"/>
              <w:rPr>
                <w:rFonts w:cstheme="minorHAnsi"/>
                <w:sz w:val="16"/>
                <w:szCs w:val="16"/>
              </w:rPr>
            </w:pPr>
            <w:r w:rsidRPr="00300D5D">
              <w:rPr>
                <w:rFonts w:cstheme="minorHAnsi"/>
                <w:sz w:val="16"/>
                <w:szCs w:val="16"/>
              </w:rPr>
              <w:t>67 846</w:t>
            </w:r>
          </w:p>
        </w:tc>
        <w:tc>
          <w:tcPr>
            <w:tcW w:w="752" w:type="dxa"/>
            <w:tcBorders>
              <w:top w:val="nil"/>
              <w:left w:val="nil"/>
              <w:bottom w:val="single" w:sz="4" w:space="0" w:color="auto"/>
              <w:right w:val="single" w:sz="4" w:space="0" w:color="auto"/>
            </w:tcBorders>
            <w:shd w:val="clear" w:color="auto" w:fill="FFFFFF" w:themeFill="background1"/>
            <w:vAlign w:val="center"/>
          </w:tcPr>
          <w:p w14:paraId="2D4F0E6D" w14:textId="77777777" w:rsidR="00173D40" w:rsidRPr="00300D5D" w:rsidRDefault="00173D40" w:rsidP="00662226">
            <w:pPr>
              <w:jc w:val="center"/>
              <w:rPr>
                <w:rFonts w:cstheme="minorHAnsi"/>
                <w:sz w:val="16"/>
                <w:szCs w:val="16"/>
              </w:rPr>
            </w:pPr>
            <w:r w:rsidRPr="00300D5D">
              <w:rPr>
                <w:rFonts w:cstheme="minorHAnsi"/>
                <w:sz w:val="16"/>
                <w:szCs w:val="16"/>
              </w:rPr>
              <w:t>67 157</w:t>
            </w:r>
          </w:p>
        </w:tc>
        <w:tc>
          <w:tcPr>
            <w:tcW w:w="750" w:type="dxa"/>
            <w:tcBorders>
              <w:top w:val="nil"/>
              <w:left w:val="nil"/>
              <w:bottom w:val="single" w:sz="4" w:space="0" w:color="auto"/>
              <w:right w:val="single" w:sz="4" w:space="0" w:color="auto"/>
            </w:tcBorders>
            <w:shd w:val="clear" w:color="auto" w:fill="FFFFFF" w:themeFill="background1"/>
            <w:vAlign w:val="center"/>
          </w:tcPr>
          <w:p w14:paraId="4CE923CB" w14:textId="77777777" w:rsidR="00173D40" w:rsidRPr="00300D5D" w:rsidRDefault="00173D40" w:rsidP="00662226">
            <w:pPr>
              <w:jc w:val="center"/>
              <w:rPr>
                <w:rFonts w:cstheme="minorHAnsi"/>
                <w:sz w:val="16"/>
                <w:szCs w:val="16"/>
              </w:rPr>
            </w:pPr>
            <w:r w:rsidRPr="00300D5D">
              <w:rPr>
                <w:rFonts w:cstheme="minorHAnsi"/>
                <w:sz w:val="16"/>
                <w:szCs w:val="16"/>
              </w:rPr>
              <w:t>68 719</w:t>
            </w:r>
          </w:p>
        </w:tc>
        <w:tc>
          <w:tcPr>
            <w:tcW w:w="760" w:type="dxa"/>
            <w:tcBorders>
              <w:top w:val="nil"/>
              <w:left w:val="nil"/>
              <w:bottom w:val="single" w:sz="4" w:space="0" w:color="auto"/>
              <w:right w:val="single" w:sz="4" w:space="0" w:color="auto"/>
            </w:tcBorders>
            <w:shd w:val="clear" w:color="auto" w:fill="FFFFFF" w:themeFill="background1"/>
            <w:vAlign w:val="center"/>
          </w:tcPr>
          <w:p w14:paraId="270F056E" w14:textId="77777777" w:rsidR="00173D40" w:rsidRPr="00300D5D" w:rsidRDefault="00173D40" w:rsidP="00662226">
            <w:pPr>
              <w:jc w:val="center"/>
              <w:rPr>
                <w:rFonts w:cstheme="minorHAnsi"/>
                <w:sz w:val="16"/>
                <w:szCs w:val="16"/>
              </w:rPr>
            </w:pPr>
            <w:r w:rsidRPr="00300D5D">
              <w:rPr>
                <w:rFonts w:cstheme="minorHAnsi"/>
                <w:sz w:val="16"/>
                <w:szCs w:val="16"/>
              </w:rPr>
              <w:t>68 658</w:t>
            </w:r>
          </w:p>
        </w:tc>
        <w:tc>
          <w:tcPr>
            <w:tcW w:w="846" w:type="dxa"/>
            <w:tcBorders>
              <w:top w:val="nil"/>
              <w:left w:val="nil"/>
              <w:bottom w:val="single" w:sz="4" w:space="0" w:color="auto"/>
              <w:right w:val="single" w:sz="4" w:space="0" w:color="auto"/>
            </w:tcBorders>
            <w:shd w:val="clear" w:color="auto" w:fill="FFFFFF" w:themeFill="background1"/>
            <w:vAlign w:val="center"/>
          </w:tcPr>
          <w:p w14:paraId="065008E8" w14:textId="77777777" w:rsidR="00173D40" w:rsidRPr="00300D5D" w:rsidRDefault="00173D40" w:rsidP="00662226">
            <w:pPr>
              <w:jc w:val="center"/>
              <w:rPr>
                <w:rFonts w:cstheme="minorHAnsi"/>
                <w:sz w:val="16"/>
                <w:szCs w:val="16"/>
              </w:rPr>
            </w:pPr>
            <w:r w:rsidRPr="00300D5D">
              <w:rPr>
                <w:rFonts w:cstheme="minorHAnsi"/>
                <w:sz w:val="16"/>
                <w:szCs w:val="16"/>
              </w:rPr>
              <w:t>64 987</w:t>
            </w:r>
          </w:p>
        </w:tc>
      </w:tr>
      <w:tr w:rsidR="00173D40" w:rsidRPr="00300D5D" w14:paraId="07CB8C4F" w14:textId="77777777" w:rsidTr="00662226">
        <w:trPr>
          <w:trHeight w:val="237"/>
        </w:trPr>
        <w:tc>
          <w:tcPr>
            <w:tcW w:w="1535" w:type="dxa"/>
          </w:tcPr>
          <w:p w14:paraId="0B9C5276"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071424B4" w14:textId="77777777" w:rsidR="00173D40" w:rsidRPr="00300D5D" w:rsidRDefault="00173D40" w:rsidP="00662226">
            <w:pPr>
              <w:jc w:val="center"/>
              <w:rPr>
                <w:rFonts w:cstheme="minorHAnsi"/>
                <w:sz w:val="16"/>
                <w:szCs w:val="16"/>
              </w:rPr>
            </w:pPr>
            <w:r w:rsidRPr="00300D5D">
              <w:rPr>
                <w:rFonts w:cstheme="minorHAnsi"/>
                <w:sz w:val="16"/>
                <w:szCs w:val="16"/>
              </w:rPr>
              <w:t>100 364</w:t>
            </w:r>
          </w:p>
        </w:tc>
        <w:tc>
          <w:tcPr>
            <w:tcW w:w="752" w:type="dxa"/>
            <w:tcBorders>
              <w:top w:val="nil"/>
              <w:left w:val="nil"/>
              <w:bottom w:val="single" w:sz="4" w:space="0" w:color="auto"/>
              <w:right w:val="single" w:sz="4" w:space="0" w:color="auto"/>
            </w:tcBorders>
            <w:shd w:val="clear" w:color="auto" w:fill="FFFFFF" w:themeFill="background1"/>
            <w:vAlign w:val="center"/>
          </w:tcPr>
          <w:p w14:paraId="2AD0CAD5" w14:textId="77777777" w:rsidR="00173D40" w:rsidRPr="00300D5D" w:rsidRDefault="00173D40" w:rsidP="00662226">
            <w:pPr>
              <w:jc w:val="center"/>
              <w:rPr>
                <w:rFonts w:cstheme="minorHAnsi"/>
                <w:sz w:val="16"/>
                <w:szCs w:val="16"/>
              </w:rPr>
            </w:pPr>
            <w:r w:rsidRPr="00300D5D">
              <w:rPr>
                <w:rFonts w:cstheme="minorHAnsi"/>
                <w:sz w:val="16"/>
                <w:szCs w:val="16"/>
              </w:rPr>
              <w:t>115 225</w:t>
            </w:r>
          </w:p>
        </w:tc>
        <w:tc>
          <w:tcPr>
            <w:tcW w:w="752" w:type="dxa"/>
            <w:tcBorders>
              <w:top w:val="nil"/>
              <w:left w:val="nil"/>
              <w:bottom w:val="single" w:sz="4" w:space="0" w:color="auto"/>
              <w:right w:val="single" w:sz="4" w:space="0" w:color="auto"/>
            </w:tcBorders>
            <w:shd w:val="clear" w:color="auto" w:fill="FFFFFF" w:themeFill="background1"/>
            <w:vAlign w:val="center"/>
          </w:tcPr>
          <w:p w14:paraId="2702251F" w14:textId="77777777" w:rsidR="00173D40" w:rsidRPr="00300D5D" w:rsidRDefault="00173D40" w:rsidP="00662226">
            <w:pPr>
              <w:jc w:val="center"/>
              <w:rPr>
                <w:rFonts w:cstheme="minorHAnsi"/>
                <w:sz w:val="16"/>
                <w:szCs w:val="16"/>
              </w:rPr>
            </w:pPr>
            <w:r w:rsidRPr="00300D5D">
              <w:rPr>
                <w:rFonts w:cstheme="minorHAnsi"/>
                <w:sz w:val="16"/>
                <w:szCs w:val="16"/>
              </w:rPr>
              <w:t>117 769</w:t>
            </w:r>
          </w:p>
        </w:tc>
        <w:tc>
          <w:tcPr>
            <w:tcW w:w="752" w:type="dxa"/>
            <w:tcBorders>
              <w:top w:val="nil"/>
              <w:left w:val="nil"/>
              <w:bottom w:val="single" w:sz="4" w:space="0" w:color="auto"/>
              <w:right w:val="single" w:sz="4" w:space="0" w:color="auto"/>
            </w:tcBorders>
            <w:shd w:val="clear" w:color="auto" w:fill="FFFFFF" w:themeFill="background1"/>
            <w:vAlign w:val="center"/>
          </w:tcPr>
          <w:p w14:paraId="1856E4A4" w14:textId="77777777" w:rsidR="00173D40" w:rsidRPr="00300D5D" w:rsidRDefault="00173D40" w:rsidP="00662226">
            <w:pPr>
              <w:jc w:val="center"/>
              <w:rPr>
                <w:rFonts w:cstheme="minorHAnsi"/>
                <w:sz w:val="16"/>
                <w:szCs w:val="16"/>
              </w:rPr>
            </w:pPr>
            <w:r w:rsidRPr="00300D5D">
              <w:rPr>
                <w:rFonts w:cstheme="minorHAnsi"/>
                <w:sz w:val="16"/>
                <w:szCs w:val="16"/>
              </w:rPr>
              <w:t>108 531</w:t>
            </w:r>
          </w:p>
        </w:tc>
        <w:tc>
          <w:tcPr>
            <w:tcW w:w="756" w:type="dxa"/>
            <w:tcBorders>
              <w:top w:val="nil"/>
              <w:left w:val="nil"/>
              <w:bottom w:val="single" w:sz="4" w:space="0" w:color="auto"/>
              <w:right w:val="single" w:sz="4" w:space="0" w:color="auto"/>
            </w:tcBorders>
            <w:shd w:val="clear" w:color="auto" w:fill="FFFFFF" w:themeFill="background1"/>
            <w:vAlign w:val="center"/>
          </w:tcPr>
          <w:p w14:paraId="588E1AE7" w14:textId="77777777" w:rsidR="00173D40" w:rsidRPr="00300D5D" w:rsidRDefault="00173D40" w:rsidP="00662226">
            <w:pPr>
              <w:jc w:val="center"/>
              <w:rPr>
                <w:rFonts w:cstheme="minorHAnsi"/>
                <w:sz w:val="16"/>
                <w:szCs w:val="16"/>
              </w:rPr>
            </w:pPr>
            <w:r w:rsidRPr="00300D5D">
              <w:rPr>
                <w:rFonts w:cstheme="minorHAnsi"/>
                <w:sz w:val="16"/>
                <w:szCs w:val="16"/>
              </w:rPr>
              <w:t>96 821</w:t>
            </w:r>
          </w:p>
        </w:tc>
        <w:tc>
          <w:tcPr>
            <w:tcW w:w="752" w:type="dxa"/>
            <w:tcBorders>
              <w:top w:val="nil"/>
              <w:left w:val="nil"/>
              <w:bottom w:val="single" w:sz="4" w:space="0" w:color="auto"/>
              <w:right w:val="single" w:sz="4" w:space="0" w:color="auto"/>
            </w:tcBorders>
            <w:shd w:val="clear" w:color="auto" w:fill="FFFFFF" w:themeFill="background1"/>
            <w:vAlign w:val="center"/>
          </w:tcPr>
          <w:p w14:paraId="5EAAFA04" w14:textId="77777777" w:rsidR="00173D40" w:rsidRPr="00300D5D" w:rsidRDefault="00173D40" w:rsidP="00662226">
            <w:pPr>
              <w:jc w:val="center"/>
              <w:rPr>
                <w:rFonts w:cstheme="minorHAnsi"/>
                <w:sz w:val="16"/>
                <w:szCs w:val="16"/>
              </w:rPr>
            </w:pPr>
            <w:r w:rsidRPr="00300D5D">
              <w:rPr>
                <w:rFonts w:cstheme="minorHAnsi"/>
                <w:sz w:val="16"/>
                <w:szCs w:val="16"/>
              </w:rPr>
              <w:t>78 549</w:t>
            </w:r>
          </w:p>
        </w:tc>
        <w:tc>
          <w:tcPr>
            <w:tcW w:w="752" w:type="dxa"/>
            <w:tcBorders>
              <w:top w:val="nil"/>
              <w:left w:val="nil"/>
              <w:bottom w:val="single" w:sz="4" w:space="0" w:color="auto"/>
              <w:right w:val="single" w:sz="4" w:space="0" w:color="auto"/>
            </w:tcBorders>
            <w:shd w:val="clear" w:color="auto" w:fill="FFFFFF" w:themeFill="background1"/>
            <w:vAlign w:val="center"/>
          </w:tcPr>
          <w:p w14:paraId="60464D15" w14:textId="77777777" w:rsidR="00173D40" w:rsidRPr="00300D5D" w:rsidRDefault="00173D40" w:rsidP="00662226">
            <w:pPr>
              <w:jc w:val="center"/>
              <w:rPr>
                <w:rFonts w:cstheme="minorHAnsi"/>
                <w:sz w:val="16"/>
                <w:szCs w:val="16"/>
              </w:rPr>
            </w:pPr>
            <w:r w:rsidRPr="00300D5D">
              <w:rPr>
                <w:rFonts w:cstheme="minorHAnsi"/>
                <w:sz w:val="16"/>
                <w:szCs w:val="16"/>
              </w:rPr>
              <w:t>76 393</w:t>
            </w:r>
          </w:p>
        </w:tc>
        <w:tc>
          <w:tcPr>
            <w:tcW w:w="750" w:type="dxa"/>
            <w:tcBorders>
              <w:top w:val="nil"/>
              <w:left w:val="nil"/>
              <w:bottom w:val="single" w:sz="4" w:space="0" w:color="auto"/>
              <w:right w:val="single" w:sz="4" w:space="0" w:color="auto"/>
            </w:tcBorders>
            <w:shd w:val="clear" w:color="auto" w:fill="FFFFFF" w:themeFill="background1"/>
            <w:vAlign w:val="center"/>
          </w:tcPr>
          <w:p w14:paraId="04081279" w14:textId="77777777" w:rsidR="00173D40" w:rsidRPr="00300D5D" w:rsidRDefault="00173D40" w:rsidP="00662226">
            <w:pPr>
              <w:jc w:val="center"/>
              <w:rPr>
                <w:rFonts w:cstheme="minorHAnsi"/>
                <w:sz w:val="16"/>
                <w:szCs w:val="16"/>
              </w:rPr>
            </w:pPr>
            <w:r w:rsidRPr="00300D5D">
              <w:rPr>
                <w:rFonts w:cstheme="minorHAnsi"/>
                <w:sz w:val="16"/>
                <w:szCs w:val="16"/>
              </w:rPr>
              <w:t>75 399</w:t>
            </w:r>
          </w:p>
        </w:tc>
        <w:tc>
          <w:tcPr>
            <w:tcW w:w="760" w:type="dxa"/>
            <w:tcBorders>
              <w:top w:val="nil"/>
              <w:left w:val="nil"/>
              <w:bottom w:val="single" w:sz="4" w:space="0" w:color="auto"/>
              <w:right w:val="single" w:sz="4" w:space="0" w:color="auto"/>
            </w:tcBorders>
            <w:shd w:val="clear" w:color="auto" w:fill="FFFFFF" w:themeFill="background1"/>
            <w:vAlign w:val="center"/>
          </w:tcPr>
          <w:p w14:paraId="44B95864" w14:textId="77777777" w:rsidR="00173D40" w:rsidRPr="00300D5D" w:rsidRDefault="00173D40" w:rsidP="00662226">
            <w:pPr>
              <w:jc w:val="center"/>
              <w:rPr>
                <w:rFonts w:cstheme="minorHAnsi"/>
                <w:sz w:val="16"/>
                <w:szCs w:val="16"/>
              </w:rPr>
            </w:pPr>
            <w:r w:rsidRPr="00300D5D">
              <w:rPr>
                <w:rFonts w:cstheme="minorHAnsi"/>
                <w:sz w:val="16"/>
                <w:szCs w:val="16"/>
              </w:rPr>
              <w:t>71 053</w:t>
            </w:r>
          </w:p>
        </w:tc>
        <w:tc>
          <w:tcPr>
            <w:tcW w:w="846" w:type="dxa"/>
            <w:tcBorders>
              <w:top w:val="nil"/>
              <w:left w:val="nil"/>
              <w:bottom w:val="single" w:sz="4" w:space="0" w:color="auto"/>
              <w:right w:val="single" w:sz="4" w:space="0" w:color="auto"/>
            </w:tcBorders>
            <w:shd w:val="clear" w:color="auto" w:fill="FFFFFF" w:themeFill="background1"/>
            <w:vAlign w:val="center"/>
          </w:tcPr>
          <w:p w14:paraId="1580C328" w14:textId="77777777" w:rsidR="00173D40" w:rsidRPr="00300D5D" w:rsidRDefault="00173D40" w:rsidP="00662226">
            <w:pPr>
              <w:jc w:val="center"/>
              <w:rPr>
                <w:rFonts w:cstheme="minorHAnsi"/>
                <w:sz w:val="16"/>
                <w:szCs w:val="16"/>
              </w:rPr>
            </w:pPr>
            <w:r>
              <w:rPr>
                <w:rFonts w:cstheme="minorHAnsi"/>
                <w:sz w:val="16"/>
                <w:szCs w:val="16"/>
              </w:rPr>
              <w:t>-</w:t>
            </w:r>
          </w:p>
        </w:tc>
      </w:tr>
      <w:tr w:rsidR="00173D40" w:rsidRPr="00300D5D" w14:paraId="0E92FA02" w14:textId="77777777" w:rsidTr="00662226">
        <w:trPr>
          <w:trHeight w:val="219"/>
        </w:trPr>
        <w:tc>
          <w:tcPr>
            <w:tcW w:w="1535" w:type="dxa"/>
          </w:tcPr>
          <w:p w14:paraId="26D25DB6"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6F61CCA1" w14:textId="77777777" w:rsidR="00173D40" w:rsidRPr="00300D5D" w:rsidRDefault="00173D40" w:rsidP="00662226">
            <w:pPr>
              <w:jc w:val="center"/>
              <w:rPr>
                <w:rFonts w:cstheme="minorHAnsi"/>
                <w:sz w:val="16"/>
                <w:szCs w:val="16"/>
              </w:rPr>
            </w:pPr>
            <w:r>
              <w:rPr>
                <w:rFonts w:cstheme="minorHAnsi"/>
                <w:sz w:val="16"/>
                <w:szCs w:val="16"/>
              </w:rPr>
              <w:t>1 108</w:t>
            </w:r>
          </w:p>
        </w:tc>
        <w:tc>
          <w:tcPr>
            <w:tcW w:w="752" w:type="dxa"/>
            <w:tcBorders>
              <w:top w:val="nil"/>
              <w:left w:val="nil"/>
              <w:bottom w:val="single" w:sz="4" w:space="0" w:color="auto"/>
              <w:right w:val="single" w:sz="4" w:space="0" w:color="auto"/>
            </w:tcBorders>
            <w:shd w:val="clear" w:color="auto" w:fill="FFFFFF" w:themeFill="background1"/>
            <w:vAlign w:val="center"/>
          </w:tcPr>
          <w:p w14:paraId="15F44190" w14:textId="77777777" w:rsidR="00173D40" w:rsidRPr="00300D5D" w:rsidRDefault="00173D40" w:rsidP="00662226">
            <w:pPr>
              <w:jc w:val="center"/>
              <w:rPr>
                <w:rFonts w:cstheme="minorHAnsi"/>
                <w:sz w:val="16"/>
                <w:szCs w:val="16"/>
              </w:rPr>
            </w:pPr>
            <w:r>
              <w:rPr>
                <w:rFonts w:cstheme="minorHAnsi"/>
                <w:sz w:val="16"/>
                <w:szCs w:val="16"/>
              </w:rPr>
              <w:t>1 064</w:t>
            </w:r>
          </w:p>
        </w:tc>
        <w:tc>
          <w:tcPr>
            <w:tcW w:w="752" w:type="dxa"/>
            <w:tcBorders>
              <w:top w:val="nil"/>
              <w:left w:val="nil"/>
              <w:bottom w:val="single" w:sz="4" w:space="0" w:color="auto"/>
              <w:right w:val="single" w:sz="4" w:space="0" w:color="auto"/>
            </w:tcBorders>
            <w:shd w:val="clear" w:color="auto" w:fill="FFFFFF" w:themeFill="background1"/>
            <w:vAlign w:val="center"/>
          </w:tcPr>
          <w:p w14:paraId="5683FB91" w14:textId="77777777" w:rsidR="00173D40" w:rsidRPr="00300D5D" w:rsidRDefault="00173D40" w:rsidP="00662226">
            <w:pPr>
              <w:jc w:val="center"/>
              <w:rPr>
                <w:rFonts w:cstheme="minorHAnsi"/>
                <w:sz w:val="16"/>
                <w:szCs w:val="16"/>
              </w:rPr>
            </w:pPr>
            <w:r w:rsidRPr="00300D5D">
              <w:rPr>
                <w:rFonts w:cstheme="minorHAnsi"/>
                <w:sz w:val="16"/>
                <w:szCs w:val="16"/>
              </w:rPr>
              <w:t>1 050</w:t>
            </w:r>
          </w:p>
        </w:tc>
        <w:tc>
          <w:tcPr>
            <w:tcW w:w="752" w:type="dxa"/>
            <w:tcBorders>
              <w:top w:val="nil"/>
              <w:left w:val="nil"/>
              <w:bottom w:val="single" w:sz="4" w:space="0" w:color="auto"/>
              <w:right w:val="single" w:sz="4" w:space="0" w:color="auto"/>
            </w:tcBorders>
            <w:shd w:val="clear" w:color="auto" w:fill="FFFFFF" w:themeFill="background1"/>
            <w:vAlign w:val="center"/>
          </w:tcPr>
          <w:p w14:paraId="2056C3BE" w14:textId="77777777" w:rsidR="00173D40" w:rsidRPr="00300D5D" w:rsidRDefault="00173D40" w:rsidP="00662226">
            <w:pPr>
              <w:jc w:val="center"/>
              <w:rPr>
                <w:rFonts w:cstheme="minorHAnsi"/>
                <w:sz w:val="16"/>
                <w:szCs w:val="16"/>
              </w:rPr>
            </w:pPr>
            <w:r w:rsidRPr="00300D5D">
              <w:rPr>
                <w:rFonts w:cstheme="minorHAnsi"/>
                <w:sz w:val="16"/>
                <w:szCs w:val="16"/>
              </w:rPr>
              <w:t>903</w:t>
            </w:r>
          </w:p>
        </w:tc>
        <w:tc>
          <w:tcPr>
            <w:tcW w:w="756" w:type="dxa"/>
            <w:tcBorders>
              <w:top w:val="nil"/>
              <w:left w:val="nil"/>
              <w:bottom w:val="single" w:sz="4" w:space="0" w:color="auto"/>
              <w:right w:val="single" w:sz="4" w:space="0" w:color="auto"/>
            </w:tcBorders>
            <w:shd w:val="clear" w:color="auto" w:fill="FFFFFF" w:themeFill="background1"/>
            <w:vAlign w:val="center"/>
          </w:tcPr>
          <w:p w14:paraId="3BA0103D" w14:textId="77777777" w:rsidR="00173D40" w:rsidRPr="00300D5D" w:rsidRDefault="00173D40" w:rsidP="00662226">
            <w:pPr>
              <w:jc w:val="center"/>
              <w:rPr>
                <w:rFonts w:cstheme="minorHAnsi"/>
                <w:sz w:val="16"/>
                <w:szCs w:val="16"/>
              </w:rPr>
            </w:pPr>
            <w:r w:rsidRPr="00300D5D">
              <w:rPr>
                <w:rFonts w:cstheme="minorHAnsi"/>
                <w:sz w:val="16"/>
                <w:szCs w:val="16"/>
              </w:rPr>
              <w:t>987</w:t>
            </w:r>
          </w:p>
        </w:tc>
        <w:tc>
          <w:tcPr>
            <w:tcW w:w="752" w:type="dxa"/>
            <w:tcBorders>
              <w:top w:val="nil"/>
              <w:left w:val="nil"/>
              <w:bottom w:val="single" w:sz="4" w:space="0" w:color="auto"/>
              <w:right w:val="single" w:sz="4" w:space="0" w:color="auto"/>
            </w:tcBorders>
            <w:shd w:val="clear" w:color="auto" w:fill="FFFFFF" w:themeFill="background1"/>
            <w:vAlign w:val="center"/>
          </w:tcPr>
          <w:p w14:paraId="069BC131" w14:textId="77777777" w:rsidR="00173D40" w:rsidRPr="00300D5D" w:rsidRDefault="00173D40" w:rsidP="00662226">
            <w:pPr>
              <w:jc w:val="center"/>
              <w:rPr>
                <w:rFonts w:cstheme="minorHAnsi"/>
                <w:sz w:val="16"/>
                <w:szCs w:val="16"/>
              </w:rPr>
            </w:pPr>
            <w:r w:rsidRPr="00300D5D">
              <w:rPr>
                <w:rFonts w:cstheme="minorHAnsi"/>
                <w:sz w:val="16"/>
                <w:szCs w:val="16"/>
              </w:rPr>
              <w:t>1 395</w:t>
            </w:r>
          </w:p>
        </w:tc>
        <w:tc>
          <w:tcPr>
            <w:tcW w:w="752" w:type="dxa"/>
            <w:tcBorders>
              <w:top w:val="nil"/>
              <w:left w:val="nil"/>
              <w:bottom w:val="single" w:sz="4" w:space="0" w:color="auto"/>
              <w:right w:val="single" w:sz="4" w:space="0" w:color="auto"/>
            </w:tcBorders>
            <w:shd w:val="clear" w:color="auto" w:fill="FFFFFF" w:themeFill="background1"/>
            <w:vAlign w:val="center"/>
          </w:tcPr>
          <w:p w14:paraId="204F1DCA" w14:textId="77777777" w:rsidR="00173D40" w:rsidRPr="00300D5D" w:rsidRDefault="00173D40" w:rsidP="00662226">
            <w:pPr>
              <w:jc w:val="center"/>
              <w:rPr>
                <w:rFonts w:cstheme="minorHAnsi"/>
                <w:sz w:val="16"/>
                <w:szCs w:val="16"/>
              </w:rPr>
            </w:pPr>
            <w:r w:rsidRPr="00300D5D">
              <w:rPr>
                <w:rFonts w:cstheme="minorHAnsi"/>
                <w:sz w:val="16"/>
                <w:szCs w:val="16"/>
              </w:rPr>
              <w:t>1 603</w:t>
            </w:r>
          </w:p>
        </w:tc>
        <w:tc>
          <w:tcPr>
            <w:tcW w:w="750" w:type="dxa"/>
            <w:tcBorders>
              <w:top w:val="nil"/>
              <w:left w:val="nil"/>
              <w:bottom w:val="single" w:sz="4" w:space="0" w:color="auto"/>
              <w:right w:val="single" w:sz="4" w:space="0" w:color="auto"/>
            </w:tcBorders>
            <w:shd w:val="clear" w:color="auto" w:fill="FFFFFF" w:themeFill="background1"/>
            <w:vAlign w:val="center"/>
          </w:tcPr>
          <w:p w14:paraId="16368F93" w14:textId="77777777" w:rsidR="00173D40" w:rsidRPr="00300D5D" w:rsidRDefault="00173D40" w:rsidP="00662226">
            <w:pPr>
              <w:jc w:val="center"/>
              <w:rPr>
                <w:rFonts w:cstheme="minorHAnsi"/>
                <w:sz w:val="16"/>
                <w:szCs w:val="16"/>
              </w:rPr>
            </w:pPr>
            <w:r w:rsidRPr="00300D5D">
              <w:rPr>
                <w:rFonts w:cstheme="minorHAnsi"/>
                <w:sz w:val="16"/>
                <w:szCs w:val="16"/>
              </w:rPr>
              <w:t>966</w:t>
            </w:r>
          </w:p>
        </w:tc>
        <w:tc>
          <w:tcPr>
            <w:tcW w:w="760" w:type="dxa"/>
            <w:tcBorders>
              <w:top w:val="nil"/>
              <w:left w:val="nil"/>
              <w:bottom w:val="single" w:sz="4" w:space="0" w:color="auto"/>
              <w:right w:val="single" w:sz="4" w:space="0" w:color="auto"/>
            </w:tcBorders>
            <w:shd w:val="clear" w:color="auto" w:fill="FFFFFF" w:themeFill="background1"/>
            <w:vAlign w:val="center"/>
          </w:tcPr>
          <w:p w14:paraId="462EAEED" w14:textId="77777777" w:rsidR="00173D40" w:rsidRPr="00300D5D" w:rsidRDefault="00173D40" w:rsidP="00662226">
            <w:pPr>
              <w:jc w:val="center"/>
              <w:rPr>
                <w:rFonts w:cstheme="minorHAnsi"/>
                <w:sz w:val="16"/>
                <w:szCs w:val="16"/>
              </w:rPr>
            </w:pPr>
            <w:r w:rsidRPr="00300D5D">
              <w:rPr>
                <w:rFonts w:cstheme="minorHAnsi"/>
                <w:sz w:val="16"/>
                <w:szCs w:val="16"/>
              </w:rPr>
              <w:t>1 131</w:t>
            </w:r>
          </w:p>
        </w:tc>
        <w:tc>
          <w:tcPr>
            <w:tcW w:w="846" w:type="dxa"/>
            <w:tcBorders>
              <w:top w:val="nil"/>
              <w:left w:val="nil"/>
              <w:bottom w:val="single" w:sz="4" w:space="0" w:color="auto"/>
              <w:right w:val="single" w:sz="4" w:space="0" w:color="auto"/>
            </w:tcBorders>
            <w:shd w:val="clear" w:color="auto" w:fill="FFFFFF" w:themeFill="background1"/>
            <w:vAlign w:val="center"/>
          </w:tcPr>
          <w:p w14:paraId="07F9A09A" w14:textId="77777777" w:rsidR="00173D40" w:rsidRPr="00300D5D" w:rsidRDefault="00173D40" w:rsidP="00662226">
            <w:pPr>
              <w:jc w:val="center"/>
              <w:rPr>
                <w:rFonts w:cstheme="minorHAnsi"/>
                <w:sz w:val="16"/>
                <w:szCs w:val="16"/>
              </w:rPr>
            </w:pPr>
            <w:r w:rsidRPr="00300D5D">
              <w:rPr>
                <w:rFonts w:cstheme="minorHAnsi"/>
                <w:sz w:val="16"/>
                <w:szCs w:val="16"/>
              </w:rPr>
              <w:t>1 154</w:t>
            </w:r>
          </w:p>
        </w:tc>
      </w:tr>
      <w:tr w:rsidR="00173D40" w:rsidRPr="00300D5D" w14:paraId="3B0790E6" w14:textId="77777777" w:rsidTr="00662226">
        <w:trPr>
          <w:trHeight w:val="475"/>
        </w:trPr>
        <w:tc>
          <w:tcPr>
            <w:tcW w:w="1535" w:type="dxa"/>
          </w:tcPr>
          <w:p w14:paraId="378DCBD6" w14:textId="77777777" w:rsidR="00173D40" w:rsidRPr="007134CD" w:rsidRDefault="00173D40" w:rsidP="00662226">
            <w:pPr>
              <w:rPr>
                <w:rFonts w:cstheme="minorHAnsi"/>
                <w:sz w:val="16"/>
                <w:szCs w:val="16"/>
              </w:rPr>
            </w:pPr>
            <w:r w:rsidRPr="007134CD">
              <w:rPr>
                <w:rFonts w:cstheme="minorHAnsi"/>
                <w:sz w:val="16"/>
                <w:szCs w:val="16"/>
              </w:rPr>
              <w:t>Северна Македония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55D1918E" w14:textId="77777777" w:rsidR="00173D40" w:rsidRPr="00300D5D" w:rsidRDefault="00173D40" w:rsidP="00662226">
            <w:pPr>
              <w:jc w:val="center"/>
              <w:rPr>
                <w:rFonts w:cstheme="minorHAnsi"/>
                <w:sz w:val="16"/>
                <w:szCs w:val="16"/>
              </w:rPr>
            </w:pPr>
            <w:r w:rsidRPr="00300D5D">
              <w:rPr>
                <w:rFonts w:cstheme="minorHAnsi"/>
                <w:sz w:val="16"/>
                <w:szCs w:val="16"/>
              </w:rPr>
              <w:t>2 770</w:t>
            </w:r>
          </w:p>
        </w:tc>
        <w:tc>
          <w:tcPr>
            <w:tcW w:w="752" w:type="dxa"/>
            <w:tcBorders>
              <w:top w:val="nil"/>
              <w:left w:val="nil"/>
              <w:bottom w:val="single" w:sz="4" w:space="0" w:color="auto"/>
              <w:right w:val="single" w:sz="4" w:space="0" w:color="auto"/>
            </w:tcBorders>
            <w:shd w:val="clear" w:color="auto" w:fill="FFFFFF" w:themeFill="background1"/>
            <w:vAlign w:val="center"/>
          </w:tcPr>
          <w:p w14:paraId="63C9D2FE" w14:textId="77777777" w:rsidR="00173D40" w:rsidRPr="00300D5D" w:rsidRDefault="00173D40" w:rsidP="00662226">
            <w:pPr>
              <w:jc w:val="center"/>
              <w:rPr>
                <w:rFonts w:cstheme="minorHAnsi"/>
                <w:sz w:val="16"/>
                <w:szCs w:val="16"/>
              </w:rPr>
            </w:pPr>
            <w:r w:rsidRPr="00300D5D">
              <w:rPr>
                <w:rFonts w:cstheme="minorHAnsi"/>
                <w:sz w:val="16"/>
                <w:szCs w:val="16"/>
              </w:rPr>
              <w:t>2 539</w:t>
            </w:r>
          </w:p>
        </w:tc>
        <w:tc>
          <w:tcPr>
            <w:tcW w:w="752" w:type="dxa"/>
            <w:tcBorders>
              <w:top w:val="nil"/>
              <w:left w:val="nil"/>
              <w:bottom w:val="single" w:sz="4" w:space="0" w:color="auto"/>
              <w:right w:val="single" w:sz="4" w:space="0" w:color="auto"/>
            </w:tcBorders>
            <w:shd w:val="clear" w:color="auto" w:fill="FFFFFF" w:themeFill="background1"/>
            <w:vAlign w:val="center"/>
          </w:tcPr>
          <w:p w14:paraId="50B05561" w14:textId="77777777" w:rsidR="00173D40" w:rsidRPr="00300D5D" w:rsidRDefault="00173D40" w:rsidP="00662226">
            <w:pPr>
              <w:jc w:val="center"/>
              <w:rPr>
                <w:rFonts w:cstheme="minorHAnsi"/>
                <w:sz w:val="16"/>
                <w:szCs w:val="16"/>
              </w:rPr>
            </w:pPr>
            <w:r w:rsidRPr="00300D5D">
              <w:rPr>
                <w:rFonts w:cstheme="minorHAnsi"/>
                <w:sz w:val="16"/>
                <w:szCs w:val="16"/>
              </w:rPr>
              <w:t>2 283</w:t>
            </w:r>
          </w:p>
        </w:tc>
        <w:tc>
          <w:tcPr>
            <w:tcW w:w="752" w:type="dxa"/>
            <w:tcBorders>
              <w:top w:val="nil"/>
              <w:left w:val="nil"/>
              <w:bottom w:val="single" w:sz="4" w:space="0" w:color="auto"/>
              <w:right w:val="single" w:sz="4" w:space="0" w:color="auto"/>
            </w:tcBorders>
            <w:shd w:val="clear" w:color="auto" w:fill="FFFFFF" w:themeFill="background1"/>
            <w:vAlign w:val="center"/>
          </w:tcPr>
          <w:p w14:paraId="17C854CA" w14:textId="77777777" w:rsidR="00173D40" w:rsidRPr="00300D5D" w:rsidRDefault="00173D40" w:rsidP="00662226">
            <w:pPr>
              <w:jc w:val="center"/>
              <w:rPr>
                <w:rFonts w:cstheme="minorHAnsi"/>
                <w:sz w:val="16"/>
                <w:szCs w:val="16"/>
              </w:rPr>
            </w:pPr>
            <w:r w:rsidRPr="00300D5D">
              <w:rPr>
                <w:rFonts w:cstheme="minorHAnsi"/>
                <w:sz w:val="16"/>
                <w:szCs w:val="16"/>
              </w:rPr>
              <w:t>2 377</w:t>
            </w:r>
          </w:p>
        </w:tc>
        <w:tc>
          <w:tcPr>
            <w:tcW w:w="756" w:type="dxa"/>
            <w:tcBorders>
              <w:top w:val="nil"/>
              <w:left w:val="nil"/>
              <w:bottom w:val="single" w:sz="4" w:space="0" w:color="auto"/>
              <w:right w:val="single" w:sz="4" w:space="0" w:color="auto"/>
            </w:tcBorders>
            <w:shd w:val="clear" w:color="auto" w:fill="FFFFFF" w:themeFill="background1"/>
            <w:vAlign w:val="center"/>
          </w:tcPr>
          <w:p w14:paraId="7B698818" w14:textId="77777777" w:rsidR="00173D40" w:rsidRPr="00300D5D" w:rsidRDefault="00173D40" w:rsidP="00662226">
            <w:pPr>
              <w:jc w:val="center"/>
              <w:rPr>
                <w:rFonts w:cstheme="minorHAnsi"/>
                <w:sz w:val="16"/>
                <w:szCs w:val="16"/>
              </w:rPr>
            </w:pPr>
            <w:r w:rsidRPr="00300D5D">
              <w:rPr>
                <w:rFonts w:cstheme="minorHAnsi"/>
                <w:sz w:val="16"/>
                <w:szCs w:val="16"/>
              </w:rPr>
              <w:t>1 566</w:t>
            </w:r>
          </w:p>
        </w:tc>
        <w:tc>
          <w:tcPr>
            <w:tcW w:w="752" w:type="dxa"/>
            <w:tcBorders>
              <w:top w:val="nil"/>
              <w:left w:val="nil"/>
              <w:bottom w:val="single" w:sz="4" w:space="0" w:color="auto"/>
              <w:right w:val="single" w:sz="4" w:space="0" w:color="auto"/>
            </w:tcBorders>
            <w:shd w:val="clear" w:color="auto" w:fill="FFFFFF" w:themeFill="background1"/>
            <w:vAlign w:val="center"/>
          </w:tcPr>
          <w:p w14:paraId="1A970233" w14:textId="77777777" w:rsidR="00173D40" w:rsidRPr="00300D5D" w:rsidRDefault="00173D40" w:rsidP="00662226">
            <w:pPr>
              <w:jc w:val="center"/>
              <w:rPr>
                <w:rFonts w:cstheme="minorHAnsi"/>
                <w:sz w:val="16"/>
                <w:szCs w:val="16"/>
              </w:rPr>
            </w:pPr>
            <w:r w:rsidRPr="00300D5D">
              <w:rPr>
                <w:rFonts w:cstheme="minorHAnsi"/>
                <w:sz w:val="16"/>
                <w:szCs w:val="16"/>
              </w:rPr>
              <w:t>1 358</w:t>
            </w:r>
          </w:p>
        </w:tc>
        <w:tc>
          <w:tcPr>
            <w:tcW w:w="752" w:type="dxa"/>
            <w:tcBorders>
              <w:top w:val="nil"/>
              <w:left w:val="nil"/>
              <w:bottom w:val="single" w:sz="4" w:space="0" w:color="auto"/>
              <w:right w:val="single" w:sz="4" w:space="0" w:color="auto"/>
            </w:tcBorders>
            <w:shd w:val="clear" w:color="auto" w:fill="FFFFFF" w:themeFill="background1"/>
            <w:vAlign w:val="center"/>
          </w:tcPr>
          <w:p w14:paraId="2E3C0D36" w14:textId="77777777" w:rsidR="00173D40" w:rsidRPr="00300D5D" w:rsidRDefault="00173D40" w:rsidP="00662226">
            <w:pPr>
              <w:jc w:val="center"/>
              <w:rPr>
                <w:rFonts w:cstheme="minorHAnsi"/>
                <w:sz w:val="16"/>
                <w:szCs w:val="16"/>
              </w:rPr>
            </w:pPr>
            <w:r w:rsidRPr="00300D5D">
              <w:rPr>
                <w:rFonts w:cstheme="minorHAnsi"/>
                <w:sz w:val="16"/>
                <w:szCs w:val="16"/>
              </w:rPr>
              <w:t>1 558</w:t>
            </w:r>
          </w:p>
        </w:tc>
        <w:tc>
          <w:tcPr>
            <w:tcW w:w="750" w:type="dxa"/>
            <w:tcBorders>
              <w:top w:val="nil"/>
              <w:left w:val="nil"/>
              <w:bottom w:val="single" w:sz="4" w:space="0" w:color="auto"/>
              <w:right w:val="single" w:sz="4" w:space="0" w:color="auto"/>
            </w:tcBorders>
            <w:shd w:val="clear" w:color="auto" w:fill="FFFFFF" w:themeFill="background1"/>
            <w:vAlign w:val="center"/>
          </w:tcPr>
          <w:p w14:paraId="50D38A50" w14:textId="77777777" w:rsidR="00173D40" w:rsidRPr="00300D5D" w:rsidRDefault="00173D40" w:rsidP="00662226">
            <w:pPr>
              <w:jc w:val="center"/>
              <w:rPr>
                <w:rFonts w:cstheme="minorHAnsi"/>
                <w:sz w:val="16"/>
                <w:szCs w:val="16"/>
              </w:rPr>
            </w:pPr>
            <w:r w:rsidRPr="00300D5D">
              <w:rPr>
                <w:rFonts w:cstheme="minorHAnsi"/>
                <w:sz w:val="16"/>
                <w:szCs w:val="16"/>
              </w:rPr>
              <w:t>1 679</w:t>
            </w:r>
          </w:p>
        </w:tc>
        <w:tc>
          <w:tcPr>
            <w:tcW w:w="760" w:type="dxa"/>
            <w:tcBorders>
              <w:top w:val="nil"/>
              <w:left w:val="nil"/>
              <w:bottom w:val="single" w:sz="4" w:space="0" w:color="auto"/>
              <w:right w:val="single" w:sz="4" w:space="0" w:color="auto"/>
            </w:tcBorders>
            <w:shd w:val="clear" w:color="auto" w:fill="FFFFFF" w:themeFill="background1"/>
            <w:vAlign w:val="center"/>
          </w:tcPr>
          <w:p w14:paraId="5E6DF3A8" w14:textId="77777777" w:rsidR="00173D40" w:rsidRPr="00300D5D" w:rsidRDefault="00173D40" w:rsidP="00662226">
            <w:pPr>
              <w:jc w:val="center"/>
              <w:rPr>
                <w:rFonts w:cstheme="minorHAnsi"/>
                <w:sz w:val="16"/>
                <w:szCs w:val="16"/>
              </w:rPr>
            </w:pPr>
            <w:r w:rsidRPr="00300D5D">
              <w:rPr>
                <w:rFonts w:cstheme="minorHAnsi"/>
                <w:sz w:val="16"/>
                <w:szCs w:val="16"/>
              </w:rPr>
              <w:t>1 839</w:t>
            </w:r>
          </w:p>
        </w:tc>
        <w:tc>
          <w:tcPr>
            <w:tcW w:w="846" w:type="dxa"/>
            <w:tcBorders>
              <w:top w:val="nil"/>
              <w:left w:val="nil"/>
              <w:bottom w:val="single" w:sz="4" w:space="0" w:color="auto"/>
              <w:right w:val="single" w:sz="4" w:space="0" w:color="auto"/>
            </w:tcBorders>
            <w:shd w:val="clear" w:color="auto" w:fill="FFFFFF" w:themeFill="background1"/>
            <w:vAlign w:val="center"/>
          </w:tcPr>
          <w:p w14:paraId="3B2950A5" w14:textId="77777777" w:rsidR="00173D40" w:rsidRPr="00300D5D" w:rsidRDefault="00173D40" w:rsidP="00662226">
            <w:pPr>
              <w:jc w:val="center"/>
              <w:rPr>
                <w:rFonts w:cstheme="minorHAnsi"/>
                <w:sz w:val="16"/>
                <w:szCs w:val="16"/>
              </w:rPr>
            </w:pPr>
            <w:r w:rsidRPr="00300D5D">
              <w:rPr>
                <w:rFonts w:cstheme="minorHAnsi"/>
                <w:sz w:val="16"/>
                <w:szCs w:val="16"/>
              </w:rPr>
              <w:t>1 749</w:t>
            </w:r>
          </w:p>
        </w:tc>
      </w:tr>
      <w:tr w:rsidR="00173D40" w:rsidRPr="00300D5D" w14:paraId="1835E9C2" w14:textId="77777777" w:rsidTr="00662226">
        <w:trPr>
          <w:trHeight w:val="237"/>
        </w:trPr>
        <w:tc>
          <w:tcPr>
            <w:tcW w:w="1535" w:type="dxa"/>
          </w:tcPr>
          <w:p w14:paraId="2C4EA1EB" w14:textId="77777777" w:rsidR="00173D40" w:rsidRPr="007134CD" w:rsidRDefault="00173D40" w:rsidP="00662226">
            <w:pPr>
              <w:rPr>
                <w:rFonts w:cstheme="minorHAnsi"/>
                <w:sz w:val="16"/>
                <w:szCs w:val="16"/>
              </w:rPr>
            </w:pPr>
            <w:r w:rsidRPr="007134CD">
              <w:rPr>
                <w:rFonts w:cstheme="minorHAnsi"/>
                <w:sz w:val="16"/>
                <w:szCs w:val="16"/>
              </w:rPr>
              <w:t>Турция</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5FA69075" w14:textId="77777777" w:rsidR="00173D40" w:rsidRPr="00300D5D" w:rsidRDefault="00173D40" w:rsidP="00662226">
            <w:pPr>
              <w:jc w:val="center"/>
              <w:rPr>
                <w:rFonts w:cstheme="minorHAnsi"/>
                <w:sz w:val="16"/>
                <w:szCs w:val="16"/>
              </w:rPr>
            </w:pPr>
            <w:r w:rsidRPr="00300D5D">
              <w:rPr>
                <w:rFonts w:cstheme="minorHAnsi"/>
                <w:sz w:val="16"/>
                <w:szCs w:val="16"/>
              </w:rPr>
              <w:t>24 753</w:t>
            </w:r>
          </w:p>
        </w:tc>
        <w:tc>
          <w:tcPr>
            <w:tcW w:w="752" w:type="dxa"/>
            <w:tcBorders>
              <w:top w:val="nil"/>
              <w:left w:val="nil"/>
              <w:bottom w:val="single" w:sz="4" w:space="0" w:color="auto"/>
              <w:right w:val="single" w:sz="4" w:space="0" w:color="auto"/>
            </w:tcBorders>
            <w:shd w:val="clear" w:color="auto" w:fill="FFFFFF" w:themeFill="background1"/>
            <w:vAlign w:val="center"/>
          </w:tcPr>
          <w:p w14:paraId="1400BB6A" w14:textId="77777777" w:rsidR="00173D40" w:rsidRPr="00300D5D" w:rsidRDefault="00173D40" w:rsidP="00662226">
            <w:pPr>
              <w:jc w:val="center"/>
              <w:rPr>
                <w:rFonts w:cstheme="minorHAnsi"/>
                <w:sz w:val="16"/>
                <w:szCs w:val="16"/>
              </w:rPr>
            </w:pPr>
            <w:r w:rsidRPr="00300D5D">
              <w:rPr>
                <w:rFonts w:cstheme="minorHAnsi"/>
                <w:sz w:val="16"/>
                <w:szCs w:val="16"/>
              </w:rPr>
              <w:t>24 887</w:t>
            </w:r>
          </w:p>
        </w:tc>
        <w:tc>
          <w:tcPr>
            <w:tcW w:w="752" w:type="dxa"/>
            <w:tcBorders>
              <w:top w:val="nil"/>
              <w:left w:val="nil"/>
              <w:bottom w:val="single" w:sz="4" w:space="0" w:color="auto"/>
              <w:right w:val="single" w:sz="4" w:space="0" w:color="auto"/>
            </w:tcBorders>
            <w:shd w:val="clear" w:color="auto" w:fill="FFFFFF" w:themeFill="background1"/>
            <w:vAlign w:val="center"/>
          </w:tcPr>
          <w:p w14:paraId="7B227BFD" w14:textId="77777777" w:rsidR="00173D40" w:rsidRPr="00300D5D" w:rsidRDefault="00173D40" w:rsidP="00662226">
            <w:pPr>
              <w:jc w:val="center"/>
              <w:rPr>
                <w:rFonts w:cstheme="minorHAnsi"/>
                <w:sz w:val="16"/>
                <w:szCs w:val="16"/>
              </w:rPr>
            </w:pPr>
            <w:r w:rsidRPr="00300D5D">
              <w:rPr>
                <w:rFonts w:cstheme="minorHAnsi"/>
                <w:sz w:val="16"/>
                <w:szCs w:val="16"/>
              </w:rPr>
              <w:t>25 053</w:t>
            </w:r>
          </w:p>
        </w:tc>
        <w:tc>
          <w:tcPr>
            <w:tcW w:w="752" w:type="dxa"/>
            <w:tcBorders>
              <w:top w:val="nil"/>
              <w:left w:val="nil"/>
              <w:bottom w:val="single" w:sz="4" w:space="0" w:color="auto"/>
              <w:right w:val="single" w:sz="4" w:space="0" w:color="auto"/>
            </w:tcBorders>
            <w:shd w:val="clear" w:color="auto" w:fill="FFFFFF" w:themeFill="background1"/>
            <w:vAlign w:val="center"/>
          </w:tcPr>
          <w:p w14:paraId="74FB98BC" w14:textId="77777777" w:rsidR="00173D40" w:rsidRPr="00300D5D" w:rsidRDefault="00173D40" w:rsidP="00662226">
            <w:pPr>
              <w:jc w:val="center"/>
              <w:rPr>
                <w:rFonts w:cstheme="minorHAnsi"/>
                <w:sz w:val="16"/>
                <w:szCs w:val="16"/>
              </w:rPr>
            </w:pPr>
            <w:r w:rsidRPr="00300D5D">
              <w:rPr>
                <w:rFonts w:cstheme="minorHAnsi"/>
                <w:sz w:val="16"/>
                <w:szCs w:val="16"/>
              </w:rPr>
              <w:t>26 764</w:t>
            </w:r>
          </w:p>
        </w:tc>
        <w:tc>
          <w:tcPr>
            <w:tcW w:w="756" w:type="dxa"/>
            <w:tcBorders>
              <w:top w:val="nil"/>
              <w:left w:val="nil"/>
              <w:bottom w:val="single" w:sz="4" w:space="0" w:color="auto"/>
              <w:right w:val="single" w:sz="4" w:space="0" w:color="auto"/>
            </w:tcBorders>
            <w:shd w:val="clear" w:color="auto" w:fill="FFFFFF" w:themeFill="background1"/>
            <w:vAlign w:val="center"/>
          </w:tcPr>
          <w:p w14:paraId="731F6000" w14:textId="77777777" w:rsidR="00173D40" w:rsidRPr="00300D5D" w:rsidRDefault="00173D40" w:rsidP="00662226">
            <w:pPr>
              <w:jc w:val="center"/>
              <w:rPr>
                <w:rFonts w:cstheme="minorHAnsi"/>
                <w:sz w:val="16"/>
                <w:szCs w:val="16"/>
              </w:rPr>
            </w:pPr>
            <w:r w:rsidRPr="00300D5D">
              <w:rPr>
                <w:rFonts w:cstheme="minorHAnsi"/>
                <w:sz w:val="16"/>
                <w:szCs w:val="16"/>
              </w:rPr>
              <w:t>24 286</w:t>
            </w:r>
          </w:p>
        </w:tc>
        <w:tc>
          <w:tcPr>
            <w:tcW w:w="752" w:type="dxa"/>
            <w:tcBorders>
              <w:top w:val="nil"/>
              <w:left w:val="nil"/>
              <w:bottom w:val="single" w:sz="4" w:space="0" w:color="auto"/>
              <w:right w:val="single" w:sz="4" w:space="0" w:color="auto"/>
            </w:tcBorders>
            <w:shd w:val="clear" w:color="auto" w:fill="FFFFFF" w:themeFill="background1"/>
            <w:vAlign w:val="center"/>
          </w:tcPr>
          <w:p w14:paraId="15B2DC02" w14:textId="77777777" w:rsidR="00173D40" w:rsidRPr="00300D5D" w:rsidRDefault="00173D40" w:rsidP="00662226">
            <w:pPr>
              <w:jc w:val="center"/>
              <w:rPr>
                <w:rFonts w:cstheme="minorHAnsi"/>
                <w:sz w:val="16"/>
                <w:szCs w:val="16"/>
              </w:rPr>
            </w:pPr>
            <w:r w:rsidRPr="00300D5D">
              <w:rPr>
                <w:rFonts w:cstheme="minorHAnsi"/>
                <w:sz w:val="16"/>
                <w:szCs w:val="16"/>
              </w:rPr>
              <w:t>24 546</w:t>
            </w:r>
          </w:p>
        </w:tc>
        <w:tc>
          <w:tcPr>
            <w:tcW w:w="752" w:type="dxa"/>
            <w:tcBorders>
              <w:top w:val="nil"/>
              <w:left w:val="nil"/>
              <w:bottom w:val="single" w:sz="4" w:space="0" w:color="auto"/>
              <w:right w:val="single" w:sz="4" w:space="0" w:color="auto"/>
            </w:tcBorders>
            <w:shd w:val="clear" w:color="auto" w:fill="FFFFFF" w:themeFill="background1"/>
            <w:vAlign w:val="center"/>
          </w:tcPr>
          <w:p w14:paraId="09AF03E2" w14:textId="77777777" w:rsidR="00173D40" w:rsidRPr="00300D5D" w:rsidRDefault="00173D40" w:rsidP="00662226">
            <w:pPr>
              <w:jc w:val="center"/>
              <w:rPr>
                <w:rFonts w:cstheme="minorHAnsi"/>
                <w:sz w:val="16"/>
                <w:szCs w:val="16"/>
              </w:rPr>
            </w:pPr>
            <w:r w:rsidRPr="00300D5D">
              <w:rPr>
                <w:rFonts w:cstheme="minorHAnsi"/>
                <w:sz w:val="16"/>
                <w:szCs w:val="16"/>
              </w:rPr>
              <w:t>28 287</w:t>
            </w:r>
          </w:p>
        </w:tc>
        <w:tc>
          <w:tcPr>
            <w:tcW w:w="750" w:type="dxa"/>
            <w:tcBorders>
              <w:top w:val="nil"/>
              <w:left w:val="nil"/>
              <w:bottom w:val="single" w:sz="4" w:space="0" w:color="auto"/>
              <w:right w:val="single" w:sz="4" w:space="0" w:color="auto"/>
            </w:tcBorders>
            <w:shd w:val="clear" w:color="auto" w:fill="FFFFFF" w:themeFill="background1"/>
            <w:vAlign w:val="center"/>
          </w:tcPr>
          <w:p w14:paraId="1A34AFB3" w14:textId="77777777" w:rsidR="00173D40" w:rsidRPr="00300D5D" w:rsidRDefault="00173D40" w:rsidP="00662226">
            <w:pPr>
              <w:jc w:val="center"/>
              <w:rPr>
                <w:rFonts w:cstheme="minorHAnsi"/>
                <w:sz w:val="16"/>
                <w:szCs w:val="16"/>
              </w:rPr>
            </w:pPr>
            <w:r w:rsidRPr="00300D5D">
              <w:rPr>
                <w:rFonts w:cstheme="minorHAnsi"/>
                <w:sz w:val="16"/>
                <w:szCs w:val="16"/>
              </w:rPr>
              <w:t>28 484</w:t>
            </w:r>
          </w:p>
        </w:tc>
        <w:tc>
          <w:tcPr>
            <w:tcW w:w="760" w:type="dxa"/>
            <w:tcBorders>
              <w:top w:val="nil"/>
              <w:left w:val="nil"/>
              <w:bottom w:val="single" w:sz="4" w:space="0" w:color="auto"/>
              <w:right w:val="single" w:sz="4" w:space="0" w:color="auto"/>
            </w:tcBorders>
            <w:shd w:val="clear" w:color="auto" w:fill="FFFFFF" w:themeFill="background1"/>
            <w:vAlign w:val="center"/>
          </w:tcPr>
          <w:p w14:paraId="72451B26" w14:textId="77777777" w:rsidR="00173D40" w:rsidRPr="00300D5D" w:rsidRDefault="00173D40" w:rsidP="00662226">
            <w:pPr>
              <w:jc w:val="center"/>
              <w:rPr>
                <w:rFonts w:cstheme="minorHAnsi"/>
                <w:sz w:val="16"/>
                <w:szCs w:val="16"/>
              </w:rPr>
            </w:pPr>
            <w:r w:rsidRPr="00300D5D">
              <w:rPr>
                <w:rFonts w:cstheme="minorHAnsi"/>
                <w:sz w:val="16"/>
                <w:szCs w:val="16"/>
              </w:rPr>
              <w:t>33 285</w:t>
            </w:r>
          </w:p>
        </w:tc>
        <w:tc>
          <w:tcPr>
            <w:tcW w:w="846" w:type="dxa"/>
            <w:tcBorders>
              <w:top w:val="nil"/>
              <w:left w:val="nil"/>
              <w:bottom w:val="single" w:sz="4" w:space="0" w:color="auto"/>
              <w:right w:val="single" w:sz="4" w:space="0" w:color="auto"/>
            </w:tcBorders>
            <w:shd w:val="clear" w:color="auto" w:fill="FFFFFF" w:themeFill="background1"/>
            <w:vAlign w:val="center"/>
          </w:tcPr>
          <w:p w14:paraId="602F78B0" w14:textId="77777777" w:rsidR="00173D40" w:rsidRPr="00300D5D" w:rsidRDefault="00173D40" w:rsidP="00662226">
            <w:pPr>
              <w:jc w:val="center"/>
              <w:rPr>
                <w:rFonts w:cstheme="minorHAnsi"/>
                <w:sz w:val="16"/>
                <w:szCs w:val="16"/>
              </w:rPr>
            </w:pPr>
            <w:r w:rsidRPr="00300D5D">
              <w:rPr>
                <w:rFonts w:cstheme="minorHAnsi"/>
                <w:sz w:val="16"/>
                <w:szCs w:val="16"/>
              </w:rPr>
              <w:t>34 374</w:t>
            </w:r>
          </w:p>
        </w:tc>
      </w:tr>
      <w:tr w:rsidR="00173D40" w:rsidRPr="00300D5D" w14:paraId="31CC7936" w14:textId="77777777" w:rsidTr="00662226">
        <w:trPr>
          <w:trHeight w:val="456"/>
        </w:trPr>
        <w:tc>
          <w:tcPr>
            <w:tcW w:w="1535" w:type="dxa"/>
          </w:tcPr>
          <w:p w14:paraId="67556794" w14:textId="77777777" w:rsidR="00173D40" w:rsidRPr="007134CD" w:rsidRDefault="00173D40" w:rsidP="00662226">
            <w:pPr>
              <w:rPr>
                <w:rFonts w:cstheme="minorHAnsi"/>
                <w:sz w:val="16"/>
                <w:szCs w:val="16"/>
              </w:rPr>
            </w:pPr>
            <w:r w:rsidRPr="007134CD">
              <w:rPr>
                <w:rFonts w:cstheme="minorHAnsi"/>
                <w:sz w:val="16"/>
                <w:szCs w:val="16"/>
              </w:rPr>
              <w:t>Босна и Херцеговина</w:t>
            </w:r>
          </w:p>
        </w:tc>
        <w:tc>
          <w:tcPr>
            <w:tcW w:w="750" w:type="dxa"/>
            <w:tcBorders>
              <w:top w:val="nil"/>
              <w:left w:val="single" w:sz="4" w:space="0" w:color="auto"/>
              <w:bottom w:val="single" w:sz="4" w:space="0" w:color="auto"/>
              <w:right w:val="single" w:sz="4" w:space="0" w:color="auto"/>
            </w:tcBorders>
            <w:shd w:val="clear" w:color="auto" w:fill="FFFFFF" w:themeFill="background1"/>
            <w:vAlign w:val="center"/>
          </w:tcPr>
          <w:p w14:paraId="52738A22" w14:textId="77777777" w:rsidR="00173D40" w:rsidRPr="00300D5D" w:rsidRDefault="00173D40" w:rsidP="00662226">
            <w:pPr>
              <w:jc w:val="center"/>
              <w:rPr>
                <w:rFonts w:cstheme="minorHAnsi"/>
                <w:sz w:val="16"/>
                <w:szCs w:val="16"/>
              </w:rPr>
            </w:pPr>
            <w:r>
              <w:rPr>
                <w:rFonts w:cstheme="minorHAnsi"/>
                <w:sz w:val="16"/>
                <w:szCs w:val="16"/>
              </w:rPr>
              <w:t>13 079</w:t>
            </w:r>
          </w:p>
        </w:tc>
        <w:tc>
          <w:tcPr>
            <w:tcW w:w="752" w:type="dxa"/>
            <w:tcBorders>
              <w:top w:val="nil"/>
              <w:left w:val="nil"/>
              <w:bottom w:val="single" w:sz="4" w:space="0" w:color="auto"/>
              <w:right w:val="single" w:sz="4" w:space="0" w:color="auto"/>
            </w:tcBorders>
            <w:shd w:val="clear" w:color="auto" w:fill="FFFFFF" w:themeFill="background1"/>
            <w:vAlign w:val="center"/>
          </w:tcPr>
          <w:p w14:paraId="35870D60" w14:textId="77777777" w:rsidR="00173D40" w:rsidRPr="00300D5D" w:rsidRDefault="00173D40" w:rsidP="00662226">
            <w:pPr>
              <w:jc w:val="center"/>
              <w:rPr>
                <w:rFonts w:cstheme="minorHAnsi"/>
                <w:sz w:val="16"/>
                <w:szCs w:val="16"/>
              </w:rPr>
            </w:pPr>
            <w:r>
              <w:rPr>
                <w:rFonts w:cstheme="minorHAnsi"/>
                <w:sz w:val="16"/>
                <w:szCs w:val="16"/>
              </w:rPr>
              <w:t>13 203</w:t>
            </w:r>
          </w:p>
        </w:tc>
        <w:tc>
          <w:tcPr>
            <w:tcW w:w="752" w:type="dxa"/>
            <w:tcBorders>
              <w:top w:val="nil"/>
              <w:left w:val="nil"/>
              <w:bottom w:val="single" w:sz="4" w:space="0" w:color="auto"/>
              <w:right w:val="single" w:sz="4" w:space="0" w:color="auto"/>
            </w:tcBorders>
            <w:shd w:val="clear" w:color="auto" w:fill="FFFFFF" w:themeFill="background1"/>
            <w:vAlign w:val="center"/>
          </w:tcPr>
          <w:p w14:paraId="1918D93E" w14:textId="77777777" w:rsidR="00173D40" w:rsidRPr="00300D5D" w:rsidRDefault="00173D40" w:rsidP="00662226">
            <w:pPr>
              <w:jc w:val="center"/>
              <w:rPr>
                <w:rFonts w:cstheme="minorHAnsi"/>
                <w:sz w:val="16"/>
                <w:szCs w:val="16"/>
              </w:rPr>
            </w:pPr>
            <w:r>
              <w:rPr>
                <w:rFonts w:cstheme="minorHAnsi"/>
                <w:sz w:val="16"/>
                <w:szCs w:val="16"/>
              </w:rPr>
              <w:t>13 287</w:t>
            </w:r>
          </w:p>
        </w:tc>
        <w:tc>
          <w:tcPr>
            <w:tcW w:w="752" w:type="dxa"/>
            <w:tcBorders>
              <w:top w:val="nil"/>
              <w:left w:val="nil"/>
              <w:bottom w:val="single" w:sz="4" w:space="0" w:color="auto"/>
              <w:right w:val="single" w:sz="4" w:space="0" w:color="auto"/>
            </w:tcBorders>
            <w:shd w:val="clear" w:color="auto" w:fill="FFFFFF" w:themeFill="background1"/>
            <w:vAlign w:val="center"/>
          </w:tcPr>
          <w:p w14:paraId="6952F04B" w14:textId="77777777" w:rsidR="00173D40" w:rsidRPr="00300D5D" w:rsidRDefault="00173D40" w:rsidP="00662226">
            <w:pPr>
              <w:jc w:val="center"/>
              <w:rPr>
                <w:rFonts w:cstheme="minorHAnsi"/>
                <w:sz w:val="16"/>
                <w:szCs w:val="16"/>
              </w:rPr>
            </w:pPr>
            <w:r w:rsidRPr="00300D5D">
              <w:rPr>
                <w:rFonts w:cstheme="minorHAnsi"/>
                <w:sz w:val="16"/>
                <w:szCs w:val="16"/>
              </w:rPr>
              <w:t>13 506</w:t>
            </w:r>
          </w:p>
        </w:tc>
        <w:tc>
          <w:tcPr>
            <w:tcW w:w="756" w:type="dxa"/>
            <w:tcBorders>
              <w:top w:val="nil"/>
              <w:left w:val="nil"/>
              <w:bottom w:val="single" w:sz="4" w:space="0" w:color="auto"/>
              <w:right w:val="single" w:sz="4" w:space="0" w:color="auto"/>
            </w:tcBorders>
            <w:shd w:val="clear" w:color="auto" w:fill="FFFFFF" w:themeFill="background1"/>
            <w:vAlign w:val="center"/>
          </w:tcPr>
          <w:p w14:paraId="2DD9661B" w14:textId="77777777" w:rsidR="00173D40" w:rsidRPr="00300D5D" w:rsidRDefault="00173D40" w:rsidP="00662226">
            <w:pPr>
              <w:jc w:val="center"/>
              <w:rPr>
                <w:rFonts w:cstheme="minorHAnsi"/>
                <w:sz w:val="16"/>
                <w:szCs w:val="16"/>
              </w:rPr>
            </w:pPr>
            <w:r w:rsidRPr="00300D5D">
              <w:rPr>
                <w:rFonts w:cstheme="minorHAnsi"/>
                <w:sz w:val="16"/>
                <w:szCs w:val="16"/>
              </w:rPr>
              <w:t>13 677</w:t>
            </w:r>
          </w:p>
        </w:tc>
        <w:tc>
          <w:tcPr>
            <w:tcW w:w="752" w:type="dxa"/>
            <w:tcBorders>
              <w:top w:val="nil"/>
              <w:left w:val="nil"/>
              <w:bottom w:val="single" w:sz="4" w:space="0" w:color="auto"/>
              <w:right w:val="single" w:sz="4" w:space="0" w:color="auto"/>
            </w:tcBorders>
            <w:shd w:val="clear" w:color="auto" w:fill="FFFFFF" w:themeFill="background1"/>
            <w:vAlign w:val="center"/>
          </w:tcPr>
          <w:p w14:paraId="082EF320" w14:textId="77777777" w:rsidR="00173D40" w:rsidRPr="00300D5D" w:rsidRDefault="00173D40" w:rsidP="00662226">
            <w:pPr>
              <w:jc w:val="center"/>
              <w:rPr>
                <w:rFonts w:cstheme="minorHAnsi"/>
                <w:sz w:val="16"/>
                <w:szCs w:val="16"/>
              </w:rPr>
            </w:pPr>
            <w:r w:rsidRPr="00300D5D">
              <w:rPr>
                <w:rFonts w:cstheme="minorHAnsi"/>
                <w:sz w:val="16"/>
                <w:szCs w:val="16"/>
              </w:rPr>
              <w:t>13 155</w:t>
            </w:r>
          </w:p>
        </w:tc>
        <w:tc>
          <w:tcPr>
            <w:tcW w:w="752" w:type="dxa"/>
            <w:tcBorders>
              <w:top w:val="nil"/>
              <w:left w:val="nil"/>
              <w:bottom w:val="single" w:sz="4" w:space="0" w:color="auto"/>
              <w:right w:val="single" w:sz="4" w:space="0" w:color="auto"/>
            </w:tcBorders>
            <w:shd w:val="clear" w:color="auto" w:fill="FFFFFF" w:themeFill="background1"/>
            <w:vAlign w:val="center"/>
          </w:tcPr>
          <w:p w14:paraId="0C31D9E3" w14:textId="77777777" w:rsidR="00173D40" w:rsidRPr="00300D5D" w:rsidRDefault="00173D40" w:rsidP="00662226">
            <w:pPr>
              <w:jc w:val="center"/>
              <w:rPr>
                <w:rFonts w:cstheme="minorHAnsi"/>
                <w:sz w:val="16"/>
                <w:szCs w:val="16"/>
              </w:rPr>
            </w:pPr>
            <w:r w:rsidRPr="00300D5D">
              <w:rPr>
                <w:rFonts w:cstheme="minorHAnsi"/>
                <w:sz w:val="16"/>
                <w:szCs w:val="16"/>
              </w:rPr>
              <w:t>13 254</w:t>
            </w:r>
          </w:p>
        </w:tc>
        <w:tc>
          <w:tcPr>
            <w:tcW w:w="750" w:type="dxa"/>
            <w:tcBorders>
              <w:top w:val="nil"/>
              <w:left w:val="nil"/>
              <w:bottom w:val="single" w:sz="4" w:space="0" w:color="auto"/>
              <w:right w:val="single" w:sz="4" w:space="0" w:color="auto"/>
            </w:tcBorders>
            <w:shd w:val="clear" w:color="auto" w:fill="FFFFFF" w:themeFill="background1"/>
            <w:vAlign w:val="center"/>
          </w:tcPr>
          <w:p w14:paraId="6F8082F9" w14:textId="77777777" w:rsidR="00173D40" w:rsidRPr="00300D5D" w:rsidRDefault="00173D40" w:rsidP="00662226">
            <w:pPr>
              <w:jc w:val="center"/>
              <w:rPr>
                <w:rFonts w:cstheme="minorHAnsi"/>
                <w:sz w:val="16"/>
                <w:szCs w:val="16"/>
              </w:rPr>
            </w:pPr>
            <w:r w:rsidRPr="00300D5D">
              <w:rPr>
                <w:rFonts w:cstheme="minorHAnsi"/>
                <w:sz w:val="16"/>
                <w:szCs w:val="16"/>
              </w:rPr>
              <w:t>13 514</w:t>
            </w:r>
          </w:p>
        </w:tc>
        <w:tc>
          <w:tcPr>
            <w:tcW w:w="760" w:type="dxa"/>
            <w:tcBorders>
              <w:top w:val="nil"/>
              <w:left w:val="nil"/>
              <w:bottom w:val="single" w:sz="4" w:space="0" w:color="auto"/>
              <w:right w:val="single" w:sz="4" w:space="0" w:color="auto"/>
            </w:tcBorders>
            <w:shd w:val="clear" w:color="auto" w:fill="FFFFFF" w:themeFill="background1"/>
            <w:vAlign w:val="center"/>
          </w:tcPr>
          <w:p w14:paraId="302D7C6D" w14:textId="77777777" w:rsidR="00173D40" w:rsidRPr="00300D5D" w:rsidRDefault="00173D40" w:rsidP="00662226">
            <w:pPr>
              <w:jc w:val="center"/>
              <w:rPr>
                <w:rFonts w:cstheme="minorHAnsi"/>
                <w:sz w:val="16"/>
                <w:szCs w:val="16"/>
              </w:rPr>
            </w:pPr>
            <w:r w:rsidRPr="00300D5D">
              <w:rPr>
                <w:rFonts w:cstheme="minorHAnsi"/>
                <w:sz w:val="16"/>
                <w:szCs w:val="16"/>
              </w:rPr>
              <w:t>13 693</w:t>
            </w:r>
          </w:p>
        </w:tc>
        <w:tc>
          <w:tcPr>
            <w:tcW w:w="846" w:type="dxa"/>
            <w:tcBorders>
              <w:top w:val="nil"/>
              <w:left w:val="nil"/>
              <w:bottom w:val="single" w:sz="4" w:space="0" w:color="auto"/>
              <w:right w:val="single" w:sz="4" w:space="0" w:color="auto"/>
            </w:tcBorders>
            <w:shd w:val="clear" w:color="auto" w:fill="FFFFFF" w:themeFill="background1"/>
            <w:vAlign w:val="center"/>
          </w:tcPr>
          <w:p w14:paraId="5C0B1FB6" w14:textId="77777777" w:rsidR="00173D40" w:rsidRPr="00300D5D" w:rsidRDefault="00173D40" w:rsidP="00662226">
            <w:pPr>
              <w:jc w:val="center"/>
              <w:rPr>
                <w:rFonts w:cstheme="minorHAnsi"/>
                <w:sz w:val="16"/>
                <w:szCs w:val="16"/>
              </w:rPr>
            </w:pPr>
            <w:r w:rsidRPr="00300D5D">
              <w:rPr>
                <w:rFonts w:cstheme="minorHAnsi"/>
                <w:sz w:val="16"/>
                <w:szCs w:val="16"/>
              </w:rPr>
              <w:t>11 414</w:t>
            </w:r>
          </w:p>
        </w:tc>
      </w:tr>
    </w:tbl>
    <w:p w14:paraId="0C52DC45" w14:textId="77777777" w:rsidR="00173D40" w:rsidRPr="00DA5F60" w:rsidRDefault="00173D40" w:rsidP="00173D40">
      <w:pPr>
        <w:spacing w:after="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Източник: </w:t>
      </w:r>
      <w:r>
        <w:rPr>
          <w:rFonts w:ascii="Times New Roman" w:hAnsi="Times New Roman" w:cs="Times New Roman"/>
          <w:sz w:val="24"/>
          <w:szCs w:val="24"/>
          <w:lang w:val="en-US"/>
        </w:rPr>
        <w:t>EUROSTAT</w:t>
      </w:r>
    </w:p>
    <w:p w14:paraId="61D8F9C3" w14:textId="77777777" w:rsidR="00173D40" w:rsidRDefault="00173D40" w:rsidP="00173D40">
      <w:pPr>
        <w:spacing w:after="0" w:line="360" w:lineRule="auto"/>
        <w:jc w:val="both"/>
        <w:rPr>
          <w:rFonts w:ascii="Times New Roman" w:hAnsi="Times New Roman" w:cs="Times New Roman"/>
          <w:sz w:val="24"/>
          <w:szCs w:val="24"/>
        </w:rPr>
      </w:pPr>
    </w:p>
    <w:p w14:paraId="5BF29E9B" w14:textId="77777777" w:rsidR="00C8744B" w:rsidRDefault="00C8744B"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представените данни 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 xml:space="preserve">след настъпването на пандемията предизвикана от </w:t>
      </w:r>
      <w:r>
        <w:rPr>
          <w:rFonts w:ascii="Times New Roman" w:hAnsi="Times New Roman" w:cs="Times New Roman"/>
          <w:sz w:val="24"/>
          <w:szCs w:val="24"/>
          <w:lang w:val="en-US"/>
        </w:rPr>
        <w:t>COVID-19</w:t>
      </w:r>
      <w:r>
        <w:rPr>
          <w:rFonts w:ascii="Times New Roman" w:hAnsi="Times New Roman" w:cs="Times New Roman"/>
          <w:sz w:val="24"/>
          <w:szCs w:val="24"/>
        </w:rPr>
        <w:t xml:space="preserve"> в началото на 2020 г.</w:t>
      </w:r>
      <w:r>
        <w:rPr>
          <w:rFonts w:ascii="Times New Roman" w:hAnsi="Times New Roman" w:cs="Times New Roman"/>
          <w:sz w:val="24"/>
          <w:szCs w:val="24"/>
          <w:lang w:val="en-US"/>
        </w:rPr>
        <w:t>)</w:t>
      </w:r>
      <w:r>
        <w:rPr>
          <w:rFonts w:ascii="Times New Roman" w:hAnsi="Times New Roman" w:cs="Times New Roman"/>
          <w:sz w:val="24"/>
          <w:szCs w:val="24"/>
        </w:rPr>
        <w:t xml:space="preserve"> количествата на превозените с железопътен транспорт товари намалява спрямо пред кризисната 2019 г. в по-голямата част от разглежданите държави. Страните с нарастване на количествата превозени товари за 2020 г. спрямо 2019 са Норвегия</w:t>
      </w:r>
      <w:r>
        <w:rPr>
          <w:rFonts w:ascii="Times New Roman" w:hAnsi="Times New Roman" w:cs="Times New Roman"/>
          <w:sz w:val="24"/>
          <w:szCs w:val="24"/>
          <w:lang w:val="en-US"/>
        </w:rPr>
        <w:t xml:space="preserve"> (</w:t>
      </w:r>
      <w:r>
        <w:rPr>
          <w:rFonts w:ascii="Times New Roman" w:hAnsi="Times New Roman" w:cs="Times New Roman"/>
          <w:sz w:val="24"/>
          <w:szCs w:val="24"/>
        </w:rPr>
        <w:t>с ръст от 2 259 хил.т</w:t>
      </w:r>
      <w:r>
        <w:rPr>
          <w:rFonts w:ascii="Times New Roman" w:hAnsi="Times New Roman" w:cs="Times New Roman"/>
          <w:sz w:val="24"/>
          <w:szCs w:val="24"/>
          <w:lang w:val="en-US"/>
        </w:rPr>
        <w:t>)</w:t>
      </w:r>
      <w:r>
        <w:rPr>
          <w:rFonts w:ascii="Times New Roman" w:hAnsi="Times New Roman" w:cs="Times New Roman"/>
          <w:sz w:val="24"/>
          <w:szCs w:val="24"/>
        </w:rPr>
        <w:t>, Швеция</w:t>
      </w:r>
      <w:r>
        <w:rPr>
          <w:rFonts w:ascii="Times New Roman" w:hAnsi="Times New Roman" w:cs="Times New Roman"/>
          <w:sz w:val="24"/>
          <w:szCs w:val="24"/>
          <w:lang w:val="en-US"/>
        </w:rPr>
        <w:t xml:space="preserve"> (</w:t>
      </w:r>
      <w:r>
        <w:rPr>
          <w:rFonts w:ascii="Times New Roman" w:hAnsi="Times New Roman" w:cs="Times New Roman"/>
          <w:sz w:val="24"/>
          <w:szCs w:val="24"/>
        </w:rPr>
        <w:t>1 585 хил.т</w:t>
      </w:r>
      <w:r>
        <w:rPr>
          <w:rFonts w:ascii="Times New Roman" w:hAnsi="Times New Roman" w:cs="Times New Roman"/>
          <w:sz w:val="24"/>
          <w:szCs w:val="24"/>
          <w:lang w:val="en-US"/>
        </w:rPr>
        <w:t>)</w:t>
      </w:r>
      <w:r>
        <w:rPr>
          <w:rFonts w:ascii="Times New Roman" w:hAnsi="Times New Roman" w:cs="Times New Roman"/>
          <w:sz w:val="24"/>
          <w:szCs w:val="24"/>
        </w:rPr>
        <w:t>,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1 426 хил.т</w:t>
      </w:r>
      <w:r>
        <w:rPr>
          <w:rFonts w:ascii="Times New Roman" w:hAnsi="Times New Roman" w:cs="Times New Roman"/>
          <w:sz w:val="24"/>
          <w:szCs w:val="24"/>
          <w:lang w:val="en-US"/>
        </w:rPr>
        <w:t>)</w:t>
      </w:r>
      <w:r>
        <w:rPr>
          <w:rFonts w:ascii="Times New Roman" w:hAnsi="Times New Roman" w:cs="Times New Roman"/>
          <w:sz w:val="24"/>
          <w:szCs w:val="24"/>
        </w:rPr>
        <w:t>, Турция</w:t>
      </w:r>
      <w:r>
        <w:rPr>
          <w:rFonts w:ascii="Times New Roman" w:hAnsi="Times New Roman" w:cs="Times New Roman"/>
          <w:sz w:val="24"/>
          <w:szCs w:val="24"/>
          <w:lang w:val="en-US"/>
        </w:rPr>
        <w:t xml:space="preserve"> (</w:t>
      </w:r>
      <w:r>
        <w:rPr>
          <w:rFonts w:ascii="Times New Roman" w:hAnsi="Times New Roman" w:cs="Times New Roman"/>
          <w:sz w:val="24"/>
          <w:szCs w:val="24"/>
        </w:rPr>
        <w:t>1 089 хил.т</w:t>
      </w:r>
      <w:r>
        <w:rPr>
          <w:rFonts w:ascii="Times New Roman" w:hAnsi="Times New Roman" w:cs="Times New Roman"/>
          <w:sz w:val="24"/>
          <w:szCs w:val="24"/>
          <w:lang w:val="en-US"/>
        </w:rPr>
        <w:t>)</w:t>
      </w:r>
      <w:r>
        <w:rPr>
          <w:rFonts w:ascii="Times New Roman" w:hAnsi="Times New Roman" w:cs="Times New Roman"/>
          <w:sz w:val="24"/>
          <w:szCs w:val="24"/>
        </w:rPr>
        <w:t>, Хърватия</w:t>
      </w:r>
      <w:r>
        <w:rPr>
          <w:rFonts w:ascii="Times New Roman" w:hAnsi="Times New Roman" w:cs="Times New Roman"/>
          <w:sz w:val="24"/>
          <w:szCs w:val="24"/>
          <w:lang w:val="en-US"/>
        </w:rPr>
        <w:t xml:space="preserve"> (</w:t>
      </w:r>
      <w:r>
        <w:rPr>
          <w:rFonts w:ascii="Times New Roman" w:hAnsi="Times New Roman" w:cs="Times New Roman"/>
          <w:sz w:val="24"/>
          <w:szCs w:val="24"/>
        </w:rPr>
        <w:t>543 хил.т</w:t>
      </w:r>
      <w:r>
        <w:rPr>
          <w:rFonts w:ascii="Times New Roman" w:hAnsi="Times New Roman" w:cs="Times New Roman"/>
          <w:sz w:val="24"/>
          <w:szCs w:val="24"/>
          <w:lang w:val="en-US"/>
        </w:rPr>
        <w:t>)</w:t>
      </w:r>
      <w:r>
        <w:rPr>
          <w:rFonts w:ascii="Times New Roman" w:hAnsi="Times New Roman" w:cs="Times New Roman"/>
          <w:sz w:val="24"/>
          <w:szCs w:val="24"/>
        </w:rPr>
        <w:t>, Дания</w:t>
      </w:r>
      <w:r>
        <w:rPr>
          <w:rFonts w:ascii="Times New Roman" w:hAnsi="Times New Roman" w:cs="Times New Roman"/>
          <w:sz w:val="24"/>
          <w:szCs w:val="24"/>
          <w:lang w:val="en-US"/>
        </w:rPr>
        <w:t xml:space="preserve"> (</w:t>
      </w:r>
      <w:r>
        <w:rPr>
          <w:rFonts w:ascii="Times New Roman" w:hAnsi="Times New Roman" w:cs="Times New Roman"/>
          <w:sz w:val="24"/>
          <w:szCs w:val="24"/>
        </w:rPr>
        <w:t>103 хил.т</w:t>
      </w:r>
      <w:r>
        <w:rPr>
          <w:rFonts w:ascii="Times New Roman" w:hAnsi="Times New Roman" w:cs="Times New Roman"/>
          <w:sz w:val="24"/>
          <w:szCs w:val="24"/>
          <w:lang w:val="en-US"/>
        </w:rPr>
        <w:t>)</w:t>
      </w:r>
      <w:r>
        <w:rPr>
          <w:rFonts w:ascii="Times New Roman" w:hAnsi="Times New Roman" w:cs="Times New Roman"/>
          <w:sz w:val="24"/>
          <w:szCs w:val="24"/>
        </w:rPr>
        <w:t>, Ирландия</w:t>
      </w:r>
      <w:r>
        <w:rPr>
          <w:rFonts w:ascii="Times New Roman" w:hAnsi="Times New Roman" w:cs="Times New Roman"/>
          <w:sz w:val="24"/>
          <w:szCs w:val="24"/>
          <w:lang w:val="en-US"/>
        </w:rPr>
        <w:t xml:space="preserve"> (</w:t>
      </w:r>
      <w:r>
        <w:rPr>
          <w:rFonts w:ascii="Times New Roman" w:hAnsi="Times New Roman" w:cs="Times New Roman"/>
          <w:sz w:val="24"/>
          <w:szCs w:val="24"/>
        </w:rPr>
        <w:t>103 хил.т</w:t>
      </w:r>
      <w:r>
        <w:rPr>
          <w:rFonts w:ascii="Times New Roman" w:hAnsi="Times New Roman" w:cs="Times New Roman"/>
          <w:sz w:val="24"/>
          <w:szCs w:val="24"/>
          <w:lang w:val="en-US"/>
        </w:rPr>
        <w:t>)</w:t>
      </w:r>
      <w:r>
        <w:rPr>
          <w:rFonts w:ascii="Times New Roman" w:hAnsi="Times New Roman" w:cs="Times New Roman"/>
          <w:sz w:val="24"/>
          <w:szCs w:val="24"/>
        </w:rPr>
        <w:t xml:space="preserve"> и Черна гора</w:t>
      </w:r>
      <w:r>
        <w:rPr>
          <w:rFonts w:ascii="Times New Roman" w:hAnsi="Times New Roman" w:cs="Times New Roman"/>
          <w:sz w:val="24"/>
          <w:szCs w:val="24"/>
          <w:lang w:val="en-US"/>
        </w:rPr>
        <w:t xml:space="preserve"> (</w:t>
      </w:r>
      <w:r>
        <w:rPr>
          <w:rFonts w:ascii="Times New Roman" w:hAnsi="Times New Roman" w:cs="Times New Roman"/>
          <w:sz w:val="24"/>
          <w:szCs w:val="24"/>
        </w:rPr>
        <w:t>23 хил.т</w:t>
      </w:r>
      <w:r>
        <w:rPr>
          <w:rFonts w:ascii="Times New Roman" w:hAnsi="Times New Roman" w:cs="Times New Roman"/>
          <w:sz w:val="24"/>
          <w:szCs w:val="24"/>
          <w:lang w:val="en-US"/>
        </w:rPr>
        <w:t>)</w:t>
      </w:r>
      <w:r>
        <w:rPr>
          <w:rFonts w:ascii="Times New Roman" w:hAnsi="Times New Roman" w:cs="Times New Roman"/>
          <w:sz w:val="24"/>
          <w:szCs w:val="24"/>
        </w:rPr>
        <w:t xml:space="preserve">. За 2020 г. спрямо предходната 2019 г. най-съществено намаление на количествата превозени товари се наблюдава в Германия </w:t>
      </w:r>
      <w:r>
        <w:rPr>
          <w:rFonts w:ascii="Times New Roman" w:hAnsi="Times New Roman" w:cs="Times New Roman"/>
          <w:sz w:val="24"/>
          <w:szCs w:val="24"/>
          <w:lang w:val="en-US"/>
        </w:rPr>
        <w:t>(</w:t>
      </w:r>
      <w:r>
        <w:rPr>
          <w:rFonts w:ascii="Times New Roman" w:hAnsi="Times New Roman" w:cs="Times New Roman"/>
          <w:sz w:val="24"/>
          <w:szCs w:val="24"/>
        </w:rPr>
        <w:t>спад с 38 817 хил. тона</w:t>
      </w:r>
      <w:r>
        <w:rPr>
          <w:rFonts w:ascii="Times New Roman" w:hAnsi="Times New Roman" w:cs="Times New Roman"/>
          <w:sz w:val="24"/>
          <w:szCs w:val="24"/>
          <w:lang w:val="en-US"/>
        </w:rPr>
        <w:t>)</w:t>
      </w:r>
      <w:r>
        <w:rPr>
          <w:rFonts w:ascii="Times New Roman" w:hAnsi="Times New Roman" w:cs="Times New Roman"/>
          <w:sz w:val="24"/>
          <w:szCs w:val="24"/>
        </w:rPr>
        <w:t xml:space="preserve">, Латвия </w:t>
      </w:r>
      <w:r>
        <w:rPr>
          <w:rFonts w:ascii="Times New Roman" w:hAnsi="Times New Roman" w:cs="Times New Roman"/>
          <w:sz w:val="24"/>
          <w:szCs w:val="24"/>
          <w:lang w:val="en-US"/>
        </w:rPr>
        <w:t>(</w:t>
      </w:r>
      <w:r>
        <w:rPr>
          <w:rFonts w:ascii="Times New Roman" w:hAnsi="Times New Roman" w:cs="Times New Roman"/>
          <w:sz w:val="24"/>
          <w:szCs w:val="24"/>
        </w:rPr>
        <w:t>17 434 хил.т</w:t>
      </w:r>
      <w:r>
        <w:rPr>
          <w:rFonts w:ascii="Times New Roman" w:hAnsi="Times New Roman" w:cs="Times New Roman"/>
          <w:sz w:val="24"/>
          <w:szCs w:val="24"/>
          <w:lang w:val="en-US"/>
        </w:rPr>
        <w:t>)</w:t>
      </w:r>
      <w:r>
        <w:rPr>
          <w:rFonts w:ascii="Times New Roman" w:hAnsi="Times New Roman" w:cs="Times New Roman"/>
          <w:sz w:val="24"/>
          <w:szCs w:val="24"/>
        </w:rPr>
        <w:t xml:space="preserve">, Полша </w:t>
      </w:r>
      <w:r>
        <w:rPr>
          <w:rFonts w:ascii="Times New Roman" w:hAnsi="Times New Roman" w:cs="Times New Roman"/>
          <w:sz w:val="24"/>
          <w:szCs w:val="24"/>
          <w:lang w:val="en-US"/>
        </w:rPr>
        <w:t>(</w:t>
      </w:r>
      <w:r>
        <w:rPr>
          <w:rFonts w:ascii="Times New Roman" w:hAnsi="Times New Roman" w:cs="Times New Roman"/>
          <w:sz w:val="24"/>
          <w:szCs w:val="24"/>
        </w:rPr>
        <w:t>15 363 хил.т</w:t>
      </w:r>
      <w:r>
        <w:rPr>
          <w:rFonts w:ascii="Times New Roman" w:hAnsi="Times New Roman" w:cs="Times New Roman"/>
          <w:sz w:val="24"/>
          <w:szCs w:val="24"/>
          <w:lang w:val="en-US"/>
        </w:rPr>
        <w:t>)</w:t>
      </w:r>
      <w:r>
        <w:rPr>
          <w:rFonts w:ascii="Times New Roman" w:hAnsi="Times New Roman" w:cs="Times New Roman"/>
          <w:sz w:val="24"/>
          <w:szCs w:val="24"/>
        </w:rPr>
        <w:t xml:space="preserve"> и Румъния </w:t>
      </w:r>
      <w:r>
        <w:rPr>
          <w:rFonts w:ascii="Times New Roman" w:hAnsi="Times New Roman" w:cs="Times New Roman"/>
          <w:sz w:val="24"/>
          <w:szCs w:val="24"/>
          <w:lang w:val="en-US"/>
        </w:rPr>
        <w:t>(</w:t>
      </w:r>
      <w:r>
        <w:rPr>
          <w:rFonts w:ascii="Times New Roman" w:hAnsi="Times New Roman" w:cs="Times New Roman"/>
          <w:sz w:val="24"/>
          <w:szCs w:val="24"/>
        </w:rPr>
        <w:t>9 138 хил.т</w:t>
      </w:r>
      <w:r>
        <w:rPr>
          <w:rFonts w:ascii="Times New Roman" w:hAnsi="Times New Roman" w:cs="Times New Roman"/>
          <w:sz w:val="24"/>
          <w:szCs w:val="24"/>
          <w:lang w:val="en-US"/>
        </w:rPr>
        <w:t>)</w:t>
      </w:r>
      <w:r>
        <w:rPr>
          <w:rFonts w:ascii="Times New Roman" w:hAnsi="Times New Roman" w:cs="Times New Roman"/>
          <w:sz w:val="24"/>
          <w:szCs w:val="24"/>
        </w:rPr>
        <w:t>. В две трети от разглежданите държави количеството на превозените с железопътен транспорт товари за 2020 г. е дори по-нисък от количествата на превозените товари в началото на разглеждания период.</w:t>
      </w:r>
    </w:p>
    <w:p w14:paraId="05BB8850" w14:textId="77777777" w:rsidR="00C8744B" w:rsidRDefault="00C8744B"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Най-голям ръст в количествата на превозените товари за 2020 г. спрямо началната разглеждана 2011 г. се наблюдава в Турция, Норвегия и Унгария, съответно с 9 621 хил. т, 8 517 хил. т. и 4 468 хил. тона, а най-съществен спад в количеството на превозените с железопътен транспорт товари за 2020 г. спрямо началото на разглеждания период се наблюдава при превозите в Германия, Латвия, Естония и Полша, съответно с намаление от 49 434 хил.т, 35 329 хил.т, 32 577 хил.т и 30 225 хил.т.</w:t>
      </w:r>
      <w:r>
        <w:rPr>
          <w:rFonts w:ascii="Times New Roman" w:hAnsi="Times New Roman" w:cs="Times New Roman"/>
          <w:sz w:val="24"/>
          <w:szCs w:val="24"/>
          <w:lang w:val="en-US"/>
        </w:rPr>
        <w:t xml:space="preserve"> </w:t>
      </w:r>
    </w:p>
    <w:p w14:paraId="06691D0A" w14:textId="77777777" w:rsidR="00C8744B" w:rsidRDefault="00173D40"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таблица 7 са представени данни за трендът в развитието на товарните железопътни превози в европейските страни за периода 2012 – 2020 г., като всяка предшестваща годи</w:t>
      </w:r>
      <w:r w:rsidR="00C8744B">
        <w:rPr>
          <w:rFonts w:ascii="Times New Roman" w:hAnsi="Times New Roman" w:cs="Times New Roman"/>
          <w:sz w:val="24"/>
          <w:szCs w:val="24"/>
        </w:rPr>
        <w:t xml:space="preserve">на е приравнена на 100 единици. Съгласно данните за периода 2012 – 2020 година има сравнително непрекъснат темп на нарастване и през по-голямата част от годините </w:t>
      </w:r>
      <w:r w:rsidR="00C8744B">
        <w:rPr>
          <w:rFonts w:ascii="Times New Roman" w:hAnsi="Times New Roman" w:cs="Times New Roman"/>
          <w:sz w:val="24"/>
          <w:szCs w:val="24"/>
          <w:lang w:val="en-US"/>
        </w:rPr>
        <w:t>(</w:t>
      </w:r>
      <w:r w:rsidR="00C8744B">
        <w:rPr>
          <w:rFonts w:ascii="Times New Roman" w:hAnsi="Times New Roman" w:cs="Times New Roman"/>
          <w:sz w:val="24"/>
          <w:szCs w:val="24"/>
        </w:rPr>
        <w:t>с изключение на една или две от разглежданите години</w:t>
      </w:r>
      <w:r w:rsidR="00C8744B">
        <w:rPr>
          <w:rFonts w:ascii="Times New Roman" w:hAnsi="Times New Roman" w:cs="Times New Roman"/>
          <w:sz w:val="24"/>
          <w:szCs w:val="24"/>
          <w:lang w:val="en-US"/>
        </w:rPr>
        <w:t>)</w:t>
      </w:r>
      <w:r w:rsidR="00C8744B">
        <w:rPr>
          <w:rFonts w:ascii="Times New Roman" w:hAnsi="Times New Roman" w:cs="Times New Roman"/>
          <w:sz w:val="24"/>
          <w:szCs w:val="24"/>
        </w:rPr>
        <w:t xml:space="preserve"> са превозвали по-голямо количество товари от предходната година единствено от железопътния транспорт на Турция и Норвегия. Със стабилен темп на нарастване на количествата превозени с железопътен транспорт товари са България, Испания, Италия, Нидерландия, Словения, Финландия, Швейцария и Босна и Херцеговина, които през повечето от годините на разглеждания период са превозвали по-големи количества товари спрямо предходната година. Страните с намаление на количествата превозени товари през по-голямата част от годините в периода спрямо предходната година са Естония, Люксембург и Литва.</w:t>
      </w:r>
    </w:p>
    <w:p w14:paraId="098BB00C" w14:textId="77777777" w:rsidR="00C8744B" w:rsidRDefault="00C8744B"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края на разглеждания период поради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се наблюдава намаляване на количествата превозени с железопътен транспорт товари при </w:t>
      </w:r>
      <w:r>
        <w:rPr>
          <w:rFonts w:ascii="Times New Roman" w:hAnsi="Times New Roman" w:cs="Times New Roman"/>
          <w:sz w:val="24"/>
          <w:szCs w:val="24"/>
        </w:rPr>
        <w:lastRenderedPageBreak/>
        <w:t>по-голямата част от разглежданите държави. Най-сериозно е намалението на превозените количества товари при железопътните превози на Латвия</w:t>
      </w:r>
      <w:r>
        <w:rPr>
          <w:rFonts w:ascii="Times New Roman" w:hAnsi="Times New Roman" w:cs="Times New Roman"/>
          <w:sz w:val="24"/>
          <w:szCs w:val="24"/>
          <w:lang w:val="en-US"/>
        </w:rPr>
        <w:t xml:space="preserve"> (</w:t>
      </w:r>
      <w:r>
        <w:rPr>
          <w:rFonts w:ascii="Times New Roman" w:hAnsi="Times New Roman" w:cs="Times New Roman"/>
          <w:sz w:val="24"/>
          <w:szCs w:val="24"/>
        </w:rPr>
        <w:t>42,02 %</w:t>
      </w:r>
      <w:r>
        <w:rPr>
          <w:rFonts w:ascii="Times New Roman" w:hAnsi="Times New Roman" w:cs="Times New Roman"/>
          <w:sz w:val="24"/>
          <w:szCs w:val="24"/>
          <w:lang w:val="en-US"/>
        </w:rPr>
        <w:t>)</w:t>
      </w:r>
      <w:r>
        <w:rPr>
          <w:rFonts w:ascii="Times New Roman" w:hAnsi="Times New Roman" w:cs="Times New Roman"/>
          <w:sz w:val="24"/>
          <w:szCs w:val="24"/>
        </w:rPr>
        <w:t>, Естония</w:t>
      </w:r>
      <w:r>
        <w:rPr>
          <w:rFonts w:ascii="Times New Roman" w:hAnsi="Times New Roman" w:cs="Times New Roman"/>
          <w:sz w:val="24"/>
          <w:szCs w:val="24"/>
          <w:lang w:val="en-US"/>
        </w:rPr>
        <w:t xml:space="preserve"> (</w:t>
      </w:r>
      <w:r>
        <w:rPr>
          <w:rFonts w:ascii="Times New Roman" w:hAnsi="Times New Roman" w:cs="Times New Roman"/>
          <w:sz w:val="24"/>
          <w:szCs w:val="24"/>
        </w:rPr>
        <w:t>25,96 %</w:t>
      </w:r>
      <w:r>
        <w:rPr>
          <w:rFonts w:ascii="Times New Roman" w:hAnsi="Times New Roman" w:cs="Times New Roman"/>
          <w:sz w:val="24"/>
          <w:szCs w:val="24"/>
          <w:lang w:val="en-US"/>
        </w:rPr>
        <w:t>)</w:t>
      </w:r>
      <w:r>
        <w:rPr>
          <w:rFonts w:ascii="Times New Roman" w:hAnsi="Times New Roman" w:cs="Times New Roman"/>
          <w:sz w:val="24"/>
          <w:szCs w:val="24"/>
        </w:rPr>
        <w:t xml:space="preserve"> и Люксембург</w:t>
      </w:r>
      <w:r>
        <w:rPr>
          <w:rFonts w:ascii="Times New Roman" w:hAnsi="Times New Roman" w:cs="Times New Roman"/>
          <w:sz w:val="24"/>
          <w:szCs w:val="24"/>
          <w:lang w:val="en-US"/>
        </w:rPr>
        <w:t xml:space="preserve"> (</w:t>
      </w:r>
      <w:r>
        <w:rPr>
          <w:rFonts w:ascii="Times New Roman" w:hAnsi="Times New Roman" w:cs="Times New Roman"/>
          <w:sz w:val="24"/>
          <w:szCs w:val="24"/>
        </w:rPr>
        <w:t>17,66 %</w:t>
      </w:r>
      <w:r>
        <w:rPr>
          <w:rFonts w:ascii="Times New Roman" w:hAnsi="Times New Roman" w:cs="Times New Roman"/>
          <w:sz w:val="24"/>
          <w:szCs w:val="24"/>
          <w:lang w:val="en-US"/>
        </w:rPr>
        <w:t>)</w:t>
      </w:r>
      <w:r>
        <w:rPr>
          <w:rFonts w:ascii="Times New Roman" w:hAnsi="Times New Roman" w:cs="Times New Roman"/>
          <w:sz w:val="24"/>
          <w:szCs w:val="24"/>
        </w:rPr>
        <w:t>. За 2020 г. спрямо предходната 2019 г. ръст при превозените количества товари се регистрира при железопътния транспорт на Ирландия</w:t>
      </w:r>
      <w:r>
        <w:rPr>
          <w:rFonts w:ascii="Times New Roman" w:hAnsi="Times New Roman" w:cs="Times New Roman"/>
          <w:sz w:val="24"/>
          <w:szCs w:val="24"/>
          <w:lang w:val="en-US"/>
        </w:rPr>
        <w:t xml:space="preserve"> (</w:t>
      </w:r>
      <w:r>
        <w:rPr>
          <w:rFonts w:ascii="Times New Roman" w:hAnsi="Times New Roman" w:cs="Times New Roman"/>
          <w:sz w:val="24"/>
          <w:szCs w:val="24"/>
        </w:rPr>
        <w:t>29,77 %</w:t>
      </w:r>
      <w:r>
        <w:rPr>
          <w:rFonts w:ascii="Times New Roman" w:hAnsi="Times New Roman" w:cs="Times New Roman"/>
          <w:sz w:val="24"/>
          <w:szCs w:val="24"/>
          <w:lang w:val="en-US"/>
        </w:rPr>
        <w:t>)</w:t>
      </w:r>
      <w:r>
        <w:rPr>
          <w:rFonts w:ascii="Times New Roman" w:hAnsi="Times New Roman" w:cs="Times New Roman"/>
          <w:sz w:val="24"/>
          <w:szCs w:val="24"/>
        </w:rPr>
        <w:t>,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9,54 %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Норвегия </w:t>
      </w:r>
      <w:r>
        <w:rPr>
          <w:rFonts w:ascii="Times New Roman" w:hAnsi="Times New Roman" w:cs="Times New Roman"/>
          <w:sz w:val="24"/>
          <w:szCs w:val="24"/>
          <w:lang w:val="en-US"/>
        </w:rPr>
        <w:t>(</w:t>
      </w:r>
      <w:r>
        <w:rPr>
          <w:rFonts w:ascii="Times New Roman" w:hAnsi="Times New Roman" w:cs="Times New Roman"/>
          <w:sz w:val="24"/>
          <w:szCs w:val="24"/>
        </w:rPr>
        <w:t>6,54 %</w:t>
      </w:r>
      <w:r>
        <w:rPr>
          <w:rFonts w:ascii="Times New Roman" w:hAnsi="Times New Roman" w:cs="Times New Roman"/>
          <w:sz w:val="24"/>
          <w:szCs w:val="24"/>
          <w:lang w:val="en-US"/>
        </w:rPr>
        <w:t>)</w:t>
      </w:r>
      <w:r>
        <w:rPr>
          <w:rFonts w:ascii="Times New Roman" w:hAnsi="Times New Roman" w:cs="Times New Roman"/>
          <w:sz w:val="24"/>
          <w:szCs w:val="24"/>
        </w:rPr>
        <w:t>, Хърватия</w:t>
      </w:r>
      <w:r>
        <w:rPr>
          <w:rFonts w:ascii="Times New Roman" w:hAnsi="Times New Roman" w:cs="Times New Roman"/>
          <w:sz w:val="24"/>
          <w:szCs w:val="24"/>
          <w:lang w:val="en-US"/>
        </w:rPr>
        <w:t xml:space="preserve"> (</w:t>
      </w:r>
      <w:r>
        <w:rPr>
          <w:rFonts w:ascii="Times New Roman" w:hAnsi="Times New Roman" w:cs="Times New Roman"/>
          <w:sz w:val="24"/>
          <w:szCs w:val="24"/>
        </w:rPr>
        <w:t>3,76 %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Турция </w:t>
      </w:r>
      <w:r>
        <w:rPr>
          <w:rFonts w:ascii="Times New Roman" w:hAnsi="Times New Roman" w:cs="Times New Roman"/>
          <w:sz w:val="24"/>
          <w:szCs w:val="24"/>
          <w:lang w:val="en-US"/>
        </w:rPr>
        <w:t>(</w:t>
      </w:r>
      <w:r>
        <w:rPr>
          <w:rFonts w:ascii="Times New Roman" w:hAnsi="Times New Roman" w:cs="Times New Roman"/>
          <w:sz w:val="24"/>
          <w:szCs w:val="24"/>
        </w:rPr>
        <w:t>3,27 %</w:t>
      </w:r>
      <w:r>
        <w:rPr>
          <w:rFonts w:ascii="Times New Roman" w:hAnsi="Times New Roman" w:cs="Times New Roman"/>
          <w:sz w:val="24"/>
          <w:szCs w:val="24"/>
          <w:lang w:val="en-US"/>
        </w:rPr>
        <w:t>)</w:t>
      </w:r>
      <w:r>
        <w:rPr>
          <w:rFonts w:ascii="Times New Roman" w:hAnsi="Times New Roman" w:cs="Times New Roman"/>
          <w:sz w:val="24"/>
          <w:szCs w:val="24"/>
        </w:rPr>
        <w:t>, Швеция</w:t>
      </w:r>
      <w:r>
        <w:rPr>
          <w:rFonts w:ascii="Times New Roman" w:hAnsi="Times New Roman" w:cs="Times New Roman"/>
          <w:sz w:val="24"/>
          <w:szCs w:val="24"/>
          <w:lang w:val="en-US"/>
        </w:rPr>
        <w:t xml:space="preserve"> (</w:t>
      </w:r>
      <w:r>
        <w:rPr>
          <w:rFonts w:ascii="Times New Roman" w:hAnsi="Times New Roman" w:cs="Times New Roman"/>
          <w:sz w:val="24"/>
          <w:szCs w:val="24"/>
        </w:rPr>
        <w:t>2,32 %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Черна гора </w:t>
      </w:r>
      <w:r>
        <w:rPr>
          <w:rFonts w:ascii="Times New Roman" w:hAnsi="Times New Roman" w:cs="Times New Roman"/>
          <w:sz w:val="24"/>
          <w:szCs w:val="24"/>
          <w:lang w:val="en-US"/>
        </w:rPr>
        <w:t>(</w:t>
      </w:r>
      <w:r>
        <w:rPr>
          <w:rFonts w:ascii="Times New Roman" w:hAnsi="Times New Roman" w:cs="Times New Roman"/>
          <w:sz w:val="24"/>
          <w:szCs w:val="24"/>
        </w:rPr>
        <w:t>2,03 %</w:t>
      </w:r>
      <w:r>
        <w:rPr>
          <w:rFonts w:ascii="Times New Roman" w:hAnsi="Times New Roman" w:cs="Times New Roman"/>
          <w:sz w:val="24"/>
          <w:szCs w:val="24"/>
          <w:lang w:val="en-US"/>
        </w:rPr>
        <w:t>)</w:t>
      </w:r>
      <w:r>
        <w:rPr>
          <w:rFonts w:ascii="Times New Roman" w:hAnsi="Times New Roman" w:cs="Times New Roman"/>
          <w:sz w:val="24"/>
          <w:szCs w:val="24"/>
        </w:rPr>
        <w:t xml:space="preserve"> и Дания</w:t>
      </w:r>
      <w:r>
        <w:rPr>
          <w:rFonts w:ascii="Times New Roman" w:hAnsi="Times New Roman" w:cs="Times New Roman"/>
          <w:sz w:val="24"/>
          <w:szCs w:val="24"/>
          <w:lang w:val="en-US"/>
        </w:rPr>
        <w:t xml:space="preserve"> (</w:t>
      </w:r>
      <w:r>
        <w:rPr>
          <w:rFonts w:ascii="Times New Roman" w:hAnsi="Times New Roman" w:cs="Times New Roman"/>
          <w:sz w:val="24"/>
          <w:szCs w:val="24"/>
        </w:rPr>
        <w:t>1,21 %</w:t>
      </w:r>
      <w:r>
        <w:rPr>
          <w:rFonts w:ascii="Times New Roman" w:hAnsi="Times New Roman" w:cs="Times New Roman"/>
          <w:sz w:val="24"/>
          <w:szCs w:val="24"/>
          <w:lang w:val="en-US"/>
        </w:rPr>
        <w:t>)</w:t>
      </w:r>
      <w:r>
        <w:rPr>
          <w:rFonts w:ascii="Times New Roman" w:hAnsi="Times New Roman" w:cs="Times New Roman"/>
          <w:sz w:val="24"/>
          <w:szCs w:val="24"/>
        </w:rPr>
        <w:t>.</w:t>
      </w:r>
    </w:p>
    <w:p w14:paraId="4EED84AA" w14:textId="77777777" w:rsidR="00173D40" w:rsidRDefault="00173D40" w:rsidP="00173D40">
      <w:pPr>
        <w:spacing w:after="0" w:line="360" w:lineRule="auto"/>
        <w:jc w:val="both"/>
        <w:rPr>
          <w:rFonts w:ascii="Times New Roman" w:hAnsi="Times New Roman" w:cs="Times New Roman"/>
          <w:b/>
          <w:sz w:val="24"/>
          <w:szCs w:val="24"/>
        </w:rPr>
      </w:pPr>
    </w:p>
    <w:p w14:paraId="09075277"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7</w:t>
      </w:r>
    </w:p>
    <w:p w14:paraId="78F35780" w14:textId="77777777" w:rsidR="00173D40" w:rsidRPr="005E22FE"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Тренд при количествата на</w:t>
      </w:r>
      <w:r w:rsidRPr="00C15C4D">
        <w:rPr>
          <w:rFonts w:ascii="Times New Roman" w:hAnsi="Times New Roman" w:cs="Times New Roman"/>
          <w:sz w:val="24"/>
          <w:szCs w:val="24"/>
        </w:rPr>
        <w:t xml:space="preserve"> превозените </w:t>
      </w:r>
      <w:r>
        <w:rPr>
          <w:rFonts w:ascii="Times New Roman" w:hAnsi="Times New Roman" w:cs="Times New Roman"/>
          <w:sz w:val="24"/>
          <w:szCs w:val="24"/>
        </w:rPr>
        <w:t>товари</w:t>
      </w:r>
      <w:r w:rsidRPr="00C15C4D">
        <w:rPr>
          <w:rFonts w:ascii="Times New Roman" w:hAnsi="Times New Roman" w:cs="Times New Roman"/>
          <w:sz w:val="24"/>
          <w:szCs w:val="24"/>
        </w:rPr>
        <w:t xml:space="preserve"> с железопътен транспорт в Европа </w:t>
      </w:r>
      <w:r>
        <w:rPr>
          <w:rFonts w:ascii="Times New Roman" w:hAnsi="Times New Roman" w:cs="Times New Roman"/>
          <w:sz w:val="24"/>
          <w:szCs w:val="24"/>
        </w:rPr>
        <w:t xml:space="preserve">за периода 2012 – 2020 г. </w:t>
      </w:r>
      <w:r>
        <w:rPr>
          <w:rFonts w:ascii="Times New Roman" w:hAnsi="Times New Roman" w:cs="Times New Roman"/>
          <w:sz w:val="24"/>
          <w:szCs w:val="24"/>
          <w:lang w:val="en-US"/>
        </w:rPr>
        <w:t>(</w:t>
      </w:r>
      <w:r>
        <w:rPr>
          <w:rFonts w:ascii="Times New Roman" w:hAnsi="Times New Roman" w:cs="Times New Roman"/>
          <w:sz w:val="24"/>
          <w:szCs w:val="24"/>
        </w:rPr>
        <w:t xml:space="preserve">предшестваща година </w:t>
      </w:r>
      <w:r>
        <w:rPr>
          <w:rFonts w:ascii="Times New Roman" w:hAnsi="Times New Roman" w:cs="Times New Roman"/>
          <w:sz w:val="24"/>
          <w:szCs w:val="24"/>
          <w:lang w:val="en-US"/>
        </w:rPr>
        <w:t>=</w:t>
      </w:r>
      <w:r>
        <w:rPr>
          <w:rFonts w:ascii="Times New Roman" w:hAnsi="Times New Roman" w:cs="Times New Roman"/>
          <w:sz w:val="24"/>
          <w:szCs w:val="24"/>
        </w:rPr>
        <w:t xml:space="preserve"> 100</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464"/>
        <w:gridCol w:w="833"/>
        <w:gridCol w:w="833"/>
        <w:gridCol w:w="833"/>
        <w:gridCol w:w="833"/>
        <w:gridCol w:w="833"/>
        <w:gridCol w:w="833"/>
        <w:gridCol w:w="833"/>
        <w:gridCol w:w="840"/>
        <w:gridCol w:w="840"/>
      </w:tblGrid>
      <w:tr w:rsidR="00173D40" w:rsidRPr="007134CD" w14:paraId="0E7EC30E" w14:textId="77777777" w:rsidTr="00662226">
        <w:trPr>
          <w:trHeight w:val="719"/>
        </w:trPr>
        <w:tc>
          <w:tcPr>
            <w:tcW w:w="1464"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2A70B327"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40959724"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45D40DDB"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tcPr>
          <w:p w14:paraId="732452DD"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tcPr>
          <w:p w14:paraId="538BCCFD"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tcPr>
          <w:p w14:paraId="3543E48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tcPr>
          <w:p w14:paraId="08A3922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tcPr>
          <w:p w14:paraId="062A73A1"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tcPr>
          <w:p w14:paraId="25A2A75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833" w:type="dxa"/>
            <w:tcBorders>
              <w:top w:val="single" w:sz="4" w:space="0" w:color="auto"/>
              <w:left w:val="single" w:sz="4" w:space="0" w:color="auto"/>
              <w:bottom w:val="single" w:sz="4" w:space="0" w:color="auto"/>
              <w:right w:val="single" w:sz="4" w:space="0" w:color="auto"/>
            </w:tcBorders>
            <w:shd w:val="clear" w:color="000000" w:fill="D9D9D9"/>
            <w:vAlign w:val="center"/>
          </w:tcPr>
          <w:p w14:paraId="6BFA1210"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840" w:type="dxa"/>
            <w:tcBorders>
              <w:top w:val="single" w:sz="4" w:space="0" w:color="auto"/>
              <w:left w:val="single" w:sz="4" w:space="0" w:color="auto"/>
              <w:bottom w:val="single" w:sz="4" w:space="0" w:color="auto"/>
              <w:right w:val="single" w:sz="4" w:space="0" w:color="auto"/>
            </w:tcBorders>
            <w:shd w:val="clear" w:color="000000" w:fill="D9D9D9"/>
            <w:vAlign w:val="center"/>
          </w:tcPr>
          <w:p w14:paraId="7393D3C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840" w:type="dxa"/>
            <w:tcBorders>
              <w:top w:val="single" w:sz="4" w:space="0" w:color="auto"/>
              <w:left w:val="single" w:sz="4" w:space="0" w:color="auto"/>
              <w:bottom w:val="single" w:sz="4" w:space="0" w:color="auto"/>
              <w:right w:val="single" w:sz="4" w:space="0" w:color="auto"/>
            </w:tcBorders>
            <w:shd w:val="clear" w:color="000000" w:fill="D9D9D9"/>
            <w:vAlign w:val="center"/>
          </w:tcPr>
          <w:p w14:paraId="092FEC0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rsidRPr="00BA0356" w14:paraId="312EEFD8" w14:textId="77777777" w:rsidTr="00662226">
        <w:trPr>
          <w:trHeight w:val="221"/>
        </w:trPr>
        <w:tc>
          <w:tcPr>
            <w:tcW w:w="1464" w:type="dxa"/>
          </w:tcPr>
          <w:p w14:paraId="300DA2E3"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833" w:type="dxa"/>
            <w:tcBorders>
              <w:top w:val="single" w:sz="4" w:space="0" w:color="auto"/>
              <w:left w:val="single" w:sz="4" w:space="0" w:color="auto"/>
              <w:bottom w:val="single" w:sz="4" w:space="0" w:color="auto"/>
              <w:right w:val="single" w:sz="4" w:space="0" w:color="auto"/>
            </w:tcBorders>
            <w:shd w:val="clear" w:color="auto" w:fill="auto"/>
            <w:vAlign w:val="bottom"/>
          </w:tcPr>
          <w:p w14:paraId="162EBE2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88,11</w:t>
            </w:r>
          </w:p>
        </w:tc>
        <w:tc>
          <w:tcPr>
            <w:tcW w:w="833" w:type="dxa"/>
            <w:tcBorders>
              <w:top w:val="single" w:sz="4" w:space="0" w:color="auto"/>
              <w:left w:val="nil"/>
              <w:bottom w:val="single" w:sz="4" w:space="0" w:color="auto"/>
              <w:right w:val="single" w:sz="4" w:space="0" w:color="auto"/>
            </w:tcBorders>
            <w:shd w:val="clear" w:color="auto" w:fill="auto"/>
            <w:vAlign w:val="bottom"/>
          </w:tcPr>
          <w:p w14:paraId="1A418FE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108,57</w:t>
            </w:r>
          </w:p>
        </w:tc>
        <w:tc>
          <w:tcPr>
            <w:tcW w:w="833" w:type="dxa"/>
            <w:tcBorders>
              <w:top w:val="single" w:sz="4" w:space="0" w:color="auto"/>
              <w:left w:val="nil"/>
              <w:bottom w:val="single" w:sz="4" w:space="0" w:color="auto"/>
              <w:right w:val="single" w:sz="4" w:space="0" w:color="auto"/>
            </w:tcBorders>
            <w:shd w:val="clear" w:color="auto" w:fill="auto"/>
            <w:vAlign w:val="bottom"/>
          </w:tcPr>
          <w:p w14:paraId="603B1B9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101,12</w:t>
            </w:r>
          </w:p>
        </w:tc>
        <w:tc>
          <w:tcPr>
            <w:tcW w:w="833" w:type="dxa"/>
            <w:tcBorders>
              <w:top w:val="single" w:sz="4" w:space="0" w:color="auto"/>
              <w:left w:val="nil"/>
              <w:bottom w:val="single" w:sz="4" w:space="0" w:color="auto"/>
              <w:right w:val="single" w:sz="4" w:space="0" w:color="auto"/>
            </w:tcBorders>
            <w:shd w:val="clear" w:color="auto" w:fill="auto"/>
            <w:vAlign w:val="bottom"/>
          </w:tcPr>
          <w:p w14:paraId="569E34F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106,90</w:t>
            </w:r>
          </w:p>
        </w:tc>
        <w:tc>
          <w:tcPr>
            <w:tcW w:w="833" w:type="dxa"/>
            <w:tcBorders>
              <w:top w:val="single" w:sz="4" w:space="0" w:color="auto"/>
              <w:left w:val="nil"/>
              <w:bottom w:val="single" w:sz="4" w:space="0" w:color="auto"/>
              <w:right w:val="single" w:sz="4" w:space="0" w:color="auto"/>
            </w:tcBorders>
            <w:shd w:val="clear" w:color="auto" w:fill="auto"/>
            <w:vAlign w:val="bottom"/>
          </w:tcPr>
          <w:p w14:paraId="0E61C72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97,21</w:t>
            </w:r>
          </w:p>
        </w:tc>
        <w:tc>
          <w:tcPr>
            <w:tcW w:w="833" w:type="dxa"/>
            <w:tcBorders>
              <w:top w:val="single" w:sz="4" w:space="0" w:color="auto"/>
              <w:left w:val="nil"/>
              <w:bottom w:val="single" w:sz="4" w:space="0" w:color="auto"/>
              <w:right w:val="single" w:sz="4" w:space="0" w:color="auto"/>
            </w:tcBorders>
            <w:shd w:val="clear" w:color="auto" w:fill="auto"/>
            <w:vAlign w:val="bottom"/>
          </w:tcPr>
          <w:p w14:paraId="58223FE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112,68</w:t>
            </w:r>
          </w:p>
        </w:tc>
        <w:tc>
          <w:tcPr>
            <w:tcW w:w="833" w:type="dxa"/>
            <w:tcBorders>
              <w:top w:val="single" w:sz="4" w:space="0" w:color="auto"/>
              <w:left w:val="nil"/>
              <w:bottom w:val="single" w:sz="4" w:space="0" w:color="auto"/>
              <w:right w:val="single" w:sz="4" w:space="0" w:color="auto"/>
            </w:tcBorders>
            <w:shd w:val="clear" w:color="auto" w:fill="auto"/>
            <w:vAlign w:val="bottom"/>
          </w:tcPr>
          <w:p w14:paraId="34FAF3E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92,30</w:t>
            </w:r>
          </w:p>
        </w:tc>
        <w:tc>
          <w:tcPr>
            <w:tcW w:w="840" w:type="dxa"/>
            <w:tcBorders>
              <w:top w:val="single" w:sz="4" w:space="0" w:color="auto"/>
              <w:left w:val="nil"/>
              <w:bottom w:val="single" w:sz="4" w:space="0" w:color="auto"/>
              <w:right w:val="single" w:sz="4" w:space="0" w:color="auto"/>
            </w:tcBorders>
            <w:shd w:val="clear" w:color="auto" w:fill="auto"/>
            <w:vAlign w:val="bottom"/>
          </w:tcPr>
          <w:p w14:paraId="1A6C0DC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101,03</w:t>
            </w:r>
          </w:p>
        </w:tc>
        <w:tc>
          <w:tcPr>
            <w:tcW w:w="840" w:type="dxa"/>
            <w:tcBorders>
              <w:top w:val="single" w:sz="4" w:space="0" w:color="auto"/>
              <w:left w:val="nil"/>
              <w:bottom w:val="single" w:sz="4" w:space="0" w:color="auto"/>
              <w:right w:val="single" w:sz="4" w:space="0" w:color="auto"/>
            </w:tcBorders>
            <w:shd w:val="clear" w:color="auto" w:fill="auto"/>
            <w:vAlign w:val="bottom"/>
          </w:tcPr>
          <w:p w14:paraId="3E5A81B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109,54</w:t>
            </w:r>
          </w:p>
        </w:tc>
      </w:tr>
      <w:tr w:rsidR="00173D40" w:rsidRPr="00BA0356" w14:paraId="5DD9B6D5" w14:textId="77777777" w:rsidTr="00662226">
        <w:trPr>
          <w:trHeight w:val="239"/>
        </w:trPr>
        <w:tc>
          <w:tcPr>
            <w:tcW w:w="1464" w:type="dxa"/>
          </w:tcPr>
          <w:p w14:paraId="70B40B4E"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4622A75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95,26</w:t>
            </w:r>
          </w:p>
        </w:tc>
        <w:tc>
          <w:tcPr>
            <w:tcW w:w="833" w:type="dxa"/>
            <w:tcBorders>
              <w:top w:val="nil"/>
              <w:left w:val="nil"/>
              <w:bottom w:val="single" w:sz="4" w:space="0" w:color="auto"/>
              <w:right w:val="single" w:sz="4" w:space="0" w:color="auto"/>
            </w:tcBorders>
            <w:shd w:val="clear" w:color="auto" w:fill="auto"/>
            <w:vAlign w:val="bottom"/>
          </w:tcPr>
          <w:p w14:paraId="3A7BC10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101,19</w:t>
            </w:r>
          </w:p>
        </w:tc>
        <w:tc>
          <w:tcPr>
            <w:tcW w:w="833" w:type="dxa"/>
            <w:tcBorders>
              <w:top w:val="nil"/>
              <w:left w:val="nil"/>
              <w:bottom w:val="single" w:sz="4" w:space="0" w:color="auto"/>
              <w:right w:val="single" w:sz="4" w:space="0" w:color="auto"/>
            </w:tcBorders>
            <w:shd w:val="clear" w:color="auto" w:fill="auto"/>
            <w:vAlign w:val="bottom"/>
          </w:tcPr>
          <w:p w14:paraId="38A9EBE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109,05</w:t>
            </w:r>
          </w:p>
        </w:tc>
        <w:tc>
          <w:tcPr>
            <w:tcW w:w="833" w:type="dxa"/>
            <w:tcBorders>
              <w:top w:val="nil"/>
              <w:left w:val="nil"/>
              <w:bottom w:val="single" w:sz="4" w:space="0" w:color="auto"/>
              <w:right w:val="single" w:sz="4" w:space="0" w:color="auto"/>
            </w:tcBorders>
            <w:shd w:val="clear" w:color="auto" w:fill="auto"/>
            <w:vAlign w:val="bottom"/>
          </w:tcPr>
          <w:p w14:paraId="69CB26F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106,25</w:t>
            </w:r>
          </w:p>
        </w:tc>
        <w:tc>
          <w:tcPr>
            <w:tcW w:w="833" w:type="dxa"/>
            <w:tcBorders>
              <w:top w:val="nil"/>
              <w:left w:val="nil"/>
              <w:bottom w:val="single" w:sz="4" w:space="0" w:color="auto"/>
              <w:right w:val="single" w:sz="4" w:space="0" w:color="auto"/>
            </w:tcBorders>
            <w:shd w:val="clear" w:color="auto" w:fill="auto"/>
            <w:vAlign w:val="bottom"/>
          </w:tcPr>
          <w:p w14:paraId="31A3118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100,78</w:t>
            </w:r>
          </w:p>
        </w:tc>
        <w:tc>
          <w:tcPr>
            <w:tcW w:w="833" w:type="dxa"/>
            <w:tcBorders>
              <w:top w:val="nil"/>
              <w:left w:val="nil"/>
              <w:bottom w:val="single" w:sz="4" w:space="0" w:color="auto"/>
              <w:right w:val="single" w:sz="4" w:space="0" w:color="auto"/>
            </w:tcBorders>
            <w:shd w:val="clear" w:color="auto" w:fill="auto"/>
            <w:vAlign w:val="bottom"/>
          </w:tcPr>
          <w:p w14:paraId="57E501B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98,45</w:t>
            </w:r>
          </w:p>
        </w:tc>
        <w:tc>
          <w:tcPr>
            <w:tcW w:w="833" w:type="dxa"/>
            <w:tcBorders>
              <w:top w:val="nil"/>
              <w:left w:val="nil"/>
              <w:bottom w:val="single" w:sz="4" w:space="0" w:color="auto"/>
              <w:right w:val="single" w:sz="4" w:space="0" w:color="auto"/>
            </w:tcBorders>
            <w:shd w:val="clear" w:color="auto" w:fill="auto"/>
            <w:vAlign w:val="bottom"/>
          </w:tcPr>
          <w:p w14:paraId="077F01B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102,89</w:t>
            </w:r>
          </w:p>
        </w:tc>
        <w:tc>
          <w:tcPr>
            <w:tcW w:w="840" w:type="dxa"/>
            <w:tcBorders>
              <w:top w:val="nil"/>
              <w:left w:val="nil"/>
              <w:bottom w:val="single" w:sz="4" w:space="0" w:color="auto"/>
              <w:right w:val="single" w:sz="4" w:space="0" w:color="auto"/>
            </w:tcBorders>
            <w:shd w:val="clear" w:color="auto" w:fill="auto"/>
            <w:vAlign w:val="bottom"/>
          </w:tcPr>
          <w:p w14:paraId="2E71096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99,49</w:t>
            </w:r>
          </w:p>
        </w:tc>
        <w:tc>
          <w:tcPr>
            <w:tcW w:w="840" w:type="dxa"/>
            <w:tcBorders>
              <w:top w:val="nil"/>
              <w:left w:val="nil"/>
              <w:bottom w:val="single" w:sz="4" w:space="0" w:color="auto"/>
              <w:right w:val="single" w:sz="4" w:space="0" w:color="auto"/>
            </w:tcBorders>
            <w:shd w:val="clear" w:color="auto" w:fill="auto"/>
            <w:vAlign w:val="bottom"/>
          </w:tcPr>
          <w:p w14:paraId="41831C1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92,00</w:t>
            </w:r>
          </w:p>
        </w:tc>
      </w:tr>
      <w:tr w:rsidR="00173D40" w:rsidRPr="00BA0356" w14:paraId="5EA455D0" w14:textId="77777777" w:rsidTr="00662226">
        <w:trPr>
          <w:trHeight w:val="239"/>
        </w:trPr>
        <w:tc>
          <w:tcPr>
            <w:tcW w:w="1464" w:type="dxa"/>
          </w:tcPr>
          <w:p w14:paraId="0447FBB9"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5890A2B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86,05</w:t>
            </w:r>
          </w:p>
        </w:tc>
        <w:tc>
          <w:tcPr>
            <w:tcW w:w="833" w:type="dxa"/>
            <w:tcBorders>
              <w:top w:val="nil"/>
              <w:left w:val="nil"/>
              <w:bottom w:val="single" w:sz="4" w:space="0" w:color="auto"/>
              <w:right w:val="single" w:sz="4" w:space="0" w:color="auto"/>
            </w:tcBorders>
            <w:shd w:val="clear" w:color="auto" w:fill="auto"/>
            <w:vAlign w:val="bottom"/>
          </w:tcPr>
          <w:p w14:paraId="3FBF8E1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99,67</w:t>
            </w:r>
          </w:p>
        </w:tc>
        <w:tc>
          <w:tcPr>
            <w:tcW w:w="833" w:type="dxa"/>
            <w:tcBorders>
              <w:top w:val="nil"/>
              <w:left w:val="nil"/>
              <w:bottom w:val="single" w:sz="4" w:space="0" w:color="auto"/>
              <w:right w:val="single" w:sz="4" w:space="0" w:color="auto"/>
            </w:tcBorders>
            <w:shd w:val="clear" w:color="auto" w:fill="auto"/>
            <w:vAlign w:val="bottom"/>
          </w:tcPr>
          <w:p w14:paraId="32BADE0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101,58</w:t>
            </w:r>
          </w:p>
        </w:tc>
        <w:tc>
          <w:tcPr>
            <w:tcW w:w="833" w:type="dxa"/>
            <w:tcBorders>
              <w:top w:val="nil"/>
              <w:left w:val="nil"/>
              <w:bottom w:val="single" w:sz="4" w:space="0" w:color="auto"/>
              <w:right w:val="single" w:sz="4" w:space="0" w:color="auto"/>
            </w:tcBorders>
            <w:shd w:val="clear" w:color="auto" w:fill="auto"/>
            <w:vAlign w:val="bottom"/>
          </w:tcPr>
          <w:p w14:paraId="45E3711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107,05</w:t>
            </w:r>
          </w:p>
        </w:tc>
        <w:tc>
          <w:tcPr>
            <w:tcW w:w="833" w:type="dxa"/>
            <w:tcBorders>
              <w:top w:val="nil"/>
              <w:left w:val="nil"/>
              <w:bottom w:val="single" w:sz="4" w:space="0" w:color="auto"/>
              <w:right w:val="single" w:sz="4" w:space="0" w:color="auto"/>
            </w:tcBorders>
            <w:shd w:val="clear" w:color="auto" w:fill="auto"/>
            <w:vAlign w:val="bottom"/>
          </w:tcPr>
          <w:p w14:paraId="4175E64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108,45</w:t>
            </w:r>
          </w:p>
        </w:tc>
        <w:tc>
          <w:tcPr>
            <w:tcW w:w="833" w:type="dxa"/>
            <w:tcBorders>
              <w:top w:val="nil"/>
              <w:left w:val="nil"/>
              <w:bottom w:val="single" w:sz="4" w:space="0" w:color="auto"/>
              <w:right w:val="single" w:sz="4" w:space="0" w:color="auto"/>
            </w:tcBorders>
            <w:shd w:val="clear" w:color="auto" w:fill="auto"/>
            <w:vAlign w:val="bottom"/>
          </w:tcPr>
          <w:p w14:paraId="630F2B3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99,26</w:t>
            </w:r>
          </w:p>
        </w:tc>
        <w:tc>
          <w:tcPr>
            <w:tcW w:w="833" w:type="dxa"/>
            <w:tcBorders>
              <w:top w:val="nil"/>
              <w:left w:val="nil"/>
              <w:bottom w:val="single" w:sz="4" w:space="0" w:color="auto"/>
              <w:right w:val="single" w:sz="4" w:space="0" w:color="auto"/>
            </w:tcBorders>
            <w:shd w:val="clear" w:color="auto" w:fill="auto"/>
            <w:vAlign w:val="bottom"/>
          </w:tcPr>
          <w:p w14:paraId="57F9FAD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97,67</w:t>
            </w:r>
          </w:p>
        </w:tc>
        <w:tc>
          <w:tcPr>
            <w:tcW w:w="840" w:type="dxa"/>
            <w:tcBorders>
              <w:top w:val="nil"/>
              <w:left w:val="nil"/>
              <w:bottom w:val="single" w:sz="4" w:space="0" w:color="auto"/>
              <w:right w:val="single" w:sz="4" w:space="0" w:color="auto"/>
            </w:tcBorders>
            <w:shd w:val="clear" w:color="auto" w:fill="auto"/>
            <w:vAlign w:val="bottom"/>
          </w:tcPr>
          <w:p w14:paraId="2C19728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93,57</w:t>
            </w:r>
          </w:p>
        </w:tc>
        <w:tc>
          <w:tcPr>
            <w:tcW w:w="840" w:type="dxa"/>
            <w:tcBorders>
              <w:top w:val="nil"/>
              <w:left w:val="nil"/>
              <w:bottom w:val="single" w:sz="4" w:space="0" w:color="auto"/>
              <w:right w:val="single" w:sz="4" w:space="0" w:color="auto"/>
            </w:tcBorders>
            <w:shd w:val="clear" w:color="auto" w:fill="auto"/>
            <w:vAlign w:val="bottom"/>
          </w:tcPr>
          <w:p w14:paraId="674BB67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101,21</w:t>
            </w:r>
          </w:p>
        </w:tc>
      </w:tr>
      <w:tr w:rsidR="00173D40" w:rsidRPr="00BA0356" w14:paraId="629BA0F7" w14:textId="77777777" w:rsidTr="00662226">
        <w:trPr>
          <w:trHeight w:val="221"/>
        </w:trPr>
        <w:tc>
          <w:tcPr>
            <w:tcW w:w="1464" w:type="dxa"/>
          </w:tcPr>
          <w:p w14:paraId="617CF131"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113DBC7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97,71</w:t>
            </w:r>
          </w:p>
        </w:tc>
        <w:tc>
          <w:tcPr>
            <w:tcW w:w="833" w:type="dxa"/>
            <w:tcBorders>
              <w:top w:val="nil"/>
              <w:left w:val="nil"/>
              <w:bottom w:val="single" w:sz="4" w:space="0" w:color="auto"/>
              <w:right w:val="single" w:sz="4" w:space="0" w:color="auto"/>
            </w:tcBorders>
            <w:shd w:val="clear" w:color="auto" w:fill="auto"/>
            <w:vAlign w:val="bottom"/>
          </w:tcPr>
          <w:p w14:paraId="08740F0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102,08</w:t>
            </w:r>
          </w:p>
        </w:tc>
        <w:tc>
          <w:tcPr>
            <w:tcW w:w="833" w:type="dxa"/>
            <w:tcBorders>
              <w:top w:val="nil"/>
              <w:left w:val="nil"/>
              <w:bottom w:val="single" w:sz="4" w:space="0" w:color="auto"/>
              <w:right w:val="single" w:sz="4" w:space="0" w:color="auto"/>
            </w:tcBorders>
            <w:shd w:val="clear" w:color="auto" w:fill="auto"/>
            <w:vAlign w:val="bottom"/>
          </w:tcPr>
          <w:p w14:paraId="677050C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97,66</w:t>
            </w:r>
          </w:p>
        </w:tc>
        <w:tc>
          <w:tcPr>
            <w:tcW w:w="833" w:type="dxa"/>
            <w:tcBorders>
              <w:top w:val="nil"/>
              <w:left w:val="nil"/>
              <w:bottom w:val="single" w:sz="4" w:space="0" w:color="auto"/>
              <w:right w:val="single" w:sz="4" w:space="0" w:color="auto"/>
            </w:tcBorders>
            <w:shd w:val="clear" w:color="auto" w:fill="auto"/>
            <w:vAlign w:val="bottom"/>
          </w:tcPr>
          <w:p w14:paraId="5AD8FEE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100,63</w:t>
            </w:r>
          </w:p>
        </w:tc>
        <w:tc>
          <w:tcPr>
            <w:tcW w:w="833" w:type="dxa"/>
            <w:tcBorders>
              <w:top w:val="nil"/>
              <w:left w:val="nil"/>
              <w:bottom w:val="single" w:sz="4" w:space="0" w:color="auto"/>
              <w:right w:val="single" w:sz="4" w:space="0" w:color="auto"/>
            </w:tcBorders>
            <w:shd w:val="clear" w:color="auto" w:fill="auto"/>
            <w:vAlign w:val="bottom"/>
          </w:tcPr>
          <w:p w14:paraId="51B888E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107,90</w:t>
            </w:r>
          </w:p>
        </w:tc>
        <w:tc>
          <w:tcPr>
            <w:tcW w:w="833" w:type="dxa"/>
            <w:tcBorders>
              <w:top w:val="nil"/>
              <w:left w:val="nil"/>
              <w:bottom w:val="single" w:sz="4" w:space="0" w:color="auto"/>
              <w:right w:val="single" w:sz="4" w:space="0" w:color="auto"/>
            </w:tcBorders>
            <w:shd w:val="clear" w:color="auto" w:fill="auto"/>
            <w:vAlign w:val="bottom"/>
          </w:tcPr>
          <w:p w14:paraId="2F684E8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93,54</w:t>
            </w:r>
          </w:p>
        </w:tc>
        <w:tc>
          <w:tcPr>
            <w:tcW w:w="833" w:type="dxa"/>
            <w:tcBorders>
              <w:top w:val="nil"/>
              <w:left w:val="nil"/>
              <w:bottom w:val="single" w:sz="4" w:space="0" w:color="auto"/>
              <w:right w:val="single" w:sz="4" w:space="0" w:color="auto"/>
            </w:tcBorders>
            <w:shd w:val="clear" w:color="auto" w:fill="auto"/>
            <w:vAlign w:val="bottom"/>
          </w:tcPr>
          <w:p w14:paraId="4F9A21C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96,11</w:t>
            </w:r>
          </w:p>
        </w:tc>
        <w:tc>
          <w:tcPr>
            <w:tcW w:w="840" w:type="dxa"/>
            <w:tcBorders>
              <w:top w:val="nil"/>
              <w:left w:val="nil"/>
              <w:bottom w:val="single" w:sz="4" w:space="0" w:color="auto"/>
              <w:right w:val="single" w:sz="4" w:space="0" w:color="auto"/>
            </w:tcBorders>
            <w:shd w:val="clear" w:color="auto" w:fill="auto"/>
            <w:vAlign w:val="bottom"/>
          </w:tcPr>
          <w:p w14:paraId="670ED61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102,20</w:t>
            </w:r>
          </w:p>
        </w:tc>
        <w:tc>
          <w:tcPr>
            <w:tcW w:w="840" w:type="dxa"/>
            <w:tcBorders>
              <w:top w:val="nil"/>
              <w:left w:val="nil"/>
              <w:bottom w:val="single" w:sz="4" w:space="0" w:color="auto"/>
              <w:right w:val="single" w:sz="4" w:space="0" w:color="auto"/>
            </w:tcBorders>
            <w:shd w:val="clear" w:color="auto" w:fill="auto"/>
            <w:vAlign w:val="bottom"/>
          </w:tcPr>
          <w:p w14:paraId="3F38016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89,34</w:t>
            </w:r>
          </w:p>
        </w:tc>
      </w:tr>
      <w:tr w:rsidR="00173D40" w:rsidRPr="00BA0356" w14:paraId="2BE7625D" w14:textId="77777777" w:rsidTr="00662226">
        <w:trPr>
          <w:trHeight w:val="239"/>
        </w:trPr>
        <w:tc>
          <w:tcPr>
            <w:tcW w:w="1464" w:type="dxa"/>
          </w:tcPr>
          <w:p w14:paraId="077B12EE"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1791D6D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92,45</w:t>
            </w:r>
          </w:p>
        </w:tc>
        <w:tc>
          <w:tcPr>
            <w:tcW w:w="833" w:type="dxa"/>
            <w:tcBorders>
              <w:top w:val="nil"/>
              <w:left w:val="nil"/>
              <w:bottom w:val="single" w:sz="4" w:space="0" w:color="auto"/>
              <w:right w:val="single" w:sz="4" w:space="0" w:color="auto"/>
            </w:tcBorders>
            <w:shd w:val="clear" w:color="auto" w:fill="auto"/>
            <w:vAlign w:val="bottom"/>
          </w:tcPr>
          <w:p w14:paraId="50EC515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97,67</w:t>
            </w:r>
          </w:p>
        </w:tc>
        <w:tc>
          <w:tcPr>
            <w:tcW w:w="833" w:type="dxa"/>
            <w:tcBorders>
              <w:top w:val="nil"/>
              <w:left w:val="nil"/>
              <w:bottom w:val="single" w:sz="4" w:space="0" w:color="auto"/>
              <w:right w:val="single" w:sz="4" w:space="0" w:color="auto"/>
            </w:tcBorders>
            <w:shd w:val="clear" w:color="auto" w:fill="auto"/>
            <w:vAlign w:val="bottom"/>
          </w:tcPr>
          <w:p w14:paraId="14F9893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83,08</w:t>
            </w:r>
          </w:p>
        </w:tc>
        <w:tc>
          <w:tcPr>
            <w:tcW w:w="833" w:type="dxa"/>
            <w:tcBorders>
              <w:top w:val="nil"/>
              <w:left w:val="nil"/>
              <w:bottom w:val="single" w:sz="4" w:space="0" w:color="auto"/>
              <w:right w:val="single" w:sz="4" w:space="0" w:color="auto"/>
            </w:tcBorders>
            <w:shd w:val="clear" w:color="auto" w:fill="auto"/>
            <w:vAlign w:val="bottom"/>
          </w:tcPr>
          <w:p w14:paraId="4412D50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77,23</w:t>
            </w:r>
          </w:p>
        </w:tc>
        <w:tc>
          <w:tcPr>
            <w:tcW w:w="833" w:type="dxa"/>
            <w:tcBorders>
              <w:top w:val="nil"/>
              <w:left w:val="nil"/>
              <w:bottom w:val="single" w:sz="4" w:space="0" w:color="auto"/>
              <w:right w:val="single" w:sz="4" w:space="0" w:color="auto"/>
            </w:tcBorders>
            <w:shd w:val="clear" w:color="auto" w:fill="auto"/>
            <w:vAlign w:val="bottom"/>
          </w:tcPr>
          <w:p w14:paraId="2184698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90,50</w:t>
            </w:r>
          </w:p>
        </w:tc>
        <w:tc>
          <w:tcPr>
            <w:tcW w:w="833" w:type="dxa"/>
            <w:tcBorders>
              <w:top w:val="nil"/>
              <w:left w:val="nil"/>
              <w:bottom w:val="single" w:sz="4" w:space="0" w:color="auto"/>
              <w:right w:val="single" w:sz="4" w:space="0" w:color="auto"/>
            </w:tcBorders>
            <w:shd w:val="clear" w:color="auto" w:fill="auto"/>
            <w:vAlign w:val="bottom"/>
          </w:tcPr>
          <w:p w14:paraId="6FD0578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107,46</w:t>
            </w:r>
          </w:p>
        </w:tc>
        <w:tc>
          <w:tcPr>
            <w:tcW w:w="833" w:type="dxa"/>
            <w:tcBorders>
              <w:top w:val="nil"/>
              <w:left w:val="nil"/>
              <w:bottom w:val="single" w:sz="4" w:space="0" w:color="auto"/>
              <w:right w:val="single" w:sz="4" w:space="0" w:color="auto"/>
            </w:tcBorders>
            <w:shd w:val="clear" w:color="auto" w:fill="auto"/>
            <w:vAlign w:val="bottom"/>
          </w:tcPr>
          <w:p w14:paraId="26BA8B7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102,04</w:t>
            </w:r>
          </w:p>
        </w:tc>
        <w:tc>
          <w:tcPr>
            <w:tcW w:w="840" w:type="dxa"/>
            <w:tcBorders>
              <w:top w:val="nil"/>
              <w:left w:val="nil"/>
              <w:bottom w:val="single" w:sz="4" w:space="0" w:color="auto"/>
              <w:right w:val="single" w:sz="4" w:space="0" w:color="auto"/>
            </w:tcBorders>
            <w:shd w:val="clear" w:color="auto" w:fill="auto"/>
            <w:vAlign w:val="bottom"/>
          </w:tcPr>
          <w:p w14:paraId="5D8541B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76,73</w:t>
            </w:r>
          </w:p>
        </w:tc>
        <w:tc>
          <w:tcPr>
            <w:tcW w:w="840" w:type="dxa"/>
            <w:tcBorders>
              <w:top w:val="nil"/>
              <w:left w:val="nil"/>
              <w:bottom w:val="single" w:sz="4" w:space="0" w:color="auto"/>
              <w:right w:val="single" w:sz="4" w:space="0" w:color="auto"/>
            </w:tcBorders>
            <w:shd w:val="clear" w:color="auto" w:fill="auto"/>
            <w:vAlign w:val="bottom"/>
          </w:tcPr>
          <w:p w14:paraId="5C36585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74,04</w:t>
            </w:r>
          </w:p>
        </w:tc>
      </w:tr>
      <w:tr w:rsidR="00173D40" w:rsidRPr="00BA0356" w14:paraId="5A344FDD" w14:textId="77777777" w:rsidTr="00662226">
        <w:trPr>
          <w:trHeight w:val="239"/>
        </w:trPr>
        <w:tc>
          <w:tcPr>
            <w:tcW w:w="1464" w:type="dxa"/>
          </w:tcPr>
          <w:p w14:paraId="66B54713"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5374941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92,80</w:t>
            </w:r>
          </w:p>
        </w:tc>
        <w:tc>
          <w:tcPr>
            <w:tcW w:w="833" w:type="dxa"/>
            <w:tcBorders>
              <w:top w:val="nil"/>
              <w:left w:val="nil"/>
              <w:bottom w:val="single" w:sz="4" w:space="0" w:color="auto"/>
              <w:right w:val="single" w:sz="4" w:space="0" w:color="auto"/>
            </w:tcBorders>
            <w:shd w:val="clear" w:color="auto" w:fill="auto"/>
            <w:vAlign w:val="bottom"/>
          </w:tcPr>
          <w:p w14:paraId="3A614D2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103,88</w:t>
            </w:r>
          </w:p>
        </w:tc>
        <w:tc>
          <w:tcPr>
            <w:tcW w:w="833" w:type="dxa"/>
            <w:tcBorders>
              <w:top w:val="nil"/>
              <w:left w:val="nil"/>
              <w:bottom w:val="single" w:sz="4" w:space="0" w:color="auto"/>
              <w:right w:val="single" w:sz="4" w:space="0" w:color="auto"/>
            </w:tcBorders>
            <w:shd w:val="clear" w:color="auto" w:fill="auto"/>
            <w:vAlign w:val="bottom"/>
          </w:tcPr>
          <w:p w14:paraId="41D9D07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98,13</w:t>
            </w:r>
          </w:p>
        </w:tc>
        <w:tc>
          <w:tcPr>
            <w:tcW w:w="833" w:type="dxa"/>
            <w:tcBorders>
              <w:top w:val="nil"/>
              <w:left w:val="nil"/>
              <w:bottom w:val="single" w:sz="4" w:space="0" w:color="auto"/>
              <w:right w:val="single" w:sz="4" w:space="0" w:color="auto"/>
            </w:tcBorders>
            <w:shd w:val="clear" w:color="auto" w:fill="auto"/>
            <w:vAlign w:val="bottom"/>
          </w:tcPr>
          <w:p w14:paraId="5C1F7CB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93,43</w:t>
            </w:r>
          </w:p>
        </w:tc>
        <w:tc>
          <w:tcPr>
            <w:tcW w:w="833" w:type="dxa"/>
            <w:tcBorders>
              <w:top w:val="nil"/>
              <w:left w:val="nil"/>
              <w:bottom w:val="single" w:sz="4" w:space="0" w:color="auto"/>
              <w:right w:val="single" w:sz="4" w:space="0" w:color="auto"/>
            </w:tcBorders>
            <w:shd w:val="clear" w:color="auto" w:fill="auto"/>
            <w:vAlign w:val="bottom"/>
          </w:tcPr>
          <w:p w14:paraId="3F011CC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107,59</w:t>
            </w:r>
          </w:p>
        </w:tc>
        <w:tc>
          <w:tcPr>
            <w:tcW w:w="833" w:type="dxa"/>
            <w:tcBorders>
              <w:top w:val="nil"/>
              <w:left w:val="nil"/>
              <w:bottom w:val="single" w:sz="4" w:space="0" w:color="auto"/>
              <w:right w:val="single" w:sz="4" w:space="0" w:color="auto"/>
            </w:tcBorders>
            <w:shd w:val="clear" w:color="auto" w:fill="auto"/>
            <w:vAlign w:val="bottom"/>
          </w:tcPr>
          <w:p w14:paraId="28B9C80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93,98</w:t>
            </w:r>
          </w:p>
        </w:tc>
        <w:tc>
          <w:tcPr>
            <w:tcW w:w="833" w:type="dxa"/>
            <w:tcBorders>
              <w:top w:val="nil"/>
              <w:left w:val="nil"/>
              <w:bottom w:val="single" w:sz="4" w:space="0" w:color="auto"/>
              <w:right w:val="single" w:sz="4" w:space="0" w:color="auto"/>
            </w:tcBorders>
            <w:shd w:val="clear" w:color="auto" w:fill="auto"/>
            <w:vAlign w:val="bottom"/>
          </w:tcPr>
          <w:p w14:paraId="7A3B5DD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94,51</w:t>
            </w:r>
          </w:p>
        </w:tc>
        <w:tc>
          <w:tcPr>
            <w:tcW w:w="840" w:type="dxa"/>
            <w:tcBorders>
              <w:top w:val="nil"/>
              <w:left w:val="nil"/>
              <w:bottom w:val="single" w:sz="4" w:space="0" w:color="auto"/>
              <w:right w:val="single" w:sz="4" w:space="0" w:color="auto"/>
            </w:tcBorders>
            <w:shd w:val="clear" w:color="auto" w:fill="auto"/>
            <w:vAlign w:val="bottom"/>
          </w:tcPr>
          <w:p w14:paraId="528B6B1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67,05</w:t>
            </w:r>
          </w:p>
        </w:tc>
        <w:tc>
          <w:tcPr>
            <w:tcW w:w="840" w:type="dxa"/>
            <w:tcBorders>
              <w:top w:val="nil"/>
              <w:left w:val="nil"/>
              <w:bottom w:val="single" w:sz="4" w:space="0" w:color="auto"/>
              <w:right w:val="single" w:sz="4" w:space="0" w:color="auto"/>
            </w:tcBorders>
            <w:shd w:val="clear" w:color="auto" w:fill="auto"/>
            <w:vAlign w:val="bottom"/>
          </w:tcPr>
          <w:p w14:paraId="4997A8D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129,77</w:t>
            </w:r>
          </w:p>
        </w:tc>
      </w:tr>
      <w:tr w:rsidR="00173D40" w:rsidRPr="00BA0356" w14:paraId="447978A8" w14:textId="77777777" w:rsidTr="00662226">
        <w:trPr>
          <w:trHeight w:val="239"/>
        </w:trPr>
        <w:tc>
          <w:tcPr>
            <w:tcW w:w="1464" w:type="dxa"/>
          </w:tcPr>
          <w:p w14:paraId="23E8A761"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2F6A02C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84,09</w:t>
            </w:r>
          </w:p>
        </w:tc>
        <w:tc>
          <w:tcPr>
            <w:tcW w:w="833" w:type="dxa"/>
            <w:tcBorders>
              <w:top w:val="nil"/>
              <w:left w:val="nil"/>
              <w:bottom w:val="single" w:sz="4" w:space="0" w:color="auto"/>
              <w:right w:val="single" w:sz="4" w:space="0" w:color="auto"/>
            </w:tcBorders>
            <w:shd w:val="clear" w:color="auto" w:fill="auto"/>
            <w:vAlign w:val="bottom"/>
          </w:tcPr>
          <w:p w14:paraId="10F8DA7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87,15</w:t>
            </w:r>
          </w:p>
        </w:tc>
        <w:tc>
          <w:tcPr>
            <w:tcW w:w="833" w:type="dxa"/>
            <w:tcBorders>
              <w:top w:val="nil"/>
              <w:left w:val="nil"/>
              <w:bottom w:val="single" w:sz="4" w:space="0" w:color="auto"/>
              <w:right w:val="single" w:sz="4" w:space="0" w:color="auto"/>
            </w:tcBorders>
            <w:shd w:val="clear" w:color="auto" w:fill="auto"/>
            <w:vAlign w:val="bottom"/>
          </w:tcPr>
          <w:p w14:paraId="35E1E91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108,23</w:t>
            </w:r>
          </w:p>
        </w:tc>
        <w:tc>
          <w:tcPr>
            <w:tcW w:w="833" w:type="dxa"/>
            <w:tcBorders>
              <w:top w:val="nil"/>
              <w:left w:val="nil"/>
              <w:bottom w:val="single" w:sz="4" w:space="0" w:color="auto"/>
              <w:right w:val="single" w:sz="4" w:space="0" w:color="auto"/>
            </w:tcBorders>
            <w:shd w:val="clear" w:color="auto" w:fill="auto"/>
            <w:vAlign w:val="bottom"/>
          </w:tcPr>
          <w:p w14:paraId="36B7D36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65,52</w:t>
            </w:r>
          </w:p>
        </w:tc>
        <w:tc>
          <w:tcPr>
            <w:tcW w:w="833" w:type="dxa"/>
            <w:tcBorders>
              <w:top w:val="nil"/>
              <w:left w:val="nil"/>
              <w:bottom w:val="single" w:sz="4" w:space="0" w:color="auto"/>
              <w:right w:val="single" w:sz="4" w:space="0" w:color="auto"/>
            </w:tcBorders>
            <w:shd w:val="clear" w:color="auto" w:fill="auto"/>
            <w:vAlign w:val="bottom"/>
          </w:tcPr>
          <w:p w14:paraId="4534D04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77,92</w:t>
            </w:r>
          </w:p>
        </w:tc>
        <w:tc>
          <w:tcPr>
            <w:tcW w:w="833" w:type="dxa"/>
            <w:tcBorders>
              <w:top w:val="nil"/>
              <w:left w:val="nil"/>
              <w:bottom w:val="single" w:sz="4" w:space="0" w:color="auto"/>
              <w:right w:val="single" w:sz="4" w:space="0" w:color="auto"/>
            </w:tcBorders>
            <w:shd w:val="clear" w:color="auto" w:fill="auto"/>
            <w:vAlign w:val="bottom"/>
          </w:tcPr>
          <w:p w14:paraId="162836A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121,39</w:t>
            </w:r>
          </w:p>
        </w:tc>
        <w:tc>
          <w:tcPr>
            <w:tcW w:w="833" w:type="dxa"/>
            <w:tcBorders>
              <w:top w:val="nil"/>
              <w:left w:val="nil"/>
              <w:bottom w:val="single" w:sz="4" w:space="0" w:color="auto"/>
              <w:right w:val="single" w:sz="4" w:space="0" w:color="auto"/>
            </w:tcBorders>
            <w:shd w:val="clear" w:color="auto" w:fill="auto"/>
            <w:vAlign w:val="bottom"/>
          </w:tcPr>
          <w:p w14:paraId="1FC550E1"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c>
          <w:tcPr>
            <w:tcW w:w="840" w:type="dxa"/>
            <w:tcBorders>
              <w:top w:val="nil"/>
              <w:left w:val="nil"/>
              <w:bottom w:val="single" w:sz="4" w:space="0" w:color="auto"/>
              <w:right w:val="single" w:sz="4" w:space="0" w:color="auto"/>
            </w:tcBorders>
            <w:shd w:val="clear" w:color="auto" w:fill="auto"/>
            <w:vAlign w:val="bottom"/>
          </w:tcPr>
          <w:p w14:paraId="6FBC81A8"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c>
          <w:tcPr>
            <w:tcW w:w="840" w:type="dxa"/>
            <w:tcBorders>
              <w:top w:val="nil"/>
              <w:left w:val="nil"/>
              <w:bottom w:val="single" w:sz="4" w:space="0" w:color="auto"/>
              <w:right w:val="single" w:sz="4" w:space="0" w:color="auto"/>
            </w:tcBorders>
            <w:shd w:val="clear" w:color="auto" w:fill="auto"/>
            <w:vAlign w:val="bottom"/>
          </w:tcPr>
          <w:p w14:paraId="2DC6F388"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r>
      <w:tr w:rsidR="00173D40" w:rsidRPr="00BA0356" w14:paraId="10631A3E" w14:textId="77777777" w:rsidTr="00662226">
        <w:trPr>
          <w:trHeight w:val="221"/>
        </w:trPr>
        <w:tc>
          <w:tcPr>
            <w:tcW w:w="1464" w:type="dxa"/>
          </w:tcPr>
          <w:p w14:paraId="03168D1E"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1330615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104,20</w:t>
            </w:r>
          </w:p>
        </w:tc>
        <w:tc>
          <w:tcPr>
            <w:tcW w:w="833" w:type="dxa"/>
            <w:tcBorders>
              <w:top w:val="nil"/>
              <w:left w:val="nil"/>
              <w:bottom w:val="single" w:sz="4" w:space="0" w:color="auto"/>
              <w:right w:val="single" w:sz="4" w:space="0" w:color="auto"/>
            </w:tcBorders>
            <w:shd w:val="clear" w:color="auto" w:fill="auto"/>
            <w:vAlign w:val="bottom"/>
          </w:tcPr>
          <w:p w14:paraId="4212E4E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100,18</w:t>
            </w:r>
          </w:p>
        </w:tc>
        <w:tc>
          <w:tcPr>
            <w:tcW w:w="833" w:type="dxa"/>
            <w:tcBorders>
              <w:top w:val="nil"/>
              <w:left w:val="nil"/>
              <w:bottom w:val="single" w:sz="4" w:space="0" w:color="auto"/>
              <w:right w:val="single" w:sz="4" w:space="0" w:color="auto"/>
            </w:tcBorders>
            <w:shd w:val="clear" w:color="auto" w:fill="auto"/>
            <w:vAlign w:val="bottom"/>
          </w:tcPr>
          <w:p w14:paraId="69E364E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113,98</w:t>
            </w:r>
          </w:p>
        </w:tc>
        <w:tc>
          <w:tcPr>
            <w:tcW w:w="833" w:type="dxa"/>
            <w:tcBorders>
              <w:top w:val="nil"/>
              <w:left w:val="nil"/>
              <w:bottom w:val="single" w:sz="4" w:space="0" w:color="auto"/>
              <w:right w:val="single" w:sz="4" w:space="0" w:color="auto"/>
            </w:tcBorders>
            <w:shd w:val="clear" w:color="auto" w:fill="auto"/>
            <w:vAlign w:val="bottom"/>
          </w:tcPr>
          <w:p w14:paraId="53A2D19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101,84</w:t>
            </w:r>
          </w:p>
        </w:tc>
        <w:tc>
          <w:tcPr>
            <w:tcW w:w="833" w:type="dxa"/>
            <w:tcBorders>
              <w:top w:val="nil"/>
              <w:left w:val="nil"/>
              <w:bottom w:val="single" w:sz="4" w:space="0" w:color="auto"/>
              <w:right w:val="single" w:sz="4" w:space="0" w:color="auto"/>
            </w:tcBorders>
            <w:shd w:val="clear" w:color="auto" w:fill="auto"/>
            <w:vAlign w:val="bottom"/>
          </w:tcPr>
          <w:p w14:paraId="284FD91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91,52</w:t>
            </w:r>
          </w:p>
        </w:tc>
        <w:tc>
          <w:tcPr>
            <w:tcW w:w="833" w:type="dxa"/>
            <w:tcBorders>
              <w:top w:val="nil"/>
              <w:left w:val="nil"/>
              <w:bottom w:val="single" w:sz="4" w:space="0" w:color="auto"/>
              <w:right w:val="single" w:sz="4" w:space="0" w:color="auto"/>
            </w:tcBorders>
            <w:shd w:val="clear" w:color="auto" w:fill="auto"/>
            <w:vAlign w:val="bottom"/>
          </w:tcPr>
          <w:p w14:paraId="1A4705A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104,34</w:t>
            </w:r>
          </w:p>
        </w:tc>
        <w:tc>
          <w:tcPr>
            <w:tcW w:w="833" w:type="dxa"/>
            <w:tcBorders>
              <w:top w:val="nil"/>
              <w:left w:val="nil"/>
              <w:bottom w:val="single" w:sz="4" w:space="0" w:color="auto"/>
              <w:right w:val="single" w:sz="4" w:space="0" w:color="auto"/>
            </w:tcBorders>
            <w:shd w:val="clear" w:color="auto" w:fill="auto"/>
            <w:vAlign w:val="bottom"/>
          </w:tcPr>
          <w:p w14:paraId="31B1363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98,22</w:t>
            </w:r>
          </w:p>
        </w:tc>
        <w:tc>
          <w:tcPr>
            <w:tcW w:w="840" w:type="dxa"/>
            <w:tcBorders>
              <w:top w:val="nil"/>
              <w:left w:val="nil"/>
              <w:bottom w:val="single" w:sz="4" w:space="0" w:color="auto"/>
              <w:right w:val="single" w:sz="4" w:space="0" w:color="auto"/>
            </w:tcBorders>
            <w:shd w:val="clear" w:color="auto" w:fill="auto"/>
            <w:vAlign w:val="bottom"/>
          </w:tcPr>
          <w:p w14:paraId="767954D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96,71</w:t>
            </w:r>
          </w:p>
        </w:tc>
        <w:tc>
          <w:tcPr>
            <w:tcW w:w="840" w:type="dxa"/>
            <w:tcBorders>
              <w:top w:val="nil"/>
              <w:left w:val="nil"/>
              <w:bottom w:val="single" w:sz="4" w:space="0" w:color="auto"/>
              <w:right w:val="single" w:sz="4" w:space="0" w:color="auto"/>
            </w:tcBorders>
            <w:shd w:val="clear" w:color="auto" w:fill="auto"/>
            <w:vAlign w:val="bottom"/>
          </w:tcPr>
          <w:p w14:paraId="27B9724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84,72</w:t>
            </w:r>
          </w:p>
        </w:tc>
      </w:tr>
      <w:tr w:rsidR="00173D40" w:rsidRPr="00BA0356" w14:paraId="71E16BEA" w14:textId="77777777" w:rsidTr="00662226">
        <w:trPr>
          <w:trHeight w:val="239"/>
        </w:trPr>
        <w:tc>
          <w:tcPr>
            <w:tcW w:w="1464" w:type="dxa"/>
          </w:tcPr>
          <w:p w14:paraId="44F27252"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24189DA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95,37</w:t>
            </w:r>
          </w:p>
        </w:tc>
        <w:tc>
          <w:tcPr>
            <w:tcW w:w="833" w:type="dxa"/>
            <w:tcBorders>
              <w:top w:val="nil"/>
              <w:left w:val="nil"/>
              <w:bottom w:val="single" w:sz="4" w:space="0" w:color="auto"/>
              <w:right w:val="single" w:sz="4" w:space="0" w:color="auto"/>
            </w:tcBorders>
            <w:shd w:val="clear" w:color="auto" w:fill="auto"/>
            <w:vAlign w:val="bottom"/>
          </w:tcPr>
          <w:p w14:paraId="5F654F7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105,91</w:t>
            </w:r>
          </w:p>
        </w:tc>
        <w:tc>
          <w:tcPr>
            <w:tcW w:w="833" w:type="dxa"/>
            <w:tcBorders>
              <w:top w:val="nil"/>
              <w:left w:val="nil"/>
              <w:bottom w:val="single" w:sz="4" w:space="0" w:color="auto"/>
              <w:right w:val="single" w:sz="4" w:space="0" w:color="auto"/>
            </w:tcBorders>
            <w:shd w:val="clear" w:color="auto" w:fill="auto"/>
            <w:vAlign w:val="bottom"/>
          </w:tcPr>
          <w:p w14:paraId="4CA721E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97,97</w:t>
            </w:r>
          </w:p>
        </w:tc>
        <w:tc>
          <w:tcPr>
            <w:tcW w:w="833" w:type="dxa"/>
            <w:tcBorders>
              <w:top w:val="nil"/>
              <w:left w:val="nil"/>
              <w:bottom w:val="single" w:sz="4" w:space="0" w:color="auto"/>
              <w:right w:val="single" w:sz="4" w:space="0" w:color="auto"/>
            </w:tcBorders>
            <w:shd w:val="clear" w:color="auto" w:fill="auto"/>
            <w:vAlign w:val="bottom"/>
          </w:tcPr>
          <w:p w14:paraId="42CBD32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113,12</w:t>
            </w:r>
          </w:p>
        </w:tc>
        <w:tc>
          <w:tcPr>
            <w:tcW w:w="833" w:type="dxa"/>
            <w:tcBorders>
              <w:top w:val="nil"/>
              <w:left w:val="nil"/>
              <w:bottom w:val="single" w:sz="4" w:space="0" w:color="auto"/>
              <w:right w:val="single" w:sz="4" w:space="0" w:color="auto"/>
            </w:tcBorders>
            <w:shd w:val="clear" w:color="auto" w:fill="auto"/>
            <w:vAlign w:val="bottom"/>
          </w:tcPr>
          <w:p w14:paraId="206FBF1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94,12</w:t>
            </w:r>
          </w:p>
        </w:tc>
        <w:tc>
          <w:tcPr>
            <w:tcW w:w="833" w:type="dxa"/>
            <w:tcBorders>
              <w:top w:val="nil"/>
              <w:left w:val="nil"/>
              <w:bottom w:val="single" w:sz="4" w:space="0" w:color="auto"/>
              <w:right w:val="single" w:sz="4" w:space="0" w:color="auto"/>
            </w:tcBorders>
            <w:shd w:val="clear" w:color="auto" w:fill="auto"/>
            <w:vAlign w:val="bottom"/>
          </w:tcPr>
          <w:p w14:paraId="7A033D0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101,93</w:t>
            </w:r>
          </w:p>
        </w:tc>
        <w:tc>
          <w:tcPr>
            <w:tcW w:w="833" w:type="dxa"/>
            <w:tcBorders>
              <w:top w:val="nil"/>
              <w:left w:val="nil"/>
              <w:bottom w:val="single" w:sz="4" w:space="0" w:color="auto"/>
              <w:right w:val="single" w:sz="4" w:space="0" w:color="auto"/>
            </w:tcBorders>
            <w:shd w:val="clear" w:color="auto" w:fill="auto"/>
            <w:vAlign w:val="bottom"/>
          </w:tcPr>
          <w:p w14:paraId="69494E0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90,75</w:t>
            </w:r>
          </w:p>
        </w:tc>
        <w:tc>
          <w:tcPr>
            <w:tcW w:w="840" w:type="dxa"/>
            <w:tcBorders>
              <w:top w:val="nil"/>
              <w:left w:val="nil"/>
              <w:bottom w:val="single" w:sz="4" w:space="0" w:color="auto"/>
              <w:right w:val="single" w:sz="4" w:space="0" w:color="auto"/>
            </w:tcBorders>
            <w:shd w:val="clear" w:color="auto" w:fill="auto"/>
            <w:vAlign w:val="bottom"/>
          </w:tcPr>
          <w:p w14:paraId="3C43083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102,84</w:t>
            </w:r>
          </w:p>
        </w:tc>
        <w:tc>
          <w:tcPr>
            <w:tcW w:w="840" w:type="dxa"/>
            <w:tcBorders>
              <w:top w:val="nil"/>
              <w:left w:val="nil"/>
              <w:bottom w:val="single" w:sz="4" w:space="0" w:color="auto"/>
              <w:right w:val="single" w:sz="4" w:space="0" w:color="auto"/>
            </w:tcBorders>
            <w:shd w:val="clear" w:color="auto" w:fill="auto"/>
            <w:vAlign w:val="bottom"/>
          </w:tcPr>
          <w:p w14:paraId="729FA74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90,38</w:t>
            </w:r>
          </w:p>
        </w:tc>
      </w:tr>
      <w:tr w:rsidR="00173D40" w:rsidRPr="00BA0356" w14:paraId="7164B449" w14:textId="77777777" w:rsidTr="00662226">
        <w:trPr>
          <w:trHeight w:val="239"/>
        </w:trPr>
        <w:tc>
          <w:tcPr>
            <w:tcW w:w="1464" w:type="dxa"/>
          </w:tcPr>
          <w:p w14:paraId="6FF5EC76"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487D5FD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94,01</w:t>
            </w:r>
          </w:p>
        </w:tc>
        <w:tc>
          <w:tcPr>
            <w:tcW w:w="833" w:type="dxa"/>
            <w:tcBorders>
              <w:top w:val="nil"/>
              <w:left w:val="nil"/>
              <w:bottom w:val="single" w:sz="4" w:space="0" w:color="auto"/>
              <w:right w:val="single" w:sz="4" w:space="0" w:color="auto"/>
            </w:tcBorders>
            <w:shd w:val="clear" w:color="auto" w:fill="auto"/>
            <w:vAlign w:val="bottom"/>
          </w:tcPr>
          <w:p w14:paraId="0CD236B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96,15</w:t>
            </w:r>
          </w:p>
        </w:tc>
        <w:tc>
          <w:tcPr>
            <w:tcW w:w="833" w:type="dxa"/>
            <w:tcBorders>
              <w:top w:val="nil"/>
              <w:left w:val="nil"/>
              <w:bottom w:val="single" w:sz="4" w:space="0" w:color="auto"/>
              <w:right w:val="single" w:sz="4" w:space="0" w:color="auto"/>
            </w:tcBorders>
            <w:shd w:val="clear" w:color="auto" w:fill="auto"/>
            <w:vAlign w:val="bottom"/>
          </w:tcPr>
          <w:p w14:paraId="7788BC4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97,46</w:t>
            </w:r>
          </w:p>
        </w:tc>
        <w:tc>
          <w:tcPr>
            <w:tcW w:w="833" w:type="dxa"/>
            <w:tcBorders>
              <w:top w:val="nil"/>
              <w:left w:val="nil"/>
              <w:bottom w:val="single" w:sz="4" w:space="0" w:color="auto"/>
              <w:right w:val="single" w:sz="4" w:space="0" w:color="auto"/>
            </w:tcBorders>
            <w:shd w:val="clear" w:color="auto" w:fill="auto"/>
            <w:vAlign w:val="bottom"/>
          </w:tcPr>
          <w:p w14:paraId="53ABCE6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95,66</w:t>
            </w:r>
          </w:p>
        </w:tc>
        <w:tc>
          <w:tcPr>
            <w:tcW w:w="833" w:type="dxa"/>
            <w:tcBorders>
              <w:top w:val="nil"/>
              <w:left w:val="nil"/>
              <w:bottom w:val="single" w:sz="4" w:space="0" w:color="auto"/>
              <w:right w:val="single" w:sz="4" w:space="0" w:color="auto"/>
            </w:tcBorders>
            <w:shd w:val="clear" w:color="auto" w:fill="auto"/>
            <w:vAlign w:val="bottom"/>
          </w:tcPr>
          <w:p w14:paraId="011B155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100,46</w:t>
            </w:r>
          </w:p>
        </w:tc>
        <w:tc>
          <w:tcPr>
            <w:tcW w:w="833" w:type="dxa"/>
            <w:tcBorders>
              <w:top w:val="nil"/>
              <w:left w:val="nil"/>
              <w:bottom w:val="single" w:sz="4" w:space="0" w:color="auto"/>
              <w:right w:val="single" w:sz="4" w:space="0" w:color="auto"/>
            </w:tcBorders>
            <w:shd w:val="clear" w:color="auto" w:fill="auto"/>
            <w:vAlign w:val="bottom"/>
          </w:tcPr>
          <w:p w14:paraId="070DCFF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121,96</w:t>
            </w:r>
          </w:p>
        </w:tc>
        <w:tc>
          <w:tcPr>
            <w:tcW w:w="833" w:type="dxa"/>
            <w:tcBorders>
              <w:top w:val="nil"/>
              <w:left w:val="nil"/>
              <w:bottom w:val="single" w:sz="4" w:space="0" w:color="auto"/>
              <w:right w:val="single" w:sz="4" w:space="0" w:color="auto"/>
            </w:tcBorders>
            <w:shd w:val="clear" w:color="auto" w:fill="auto"/>
            <w:vAlign w:val="bottom"/>
          </w:tcPr>
          <w:p w14:paraId="37EF32A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110,40</w:t>
            </w:r>
          </w:p>
        </w:tc>
        <w:tc>
          <w:tcPr>
            <w:tcW w:w="840" w:type="dxa"/>
            <w:tcBorders>
              <w:top w:val="nil"/>
              <w:left w:val="nil"/>
              <w:bottom w:val="single" w:sz="4" w:space="0" w:color="auto"/>
              <w:right w:val="single" w:sz="4" w:space="0" w:color="auto"/>
            </w:tcBorders>
            <w:shd w:val="clear" w:color="auto" w:fill="auto"/>
            <w:vAlign w:val="bottom"/>
          </w:tcPr>
          <w:p w14:paraId="6E764D4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107,48</w:t>
            </w:r>
          </w:p>
        </w:tc>
        <w:tc>
          <w:tcPr>
            <w:tcW w:w="840" w:type="dxa"/>
            <w:tcBorders>
              <w:top w:val="nil"/>
              <w:left w:val="nil"/>
              <w:bottom w:val="single" w:sz="4" w:space="0" w:color="auto"/>
              <w:right w:val="single" w:sz="4" w:space="0" w:color="auto"/>
            </w:tcBorders>
            <w:shd w:val="clear" w:color="auto" w:fill="auto"/>
            <w:vAlign w:val="bottom"/>
          </w:tcPr>
          <w:p w14:paraId="4B7F657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103,76</w:t>
            </w:r>
          </w:p>
        </w:tc>
      </w:tr>
      <w:tr w:rsidR="00173D40" w:rsidRPr="00BA0356" w14:paraId="46B04A1A" w14:textId="77777777" w:rsidTr="00662226">
        <w:trPr>
          <w:trHeight w:val="221"/>
        </w:trPr>
        <w:tc>
          <w:tcPr>
            <w:tcW w:w="1464" w:type="dxa"/>
          </w:tcPr>
          <w:p w14:paraId="3F6552D9"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2D28324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96,40</w:t>
            </w:r>
          </w:p>
        </w:tc>
        <w:tc>
          <w:tcPr>
            <w:tcW w:w="833" w:type="dxa"/>
            <w:tcBorders>
              <w:top w:val="nil"/>
              <w:left w:val="nil"/>
              <w:bottom w:val="single" w:sz="4" w:space="0" w:color="auto"/>
              <w:right w:val="single" w:sz="4" w:space="0" w:color="auto"/>
            </w:tcBorders>
            <w:shd w:val="clear" w:color="auto" w:fill="auto"/>
            <w:vAlign w:val="bottom"/>
          </w:tcPr>
          <w:p w14:paraId="7A1D0F9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99,38</w:t>
            </w:r>
          </w:p>
        </w:tc>
        <w:tc>
          <w:tcPr>
            <w:tcW w:w="833" w:type="dxa"/>
            <w:tcBorders>
              <w:top w:val="nil"/>
              <w:left w:val="nil"/>
              <w:bottom w:val="single" w:sz="4" w:space="0" w:color="auto"/>
              <w:right w:val="single" w:sz="4" w:space="0" w:color="auto"/>
            </w:tcBorders>
            <w:shd w:val="clear" w:color="auto" w:fill="auto"/>
            <w:vAlign w:val="bottom"/>
          </w:tcPr>
          <w:p w14:paraId="47EC69E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103,30</w:t>
            </w:r>
          </w:p>
        </w:tc>
        <w:tc>
          <w:tcPr>
            <w:tcW w:w="833" w:type="dxa"/>
            <w:tcBorders>
              <w:top w:val="nil"/>
              <w:left w:val="nil"/>
              <w:bottom w:val="single" w:sz="4" w:space="0" w:color="auto"/>
              <w:right w:val="single" w:sz="4" w:space="0" w:color="auto"/>
            </w:tcBorders>
            <w:shd w:val="clear" w:color="auto" w:fill="auto"/>
            <w:vAlign w:val="bottom"/>
          </w:tcPr>
          <w:p w14:paraId="53A880F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101,55</w:t>
            </w:r>
          </w:p>
        </w:tc>
        <w:tc>
          <w:tcPr>
            <w:tcW w:w="833" w:type="dxa"/>
            <w:tcBorders>
              <w:top w:val="nil"/>
              <w:left w:val="nil"/>
              <w:bottom w:val="single" w:sz="4" w:space="0" w:color="auto"/>
              <w:right w:val="single" w:sz="4" w:space="0" w:color="auto"/>
            </w:tcBorders>
            <w:shd w:val="clear" w:color="auto" w:fill="auto"/>
            <w:vAlign w:val="bottom"/>
          </w:tcPr>
          <w:p w14:paraId="0269463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100,73</w:t>
            </w:r>
          </w:p>
        </w:tc>
        <w:tc>
          <w:tcPr>
            <w:tcW w:w="833" w:type="dxa"/>
            <w:tcBorders>
              <w:top w:val="nil"/>
              <w:left w:val="nil"/>
              <w:bottom w:val="single" w:sz="4" w:space="0" w:color="auto"/>
              <w:right w:val="single" w:sz="4" w:space="0" w:color="auto"/>
            </w:tcBorders>
            <w:shd w:val="clear" w:color="auto" w:fill="auto"/>
            <w:vAlign w:val="bottom"/>
          </w:tcPr>
          <w:p w14:paraId="1BB7CA2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101,44</w:t>
            </w:r>
          </w:p>
        </w:tc>
        <w:tc>
          <w:tcPr>
            <w:tcW w:w="833" w:type="dxa"/>
            <w:tcBorders>
              <w:top w:val="nil"/>
              <w:left w:val="nil"/>
              <w:bottom w:val="single" w:sz="4" w:space="0" w:color="auto"/>
              <w:right w:val="single" w:sz="4" w:space="0" w:color="auto"/>
            </w:tcBorders>
            <w:shd w:val="clear" w:color="auto" w:fill="auto"/>
            <w:vAlign w:val="bottom"/>
          </w:tcPr>
          <w:p w14:paraId="74D3250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103,09</w:t>
            </w:r>
          </w:p>
        </w:tc>
        <w:tc>
          <w:tcPr>
            <w:tcW w:w="840" w:type="dxa"/>
            <w:tcBorders>
              <w:top w:val="nil"/>
              <w:left w:val="nil"/>
              <w:bottom w:val="single" w:sz="4" w:space="0" w:color="auto"/>
              <w:right w:val="single" w:sz="4" w:space="0" w:color="auto"/>
            </w:tcBorders>
            <w:shd w:val="clear" w:color="auto" w:fill="auto"/>
            <w:vAlign w:val="bottom"/>
          </w:tcPr>
          <w:p w14:paraId="633FFC0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97,01</w:t>
            </w:r>
          </w:p>
        </w:tc>
        <w:tc>
          <w:tcPr>
            <w:tcW w:w="840" w:type="dxa"/>
            <w:tcBorders>
              <w:top w:val="nil"/>
              <w:left w:val="nil"/>
              <w:bottom w:val="single" w:sz="4" w:space="0" w:color="auto"/>
              <w:right w:val="single" w:sz="4" w:space="0" w:color="auto"/>
            </w:tcBorders>
            <w:shd w:val="clear" w:color="auto" w:fill="auto"/>
            <w:vAlign w:val="bottom"/>
          </w:tcPr>
          <w:p w14:paraId="28B519E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96,01</w:t>
            </w:r>
          </w:p>
        </w:tc>
      </w:tr>
      <w:tr w:rsidR="00173D40" w:rsidRPr="00BA0356" w14:paraId="1F84C200" w14:textId="77777777" w:rsidTr="00662226">
        <w:trPr>
          <w:trHeight w:val="239"/>
        </w:trPr>
        <w:tc>
          <w:tcPr>
            <w:tcW w:w="1464" w:type="dxa"/>
          </w:tcPr>
          <w:p w14:paraId="74179957"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48628CE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102,05</w:t>
            </w:r>
          </w:p>
        </w:tc>
        <w:tc>
          <w:tcPr>
            <w:tcW w:w="833" w:type="dxa"/>
            <w:tcBorders>
              <w:top w:val="nil"/>
              <w:left w:val="nil"/>
              <w:bottom w:val="single" w:sz="4" w:space="0" w:color="auto"/>
              <w:right w:val="single" w:sz="4" w:space="0" w:color="auto"/>
            </w:tcBorders>
            <w:shd w:val="clear" w:color="auto" w:fill="auto"/>
            <w:vAlign w:val="bottom"/>
          </w:tcPr>
          <w:p w14:paraId="07C43BC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92,13</w:t>
            </w:r>
          </w:p>
        </w:tc>
        <w:tc>
          <w:tcPr>
            <w:tcW w:w="833" w:type="dxa"/>
            <w:tcBorders>
              <w:top w:val="nil"/>
              <w:left w:val="nil"/>
              <w:bottom w:val="single" w:sz="4" w:space="0" w:color="auto"/>
              <w:right w:val="single" w:sz="4" w:space="0" w:color="auto"/>
            </w:tcBorders>
            <w:shd w:val="clear" w:color="auto" w:fill="auto"/>
            <w:vAlign w:val="bottom"/>
          </w:tcPr>
          <w:p w14:paraId="0E36348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102,16</w:t>
            </w:r>
          </w:p>
        </w:tc>
        <w:tc>
          <w:tcPr>
            <w:tcW w:w="833" w:type="dxa"/>
            <w:tcBorders>
              <w:top w:val="nil"/>
              <w:left w:val="nil"/>
              <w:bottom w:val="single" w:sz="4" w:space="0" w:color="auto"/>
              <w:right w:val="single" w:sz="4" w:space="0" w:color="auto"/>
            </w:tcBorders>
            <w:shd w:val="clear" w:color="auto" w:fill="auto"/>
            <w:vAlign w:val="bottom"/>
          </w:tcPr>
          <w:p w14:paraId="508A2D2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97,56</w:t>
            </w:r>
          </w:p>
        </w:tc>
        <w:tc>
          <w:tcPr>
            <w:tcW w:w="833" w:type="dxa"/>
            <w:tcBorders>
              <w:top w:val="nil"/>
              <w:left w:val="nil"/>
              <w:bottom w:val="single" w:sz="4" w:space="0" w:color="auto"/>
              <w:right w:val="single" w:sz="4" w:space="0" w:color="auto"/>
            </w:tcBorders>
            <w:shd w:val="clear" w:color="auto" w:fill="auto"/>
            <w:vAlign w:val="bottom"/>
          </w:tcPr>
          <w:p w14:paraId="5FF42D8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85,94</w:t>
            </w:r>
          </w:p>
        </w:tc>
        <w:tc>
          <w:tcPr>
            <w:tcW w:w="833" w:type="dxa"/>
            <w:tcBorders>
              <w:top w:val="nil"/>
              <w:left w:val="nil"/>
              <w:bottom w:val="single" w:sz="4" w:space="0" w:color="auto"/>
              <w:right w:val="single" w:sz="4" w:space="0" w:color="auto"/>
            </w:tcBorders>
            <w:shd w:val="clear" w:color="auto" w:fill="auto"/>
            <w:vAlign w:val="bottom"/>
          </w:tcPr>
          <w:p w14:paraId="3582880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91,56</w:t>
            </w:r>
          </w:p>
        </w:tc>
        <w:tc>
          <w:tcPr>
            <w:tcW w:w="833" w:type="dxa"/>
            <w:tcBorders>
              <w:top w:val="nil"/>
              <w:left w:val="nil"/>
              <w:bottom w:val="single" w:sz="4" w:space="0" w:color="auto"/>
              <w:right w:val="single" w:sz="4" w:space="0" w:color="auto"/>
            </w:tcBorders>
            <w:shd w:val="clear" w:color="auto" w:fill="auto"/>
            <w:vAlign w:val="bottom"/>
          </w:tcPr>
          <w:p w14:paraId="6BA8558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112,50</w:t>
            </w:r>
          </w:p>
        </w:tc>
        <w:tc>
          <w:tcPr>
            <w:tcW w:w="840" w:type="dxa"/>
            <w:tcBorders>
              <w:top w:val="nil"/>
              <w:left w:val="nil"/>
              <w:bottom w:val="single" w:sz="4" w:space="0" w:color="auto"/>
              <w:right w:val="single" w:sz="4" w:space="0" w:color="auto"/>
            </w:tcBorders>
            <w:shd w:val="clear" w:color="auto" w:fill="auto"/>
            <w:vAlign w:val="bottom"/>
          </w:tcPr>
          <w:p w14:paraId="33E6A4C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84,23</w:t>
            </w:r>
          </w:p>
        </w:tc>
        <w:tc>
          <w:tcPr>
            <w:tcW w:w="840" w:type="dxa"/>
            <w:tcBorders>
              <w:top w:val="nil"/>
              <w:left w:val="nil"/>
              <w:bottom w:val="single" w:sz="4" w:space="0" w:color="auto"/>
              <w:right w:val="single" w:sz="4" w:space="0" w:color="auto"/>
            </w:tcBorders>
            <w:shd w:val="clear" w:color="auto" w:fill="auto"/>
            <w:vAlign w:val="bottom"/>
          </w:tcPr>
          <w:p w14:paraId="324BC30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57,98</w:t>
            </w:r>
          </w:p>
        </w:tc>
      </w:tr>
      <w:tr w:rsidR="00173D40" w:rsidRPr="00BA0356" w14:paraId="4D6BE514" w14:textId="77777777" w:rsidTr="00662226">
        <w:trPr>
          <w:trHeight w:val="239"/>
        </w:trPr>
        <w:tc>
          <w:tcPr>
            <w:tcW w:w="1464" w:type="dxa"/>
          </w:tcPr>
          <w:p w14:paraId="43133C29"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833" w:type="dxa"/>
            <w:tcBorders>
              <w:top w:val="nil"/>
              <w:left w:val="single" w:sz="4" w:space="0" w:color="auto"/>
              <w:bottom w:val="single" w:sz="4" w:space="0" w:color="auto"/>
              <w:right w:val="single" w:sz="4" w:space="0" w:color="auto"/>
            </w:tcBorders>
            <w:shd w:val="clear" w:color="auto" w:fill="auto"/>
            <w:vAlign w:val="bottom"/>
          </w:tcPr>
          <w:p w14:paraId="53F7D9A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94,36</w:t>
            </w:r>
          </w:p>
        </w:tc>
        <w:tc>
          <w:tcPr>
            <w:tcW w:w="833" w:type="dxa"/>
            <w:tcBorders>
              <w:top w:val="nil"/>
              <w:left w:val="nil"/>
              <w:bottom w:val="single" w:sz="4" w:space="0" w:color="auto"/>
              <w:right w:val="single" w:sz="4" w:space="0" w:color="auto"/>
            </w:tcBorders>
            <w:shd w:val="clear" w:color="auto" w:fill="auto"/>
            <w:vAlign w:val="bottom"/>
          </w:tcPr>
          <w:p w14:paraId="6665663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97,27</w:t>
            </w:r>
          </w:p>
        </w:tc>
        <w:tc>
          <w:tcPr>
            <w:tcW w:w="833" w:type="dxa"/>
            <w:tcBorders>
              <w:top w:val="nil"/>
              <w:left w:val="nil"/>
              <w:bottom w:val="single" w:sz="4" w:space="0" w:color="auto"/>
              <w:right w:val="single" w:sz="4" w:space="0" w:color="auto"/>
            </w:tcBorders>
            <w:shd w:val="clear" w:color="auto" w:fill="auto"/>
            <w:vAlign w:val="bottom"/>
          </w:tcPr>
          <w:p w14:paraId="5B0FD6B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102,02</w:t>
            </w:r>
          </w:p>
        </w:tc>
        <w:tc>
          <w:tcPr>
            <w:tcW w:w="833" w:type="dxa"/>
            <w:tcBorders>
              <w:top w:val="nil"/>
              <w:left w:val="nil"/>
              <w:bottom w:val="single" w:sz="4" w:space="0" w:color="auto"/>
              <w:right w:val="single" w:sz="4" w:space="0" w:color="auto"/>
            </w:tcBorders>
            <w:shd w:val="clear" w:color="auto" w:fill="auto"/>
            <w:vAlign w:val="bottom"/>
          </w:tcPr>
          <w:p w14:paraId="09AD69A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98,07</w:t>
            </w:r>
          </w:p>
        </w:tc>
        <w:tc>
          <w:tcPr>
            <w:tcW w:w="833" w:type="dxa"/>
            <w:tcBorders>
              <w:top w:val="nil"/>
              <w:left w:val="nil"/>
              <w:bottom w:val="single" w:sz="4" w:space="0" w:color="auto"/>
              <w:right w:val="single" w:sz="4" w:space="0" w:color="auto"/>
            </w:tcBorders>
            <w:shd w:val="clear" w:color="auto" w:fill="auto"/>
            <w:vAlign w:val="bottom"/>
          </w:tcPr>
          <w:p w14:paraId="5CB9E09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99,16</w:t>
            </w:r>
          </w:p>
        </w:tc>
        <w:tc>
          <w:tcPr>
            <w:tcW w:w="833" w:type="dxa"/>
            <w:tcBorders>
              <w:top w:val="nil"/>
              <w:left w:val="nil"/>
              <w:bottom w:val="single" w:sz="4" w:space="0" w:color="auto"/>
              <w:right w:val="single" w:sz="4" w:space="0" w:color="auto"/>
            </w:tcBorders>
            <w:shd w:val="clear" w:color="auto" w:fill="auto"/>
            <w:vAlign w:val="bottom"/>
          </w:tcPr>
          <w:p w14:paraId="61EAB76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110,47</w:t>
            </w:r>
          </w:p>
        </w:tc>
        <w:tc>
          <w:tcPr>
            <w:tcW w:w="833" w:type="dxa"/>
            <w:tcBorders>
              <w:top w:val="nil"/>
              <w:left w:val="nil"/>
              <w:bottom w:val="single" w:sz="4" w:space="0" w:color="auto"/>
              <w:right w:val="single" w:sz="4" w:space="0" w:color="auto"/>
            </w:tcBorders>
            <w:shd w:val="clear" w:color="auto" w:fill="auto"/>
            <w:vAlign w:val="bottom"/>
          </w:tcPr>
          <w:p w14:paraId="048BF35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107,86</w:t>
            </w:r>
          </w:p>
        </w:tc>
        <w:tc>
          <w:tcPr>
            <w:tcW w:w="840" w:type="dxa"/>
            <w:tcBorders>
              <w:top w:val="nil"/>
              <w:left w:val="nil"/>
              <w:bottom w:val="single" w:sz="4" w:space="0" w:color="auto"/>
              <w:right w:val="single" w:sz="4" w:space="0" w:color="auto"/>
            </w:tcBorders>
            <w:shd w:val="clear" w:color="auto" w:fill="auto"/>
            <w:vAlign w:val="bottom"/>
          </w:tcPr>
          <w:p w14:paraId="08033E8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97,24</w:t>
            </w:r>
          </w:p>
        </w:tc>
        <w:tc>
          <w:tcPr>
            <w:tcW w:w="840" w:type="dxa"/>
            <w:tcBorders>
              <w:top w:val="nil"/>
              <w:left w:val="nil"/>
              <w:bottom w:val="single" w:sz="4" w:space="0" w:color="auto"/>
              <w:right w:val="single" w:sz="4" w:space="0" w:color="auto"/>
            </w:tcBorders>
            <w:shd w:val="clear" w:color="auto" w:fill="auto"/>
            <w:vAlign w:val="bottom"/>
          </w:tcPr>
          <w:p w14:paraId="7F82866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96,78</w:t>
            </w:r>
          </w:p>
        </w:tc>
      </w:tr>
      <w:tr w:rsidR="00173D40" w:rsidRPr="00BA0356" w14:paraId="3651B42F" w14:textId="77777777" w:rsidTr="00662226">
        <w:trPr>
          <w:trHeight w:val="221"/>
        </w:trPr>
        <w:tc>
          <w:tcPr>
            <w:tcW w:w="1464" w:type="dxa"/>
          </w:tcPr>
          <w:p w14:paraId="3F40163E"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833" w:type="dxa"/>
            <w:tcBorders>
              <w:top w:val="nil"/>
              <w:left w:val="single" w:sz="4" w:space="0" w:color="auto"/>
              <w:bottom w:val="single" w:sz="4" w:space="0" w:color="auto"/>
              <w:right w:val="single" w:sz="4" w:space="0" w:color="auto"/>
            </w:tcBorders>
            <w:shd w:val="clear" w:color="auto" w:fill="auto"/>
            <w:vAlign w:val="bottom"/>
          </w:tcPr>
          <w:p w14:paraId="18A22A8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78,04</w:t>
            </w:r>
          </w:p>
        </w:tc>
        <w:tc>
          <w:tcPr>
            <w:tcW w:w="833" w:type="dxa"/>
            <w:tcBorders>
              <w:top w:val="nil"/>
              <w:left w:val="nil"/>
              <w:bottom w:val="single" w:sz="4" w:space="0" w:color="auto"/>
              <w:right w:val="single" w:sz="4" w:space="0" w:color="auto"/>
            </w:tcBorders>
            <w:shd w:val="clear" w:color="auto" w:fill="auto"/>
            <w:vAlign w:val="bottom"/>
          </w:tcPr>
          <w:p w14:paraId="20466D5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93,68</w:t>
            </w:r>
          </w:p>
        </w:tc>
        <w:tc>
          <w:tcPr>
            <w:tcW w:w="833" w:type="dxa"/>
            <w:tcBorders>
              <w:top w:val="nil"/>
              <w:left w:val="nil"/>
              <w:bottom w:val="single" w:sz="4" w:space="0" w:color="auto"/>
              <w:right w:val="single" w:sz="4" w:space="0" w:color="auto"/>
            </w:tcBorders>
            <w:shd w:val="clear" w:color="auto" w:fill="auto"/>
            <w:vAlign w:val="bottom"/>
          </w:tcPr>
          <w:p w14:paraId="48DE46F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89,70</w:t>
            </w:r>
          </w:p>
        </w:tc>
        <w:tc>
          <w:tcPr>
            <w:tcW w:w="833" w:type="dxa"/>
            <w:tcBorders>
              <w:top w:val="nil"/>
              <w:left w:val="nil"/>
              <w:bottom w:val="single" w:sz="4" w:space="0" w:color="auto"/>
              <w:right w:val="single" w:sz="4" w:space="0" w:color="auto"/>
            </w:tcBorders>
            <w:shd w:val="clear" w:color="auto" w:fill="auto"/>
            <w:vAlign w:val="bottom"/>
          </w:tcPr>
          <w:p w14:paraId="1255B58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113,86</w:t>
            </w:r>
          </w:p>
        </w:tc>
        <w:tc>
          <w:tcPr>
            <w:tcW w:w="833" w:type="dxa"/>
            <w:tcBorders>
              <w:top w:val="nil"/>
              <w:left w:val="nil"/>
              <w:bottom w:val="single" w:sz="4" w:space="0" w:color="auto"/>
              <w:right w:val="single" w:sz="4" w:space="0" w:color="auto"/>
            </w:tcBorders>
            <w:shd w:val="clear" w:color="auto" w:fill="auto"/>
            <w:vAlign w:val="bottom"/>
          </w:tcPr>
          <w:p w14:paraId="7D217AD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86,08</w:t>
            </w:r>
          </w:p>
        </w:tc>
        <w:tc>
          <w:tcPr>
            <w:tcW w:w="833" w:type="dxa"/>
            <w:tcBorders>
              <w:top w:val="nil"/>
              <w:left w:val="nil"/>
              <w:bottom w:val="single" w:sz="4" w:space="0" w:color="auto"/>
              <w:right w:val="single" w:sz="4" w:space="0" w:color="auto"/>
            </w:tcBorders>
            <w:shd w:val="clear" w:color="auto" w:fill="auto"/>
            <w:vAlign w:val="bottom"/>
          </w:tcPr>
          <w:p w14:paraId="08728DE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98,30</w:t>
            </w:r>
          </w:p>
        </w:tc>
        <w:tc>
          <w:tcPr>
            <w:tcW w:w="833" w:type="dxa"/>
            <w:tcBorders>
              <w:top w:val="nil"/>
              <w:left w:val="nil"/>
              <w:bottom w:val="single" w:sz="4" w:space="0" w:color="auto"/>
              <w:right w:val="single" w:sz="4" w:space="0" w:color="auto"/>
            </w:tcBorders>
            <w:shd w:val="clear" w:color="auto" w:fill="auto"/>
            <w:vAlign w:val="bottom"/>
          </w:tcPr>
          <w:p w14:paraId="2DBAC43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104,06</w:t>
            </w:r>
          </w:p>
        </w:tc>
        <w:tc>
          <w:tcPr>
            <w:tcW w:w="840" w:type="dxa"/>
            <w:tcBorders>
              <w:top w:val="nil"/>
              <w:left w:val="nil"/>
              <w:bottom w:val="single" w:sz="4" w:space="0" w:color="auto"/>
              <w:right w:val="single" w:sz="4" w:space="0" w:color="auto"/>
            </w:tcBorders>
            <w:shd w:val="clear" w:color="auto" w:fill="auto"/>
            <w:vAlign w:val="bottom"/>
          </w:tcPr>
          <w:p w14:paraId="7107328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96,07</w:t>
            </w:r>
          </w:p>
        </w:tc>
        <w:tc>
          <w:tcPr>
            <w:tcW w:w="840" w:type="dxa"/>
            <w:tcBorders>
              <w:top w:val="nil"/>
              <w:left w:val="nil"/>
              <w:bottom w:val="single" w:sz="4" w:space="0" w:color="auto"/>
              <w:right w:val="single" w:sz="4" w:space="0" w:color="auto"/>
            </w:tcBorders>
            <w:shd w:val="clear" w:color="auto" w:fill="auto"/>
            <w:vAlign w:val="bottom"/>
          </w:tcPr>
          <w:p w14:paraId="3C2A1AC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82,34</w:t>
            </w:r>
          </w:p>
        </w:tc>
      </w:tr>
      <w:tr w:rsidR="00173D40" w:rsidRPr="00BA0356" w14:paraId="404A165A" w14:textId="77777777" w:rsidTr="00662226">
        <w:trPr>
          <w:trHeight w:val="239"/>
        </w:trPr>
        <w:tc>
          <w:tcPr>
            <w:tcW w:w="1464" w:type="dxa"/>
          </w:tcPr>
          <w:p w14:paraId="777A46E3"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28FE6E2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98,86</w:t>
            </w:r>
          </w:p>
        </w:tc>
        <w:tc>
          <w:tcPr>
            <w:tcW w:w="833" w:type="dxa"/>
            <w:tcBorders>
              <w:top w:val="nil"/>
              <w:left w:val="nil"/>
              <w:bottom w:val="single" w:sz="4" w:space="0" w:color="auto"/>
              <w:right w:val="single" w:sz="4" w:space="0" w:color="auto"/>
            </w:tcBorders>
            <w:shd w:val="clear" w:color="auto" w:fill="auto"/>
            <w:vAlign w:val="bottom"/>
          </w:tcPr>
          <w:p w14:paraId="43D563A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104,69</w:t>
            </w:r>
          </w:p>
        </w:tc>
        <w:tc>
          <w:tcPr>
            <w:tcW w:w="833" w:type="dxa"/>
            <w:tcBorders>
              <w:top w:val="nil"/>
              <w:left w:val="nil"/>
              <w:bottom w:val="single" w:sz="4" w:space="0" w:color="auto"/>
              <w:right w:val="single" w:sz="4" w:space="0" w:color="auto"/>
            </w:tcBorders>
            <w:shd w:val="clear" w:color="auto" w:fill="auto"/>
            <w:vAlign w:val="bottom"/>
          </w:tcPr>
          <w:p w14:paraId="6C5BE29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103,07</w:t>
            </w:r>
          </w:p>
        </w:tc>
        <w:tc>
          <w:tcPr>
            <w:tcW w:w="833" w:type="dxa"/>
            <w:tcBorders>
              <w:top w:val="nil"/>
              <w:left w:val="nil"/>
              <w:bottom w:val="single" w:sz="4" w:space="0" w:color="auto"/>
              <w:right w:val="single" w:sz="4" w:space="0" w:color="auto"/>
            </w:tcBorders>
            <w:shd w:val="clear" w:color="auto" w:fill="auto"/>
            <w:vAlign w:val="bottom"/>
          </w:tcPr>
          <w:p w14:paraId="1C0FAEA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99,49</w:t>
            </w:r>
          </w:p>
        </w:tc>
        <w:tc>
          <w:tcPr>
            <w:tcW w:w="833" w:type="dxa"/>
            <w:tcBorders>
              <w:top w:val="nil"/>
              <w:left w:val="nil"/>
              <w:bottom w:val="single" w:sz="4" w:space="0" w:color="auto"/>
              <w:right w:val="single" w:sz="4" w:space="0" w:color="auto"/>
            </w:tcBorders>
            <w:shd w:val="clear" w:color="auto" w:fill="auto"/>
            <w:vAlign w:val="bottom"/>
          </w:tcPr>
          <w:p w14:paraId="20AC8F7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99,43</w:t>
            </w:r>
          </w:p>
        </w:tc>
        <w:tc>
          <w:tcPr>
            <w:tcW w:w="833" w:type="dxa"/>
            <w:tcBorders>
              <w:top w:val="nil"/>
              <w:left w:val="nil"/>
              <w:bottom w:val="single" w:sz="4" w:space="0" w:color="auto"/>
              <w:right w:val="single" w:sz="4" w:space="0" w:color="auto"/>
            </w:tcBorders>
            <w:shd w:val="clear" w:color="auto" w:fill="auto"/>
            <w:vAlign w:val="bottom"/>
          </w:tcPr>
          <w:p w14:paraId="1707BA2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105,27</w:t>
            </w:r>
          </w:p>
        </w:tc>
        <w:tc>
          <w:tcPr>
            <w:tcW w:w="833" w:type="dxa"/>
            <w:tcBorders>
              <w:top w:val="nil"/>
              <w:left w:val="nil"/>
              <w:bottom w:val="single" w:sz="4" w:space="0" w:color="auto"/>
              <w:right w:val="single" w:sz="4" w:space="0" w:color="auto"/>
            </w:tcBorders>
            <w:shd w:val="clear" w:color="auto" w:fill="auto"/>
            <w:vAlign w:val="bottom"/>
          </w:tcPr>
          <w:p w14:paraId="1E7DCE7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99,60</w:t>
            </w:r>
          </w:p>
        </w:tc>
        <w:tc>
          <w:tcPr>
            <w:tcW w:w="840" w:type="dxa"/>
            <w:tcBorders>
              <w:top w:val="nil"/>
              <w:left w:val="nil"/>
              <w:bottom w:val="single" w:sz="4" w:space="0" w:color="auto"/>
              <w:right w:val="single" w:sz="4" w:space="0" w:color="auto"/>
            </w:tcBorders>
            <w:shd w:val="clear" w:color="auto" w:fill="auto"/>
            <w:vAlign w:val="bottom"/>
          </w:tcPr>
          <w:p w14:paraId="5B66E36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99,62</w:t>
            </w:r>
          </w:p>
        </w:tc>
        <w:tc>
          <w:tcPr>
            <w:tcW w:w="840" w:type="dxa"/>
            <w:tcBorders>
              <w:top w:val="nil"/>
              <w:left w:val="nil"/>
              <w:bottom w:val="single" w:sz="4" w:space="0" w:color="auto"/>
              <w:right w:val="single" w:sz="4" w:space="0" w:color="auto"/>
            </w:tcBorders>
            <w:shd w:val="clear" w:color="auto" w:fill="auto"/>
            <w:vAlign w:val="bottom"/>
          </w:tcPr>
          <w:p w14:paraId="152ED26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99,28</w:t>
            </w:r>
          </w:p>
        </w:tc>
      </w:tr>
      <w:tr w:rsidR="00173D40" w:rsidRPr="00BA0356" w14:paraId="1EE5D644" w14:textId="77777777" w:rsidTr="00662226">
        <w:trPr>
          <w:trHeight w:val="239"/>
        </w:trPr>
        <w:tc>
          <w:tcPr>
            <w:tcW w:w="1464" w:type="dxa"/>
          </w:tcPr>
          <w:p w14:paraId="7548543B" w14:textId="77777777" w:rsidR="00173D40" w:rsidRPr="007134CD" w:rsidRDefault="00173D40" w:rsidP="00662226">
            <w:pPr>
              <w:rPr>
                <w:rFonts w:cstheme="minorHAnsi"/>
                <w:sz w:val="16"/>
                <w:szCs w:val="16"/>
              </w:rPr>
            </w:pPr>
            <w:r w:rsidRPr="007134CD">
              <w:rPr>
                <w:rFonts w:cstheme="minorHAnsi"/>
                <w:sz w:val="16"/>
                <w:szCs w:val="16"/>
              </w:rPr>
              <w:t>Нидерландия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72D45DF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96,05</w:t>
            </w:r>
          </w:p>
        </w:tc>
        <w:tc>
          <w:tcPr>
            <w:tcW w:w="833" w:type="dxa"/>
            <w:tcBorders>
              <w:top w:val="nil"/>
              <w:left w:val="nil"/>
              <w:bottom w:val="single" w:sz="4" w:space="0" w:color="auto"/>
              <w:right w:val="single" w:sz="4" w:space="0" w:color="auto"/>
            </w:tcBorders>
            <w:shd w:val="clear" w:color="auto" w:fill="auto"/>
            <w:vAlign w:val="bottom"/>
          </w:tcPr>
          <w:p w14:paraId="58256A0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103,45</w:t>
            </w:r>
          </w:p>
        </w:tc>
        <w:tc>
          <w:tcPr>
            <w:tcW w:w="833" w:type="dxa"/>
            <w:tcBorders>
              <w:top w:val="nil"/>
              <w:left w:val="nil"/>
              <w:bottom w:val="single" w:sz="4" w:space="0" w:color="auto"/>
              <w:right w:val="single" w:sz="4" w:space="0" w:color="auto"/>
            </w:tcBorders>
            <w:shd w:val="clear" w:color="auto" w:fill="auto"/>
            <w:vAlign w:val="bottom"/>
          </w:tcPr>
          <w:p w14:paraId="2E61694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101,13</w:t>
            </w:r>
          </w:p>
        </w:tc>
        <w:tc>
          <w:tcPr>
            <w:tcW w:w="833" w:type="dxa"/>
            <w:tcBorders>
              <w:top w:val="nil"/>
              <w:left w:val="nil"/>
              <w:bottom w:val="single" w:sz="4" w:space="0" w:color="auto"/>
              <w:right w:val="single" w:sz="4" w:space="0" w:color="auto"/>
            </w:tcBorders>
            <w:shd w:val="clear" w:color="auto" w:fill="auto"/>
            <w:vAlign w:val="bottom"/>
          </w:tcPr>
          <w:p w14:paraId="6A10C7B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105,98</w:t>
            </w:r>
          </w:p>
        </w:tc>
        <w:tc>
          <w:tcPr>
            <w:tcW w:w="833" w:type="dxa"/>
            <w:tcBorders>
              <w:top w:val="nil"/>
              <w:left w:val="nil"/>
              <w:bottom w:val="single" w:sz="4" w:space="0" w:color="auto"/>
              <w:right w:val="single" w:sz="4" w:space="0" w:color="auto"/>
            </w:tcBorders>
            <w:shd w:val="clear" w:color="auto" w:fill="auto"/>
            <w:vAlign w:val="bottom"/>
          </w:tcPr>
          <w:p w14:paraId="20CAD28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102,14</w:t>
            </w:r>
          </w:p>
        </w:tc>
        <w:tc>
          <w:tcPr>
            <w:tcW w:w="833" w:type="dxa"/>
            <w:tcBorders>
              <w:top w:val="nil"/>
              <w:left w:val="nil"/>
              <w:bottom w:val="single" w:sz="4" w:space="0" w:color="auto"/>
              <w:right w:val="single" w:sz="4" w:space="0" w:color="auto"/>
            </w:tcBorders>
            <w:shd w:val="clear" w:color="auto" w:fill="auto"/>
            <w:vAlign w:val="bottom"/>
          </w:tcPr>
          <w:p w14:paraId="1FFA97F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96,66</w:t>
            </w:r>
          </w:p>
        </w:tc>
        <w:tc>
          <w:tcPr>
            <w:tcW w:w="833" w:type="dxa"/>
            <w:tcBorders>
              <w:top w:val="nil"/>
              <w:left w:val="nil"/>
              <w:bottom w:val="single" w:sz="4" w:space="0" w:color="auto"/>
              <w:right w:val="single" w:sz="4" w:space="0" w:color="auto"/>
            </w:tcBorders>
            <w:shd w:val="clear" w:color="auto" w:fill="auto"/>
            <w:vAlign w:val="bottom"/>
          </w:tcPr>
          <w:p w14:paraId="6BA40D2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100,89</w:t>
            </w:r>
          </w:p>
        </w:tc>
        <w:tc>
          <w:tcPr>
            <w:tcW w:w="840" w:type="dxa"/>
            <w:tcBorders>
              <w:top w:val="nil"/>
              <w:left w:val="nil"/>
              <w:bottom w:val="single" w:sz="4" w:space="0" w:color="auto"/>
              <w:right w:val="single" w:sz="4" w:space="0" w:color="auto"/>
            </w:tcBorders>
            <w:shd w:val="clear" w:color="auto" w:fill="auto"/>
            <w:vAlign w:val="bottom"/>
          </w:tcPr>
          <w:p w14:paraId="0F98B29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102,64</w:t>
            </w:r>
          </w:p>
        </w:tc>
        <w:tc>
          <w:tcPr>
            <w:tcW w:w="840" w:type="dxa"/>
            <w:tcBorders>
              <w:top w:val="nil"/>
              <w:left w:val="nil"/>
              <w:bottom w:val="single" w:sz="4" w:space="0" w:color="auto"/>
              <w:right w:val="single" w:sz="4" w:space="0" w:color="auto"/>
            </w:tcBorders>
            <w:shd w:val="clear" w:color="auto" w:fill="auto"/>
            <w:vAlign w:val="bottom"/>
          </w:tcPr>
          <w:p w14:paraId="7008DBD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93,82</w:t>
            </w:r>
          </w:p>
        </w:tc>
      </w:tr>
      <w:tr w:rsidR="00173D40" w:rsidRPr="00BA0356" w14:paraId="08005B64" w14:textId="77777777" w:rsidTr="00662226">
        <w:trPr>
          <w:trHeight w:val="221"/>
        </w:trPr>
        <w:tc>
          <w:tcPr>
            <w:tcW w:w="1464" w:type="dxa"/>
          </w:tcPr>
          <w:p w14:paraId="7259B38F"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764A726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93,37</w:t>
            </w:r>
          </w:p>
        </w:tc>
        <w:tc>
          <w:tcPr>
            <w:tcW w:w="833" w:type="dxa"/>
            <w:tcBorders>
              <w:top w:val="nil"/>
              <w:left w:val="nil"/>
              <w:bottom w:val="single" w:sz="4" w:space="0" w:color="auto"/>
              <w:right w:val="single" w:sz="4" w:space="0" w:color="auto"/>
            </w:tcBorders>
            <w:shd w:val="clear" w:color="auto" w:fill="auto"/>
            <w:vAlign w:val="bottom"/>
          </w:tcPr>
          <w:p w14:paraId="2112CFC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96,02</w:t>
            </w:r>
          </w:p>
        </w:tc>
        <w:tc>
          <w:tcPr>
            <w:tcW w:w="833" w:type="dxa"/>
            <w:tcBorders>
              <w:top w:val="nil"/>
              <w:left w:val="nil"/>
              <w:bottom w:val="single" w:sz="4" w:space="0" w:color="auto"/>
              <w:right w:val="single" w:sz="4" w:space="0" w:color="auto"/>
            </w:tcBorders>
            <w:shd w:val="clear" w:color="auto" w:fill="auto"/>
            <w:vAlign w:val="bottom"/>
          </w:tcPr>
          <w:p w14:paraId="69B9C55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103,96</w:t>
            </w:r>
          </w:p>
        </w:tc>
        <w:tc>
          <w:tcPr>
            <w:tcW w:w="833" w:type="dxa"/>
            <w:tcBorders>
              <w:top w:val="nil"/>
              <w:left w:val="nil"/>
              <w:bottom w:val="single" w:sz="4" w:space="0" w:color="auto"/>
              <w:right w:val="single" w:sz="4" w:space="0" w:color="auto"/>
            </w:tcBorders>
            <w:shd w:val="clear" w:color="auto" w:fill="auto"/>
            <w:vAlign w:val="bottom"/>
          </w:tcPr>
          <w:p w14:paraId="16D5198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99,90</w:t>
            </w:r>
          </w:p>
        </w:tc>
        <w:tc>
          <w:tcPr>
            <w:tcW w:w="833" w:type="dxa"/>
            <w:tcBorders>
              <w:top w:val="nil"/>
              <w:left w:val="nil"/>
              <w:bottom w:val="single" w:sz="4" w:space="0" w:color="auto"/>
              <w:right w:val="single" w:sz="4" w:space="0" w:color="auto"/>
            </w:tcBorders>
            <w:shd w:val="clear" w:color="auto" w:fill="auto"/>
            <w:vAlign w:val="bottom"/>
          </w:tcPr>
          <w:p w14:paraId="08408E2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102,67</w:t>
            </w:r>
          </w:p>
        </w:tc>
        <w:tc>
          <w:tcPr>
            <w:tcW w:w="833" w:type="dxa"/>
            <w:tcBorders>
              <w:top w:val="nil"/>
              <w:left w:val="nil"/>
              <w:bottom w:val="single" w:sz="4" w:space="0" w:color="auto"/>
              <w:right w:val="single" w:sz="4" w:space="0" w:color="auto"/>
            </w:tcBorders>
            <w:shd w:val="clear" w:color="auto" w:fill="auto"/>
            <w:vAlign w:val="bottom"/>
          </w:tcPr>
          <w:p w14:paraId="2F9B618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104,61</w:t>
            </w:r>
          </w:p>
        </w:tc>
        <w:tc>
          <w:tcPr>
            <w:tcW w:w="833" w:type="dxa"/>
            <w:tcBorders>
              <w:top w:val="nil"/>
              <w:left w:val="nil"/>
              <w:bottom w:val="single" w:sz="4" w:space="0" w:color="auto"/>
              <w:right w:val="single" w:sz="4" w:space="0" w:color="auto"/>
            </w:tcBorders>
            <w:shd w:val="clear" w:color="auto" w:fill="auto"/>
            <w:vAlign w:val="bottom"/>
          </w:tcPr>
          <w:p w14:paraId="76F8C08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97,85</w:t>
            </w:r>
          </w:p>
        </w:tc>
        <w:tc>
          <w:tcPr>
            <w:tcW w:w="840" w:type="dxa"/>
            <w:tcBorders>
              <w:top w:val="nil"/>
              <w:left w:val="nil"/>
              <w:bottom w:val="single" w:sz="4" w:space="0" w:color="auto"/>
              <w:right w:val="single" w:sz="4" w:space="0" w:color="auto"/>
            </w:tcBorders>
            <w:shd w:val="clear" w:color="auto" w:fill="auto"/>
            <w:vAlign w:val="bottom"/>
          </w:tcPr>
          <w:p w14:paraId="3FFE97A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97,44</w:t>
            </w:r>
          </w:p>
        </w:tc>
        <w:tc>
          <w:tcPr>
            <w:tcW w:w="840" w:type="dxa"/>
            <w:tcBorders>
              <w:top w:val="nil"/>
              <w:left w:val="nil"/>
              <w:bottom w:val="single" w:sz="4" w:space="0" w:color="auto"/>
              <w:right w:val="single" w:sz="4" w:space="0" w:color="auto"/>
            </w:tcBorders>
            <w:shd w:val="clear" w:color="auto" w:fill="auto"/>
            <w:vAlign w:val="bottom"/>
          </w:tcPr>
          <w:p w14:paraId="250D3D9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95,06</w:t>
            </w:r>
          </w:p>
        </w:tc>
      </w:tr>
      <w:tr w:rsidR="00173D40" w:rsidRPr="00BA0356" w14:paraId="20730DD2" w14:textId="77777777" w:rsidTr="00662226">
        <w:trPr>
          <w:trHeight w:val="239"/>
        </w:trPr>
        <w:tc>
          <w:tcPr>
            <w:tcW w:w="1464" w:type="dxa"/>
          </w:tcPr>
          <w:p w14:paraId="10BED223"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833" w:type="dxa"/>
            <w:tcBorders>
              <w:top w:val="nil"/>
              <w:left w:val="single" w:sz="4" w:space="0" w:color="auto"/>
              <w:bottom w:val="single" w:sz="4" w:space="0" w:color="auto"/>
              <w:right w:val="single" w:sz="4" w:space="0" w:color="auto"/>
            </w:tcBorders>
            <w:shd w:val="clear" w:color="auto" w:fill="auto"/>
            <w:vAlign w:val="bottom"/>
          </w:tcPr>
          <w:p w14:paraId="0390552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92,87</w:t>
            </w:r>
          </w:p>
        </w:tc>
        <w:tc>
          <w:tcPr>
            <w:tcW w:w="833" w:type="dxa"/>
            <w:tcBorders>
              <w:top w:val="nil"/>
              <w:left w:val="nil"/>
              <w:bottom w:val="single" w:sz="4" w:space="0" w:color="auto"/>
              <w:right w:val="single" w:sz="4" w:space="0" w:color="auto"/>
            </w:tcBorders>
            <w:shd w:val="clear" w:color="auto" w:fill="auto"/>
            <w:vAlign w:val="bottom"/>
          </w:tcPr>
          <w:p w14:paraId="531F2A6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100,74</w:t>
            </w:r>
          </w:p>
        </w:tc>
        <w:tc>
          <w:tcPr>
            <w:tcW w:w="833" w:type="dxa"/>
            <w:tcBorders>
              <w:top w:val="nil"/>
              <w:left w:val="nil"/>
              <w:bottom w:val="single" w:sz="4" w:space="0" w:color="auto"/>
              <w:right w:val="single" w:sz="4" w:space="0" w:color="auto"/>
            </w:tcBorders>
            <w:shd w:val="clear" w:color="auto" w:fill="auto"/>
            <w:vAlign w:val="bottom"/>
          </w:tcPr>
          <w:p w14:paraId="6DAAB9E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97,95</w:t>
            </w:r>
          </w:p>
        </w:tc>
        <w:tc>
          <w:tcPr>
            <w:tcW w:w="833" w:type="dxa"/>
            <w:tcBorders>
              <w:top w:val="nil"/>
              <w:left w:val="nil"/>
              <w:bottom w:val="single" w:sz="4" w:space="0" w:color="auto"/>
              <w:right w:val="single" w:sz="4" w:space="0" w:color="auto"/>
            </w:tcBorders>
            <w:shd w:val="clear" w:color="auto" w:fill="auto"/>
            <w:vAlign w:val="bottom"/>
          </w:tcPr>
          <w:p w14:paraId="49AC041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98,46</w:t>
            </w:r>
          </w:p>
        </w:tc>
        <w:tc>
          <w:tcPr>
            <w:tcW w:w="833" w:type="dxa"/>
            <w:tcBorders>
              <w:top w:val="nil"/>
              <w:left w:val="nil"/>
              <w:bottom w:val="single" w:sz="4" w:space="0" w:color="auto"/>
              <w:right w:val="single" w:sz="4" w:space="0" w:color="auto"/>
            </w:tcBorders>
            <w:shd w:val="clear" w:color="auto" w:fill="auto"/>
            <w:vAlign w:val="bottom"/>
          </w:tcPr>
          <w:p w14:paraId="67254FA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99,20</w:t>
            </w:r>
          </w:p>
        </w:tc>
        <w:tc>
          <w:tcPr>
            <w:tcW w:w="833" w:type="dxa"/>
            <w:tcBorders>
              <w:top w:val="nil"/>
              <w:left w:val="nil"/>
              <w:bottom w:val="single" w:sz="4" w:space="0" w:color="auto"/>
              <w:right w:val="single" w:sz="4" w:space="0" w:color="auto"/>
            </w:tcBorders>
            <w:shd w:val="clear" w:color="auto" w:fill="auto"/>
            <w:vAlign w:val="bottom"/>
          </w:tcPr>
          <w:p w14:paraId="1D6D921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107,63</w:t>
            </w:r>
          </w:p>
        </w:tc>
        <w:tc>
          <w:tcPr>
            <w:tcW w:w="833" w:type="dxa"/>
            <w:tcBorders>
              <w:top w:val="nil"/>
              <w:left w:val="nil"/>
              <w:bottom w:val="single" w:sz="4" w:space="0" w:color="auto"/>
              <w:right w:val="single" w:sz="4" w:space="0" w:color="auto"/>
            </w:tcBorders>
            <w:shd w:val="clear" w:color="auto" w:fill="auto"/>
            <w:vAlign w:val="bottom"/>
          </w:tcPr>
          <w:p w14:paraId="0F8A165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104,07</w:t>
            </w:r>
          </w:p>
        </w:tc>
        <w:tc>
          <w:tcPr>
            <w:tcW w:w="840" w:type="dxa"/>
            <w:tcBorders>
              <w:top w:val="nil"/>
              <w:left w:val="nil"/>
              <w:bottom w:val="single" w:sz="4" w:space="0" w:color="auto"/>
              <w:right w:val="single" w:sz="4" w:space="0" w:color="auto"/>
            </w:tcBorders>
            <w:shd w:val="clear" w:color="auto" w:fill="auto"/>
            <w:vAlign w:val="bottom"/>
          </w:tcPr>
          <w:p w14:paraId="3F887C0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93,78</w:t>
            </w:r>
          </w:p>
        </w:tc>
        <w:tc>
          <w:tcPr>
            <w:tcW w:w="840" w:type="dxa"/>
            <w:tcBorders>
              <w:top w:val="nil"/>
              <w:left w:val="nil"/>
              <w:bottom w:val="single" w:sz="4" w:space="0" w:color="auto"/>
              <w:right w:val="single" w:sz="4" w:space="0" w:color="auto"/>
            </w:tcBorders>
            <w:shd w:val="clear" w:color="auto" w:fill="auto"/>
            <w:vAlign w:val="bottom"/>
          </w:tcPr>
          <w:p w14:paraId="720AB94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93,43</w:t>
            </w:r>
          </w:p>
        </w:tc>
      </w:tr>
      <w:tr w:rsidR="00173D40" w:rsidRPr="00BA0356" w14:paraId="72D42979" w14:textId="77777777" w:rsidTr="00662226">
        <w:trPr>
          <w:trHeight w:val="239"/>
        </w:trPr>
        <w:tc>
          <w:tcPr>
            <w:tcW w:w="1464" w:type="dxa"/>
          </w:tcPr>
          <w:p w14:paraId="78E60521"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2B5FCD0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97,25</w:t>
            </w:r>
          </w:p>
        </w:tc>
        <w:tc>
          <w:tcPr>
            <w:tcW w:w="833" w:type="dxa"/>
            <w:tcBorders>
              <w:top w:val="nil"/>
              <w:left w:val="nil"/>
              <w:bottom w:val="single" w:sz="4" w:space="0" w:color="auto"/>
              <w:right w:val="single" w:sz="4" w:space="0" w:color="auto"/>
            </w:tcBorders>
            <w:shd w:val="clear" w:color="auto" w:fill="auto"/>
            <w:vAlign w:val="bottom"/>
          </w:tcPr>
          <w:p w14:paraId="15488FA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95,77</w:t>
            </w:r>
          </w:p>
        </w:tc>
        <w:tc>
          <w:tcPr>
            <w:tcW w:w="833" w:type="dxa"/>
            <w:tcBorders>
              <w:top w:val="nil"/>
              <w:left w:val="nil"/>
              <w:bottom w:val="single" w:sz="4" w:space="0" w:color="auto"/>
              <w:right w:val="single" w:sz="4" w:space="0" w:color="auto"/>
            </w:tcBorders>
            <w:shd w:val="clear" w:color="auto" w:fill="auto"/>
            <w:vAlign w:val="bottom"/>
          </w:tcPr>
          <w:p w14:paraId="1BBCEAC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110,60</w:t>
            </w:r>
          </w:p>
        </w:tc>
        <w:tc>
          <w:tcPr>
            <w:tcW w:w="833" w:type="dxa"/>
            <w:tcBorders>
              <w:top w:val="nil"/>
              <w:left w:val="nil"/>
              <w:bottom w:val="single" w:sz="4" w:space="0" w:color="auto"/>
              <w:right w:val="single" w:sz="4" w:space="0" w:color="auto"/>
            </w:tcBorders>
            <w:shd w:val="clear" w:color="auto" w:fill="auto"/>
            <w:vAlign w:val="bottom"/>
          </w:tcPr>
          <w:p w14:paraId="398731E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108,10</w:t>
            </w:r>
          </w:p>
        </w:tc>
        <w:tc>
          <w:tcPr>
            <w:tcW w:w="833" w:type="dxa"/>
            <w:tcBorders>
              <w:top w:val="nil"/>
              <w:left w:val="nil"/>
              <w:bottom w:val="single" w:sz="4" w:space="0" w:color="auto"/>
              <w:right w:val="single" w:sz="4" w:space="0" w:color="auto"/>
            </w:tcBorders>
            <w:shd w:val="clear" w:color="auto" w:fill="auto"/>
            <w:vAlign w:val="bottom"/>
          </w:tcPr>
          <w:p w14:paraId="1292367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92,36</w:t>
            </w:r>
          </w:p>
        </w:tc>
        <w:tc>
          <w:tcPr>
            <w:tcW w:w="833" w:type="dxa"/>
            <w:tcBorders>
              <w:top w:val="nil"/>
              <w:left w:val="nil"/>
              <w:bottom w:val="single" w:sz="4" w:space="0" w:color="auto"/>
              <w:right w:val="single" w:sz="4" w:space="0" w:color="auto"/>
            </w:tcBorders>
            <w:shd w:val="clear" w:color="auto" w:fill="auto"/>
            <w:vAlign w:val="bottom"/>
          </w:tcPr>
          <w:p w14:paraId="0E3F90D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101,89</w:t>
            </w:r>
          </w:p>
        </w:tc>
        <w:tc>
          <w:tcPr>
            <w:tcW w:w="833" w:type="dxa"/>
            <w:tcBorders>
              <w:top w:val="nil"/>
              <w:left w:val="nil"/>
              <w:bottom w:val="single" w:sz="4" w:space="0" w:color="auto"/>
              <w:right w:val="single" w:sz="4" w:space="0" w:color="auto"/>
            </w:tcBorders>
            <w:shd w:val="clear" w:color="auto" w:fill="auto"/>
            <w:vAlign w:val="bottom"/>
          </w:tcPr>
          <w:p w14:paraId="37A4C21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97,78</w:t>
            </w:r>
          </w:p>
        </w:tc>
        <w:tc>
          <w:tcPr>
            <w:tcW w:w="840" w:type="dxa"/>
            <w:tcBorders>
              <w:top w:val="nil"/>
              <w:left w:val="nil"/>
              <w:bottom w:val="single" w:sz="4" w:space="0" w:color="auto"/>
              <w:right w:val="single" w:sz="4" w:space="0" w:color="auto"/>
            </w:tcBorders>
            <w:shd w:val="clear" w:color="auto" w:fill="auto"/>
            <w:vAlign w:val="bottom"/>
          </w:tcPr>
          <w:p w14:paraId="46B64CA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91,63</w:t>
            </w:r>
          </w:p>
        </w:tc>
        <w:tc>
          <w:tcPr>
            <w:tcW w:w="840" w:type="dxa"/>
            <w:tcBorders>
              <w:top w:val="nil"/>
              <w:left w:val="nil"/>
              <w:bottom w:val="single" w:sz="4" w:space="0" w:color="auto"/>
              <w:right w:val="single" w:sz="4" w:space="0" w:color="auto"/>
            </w:tcBorders>
            <w:shd w:val="clear" w:color="auto" w:fill="auto"/>
            <w:vAlign w:val="bottom"/>
          </w:tcPr>
          <w:p w14:paraId="5AA7CF9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89,97</w:t>
            </w:r>
          </w:p>
        </w:tc>
      </w:tr>
      <w:tr w:rsidR="00173D40" w:rsidRPr="00BA0356" w14:paraId="6797A6B4" w14:textId="77777777" w:rsidTr="00662226">
        <w:trPr>
          <w:trHeight w:val="221"/>
        </w:trPr>
        <w:tc>
          <w:tcPr>
            <w:tcW w:w="1464" w:type="dxa"/>
          </w:tcPr>
          <w:p w14:paraId="504801B0"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7575AB2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91,82</w:t>
            </w:r>
          </w:p>
        </w:tc>
        <w:tc>
          <w:tcPr>
            <w:tcW w:w="833" w:type="dxa"/>
            <w:tcBorders>
              <w:top w:val="nil"/>
              <w:left w:val="nil"/>
              <w:bottom w:val="single" w:sz="4" w:space="0" w:color="auto"/>
              <w:right w:val="single" w:sz="4" w:space="0" w:color="auto"/>
            </w:tcBorders>
            <w:shd w:val="clear" w:color="auto" w:fill="auto"/>
            <w:vAlign w:val="bottom"/>
          </w:tcPr>
          <w:p w14:paraId="3E33FEC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90,30</w:t>
            </w:r>
          </w:p>
        </w:tc>
        <w:tc>
          <w:tcPr>
            <w:tcW w:w="833" w:type="dxa"/>
            <w:tcBorders>
              <w:top w:val="nil"/>
              <w:left w:val="nil"/>
              <w:bottom w:val="single" w:sz="4" w:space="0" w:color="auto"/>
              <w:right w:val="single" w:sz="4" w:space="0" w:color="auto"/>
            </w:tcBorders>
            <w:shd w:val="clear" w:color="auto" w:fill="auto"/>
            <w:vAlign w:val="bottom"/>
          </w:tcPr>
          <w:p w14:paraId="6BC25C8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100,78</w:t>
            </w:r>
          </w:p>
        </w:tc>
        <w:tc>
          <w:tcPr>
            <w:tcW w:w="833" w:type="dxa"/>
            <w:tcBorders>
              <w:top w:val="nil"/>
              <w:left w:val="nil"/>
              <w:bottom w:val="single" w:sz="4" w:space="0" w:color="auto"/>
              <w:right w:val="single" w:sz="4" w:space="0" w:color="auto"/>
            </w:tcBorders>
            <w:shd w:val="clear" w:color="auto" w:fill="auto"/>
            <w:vAlign w:val="bottom"/>
          </w:tcPr>
          <w:p w14:paraId="1A649C6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109,00</w:t>
            </w:r>
          </w:p>
        </w:tc>
        <w:tc>
          <w:tcPr>
            <w:tcW w:w="833" w:type="dxa"/>
            <w:tcBorders>
              <w:top w:val="nil"/>
              <w:left w:val="nil"/>
              <w:bottom w:val="single" w:sz="4" w:space="0" w:color="auto"/>
              <w:right w:val="single" w:sz="4" w:space="0" w:color="auto"/>
            </w:tcBorders>
            <w:shd w:val="clear" w:color="auto" w:fill="auto"/>
            <w:vAlign w:val="bottom"/>
          </w:tcPr>
          <w:p w14:paraId="20D0207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95,14</w:t>
            </w:r>
          </w:p>
        </w:tc>
        <w:tc>
          <w:tcPr>
            <w:tcW w:w="833" w:type="dxa"/>
            <w:tcBorders>
              <w:top w:val="nil"/>
              <w:left w:val="nil"/>
              <w:bottom w:val="single" w:sz="4" w:space="0" w:color="auto"/>
              <w:right w:val="single" w:sz="4" w:space="0" w:color="auto"/>
            </w:tcBorders>
            <w:shd w:val="clear" w:color="auto" w:fill="auto"/>
            <w:vAlign w:val="bottom"/>
          </w:tcPr>
          <w:p w14:paraId="6B7A25E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106,59</w:t>
            </w:r>
          </w:p>
        </w:tc>
        <w:tc>
          <w:tcPr>
            <w:tcW w:w="833" w:type="dxa"/>
            <w:tcBorders>
              <w:top w:val="nil"/>
              <w:left w:val="nil"/>
              <w:bottom w:val="single" w:sz="4" w:space="0" w:color="auto"/>
              <w:right w:val="single" w:sz="4" w:space="0" w:color="auto"/>
            </w:tcBorders>
            <w:shd w:val="clear" w:color="auto" w:fill="auto"/>
            <w:vAlign w:val="bottom"/>
          </w:tcPr>
          <w:p w14:paraId="480E1E3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98,83</w:t>
            </w:r>
          </w:p>
        </w:tc>
        <w:tc>
          <w:tcPr>
            <w:tcW w:w="840" w:type="dxa"/>
            <w:tcBorders>
              <w:top w:val="nil"/>
              <w:left w:val="nil"/>
              <w:bottom w:val="single" w:sz="4" w:space="0" w:color="auto"/>
              <w:right w:val="single" w:sz="4" w:space="0" w:color="auto"/>
            </w:tcBorders>
            <w:shd w:val="clear" w:color="auto" w:fill="auto"/>
            <w:vAlign w:val="bottom"/>
          </w:tcPr>
          <w:p w14:paraId="60A9D61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106,10</w:t>
            </w:r>
          </w:p>
        </w:tc>
        <w:tc>
          <w:tcPr>
            <w:tcW w:w="840" w:type="dxa"/>
            <w:tcBorders>
              <w:top w:val="nil"/>
              <w:left w:val="nil"/>
              <w:bottom w:val="single" w:sz="4" w:space="0" w:color="auto"/>
              <w:right w:val="single" w:sz="4" w:space="0" w:color="auto"/>
            </w:tcBorders>
            <w:shd w:val="clear" w:color="auto" w:fill="auto"/>
            <w:vAlign w:val="bottom"/>
          </w:tcPr>
          <w:p w14:paraId="6E87B78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84,46</w:t>
            </w:r>
          </w:p>
        </w:tc>
      </w:tr>
      <w:tr w:rsidR="00173D40" w:rsidRPr="00BA0356" w14:paraId="1B201AD6" w14:textId="77777777" w:rsidTr="00662226">
        <w:trPr>
          <w:trHeight w:val="239"/>
        </w:trPr>
        <w:tc>
          <w:tcPr>
            <w:tcW w:w="1464" w:type="dxa"/>
          </w:tcPr>
          <w:p w14:paraId="3FE33550"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0A81037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92,97</w:t>
            </w:r>
          </w:p>
        </w:tc>
        <w:tc>
          <w:tcPr>
            <w:tcW w:w="833" w:type="dxa"/>
            <w:tcBorders>
              <w:top w:val="nil"/>
              <w:left w:val="nil"/>
              <w:bottom w:val="single" w:sz="4" w:space="0" w:color="auto"/>
              <w:right w:val="single" w:sz="4" w:space="0" w:color="auto"/>
            </w:tcBorders>
            <w:shd w:val="clear" w:color="auto" w:fill="auto"/>
            <w:vAlign w:val="bottom"/>
          </w:tcPr>
          <w:p w14:paraId="126E0DE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108,39</w:t>
            </w:r>
          </w:p>
        </w:tc>
        <w:tc>
          <w:tcPr>
            <w:tcW w:w="833" w:type="dxa"/>
            <w:tcBorders>
              <w:top w:val="nil"/>
              <w:left w:val="nil"/>
              <w:bottom w:val="single" w:sz="4" w:space="0" w:color="auto"/>
              <w:right w:val="single" w:sz="4" w:space="0" w:color="auto"/>
            </w:tcBorders>
            <w:shd w:val="clear" w:color="auto" w:fill="auto"/>
            <w:vAlign w:val="bottom"/>
          </w:tcPr>
          <w:p w14:paraId="2317F01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104,86</w:t>
            </w:r>
          </w:p>
        </w:tc>
        <w:tc>
          <w:tcPr>
            <w:tcW w:w="833" w:type="dxa"/>
            <w:tcBorders>
              <w:top w:val="nil"/>
              <w:left w:val="nil"/>
              <w:bottom w:val="single" w:sz="4" w:space="0" w:color="auto"/>
              <w:right w:val="single" w:sz="4" w:space="0" w:color="auto"/>
            </w:tcBorders>
            <w:shd w:val="clear" w:color="auto" w:fill="auto"/>
            <w:vAlign w:val="bottom"/>
          </w:tcPr>
          <w:p w14:paraId="6862A3C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99,13</w:t>
            </w:r>
          </w:p>
        </w:tc>
        <w:tc>
          <w:tcPr>
            <w:tcW w:w="833" w:type="dxa"/>
            <w:tcBorders>
              <w:top w:val="nil"/>
              <w:left w:val="nil"/>
              <w:bottom w:val="single" w:sz="4" w:space="0" w:color="auto"/>
              <w:right w:val="single" w:sz="4" w:space="0" w:color="auto"/>
            </w:tcBorders>
            <w:shd w:val="clear" w:color="auto" w:fill="auto"/>
            <w:vAlign w:val="bottom"/>
          </w:tcPr>
          <w:p w14:paraId="2B31178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104,28</w:t>
            </w:r>
          </w:p>
        </w:tc>
        <w:tc>
          <w:tcPr>
            <w:tcW w:w="833" w:type="dxa"/>
            <w:tcBorders>
              <w:top w:val="nil"/>
              <w:left w:val="nil"/>
              <w:bottom w:val="single" w:sz="4" w:space="0" w:color="auto"/>
              <w:right w:val="single" w:sz="4" w:space="0" w:color="auto"/>
            </w:tcBorders>
            <w:shd w:val="clear" w:color="auto" w:fill="auto"/>
            <w:vAlign w:val="bottom"/>
          </w:tcPr>
          <w:p w14:paraId="1561606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114,41</w:t>
            </w:r>
          </w:p>
        </w:tc>
        <w:tc>
          <w:tcPr>
            <w:tcW w:w="833" w:type="dxa"/>
            <w:tcBorders>
              <w:top w:val="nil"/>
              <w:left w:val="nil"/>
              <w:bottom w:val="single" w:sz="4" w:space="0" w:color="auto"/>
              <w:right w:val="single" w:sz="4" w:space="0" w:color="auto"/>
            </w:tcBorders>
            <w:shd w:val="clear" w:color="auto" w:fill="auto"/>
            <w:vAlign w:val="bottom"/>
          </w:tcPr>
          <w:p w14:paraId="53BC23A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100,19</w:t>
            </w:r>
          </w:p>
        </w:tc>
        <w:tc>
          <w:tcPr>
            <w:tcW w:w="840" w:type="dxa"/>
            <w:tcBorders>
              <w:top w:val="nil"/>
              <w:left w:val="nil"/>
              <w:bottom w:val="single" w:sz="4" w:space="0" w:color="auto"/>
              <w:right w:val="single" w:sz="4" w:space="0" w:color="auto"/>
            </w:tcBorders>
            <w:shd w:val="clear" w:color="auto" w:fill="auto"/>
            <w:vAlign w:val="bottom"/>
          </w:tcPr>
          <w:p w14:paraId="73B0045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102,75</w:t>
            </w:r>
          </w:p>
        </w:tc>
        <w:tc>
          <w:tcPr>
            <w:tcW w:w="840" w:type="dxa"/>
            <w:tcBorders>
              <w:top w:val="nil"/>
              <w:left w:val="nil"/>
              <w:bottom w:val="single" w:sz="4" w:space="0" w:color="auto"/>
              <w:right w:val="single" w:sz="4" w:space="0" w:color="auto"/>
            </w:tcBorders>
            <w:shd w:val="clear" w:color="auto" w:fill="auto"/>
            <w:vAlign w:val="bottom"/>
          </w:tcPr>
          <w:p w14:paraId="42A3A5E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88,57</w:t>
            </w:r>
          </w:p>
        </w:tc>
      </w:tr>
      <w:tr w:rsidR="00173D40" w:rsidRPr="00BA0356" w14:paraId="2B29E36F" w14:textId="77777777" w:rsidTr="00662226">
        <w:trPr>
          <w:trHeight w:val="239"/>
        </w:trPr>
        <w:tc>
          <w:tcPr>
            <w:tcW w:w="1464" w:type="dxa"/>
          </w:tcPr>
          <w:p w14:paraId="39B232A6"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044DD8E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97,46</w:t>
            </w:r>
          </w:p>
        </w:tc>
        <w:tc>
          <w:tcPr>
            <w:tcW w:w="833" w:type="dxa"/>
            <w:tcBorders>
              <w:top w:val="nil"/>
              <w:left w:val="nil"/>
              <w:bottom w:val="single" w:sz="4" w:space="0" w:color="auto"/>
              <w:right w:val="single" w:sz="4" w:space="0" w:color="auto"/>
            </w:tcBorders>
            <w:shd w:val="clear" w:color="auto" w:fill="auto"/>
            <w:vAlign w:val="bottom"/>
          </w:tcPr>
          <w:p w14:paraId="3987048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113,62</w:t>
            </w:r>
          </w:p>
        </w:tc>
        <w:tc>
          <w:tcPr>
            <w:tcW w:w="833" w:type="dxa"/>
            <w:tcBorders>
              <w:top w:val="nil"/>
              <w:left w:val="nil"/>
              <w:bottom w:val="single" w:sz="4" w:space="0" w:color="auto"/>
              <w:right w:val="single" w:sz="4" w:space="0" w:color="auto"/>
            </w:tcBorders>
            <w:shd w:val="clear" w:color="auto" w:fill="auto"/>
            <w:vAlign w:val="bottom"/>
          </w:tcPr>
          <w:p w14:paraId="0BC4F35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105,36</w:t>
            </w:r>
          </w:p>
        </w:tc>
        <w:tc>
          <w:tcPr>
            <w:tcW w:w="833" w:type="dxa"/>
            <w:tcBorders>
              <w:top w:val="nil"/>
              <w:left w:val="nil"/>
              <w:bottom w:val="single" w:sz="4" w:space="0" w:color="auto"/>
              <w:right w:val="single" w:sz="4" w:space="0" w:color="auto"/>
            </w:tcBorders>
            <w:shd w:val="clear" w:color="auto" w:fill="auto"/>
            <w:vAlign w:val="bottom"/>
          </w:tcPr>
          <w:p w14:paraId="1DB799E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92,86</w:t>
            </w:r>
          </w:p>
        </w:tc>
        <w:tc>
          <w:tcPr>
            <w:tcW w:w="833" w:type="dxa"/>
            <w:tcBorders>
              <w:top w:val="nil"/>
              <w:left w:val="nil"/>
              <w:bottom w:val="single" w:sz="4" w:space="0" w:color="auto"/>
              <w:right w:val="single" w:sz="4" w:space="0" w:color="auto"/>
            </w:tcBorders>
            <w:shd w:val="clear" w:color="auto" w:fill="auto"/>
            <w:vAlign w:val="bottom"/>
          </w:tcPr>
          <w:p w14:paraId="2798428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100,40</w:t>
            </w:r>
          </w:p>
        </w:tc>
        <w:tc>
          <w:tcPr>
            <w:tcW w:w="833" w:type="dxa"/>
            <w:tcBorders>
              <w:top w:val="nil"/>
              <w:left w:val="nil"/>
              <w:bottom w:val="single" w:sz="4" w:space="0" w:color="auto"/>
              <w:right w:val="single" w:sz="4" w:space="0" w:color="auto"/>
            </w:tcBorders>
            <w:shd w:val="clear" w:color="auto" w:fill="auto"/>
            <w:vAlign w:val="bottom"/>
          </w:tcPr>
          <w:p w14:paraId="173E234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100,45</w:t>
            </w:r>
          </w:p>
        </w:tc>
        <w:tc>
          <w:tcPr>
            <w:tcW w:w="833" w:type="dxa"/>
            <w:tcBorders>
              <w:top w:val="nil"/>
              <w:left w:val="nil"/>
              <w:bottom w:val="single" w:sz="4" w:space="0" w:color="auto"/>
              <w:right w:val="single" w:sz="4" w:space="0" w:color="auto"/>
            </w:tcBorders>
            <w:shd w:val="clear" w:color="auto" w:fill="auto"/>
            <w:vAlign w:val="bottom"/>
          </w:tcPr>
          <w:p w14:paraId="45DCC8B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103,94</w:t>
            </w:r>
          </w:p>
        </w:tc>
        <w:tc>
          <w:tcPr>
            <w:tcW w:w="840" w:type="dxa"/>
            <w:tcBorders>
              <w:top w:val="nil"/>
              <w:left w:val="nil"/>
              <w:bottom w:val="single" w:sz="4" w:space="0" w:color="auto"/>
              <w:right w:val="single" w:sz="4" w:space="0" w:color="auto"/>
            </w:tcBorders>
            <w:shd w:val="clear" w:color="auto" w:fill="auto"/>
            <w:vAlign w:val="bottom"/>
          </w:tcPr>
          <w:p w14:paraId="420BFCF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93,50</w:t>
            </w:r>
          </w:p>
        </w:tc>
        <w:tc>
          <w:tcPr>
            <w:tcW w:w="840" w:type="dxa"/>
            <w:tcBorders>
              <w:top w:val="nil"/>
              <w:left w:val="nil"/>
              <w:bottom w:val="single" w:sz="4" w:space="0" w:color="auto"/>
              <w:right w:val="single" w:sz="4" w:space="0" w:color="auto"/>
            </w:tcBorders>
            <w:shd w:val="clear" w:color="auto" w:fill="auto"/>
            <w:vAlign w:val="bottom"/>
          </w:tcPr>
          <w:p w14:paraId="60F4D20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89,57</w:t>
            </w:r>
          </w:p>
        </w:tc>
      </w:tr>
      <w:tr w:rsidR="00173D40" w:rsidRPr="00BA0356" w14:paraId="50E8B1D6" w14:textId="77777777" w:rsidTr="00662226">
        <w:trPr>
          <w:trHeight w:val="239"/>
        </w:trPr>
        <w:tc>
          <w:tcPr>
            <w:tcW w:w="1464" w:type="dxa"/>
          </w:tcPr>
          <w:p w14:paraId="0106D618"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7E50161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101,26</w:t>
            </w:r>
          </w:p>
        </w:tc>
        <w:tc>
          <w:tcPr>
            <w:tcW w:w="833" w:type="dxa"/>
            <w:tcBorders>
              <w:top w:val="nil"/>
              <w:left w:val="nil"/>
              <w:bottom w:val="single" w:sz="4" w:space="0" w:color="auto"/>
              <w:right w:val="single" w:sz="4" w:space="0" w:color="auto"/>
            </w:tcBorders>
            <w:shd w:val="clear" w:color="auto" w:fill="auto"/>
            <w:vAlign w:val="bottom"/>
          </w:tcPr>
          <w:p w14:paraId="616CFD4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103,31</w:t>
            </w:r>
          </w:p>
        </w:tc>
        <w:tc>
          <w:tcPr>
            <w:tcW w:w="833" w:type="dxa"/>
            <w:tcBorders>
              <w:top w:val="nil"/>
              <w:left w:val="nil"/>
              <w:bottom w:val="single" w:sz="4" w:space="0" w:color="auto"/>
              <w:right w:val="single" w:sz="4" w:space="0" w:color="auto"/>
            </w:tcBorders>
            <w:shd w:val="clear" w:color="auto" w:fill="auto"/>
            <w:vAlign w:val="bottom"/>
          </w:tcPr>
          <w:p w14:paraId="2D3D485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101,58</w:t>
            </w:r>
          </w:p>
        </w:tc>
        <w:tc>
          <w:tcPr>
            <w:tcW w:w="833" w:type="dxa"/>
            <w:tcBorders>
              <w:top w:val="nil"/>
              <w:left w:val="nil"/>
              <w:bottom w:val="single" w:sz="4" w:space="0" w:color="auto"/>
              <w:right w:val="single" w:sz="4" w:space="0" w:color="auto"/>
            </w:tcBorders>
            <w:shd w:val="clear" w:color="auto" w:fill="auto"/>
            <w:vAlign w:val="bottom"/>
          </w:tcPr>
          <w:p w14:paraId="230DDAC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90,23</w:t>
            </w:r>
          </w:p>
        </w:tc>
        <w:tc>
          <w:tcPr>
            <w:tcW w:w="833" w:type="dxa"/>
            <w:tcBorders>
              <w:top w:val="nil"/>
              <w:left w:val="nil"/>
              <w:bottom w:val="single" w:sz="4" w:space="0" w:color="auto"/>
              <w:right w:val="single" w:sz="4" w:space="0" w:color="auto"/>
            </w:tcBorders>
            <w:shd w:val="clear" w:color="auto" w:fill="auto"/>
            <w:vAlign w:val="bottom"/>
          </w:tcPr>
          <w:p w14:paraId="658EA03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108,30</w:t>
            </w:r>
          </w:p>
        </w:tc>
        <w:tc>
          <w:tcPr>
            <w:tcW w:w="833" w:type="dxa"/>
            <w:tcBorders>
              <w:top w:val="nil"/>
              <w:left w:val="nil"/>
              <w:bottom w:val="single" w:sz="4" w:space="0" w:color="auto"/>
              <w:right w:val="single" w:sz="4" w:space="0" w:color="auto"/>
            </w:tcBorders>
            <w:shd w:val="clear" w:color="auto" w:fill="auto"/>
            <w:vAlign w:val="bottom"/>
          </w:tcPr>
          <w:p w14:paraId="2BA63AD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106,38</w:t>
            </w:r>
          </w:p>
        </w:tc>
        <w:tc>
          <w:tcPr>
            <w:tcW w:w="833" w:type="dxa"/>
            <w:tcBorders>
              <w:top w:val="nil"/>
              <w:left w:val="nil"/>
              <w:bottom w:val="single" w:sz="4" w:space="0" w:color="auto"/>
              <w:right w:val="single" w:sz="4" w:space="0" w:color="auto"/>
            </w:tcBorders>
            <w:shd w:val="clear" w:color="auto" w:fill="auto"/>
            <w:vAlign w:val="bottom"/>
          </w:tcPr>
          <w:p w14:paraId="232C65E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105,86</w:t>
            </w:r>
          </w:p>
        </w:tc>
        <w:tc>
          <w:tcPr>
            <w:tcW w:w="840" w:type="dxa"/>
            <w:tcBorders>
              <w:top w:val="nil"/>
              <w:left w:val="nil"/>
              <w:bottom w:val="single" w:sz="4" w:space="0" w:color="auto"/>
              <w:right w:val="single" w:sz="4" w:space="0" w:color="auto"/>
            </w:tcBorders>
            <w:shd w:val="clear" w:color="auto" w:fill="auto"/>
            <w:vAlign w:val="bottom"/>
          </w:tcPr>
          <w:p w14:paraId="794D5AC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94,46</w:t>
            </w:r>
          </w:p>
        </w:tc>
        <w:tc>
          <w:tcPr>
            <w:tcW w:w="840" w:type="dxa"/>
            <w:tcBorders>
              <w:top w:val="nil"/>
              <w:left w:val="nil"/>
              <w:bottom w:val="single" w:sz="4" w:space="0" w:color="auto"/>
              <w:right w:val="single" w:sz="4" w:space="0" w:color="auto"/>
            </w:tcBorders>
            <w:shd w:val="clear" w:color="auto" w:fill="auto"/>
            <w:vAlign w:val="bottom"/>
          </w:tcPr>
          <w:p w14:paraId="27A06FA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99,85</w:t>
            </w:r>
          </w:p>
        </w:tc>
      </w:tr>
      <w:tr w:rsidR="00173D40" w:rsidRPr="00BA0356" w14:paraId="2143D80F" w14:textId="77777777" w:rsidTr="00662226">
        <w:trPr>
          <w:trHeight w:val="221"/>
        </w:trPr>
        <w:tc>
          <w:tcPr>
            <w:tcW w:w="1464" w:type="dxa"/>
          </w:tcPr>
          <w:p w14:paraId="09FB39DC"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05E75B9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96,88</w:t>
            </w:r>
          </w:p>
        </w:tc>
        <w:tc>
          <w:tcPr>
            <w:tcW w:w="833" w:type="dxa"/>
            <w:tcBorders>
              <w:top w:val="nil"/>
              <w:left w:val="nil"/>
              <w:bottom w:val="single" w:sz="4" w:space="0" w:color="auto"/>
              <w:right w:val="single" w:sz="4" w:space="0" w:color="auto"/>
            </w:tcBorders>
            <w:shd w:val="clear" w:color="auto" w:fill="auto"/>
            <w:vAlign w:val="bottom"/>
          </w:tcPr>
          <w:p w14:paraId="17B2030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101,91</w:t>
            </w:r>
          </w:p>
        </w:tc>
        <w:tc>
          <w:tcPr>
            <w:tcW w:w="833" w:type="dxa"/>
            <w:tcBorders>
              <w:top w:val="nil"/>
              <w:left w:val="nil"/>
              <w:bottom w:val="single" w:sz="4" w:space="0" w:color="auto"/>
              <w:right w:val="single" w:sz="4" w:space="0" w:color="auto"/>
            </w:tcBorders>
            <w:shd w:val="clear" w:color="auto" w:fill="auto"/>
            <w:vAlign w:val="bottom"/>
          </w:tcPr>
          <w:p w14:paraId="232A11F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101,47</w:t>
            </w:r>
          </w:p>
        </w:tc>
        <w:tc>
          <w:tcPr>
            <w:tcW w:w="833" w:type="dxa"/>
            <w:tcBorders>
              <w:top w:val="nil"/>
              <w:left w:val="nil"/>
              <w:bottom w:val="single" w:sz="4" w:space="0" w:color="auto"/>
              <w:right w:val="single" w:sz="4" w:space="0" w:color="auto"/>
            </w:tcBorders>
            <w:shd w:val="clear" w:color="auto" w:fill="auto"/>
            <w:vAlign w:val="bottom"/>
          </w:tcPr>
          <w:p w14:paraId="1FFFC09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95,54</w:t>
            </w:r>
          </w:p>
        </w:tc>
        <w:tc>
          <w:tcPr>
            <w:tcW w:w="833" w:type="dxa"/>
            <w:tcBorders>
              <w:top w:val="nil"/>
              <w:left w:val="nil"/>
              <w:bottom w:val="single" w:sz="4" w:space="0" w:color="auto"/>
              <w:right w:val="single" w:sz="4" w:space="0" w:color="auto"/>
            </w:tcBorders>
            <w:shd w:val="clear" w:color="auto" w:fill="auto"/>
            <w:vAlign w:val="bottom"/>
          </w:tcPr>
          <w:p w14:paraId="318D345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103,82</w:t>
            </w:r>
          </w:p>
        </w:tc>
        <w:tc>
          <w:tcPr>
            <w:tcW w:w="833" w:type="dxa"/>
            <w:tcBorders>
              <w:top w:val="nil"/>
              <w:left w:val="nil"/>
              <w:bottom w:val="single" w:sz="4" w:space="0" w:color="auto"/>
              <w:right w:val="single" w:sz="4" w:space="0" w:color="auto"/>
            </w:tcBorders>
            <w:shd w:val="clear" w:color="auto" w:fill="auto"/>
            <w:vAlign w:val="bottom"/>
          </w:tcPr>
          <w:p w14:paraId="111E616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102,77</w:t>
            </w:r>
          </w:p>
        </w:tc>
        <w:tc>
          <w:tcPr>
            <w:tcW w:w="833" w:type="dxa"/>
            <w:tcBorders>
              <w:top w:val="nil"/>
              <w:left w:val="nil"/>
              <w:bottom w:val="single" w:sz="4" w:space="0" w:color="auto"/>
              <w:right w:val="single" w:sz="4" w:space="0" w:color="auto"/>
            </w:tcBorders>
            <w:shd w:val="clear" w:color="auto" w:fill="auto"/>
            <w:vAlign w:val="bottom"/>
          </w:tcPr>
          <w:p w14:paraId="558C485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99,67</w:t>
            </w:r>
          </w:p>
        </w:tc>
        <w:tc>
          <w:tcPr>
            <w:tcW w:w="840" w:type="dxa"/>
            <w:tcBorders>
              <w:top w:val="nil"/>
              <w:left w:val="nil"/>
              <w:bottom w:val="single" w:sz="4" w:space="0" w:color="auto"/>
              <w:right w:val="single" w:sz="4" w:space="0" w:color="auto"/>
            </w:tcBorders>
            <w:shd w:val="clear" w:color="auto" w:fill="auto"/>
            <w:vAlign w:val="bottom"/>
          </w:tcPr>
          <w:p w14:paraId="01BF54B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98,69</w:t>
            </w:r>
          </w:p>
        </w:tc>
        <w:tc>
          <w:tcPr>
            <w:tcW w:w="840" w:type="dxa"/>
            <w:tcBorders>
              <w:top w:val="nil"/>
              <w:left w:val="nil"/>
              <w:bottom w:val="single" w:sz="4" w:space="0" w:color="auto"/>
              <w:right w:val="single" w:sz="4" w:space="0" w:color="auto"/>
            </w:tcBorders>
            <w:shd w:val="clear" w:color="auto" w:fill="auto"/>
            <w:vAlign w:val="bottom"/>
          </w:tcPr>
          <w:p w14:paraId="2421018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102,32</w:t>
            </w:r>
          </w:p>
        </w:tc>
      </w:tr>
      <w:tr w:rsidR="00173D40" w:rsidRPr="00BA0356" w14:paraId="0AD4B571" w14:textId="77777777" w:rsidTr="00662226">
        <w:trPr>
          <w:trHeight w:val="239"/>
        </w:trPr>
        <w:tc>
          <w:tcPr>
            <w:tcW w:w="1464" w:type="dxa"/>
          </w:tcPr>
          <w:p w14:paraId="42C47D48"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833" w:type="dxa"/>
            <w:tcBorders>
              <w:top w:val="nil"/>
              <w:left w:val="single" w:sz="4" w:space="0" w:color="auto"/>
              <w:bottom w:val="single" w:sz="4" w:space="0" w:color="auto"/>
              <w:right w:val="single" w:sz="4" w:space="0" w:color="auto"/>
            </w:tcBorders>
            <w:shd w:val="clear" w:color="auto" w:fill="auto"/>
            <w:vAlign w:val="bottom"/>
          </w:tcPr>
          <w:p w14:paraId="0707181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99,66</w:t>
            </w:r>
          </w:p>
        </w:tc>
        <w:tc>
          <w:tcPr>
            <w:tcW w:w="833" w:type="dxa"/>
            <w:tcBorders>
              <w:top w:val="nil"/>
              <w:left w:val="nil"/>
              <w:bottom w:val="single" w:sz="4" w:space="0" w:color="auto"/>
              <w:right w:val="single" w:sz="4" w:space="0" w:color="auto"/>
            </w:tcBorders>
            <w:shd w:val="clear" w:color="auto" w:fill="auto"/>
            <w:vAlign w:val="bottom"/>
          </w:tcPr>
          <w:p w14:paraId="3633D12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88,78</w:t>
            </w:r>
          </w:p>
        </w:tc>
        <w:tc>
          <w:tcPr>
            <w:tcW w:w="833" w:type="dxa"/>
            <w:tcBorders>
              <w:top w:val="nil"/>
              <w:left w:val="nil"/>
              <w:bottom w:val="single" w:sz="4" w:space="0" w:color="auto"/>
              <w:right w:val="single" w:sz="4" w:space="0" w:color="auto"/>
            </w:tcBorders>
            <w:shd w:val="clear" w:color="auto" w:fill="auto"/>
            <w:vAlign w:val="bottom"/>
          </w:tcPr>
          <w:p w14:paraId="7CEC3BE7"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c>
          <w:tcPr>
            <w:tcW w:w="833" w:type="dxa"/>
            <w:tcBorders>
              <w:top w:val="nil"/>
              <w:left w:val="nil"/>
              <w:bottom w:val="single" w:sz="4" w:space="0" w:color="auto"/>
              <w:right w:val="single" w:sz="4" w:space="0" w:color="auto"/>
            </w:tcBorders>
            <w:shd w:val="clear" w:color="auto" w:fill="auto"/>
            <w:vAlign w:val="bottom"/>
          </w:tcPr>
          <w:p w14:paraId="0DC31298"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c>
          <w:tcPr>
            <w:tcW w:w="833" w:type="dxa"/>
            <w:tcBorders>
              <w:top w:val="nil"/>
              <w:left w:val="nil"/>
              <w:bottom w:val="single" w:sz="4" w:space="0" w:color="auto"/>
              <w:right w:val="single" w:sz="4" w:space="0" w:color="auto"/>
            </w:tcBorders>
            <w:shd w:val="clear" w:color="auto" w:fill="auto"/>
            <w:vAlign w:val="bottom"/>
          </w:tcPr>
          <w:p w14:paraId="0FAD067F"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c>
          <w:tcPr>
            <w:tcW w:w="833" w:type="dxa"/>
            <w:tcBorders>
              <w:top w:val="nil"/>
              <w:left w:val="nil"/>
              <w:bottom w:val="single" w:sz="4" w:space="0" w:color="auto"/>
              <w:right w:val="single" w:sz="4" w:space="0" w:color="auto"/>
            </w:tcBorders>
            <w:shd w:val="clear" w:color="auto" w:fill="auto"/>
            <w:vAlign w:val="bottom"/>
          </w:tcPr>
          <w:p w14:paraId="7BDEEF3B"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c>
          <w:tcPr>
            <w:tcW w:w="833" w:type="dxa"/>
            <w:tcBorders>
              <w:top w:val="nil"/>
              <w:left w:val="nil"/>
              <w:bottom w:val="single" w:sz="4" w:space="0" w:color="auto"/>
              <w:right w:val="single" w:sz="4" w:space="0" w:color="auto"/>
            </w:tcBorders>
            <w:shd w:val="clear" w:color="auto" w:fill="auto"/>
            <w:vAlign w:val="bottom"/>
          </w:tcPr>
          <w:p w14:paraId="328C9402"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c>
          <w:tcPr>
            <w:tcW w:w="840" w:type="dxa"/>
            <w:tcBorders>
              <w:top w:val="nil"/>
              <w:left w:val="nil"/>
              <w:bottom w:val="single" w:sz="4" w:space="0" w:color="auto"/>
              <w:right w:val="single" w:sz="4" w:space="0" w:color="auto"/>
            </w:tcBorders>
            <w:shd w:val="clear" w:color="auto" w:fill="auto"/>
            <w:vAlign w:val="bottom"/>
          </w:tcPr>
          <w:p w14:paraId="5616E804"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c>
          <w:tcPr>
            <w:tcW w:w="840" w:type="dxa"/>
            <w:tcBorders>
              <w:top w:val="nil"/>
              <w:left w:val="nil"/>
              <w:bottom w:val="single" w:sz="4" w:space="0" w:color="auto"/>
              <w:right w:val="single" w:sz="4" w:space="0" w:color="auto"/>
            </w:tcBorders>
            <w:shd w:val="clear" w:color="auto" w:fill="auto"/>
            <w:vAlign w:val="bottom"/>
          </w:tcPr>
          <w:p w14:paraId="47CFD2BF"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r>
      <w:tr w:rsidR="00173D40" w:rsidRPr="00BA0356" w14:paraId="2998465C" w14:textId="77777777" w:rsidTr="00662226">
        <w:trPr>
          <w:trHeight w:val="239"/>
        </w:trPr>
        <w:tc>
          <w:tcPr>
            <w:tcW w:w="1464" w:type="dxa"/>
          </w:tcPr>
          <w:p w14:paraId="1D41718A"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72AD8B8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106,95</w:t>
            </w:r>
          </w:p>
        </w:tc>
        <w:tc>
          <w:tcPr>
            <w:tcW w:w="833" w:type="dxa"/>
            <w:tcBorders>
              <w:top w:val="nil"/>
              <w:left w:val="nil"/>
              <w:bottom w:val="single" w:sz="4" w:space="0" w:color="auto"/>
              <w:right w:val="single" w:sz="4" w:space="0" w:color="auto"/>
            </w:tcBorders>
            <w:shd w:val="clear" w:color="auto" w:fill="auto"/>
            <w:vAlign w:val="bottom"/>
          </w:tcPr>
          <w:p w14:paraId="06CEB66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103,82</w:t>
            </w:r>
          </w:p>
        </w:tc>
        <w:tc>
          <w:tcPr>
            <w:tcW w:w="833" w:type="dxa"/>
            <w:tcBorders>
              <w:top w:val="nil"/>
              <w:left w:val="nil"/>
              <w:bottom w:val="single" w:sz="4" w:space="0" w:color="auto"/>
              <w:right w:val="single" w:sz="4" w:space="0" w:color="auto"/>
            </w:tcBorders>
            <w:shd w:val="clear" w:color="auto" w:fill="auto"/>
            <w:vAlign w:val="bottom"/>
          </w:tcPr>
          <w:p w14:paraId="43393B2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106,25</w:t>
            </w:r>
          </w:p>
        </w:tc>
        <w:tc>
          <w:tcPr>
            <w:tcW w:w="833" w:type="dxa"/>
            <w:tcBorders>
              <w:top w:val="nil"/>
              <w:left w:val="nil"/>
              <w:bottom w:val="single" w:sz="4" w:space="0" w:color="auto"/>
              <w:right w:val="single" w:sz="4" w:space="0" w:color="auto"/>
            </w:tcBorders>
            <w:shd w:val="clear" w:color="auto" w:fill="auto"/>
            <w:vAlign w:val="bottom"/>
          </w:tcPr>
          <w:p w14:paraId="059F32E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94,59</w:t>
            </w:r>
          </w:p>
        </w:tc>
        <w:tc>
          <w:tcPr>
            <w:tcW w:w="833" w:type="dxa"/>
            <w:tcBorders>
              <w:top w:val="nil"/>
              <w:left w:val="nil"/>
              <w:bottom w:val="single" w:sz="4" w:space="0" w:color="auto"/>
              <w:right w:val="single" w:sz="4" w:space="0" w:color="auto"/>
            </w:tcBorders>
            <w:shd w:val="clear" w:color="auto" w:fill="auto"/>
            <w:vAlign w:val="bottom"/>
          </w:tcPr>
          <w:p w14:paraId="47711C7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105,30</w:t>
            </w:r>
          </w:p>
        </w:tc>
        <w:tc>
          <w:tcPr>
            <w:tcW w:w="833" w:type="dxa"/>
            <w:tcBorders>
              <w:top w:val="nil"/>
              <w:left w:val="nil"/>
              <w:bottom w:val="single" w:sz="4" w:space="0" w:color="auto"/>
              <w:right w:val="single" w:sz="4" w:space="0" w:color="auto"/>
            </w:tcBorders>
            <w:shd w:val="clear" w:color="auto" w:fill="auto"/>
            <w:vAlign w:val="bottom"/>
          </w:tcPr>
          <w:p w14:paraId="595ECD5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105,15</w:t>
            </w:r>
          </w:p>
        </w:tc>
        <w:tc>
          <w:tcPr>
            <w:tcW w:w="833" w:type="dxa"/>
            <w:tcBorders>
              <w:top w:val="nil"/>
              <w:left w:val="nil"/>
              <w:bottom w:val="single" w:sz="4" w:space="0" w:color="auto"/>
              <w:right w:val="single" w:sz="4" w:space="0" w:color="auto"/>
            </w:tcBorders>
            <w:shd w:val="clear" w:color="auto" w:fill="auto"/>
            <w:vAlign w:val="bottom"/>
          </w:tcPr>
          <w:p w14:paraId="24F7511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100,02</w:t>
            </w:r>
          </w:p>
        </w:tc>
        <w:tc>
          <w:tcPr>
            <w:tcW w:w="840" w:type="dxa"/>
            <w:tcBorders>
              <w:top w:val="nil"/>
              <w:left w:val="nil"/>
              <w:bottom w:val="single" w:sz="4" w:space="0" w:color="auto"/>
              <w:right w:val="single" w:sz="4" w:space="0" w:color="auto"/>
            </w:tcBorders>
            <w:shd w:val="clear" w:color="auto" w:fill="auto"/>
            <w:vAlign w:val="bottom"/>
          </w:tcPr>
          <w:p w14:paraId="3EEF208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98,81</w:t>
            </w:r>
          </w:p>
        </w:tc>
        <w:tc>
          <w:tcPr>
            <w:tcW w:w="840" w:type="dxa"/>
            <w:tcBorders>
              <w:top w:val="nil"/>
              <w:left w:val="nil"/>
              <w:bottom w:val="single" w:sz="4" w:space="0" w:color="auto"/>
              <w:right w:val="single" w:sz="4" w:space="0" w:color="auto"/>
            </w:tcBorders>
            <w:shd w:val="clear" w:color="auto" w:fill="auto"/>
            <w:vAlign w:val="bottom"/>
          </w:tcPr>
          <w:p w14:paraId="76BF727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106,54</w:t>
            </w:r>
          </w:p>
        </w:tc>
      </w:tr>
      <w:tr w:rsidR="00173D40" w:rsidRPr="00BA0356" w14:paraId="4B6A2660" w14:textId="77777777" w:rsidTr="00662226">
        <w:trPr>
          <w:trHeight w:val="221"/>
        </w:trPr>
        <w:tc>
          <w:tcPr>
            <w:tcW w:w="1464" w:type="dxa"/>
          </w:tcPr>
          <w:p w14:paraId="51CFF131"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3164C05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92,67</w:t>
            </w:r>
          </w:p>
        </w:tc>
        <w:tc>
          <w:tcPr>
            <w:tcW w:w="833" w:type="dxa"/>
            <w:tcBorders>
              <w:top w:val="nil"/>
              <w:left w:val="nil"/>
              <w:bottom w:val="single" w:sz="4" w:space="0" w:color="auto"/>
              <w:right w:val="single" w:sz="4" w:space="0" w:color="auto"/>
            </w:tcBorders>
            <w:shd w:val="clear" w:color="auto" w:fill="auto"/>
            <w:vAlign w:val="bottom"/>
          </w:tcPr>
          <w:p w14:paraId="0134884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107,85</w:t>
            </w:r>
          </w:p>
        </w:tc>
        <w:tc>
          <w:tcPr>
            <w:tcW w:w="833" w:type="dxa"/>
            <w:tcBorders>
              <w:top w:val="nil"/>
              <w:left w:val="nil"/>
              <w:bottom w:val="single" w:sz="4" w:space="0" w:color="auto"/>
              <w:right w:val="single" w:sz="4" w:space="0" w:color="auto"/>
            </w:tcBorders>
            <w:shd w:val="clear" w:color="auto" w:fill="auto"/>
            <w:vAlign w:val="bottom"/>
          </w:tcPr>
          <w:p w14:paraId="575CD32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100,58</w:t>
            </w:r>
          </w:p>
        </w:tc>
        <w:tc>
          <w:tcPr>
            <w:tcW w:w="833" w:type="dxa"/>
            <w:tcBorders>
              <w:top w:val="nil"/>
              <w:left w:val="nil"/>
              <w:bottom w:val="single" w:sz="4" w:space="0" w:color="auto"/>
              <w:right w:val="single" w:sz="4" w:space="0" w:color="auto"/>
            </w:tcBorders>
            <w:shd w:val="clear" w:color="auto" w:fill="auto"/>
            <w:vAlign w:val="bottom"/>
          </w:tcPr>
          <w:p w14:paraId="1F1C497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101,09</w:t>
            </w:r>
          </w:p>
        </w:tc>
        <w:tc>
          <w:tcPr>
            <w:tcW w:w="833" w:type="dxa"/>
            <w:tcBorders>
              <w:top w:val="nil"/>
              <w:left w:val="nil"/>
              <w:bottom w:val="single" w:sz="4" w:space="0" w:color="auto"/>
              <w:right w:val="single" w:sz="4" w:space="0" w:color="auto"/>
            </w:tcBorders>
            <w:shd w:val="clear" w:color="auto" w:fill="auto"/>
            <w:vAlign w:val="bottom"/>
          </w:tcPr>
          <w:p w14:paraId="1B3B538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102,66</w:t>
            </w:r>
          </w:p>
        </w:tc>
        <w:tc>
          <w:tcPr>
            <w:tcW w:w="833" w:type="dxa"/>
            <w:tcBorders>
              <w:top w:val="nil"/>
              <w:left w:val="nil"/>
              <w:bottom w:val="single" w:sz="4" w:space="0" w:color="auto"/>
              <w:right w:val="single" w:sz="4" w:space="0" w:color="auto"/>
            </w:tcBorders>
            <w:shd w:val="clear" w:color="auto" w:fill="auto"/>
            <w:vAlign w:val="bottom"/>
          </w:tcPr>
          <w:p w14:paraId="4E00B1E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98,98</w:t>
            </w:r>
          </w:p>
        </w:tc>
        <w:tc>
          <w:tcPr>
            <w:tcW w:w="833" w:type="dxa"/>
            <w:tcBorders>
              <w:top w:val="nil"/>
              <w:left w:val="nil"/>
              <w:bottom w:val="single" w:sz="4" w:space="0" w:color="auto"/>
              <w:right w:val="single" w:sz="4" w:space="0" w:color="auto"/>
            </w:tcBorders>
            <w:shd w:val="clear" w:color="auto" w:fill="auto"/>
            <w:vAlign w:val="bottom"/>
          </w:tcPr>
          <w:p w14:paraId="0BB5731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102,33</w:t>
            </w:r>
          </w:p>
        </w:tc>
        <w:tc>
          <w:tcPr>
            <w:tcW w:w="840" w:type="dxa"/>
            <w:tcBorders>
              <w:top w:val="nil"/>
              <w:left w:val="nil"/>
              <w:bottom w:val="single" w:sz="4" w:space="0" w:color="auto"/>
              <w:right w:val="single" w:sz="4" w:space="0" w:color="auto"/>
            </w:tcBorders>
            <w:shd w:val="clear" w:color="auto" w:fill="auto"/>
            <w:vAlign w:val="bottom"/>
          </w:tcPr>
          <w:p w14:paraId="4B0CE51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99,91</w:t>
            </w:r>
          </w:p>
        </w:tc>
        <w:tc>
          <w:tcPr>
            <w:tcW w:w="840" w:type="dxa"/>
            <w:tcBorders>
              <w:top w:val="nil"/>
              <w:left w:val="nil"/>
              <w:bottom w:val="single" w:sz="4" w:space="0" w:color="auto"/>
              <w:right w:val="single" w:sz="4" w:space="0" w:color="auto"/>
            </w:tcBorders>
            <w:shd w:val="clear" w:color="auto" w:fill="auto"/>
            <w:vAlign w:val="bottom"/>
          </w:tcPr>
          <w:p w14:paraId="48BE665F"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94,65</w:t>
            </w:r>
          </w:p>
        </w:tc>
      </w:tr>
      <w:tr w:rsidR="00173D40" w:rsidRPr="00BA0356" w14:paraId="5D4122EC" w14:textId="77777777" w:rsidTr="00662226">
        <w:trPr>
          <w:trHeight w:val="239"/>
        </w:trPr>
        <w:tc>
          <w:tcPr>
            <w:tcW w:w="1464" w:type="dxa"/>
          </w:tcPr>
          <w:p w14:paraId="424EFEE0"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6B94B49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114,81</w:t>
            </w:r>
          </w:p>
        </w:tc>
        <w:tc>
          <w:tcPr>
            <w:tcW w:w="833" w:type="dxa"/>
            <w:tcBorders>
              <w:top w:val="nil"/>
              <w:left w:val="nil"/>
              <w:bottom w:val="single" w:sz="4" w:space="0" w:color="auto"/>
              <w:right w:val="single" w:sz="4" w:space="0" w:color="auto"/>
            </w:tcBorders>
            <w:shd w:val="clear" w:color="auto" w:fill="auto"/>
            <w:vAlign w:val="bottom"/>
          </w:tcPr>
          <w:p w14:paraId="42E0B6D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102,21</w:t>
            </w:r>
          </w:p>
        </w:tc>
        <w:tc>
          <w:tcPr>
            <w:tcW w:w="833" w:type="dxa"/>
            <w:tcBorders>
              <w:top w:val="nil"/>
              <w:left w:val="nil"/>
              <w:bottom w:val="single" w:sz="4" w:space="0" w:color="auto"/>
              <w:right w:val="single" w:sz="4" w:space="0" w:color="auto"/>
            </w:tcBorders>
            <w:shd w:val="clear" w:color="auto" w:fill="auto"/>
            <w:vAlign w:val="bottom"/>
          </w:tcPr>
          <w:p w14:paraId="41D2E93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92,16</w:t>
            </w:r>
          </w:p>
        </w:tc>
        <w:tc>
          <w:tcPr>
            <w:tcW w:w="833" w:type="dxa"/>
            <w:tcBorders>
              <w:top w:val="nil"/>
              <w:left w:val="nil"/>
              <w:bottom w:val="single" w:sz="4" w:space="0" w:color="auto"/>
              <w:right w:val="single" w:sz="4" w:space="0" w:color="auto"/>
            </w:tcBorders>
            <w:shd w:val="clear" w:color="auto" w:fill="auto"/>
            <w:vAlign w:val="bottom"/>
          </w:tcPr>
          <w:p w14:paraId="5349A2A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89,21</w:t>
            </w:r>
          </w:p>
        </w:tc>
        <w:tc>
          <w:tcPr>
            <w:tcW w:w="833" w:type="dxa"/>
            <w:tcBorders>
              <w:top w:val="nil"/>
              <w:left w:val="nil"/>
              <w:bottom w:val="single" w:sz="4" w:space="0" w:color="auto"/>
              <w:right w:val="single" w:sz="4" w:space="0" w:color="auto"/>
            </w:tcBorders>
            <w:shd w:val="clear" w:color="auto" w:fill="auto"/>
            <w:vAlign w:val="bottom"/>
          </w:tcPr>
          <w:p w14:paraId="4AF2631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81,13</w:t>
            </w:r>
          </w:p>
        </w:tc>
        <w:tc>
          <w:tcPr>
            <w:tcW w:w="833" w:type="dxa"/>
            <w:tcBorders>
              <w:top w:val="nil"/>
              <w:left w:val="nil"/>
              <w:bottom w:val="single" w:sz="4" w:space="0" w:color="auto"/>
              <w:right w:val="single" w:sz="4" w:space="0" w:color="auto"/>
            </w:tcBorders>
            <w:shd w:val="clear" w:color="auto" w:fill="auto"/>
            <w:vAlign w:val="bottom"/>
          </w:tcPr>
          <w:p w14:paraId="4FD07BE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97,26</w:t>
            </w:r>
          </w:p>
        </w:tc>
        <w:tc>
          <w:tcPr>
            <w:tcW w:w="833" w:type="dxa"/>
            <w:tcBorders>
              <w:top w:val="nil"/>
              <w:left w:val="nil"/>
              <w:bottom w:val="single" w:sz="4" w:space="0" w:color="auto"/>
              <w:right w:val="single" w:sz="4" w:space="0" w:color="auto"/>
            </w:tcBorders>
            <w:shd w:val="clear" w:color="auto" w:fill="auto"/>
            <w:vAlign w:val="bottom"/>
          </w:tcPr>
          <w:p w14:paraId="0C2EA4F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98,70</w:t>
            </w:r>
          </w:p>
        </w:tc>
        <w:tc>
          <w:tcPr>
            <w:tcW w:w="840" w:type="dxa"/>
            <w:tcBorders>
              <w:top w:val="nil"/>
              <w:left w:val="nil"/>
              <w:bottom w:val="single" w:sz="4" w:space="0" w:color="auto"/>
              <w:right w:val="single" w:sz="4" w:space="0" w:color="auto"/>
            </w:tcBorders>
            <w:shd w:val="clear" w:color="auto" w:fill="auto"/>
            <w:vAlign w:val="bottom"/>
          </w:tcPr>
          <w:p w14:paraId="747A585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94,24</w:t>
            </w:r>
          </w:p>
        </w:tc>
        <w:tc>
          <w:tcPr>
            <w:tcW w:w="840" w:type="dxa"/>
            <w:tcBorders>
              <w:top w:val="nil"/>
              <w:left w:val="nil"/>
              <w:bottom w:val="single" w:sz="4" w:space="0" w:color="auto"/>
              <w:right w:val="single" w:sz="4" w:space="0" w:color="auto"/>
            </w:tcBorders>
            <w:shd w:val="clear" w:color="auto" w:fill="auto"/>
            <w:vAlign w:val="bottom"/>
          </w:tcPr>
          <w:p w14:paraId="149CC513" w14:textId="77777777" w:rsidR="00173D40" w:rsidRPr="00BA0356" w:rsidRDefault="00173D40" w:rsidP="00662226">
            <w:pPr>
              <w:jc w:val="center"/>
              <w:rPr>
                <w:rFonts w:cstheme="minorHAnsi"/>
                <w:color w:val="000000"/>
                <w:sz w:val="16"/>
                <w:szCs w:val="16"/>
              </w:rPr>
            </w:pPr>
            <w:r>
              <w:rPr>
                <w:rFonts w:cstheme="minorHAnsi"/>
                <w:color w:val="000000"/>
                <w:sz w:val="16"/>
                <w:szCs w:val="16"/>
              </w:rPr>
              <w:t>-</w:t>
            </w:r>
          </w:p>
        </w:tc>
      </w:tr>
      <w:tr w:rsidR="00173D40" w:rsidRPr="00BA0356" w14:paraId="28BA36DA" w14:textId="77777777" w:rsidTr="00662226">
        <w:trPr>
          <w:trHeight w:val="239"/>
        </w:trPr>
        <w:tc>
          <w:tcPr>
            <w:tcW w:w="1464" w:type="dxa"/>
          </w:tcPr>
          <w:p w14:paraId="26E59A58"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833" w:type="dxa"/>
            <w:tcBorders>
              <w:top w:val="nil"/>
              <w:left w:val="single" w:sz="4" w:space="0" w:color="auto"/>
              <w:bottom w:val="single" w:sz="4" w:space="0" w:color="auto"/>
              <w:right w:val="single" w:sz="4" w:space="0" w:color="auto"/>
            </w:tcBorders>
            <w:shd w:val="clear" w:color="auto" w:fill="auto"/>
            <w:vAlign w:val="bottom"/>
          </w:tcPr>
          <w:p w14:paraId="515ED6F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96,03</w:t>
            </w:r>
          </w:p>
        </w:tc>
        <w:tc>
          <w:tcPr>
            <w:tcW w:w="833" w:type="dxa"/>
            <w:tcBorders>
              <w:top w:val="nil"/>
              <w:left w:val="nil"/>
              <w:bottom w:val="single" w:sz="4" w:space="0" w:color="auto"/>
              <w:right w:val="single" w:sz="4" w:space="0" w:color="auto"/>
            </w:tcBorders>
            <w:shd w:val="clear" w:color="auto" w:fill="auto"/>
            <w:vAlign w:val="bottom"/>
          </w:tcPr>
          <w:p w14:paraId="3E68C58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98,68</w:t>
            </w:r>
          </w:p>
        </w:tc>
        <w:tc>
          <w:tcPr>
            <w:tcW w:w="833" w:type="dxa"/>
            <w:tcBorders>
              <w:top w:val="nil"/>
              <w:left w:val="nil"/>
              <w:bottom w:val="single" w:sz="4" w:space="0" w:color="auto"/>
              <w:right w:val="single" w:sz="4" w:space="0" w:color="auto"/>
            </w:tcBorders>
            <w:shd w:val="clear" w:color="auto" w:fill="auto"/>
            <w:vAlign w:val="bottom"/>
          </w:tcPr>
          <w:p w14:paraId="546D933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86,00</w:t>
            </w:r>
          </w:p>
        </w:tc>
        <w:tc>
          <w:tcPr>
            <w:tcW w:w="833" w:type="dxa"/>
            <w:tcBorders>
              <w:top w:val="nil"/>
              <w:left w:val="nil"/>
              <w:bottom w:val="single" w:sz="4" w:space="0" w:color="auto"/>
              <w:right w:val="single" w:sz="4" w:space="0" w:color="auto"/>
            </w:tcBorders>
            <w:shd w:val="clear" w:color="auto" w:fill="auto"/>
            <w:vAlign w:val="bottom"/>
          </w:tcPr>
          <w:p w14:paraId="0AB4BAE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109,30</w:t>
            </w:r>
          </w:p>
        </w:tc>
        <w:tc>
          <w:tcPr>
            <w:tcW w:w="833" w:type="dxa"/>
            <w:tcBorders>
              <w:top w:val="nil"/>
              <w:left w:val="nil"/>
              <w:bottom w:val="single" w:sz="4" w:space="0" w:color="auto"/>
              <w:right w:val="single" w:sz="4" w:space="0" w:color="auto"/>
            </w:tcBorders>
            <w:shd w:val="clear" w:color="auto" w:fill="auto"/>
            <w:vAlign w:val="bottom"/>
          </w:tcPr>
          <w:p w14:paraId="52724226"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141,34</w:t>
            </w:r>
          </w:p>
        </w:tc>
        <w:tc>
          <w:tcPr>
            <w:tcW w:w="833" w:type="dxa"/>
            <w:tcBorders>
              <w:top w:val="nil"/>
              <w:left w:val="nil"/>
              <w:bottom w:val="single" w:sz="4" w:space="0" w:color="auto"/>
              <w:right w:val="single" w:sz="4" w:space="0" w:color="auto"/>
            </w:tcBorders>
            <w:shd w:val="clear" w:color="auto" w:fill="auto"/>
            <w:vAlign w:val="bottom"/>
          </w:tcPr>
          <w:p w14:paraId="046081A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114,91</w:t>
            </w:r>
          </w:p>
        </w:tc>
        <w:tc>
          <w:tcPr>
            <w:tcW w:w="833" w:type="dxa"/>
            <w:tcBorders>
              <w:top w:val="nil"/>
              <w:left w:val="nil"/>
              <w:bottom w:val="single" w:sz="4" w:space="0" w:color="auto"/>
              <w:right w:val="single" w:sz="4" w:space="0" w:color="auto"/>
            </w:tcBorders>
            <w:shd w:val="clear" w:color="auto" w:fill="auto"/>
            <w:vAlign w:val="bottom"/>
          </w:tcPr>
          <w:p w14:paraId="055B837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60,26</w:t>
            </w:r>
          </w:p>
        </w:tc>
        <w:tc>
          <w:tcPr>
            <w:tcW w:w="840" w:type="dxa"/>
            <w:tcBorders>
              <w:top w:val="nil"/>
              <w:left w:val="nil"/>
              <w:bottom w:val="single" w:sz="4" w:space="0" w:color="auto"/>
              <w:right w:val="single" w:sz="4" w:space="0" w:color="auto"/>
            </w:tcBorders>
            <w:shd w:val="clear" w:color="auto" w:fill="auto"/>
            <w:vAlign w:val="bottom"/>
          </w:tcPr>
          <w:p w14:paraId="22CF603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117,08</w:t>
            </w:r>
          </w:p>
        </w:tc>
        <w:tc>
          <w:tcPr>
            <w:tcW w:w="840" w:type="dxa"/>
            <w:tcBorders>
              <w:top w:val="nil"/>
              <w:left w:val="nil"/>
              <w:bottom w:val="single" w:sz="4" w:space="0" w:color="auto"/>
              <w:right w:val="single" w:sz="4" w:space="0" w:color="auto"/>
            </w:tcBorders>
            <w:shd w:val="clear" w:color="auto" w:fill="auto"/>
            <w:vAlign w:val="bottom"/>
          </w:tcPr>
          <w:p w14:paraId="08AB251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102,03</w:t>
            </w:r>
          </w:p>
        </w:tc>
      </w:tr>
      <w:tr w:rsidR="00173D40" w:rsidRPr="00BA0356" w14:paraId="714D7C01" w14:textId="77777777" w:rsidTr="00662226">
        <w:trPr>
          <w:trHeight w:val="364"/>
        </w:trPr>
        <w:tc>
          <w:tcPr>
            <w:tcW w:w="1464" w:type="dxa"/>
          </w:tcPr>
          <w:p w14:paraId="0AD700B9" w14:textId="77777777" w:rsidR="00173D40" w:rsidRPr="007134CD" w:rsidRDefault="00173D40" w:rsidP="00662226">
            <w:pPr>
              <w:rPr>
                <w:rFonts w:cstheme="minorHAnsi"/>
                <w:sz w:val="16"/>
                <w:szCs w:val="16"/>
              </w:rPr>
            </w:pPr>
            <w:r w:rsidRPr="007134CD">
              <w:rPr>
                <w:rFonts w:cstheme="minorHAnsi"/>
                <w:sz w:val="16"/>
                <w:szCs w:val="16"/>
              </w:rPr>
              <w:t>Северна Македония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75435D2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91,66</w:t>
            </w:r>
          </w:p>
        </w:tc>
        <w:tc>
          <w:tcPr>
            <w:tcW w:w="833" w:type="dxa"/>
            <w:tcBorders>
              <w:top w:val="nil"/>
              <w:left w:val="nil"/>
              <w:bottom w:val="single" w:sz="4" w:space="0" w:color="auto"/>
              <w:right w:val="single" w:sz="4" w:space="0" w:color="auto"/>
            </w:tcBorders>
            <w:shd w:val="clear" w:color="auto" w:fill="auto"/>
            <w:vAlign w:val="bottom"/>
          </w:tcPr>
          <w:p w14:paraId="345A420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89,92</w:t>
            </w:r>
          </w:p>
        </w:tc>
        <w:tc>
          <w:tcPr>
            <w:tcW w:w="833" w:type="dxa"/>
            <w:tcBorders>
              <w:top w:val="nil"/>
              <w:left w:val="nil"/>
              <w:bottom w:val="single" w:sz="4" w:space="0" w:color="auto"/>
              <w:right w:val="single" w:sz="4" w:space="0" w:color="auto"/>
            </w:tcBorders>
            <w:shd w:val="clear" w:color="auto" w:fill="auto"/>
            <w:vAlign w:val="bottom"/>
          </w:tcPr>
          <w:p w14:paraId="05A375F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104,12</w:t>
            </w:r>
          </w:p>
        </w:tc>
        <w:tc>
          <w:tcPr>
            <w:tcW w:w="833" w:type="dxa"/>
            <w:tcBorders>
              <w:top w:val="nil"/>
              <w:left w:val="nil"/>
              <w:bottom w:val="single" w:sz="4" w:space="0" w:color="auto"/>
              <w:right w:val="single" w:sz="4" w:space="0" w:color="auto"/>
            </w:tcBorders>
            <w:shd w:val="clear" w:color="auto" w:fill="auto"/>
            <w:vAlign w:val="bottom"/>
          </w:tcPr>
          <w:p w14:paraId="6AF218E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65,88</w:t>
            </w:r>
          </w:p>
        </w:tc>
        <w:tc>
          <w:tcPr>
            <w:tcW w:w="833" w:type="dxa"/>
            <w:tcBorders>
              <w:top w:val="nil"/>
              <w:left w:val="nil"/>
              <w:bottom w:val="single" w:sz="4" w:space="0" w:color="auto"/>
              <w:right w:val="single" w:sz="4" w:space="0" w:color="auto"/>
            </w:tcBorders>
            <w:shd w:val="clear" w:color="auto" w:fill="auto"/>
            <w:vAlign w:val="bottom"/>
          </w:tcPr>
          <w:p w14:paraId="64B2B713"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86,72</w:t>
            </w:r>
          </w:p>
        </w:tc>
        <w:tc>
          <w:tcPr>
            <w:tcW w:w="833" w:type="dxa"/>
            <w:tcBorders>
              <w:top w:val="nil"/>
              <w:left w:val="nil"/>
              <w:bottom w:val="single" w:sz="4" w:space="0" w:color="auto"/>
              <w:right w:val="single" w:sz="4" w:space="0" w:color="auto"/>
            </w:tcBorders>
            <w:shd w:val="clear" w:color="auto" w:fill="auto"/>
            <w:vAlign w:val="bottom"/>
          </w:tcPr>
          <w:p w14:paraId="37264DA9"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114,73</w:t>
            </w:r>
          </w:p>
        </w:tc>
        <w:tc>
          <w:tcPr>
            <w:tcW w:w="833" w:type="dxa"/>
            <w:tcBorders>
              <w:top w:val="nil"/>
              <w:left w:val="nil"/>
              <w:bottom w:val="single" w:sz="4" w:space="0" w:color="auto"/>
              <w:right w:val="single" w:sz="4" w:space="0" w:color="auto"/>
            </w:tcBorders>
            <w:shd w:val="clear" w:color="auto" w:fill="auto"/>
            <w:vAlign w:val="bottom"/>
          </w:tcPr>
          <w:p w14:paraId="537E2C9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107,77</w:t>
            </w:r>
          </w:p>
        </w:tc>
        <w:tc>
          <w:tcPr>
            <w:tcW w:w="840" w:type="dxa"/>
            <w:tcBorders>
              <w:top w:val="nil"/>
              <w:left w:val="nil"/>
              <w:bottom w:val="single" w:sz="4" w:space="0" w:color="auto"/>
              <w:right w:val="single" w:sz="4" w:space="0" w:color="auto"/>
            </w:tcBorders>
            <w:shd w:val="clear" w:color="auto" w:fill="auto"/>
            <w:vAlign w:val="bottom"/>
          </w:tcPr>
          <w:p w14:paraId="2A81F27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109,53</w:t>
            </w:r>
          </w:p>
        </w:tc>
        <w:tc>
          <w:tcPr>
            <w:tcW w:w="840" w:type="dxa"/>
            <w:tcBorders>
              <w:top w:val="nil"/>
              <w:left w:val="nil"/>
              <w:bottom w:val="single" w:sz="4" w:space="0" w:color="auto"/>
              <w:right w:val="single" w:sz="4" w:space="0" w:color="auto"/>
            </w:tcBorders>
            <w:shd w:val="clear" w:color="auto" w:fill="auto"/>
            <w:vAlign w:val="bottom"/>
          </w:tcPr>
          <w:p w14:paraId="564006B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95,11</w:t>
            </w:r>
          </w:p>
        </w:tc>
      </w:tr>
      <w:tr w:rsidR="00173D40" w:rsidRPr="00BA0356" w14:paraId="20CE7613" w14:textId="77777777" w:rsidTr="00662226">
        <w:trPr>
          <w:trHeight w:val="239"/>
        </w:trPr>
        <w:tc>
          <w:tcPr>
            <w:tcW w:w="1464" w:type="dxa"/>
          </w:tcPr>
          <w:p w14:paraId="449B2C0C" w14:textId="77777777" w:rsidR="00173D40" w:rsidRPr="007134CD" w:rsidRDefault="00173D40" w:rsidP="00662226">
            <w:pPr>
              <w:rPr>
                <w:rFonts w:cstheme="minorHAnsi"/>
                <w:sz w:val="16"/>
                <w:szCs w:val="16"/>
              </w:rPr>
            </w:pPr>
            <w:r w:rsidRPr="007134CD">
              <w:rPr>
                <w:rFonts w:cstheme="minorHAnsi"/>
                <w:sz w:val="16"/>
                <w:szCs w:val="16"/>
              </w:rPr>
              <w:t>Турция</w:t>
            </w:r>
          </w:p>
        </w:tc>
        <w:tc>
          <w:tcPr>
            <w:tcW w:w="833" w:type="dxa"/>
            <w:tcBorders>
              <w:top w:val="nil"/>
              <w:left w:val="single" w:sz="4" w:space="0" w:color="auto"/>
              <w:bottom w:val="single" w:sz="4" w:space="0" w:color="auto"/>
              <w:right w:val="single" w:sz="4" w:space="0" w:color="auto"/>
            </w:tcBorders>
            <w:shd w:val="clear" w:color="auto" w:fill="auto"/>
            <w:vAlign w:val="bottom"/>
          </w:tcPr>
          <w:p w14:paraId="0FF5A19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100,54</w:t>
            </w:r>
          </w:p>
        </w:tc>
        <w:tc>
          <w:tcPr>
            <w:tcW w:w="833" w:type="dxa"/>
            <w:tcBorders>
              <w:top w:val="nil"/>
              <w:left w:val="nil"/>
              <w:bottom w:val="single" w:sz="4" w:space="0" w:color="auto"/>
              <w:right w:val="single" w:sz="4" w:space="0" w:color="auto"/>
            </w:tcBorders>
            <w:shd w:val="clear" w:color="auto" w:fill="auto"/>
            <w:vAlign w:val="bottom"/>
          </w:tcPr>
          <w:p w14:paraId="5D45513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100,67</w:t>
            </w:r>
          </w:p>
        </w:tc>
        <w:tc>
          <w:tcPr>
            <w:tcW w:w="833" w:type="dxa"/>
            <w:tcBorders>
              <w:top w:val="nil"/>
              <w:left w:val="nil"/>
              <w:bottom w:val="single" w:sz="4" w:space="0" w:color="auto"/>
              <w:right w:val="single" w:sz="4" w:space="0" w:color="auto"/>
            </w:tcBorders>
            <w:shd w:val="clear" w:color="auto" w:fill="auto"/>
            <w:vAlign w:val="bottom"/>
          </w:tcPr>
          <w:p w14:paraId="474A3ECB"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106,83</w:t>
            </w:r>
          </w:p>
        </w:tc>
        <w:tc>
          <w:tcPr>
            <w:tcW w:w="833" w:type="dxa"/>
            <w:tcBorders>
              <w:top w:val="nil"/>
              <w:left w:val="nil"/>
              <w:bottom w:val="single" w:sz="4" w:space="0" w:color="auto"/>
              <w:right w:val="single" w:sz="4" w:space="0" w:color="auto"/>
            </w:tcBorders>
            <w:shd w:val="clear" w:color="auto" w:fill="auto"/>
            <w:vAlign w:val="bottom"/>
          </w:tcPr>
          <w:p w14:paraId="0657BCFA"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90,74</w:t>
            </w:r>
          </w:p>
        </w:tc>
        <w:tc>
          <w:tcPr>
            <w:tcW w:w="833" w:type="dxa"/>
            <w:tcBorders>
              <w:top w:val="nil"/>
              <w:left w:val="nil"/>
              <w:bottom w:val="single" w:sz="4" w:space="0" w:color="auto"/>
              <w:right w:val="single" w:sz="4" w:space="0" w:color="auto"/>
            </w:tcBorders>
            <w:shd w:val="clear" w:color="auto" w:fill="auto"/>
            <w:vAlign w:val="bottom"/>
          </w:tcPr>
          <w:p w14:paraId="6EF9846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101,07</w:t>
            </w:r>
          </w:p>
        </w:tc>
        <w:tc>
          <w:tcPr>
            <w:tcW w:w="833" w:type="dxa"/>
            <w:tcBorders>
              <w:top w:val="nil"/>
              <w:left w:val="nil"/>
              <w:bottom w:val="single" w:sz="4" w:space="0" w:color="auto"/>
              <w:right w:val="single" w:sz="4" w:space="0" w:color="auto"/>
            </w:tcBorders>
            <w:shd w:val="clear" w:color="auto" w:fill="auto"/>
            <w:vAlign w:val="bottom"/>
          </w:tcPr>
          <w:p w14:paraId="75587AF7"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115,24</w:t>
            </w:r>
          </w:p>
        </w:tc>
        <w:tc>
          <w:tcPr>
            <w:tcW w:w="833" w:type="dxa"/>
            <w:tcBorders>
              <w:top w:val="nil"/>
              <w:left w:val="nil"/>
              <w:bottom w:val="single" w:sz="4" w:space="0" w:color="auto"/>
              <w:right w:val="single" w:sz="4" w:space="0" w:color="auto"/>
            </w:tcBorders>
            <w:shd w:val="clear" w:color="auto" w:fill="auto"/>
            <w:vAlign w:val="bottom"/>
          </w:tcPr>
          <w:p w14:paraId="5E724E2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100,70</w:t>
            </w:r>
          </w:p>
        </w:tc>
        <w:tc>
          <w:tcPr>
            <w:tcW w:w="840" w:type="dxa"/>
            <w:tcBorders>
              <w:top w:val="nil"/>
              <w:left w:val="nil"/>
              <w:bottom w:val="single" w:sz="4" w:space="0" w:color="auto"/>
              <w:right w:val="single" w:sz="4" w:space="0" w:color="auto"/>
            </w:tcBorders>
            <w:shd w:val="clear" w:color="auto" w:fill="auto"/>
            <w:vAlign w:val="bottom"/>
          </w:tcPr>
          <w:p w14:paraId="622C9105"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116,86</w:t>
            </w:r>
          </w:p>
        </w:tc>
        <w:tc>
          <w:tcPr>
            <w:tcW w:w="840" w:type="dxa"/>
            <w:tcBorders>
              <w:top w:val="nil"/>
              <w:left w:val="nil"/>
              <w:bottom w:val="single" w:sz="4" w:space="0" w:color="auto"/>
              <w:right w:val="single" w:sz="4" w:space="0" w:color="auto"/>
            </w:tcBorders>
            <w:shd w:val="clear" w:color="auto" w:fill="auto"/>
            <w:vAlign w:val="bottom"/>
          </w:tcPr>
          <w:p w14:paraId="62C453C4"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103,27</w:t>
            </w:r>
          </w:p>
        </w:tc>
      </w:tr>
      <w:tr w:rsidR="00173D40" w:rsidRPr="00BA0356" w14:paraId="067F5143" w14:textId="77777777" w:rsidTr="00662226">
        <w:trPr>
          <w:trHeight w:val="253"/>
        </w:trPr>
        <w:tc>
          <w:tcPr>
            <w:tcW w:w="1464" w:type="dxa"/>
          </w:tcPr>
          <w:p w14:paraId="2B9471A6" w14:textId="77777777" w:rsidR="00173D40" w:rsidRPr="007134CD" w:rsidRDefault="00173D40" w:rsidP="00662226">
            <w:pPr>
              <w:rPr>
                <w:rFonts w:cstheme="minorHAnsi"/>
                <w:sz w:val="16"/>
                <w:szCs w:val="16"/>
              </w:rPr>
            </w:pPr>
            <w:r w:rsidRPr="007134CD">
              <w:rPr>
                <w:rFonts w:cstheme="minorHAnsi"/>
                <w:sz w:val="16"/>
                <w:szCs w:val="16"/>
              </w:rPr>
              <w:t>Босна и Херцеговина</w:t>
            </w:r>
          </w:p>
        </w:tc>
        <w:tc>
          <w:tcPr>
            <w:tcW w:w="833" w:type="dxa"/>
            <w:tcBorders>
              <w:top w:val="nil"/>
              <w:left w:val="single" w:sz="4" w:space="0" w:color="auto"/>
              <w:bottom w:val="single" w:sz="4" w:space="0" w:color="auto"/>
              <w:right w:val="single" w:sz="4" w:space="0" w:color="auto"/>
            </w:tcBorders>
            <w:shd w:val="clear" w:color="auto" w:fill="auto"/>
            <w:vAlign w:val="bottom"/>
          </w:tcPr>
          <w:p w14:paraId="78D8B05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100,95</w:t>
            </w:r>
          </w:p>
        </w:tc>
        <w:tc>
          <w:tcPr>
            <w:tcW w:w="833" w:type="dxa"/>
            <w:tcBorders>
              <w:top w:val="nil"/>
              <w:left w:val="nil"/>
              <w:bottom w:val="single" w:sz="4" w:space="0" w:color="auto"/>
              <w:right w:val="single" w:sz="4" w:space="0" w:color="auto"/>
            </w:tcBorders>
            <w:shd w:val="clear" w:color="auto" w:fill="auto"/>
            <w:vAlign w:val="bottom"/>
          </w:tcPr>
          <w:p w14:paraId="2BF2CF6E"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100,64</w:t>
            </w:r>
          </w:p>
        </w:tc>
        <w:tc>
          <w:tcPr>
            <w:tcW w:w="833" w:type="dxa"/>
            <w:tcBorders>
              <w:top w:val="nil"/>
              <w:left w:val="nil"/>
              <w:bottom w:val="single" w:sz="4" w:space="0" w:color="auto"/>
              <w:right w:val="single" w:sz="4" w:space="0" w:color="auto"/>
            </w:tcBorders>
            <w:shd w:val="clear" w:color="auto" w:fill="auto"/>
            <w:vAlign w:val="bottom"/>
          </w:tcPr>
          <w:p w14:paraId="1D0C7B51"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101,65</w:t>
            </w:r>
          </w:p>
        </w:tc>
        <w:tc>
          <w:tcPr>
            <w:tcW w:w="833" w:type="dxa"/>
            <w:tcBorders>
              <w:top w:val="nil"/>
              <w:left w:val="nil"/>
              <w:bottom w:val="single" w:sz="4" w:space="0" w:color="auto"/>
              <w:right w:val="single" w:sz="4" w:space="0" w:color="auto"/>
            </w:tcBorders>
            <w:shd w:val="clear" w:color="auto" w:fill="auto"/>
            <w:vAlign w:val="bottom"/>
          </w:tcPr>
          <w:p w14:paraId="02E3896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101,27</w:t>
            </w:r>
          </w:p>
        </w:tc>
        <w:tc>
          <w:tcPr>
            <w:tcW w:w="833" w:type="dxa"/>
            <w:tcBorders>
              <w:top w:val="nil"/>
              <w:left w:val="nil"/>
              <w:bottom w:val="single" w:sz="4" w:space="0" w:color="auto"/>
              <w:right w:val="single" w:sz="4" w:space="0" w:color="auto"/>
            </w:tcBorders>
            <w:shd w:val="clear" w:color="auto" w:fill="auto"/>
            <w:vAlign w:val="bottom"/>
          </w:tcPr>
          <w:p w14:paraId="6E1BDA82"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96,18</w:t>
            </w:r>
          </w:p>
        </w:tc>
        <w:tc>
          <w:tcPr>
            <w:tcW w:w="833" w:type="dxa"/>
            <w:tcBorders>
              <w:top w:val="nil"/>
              <w:left w:val="nil"/>
              <w:bottom w:val="single" w:sz="4" w:space="0" w:color="auto"/>
              <w:right w:val="single" w:sz="4" w:space="0" w:color="auto"/>
            </w:tcBorders>
            <w:shd w:val="clear" w:color="auto" w:fill="auto"/>
            <w:vAlign w:val="bottom"/>
          </w:tcPr>
          <w:p w14:paraId="3D9AAB1C"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100,75</w:t>
            </w:r>
          </w:p>
        </w:tc>
        <w:tc>
          <w:tcPr>
            <w:tcW w:w="833" w:type="dxa"/>
            <w:tcBorders>
              <w:top w:val="nil"/>
              <w:left w:val="nil"/>
              <w:bottom w:val="single" w:sz="4" w:space="0" w:color="auto"/>
              <w:right w:val="single" w:sz="4" w:space="0" w:color="auto"/>
            </w:tcBorders>
            <w:shd w:val="clear" w:color="auto" w:fill="auto"/>
            <w:vAlign w:val="bottom"/>
          </w:tcPr>
          <w:p w14:paraId="71A321B8"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101,96</w:t>
            </w:r>
          </w:p>
        </w:tc>
        <w:tc>
          <w:tcPr>
            <w:tcW w:w="840" w:type="dxa"/>
            <w:tcBorders>
              <w:top w:val="nil"/>
              <w:left w:val="nil"/>
              <w:bottom w:val="single" w:sz="4" w:space="0" w:color="auto"/>
              <w:right w:val="single" w:sz="4" w:space="0" w:color="auto"/>
            </w:tcBorders>
            <w:shd w:val="clear" w:color="auto" w:fill="auto"/>
            <w:vAlign w:val="bottom"/>
          </w:tcPr>
          <w:p w14:paraId="1A5173CD"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101,32</w:t>
            </w:r>
          </w:p>
        </w:tc>
        <w:tc>
          <w:tcPr>
            <w:tcW w:w="840" w:type="dxa"/>
            <w:tcBorders>
              <w:top w:val="nil"/>
              <w:left w:val="nil"/>
              <w:bottom w:val="single" w:sz="4" w:space="0" w:color="auto"/>
              <w:right w:val="single" w:sz="4" w:space="0" w:color="auto"/>
            </w:tcBorders>
            <w:shd w:val="clear" w:color="auto" w:fill="auto"/>
            <w:vAlign w:val="bottom"/>
          </w:tcPr>
          <w:p w14:paraId="41D43EF0" w14:textId="77777777" w:rsidR="00173D40" w:rsidRPr="00BA0356" w:rsidRDefault="00173D40" w:rsidP="00662226">
            <w:pPr>
              <w:jc w:val="center"/>
              <w:rPr>
                <w:rFonts w:cstheme="minorHAnsi"/>
                <w:color w:val="000000"/>
                <w:sz w:val="16"/>
                <w:szCs w:val="16"/>
              </w:rPr>
            </w:pPr>
            <w:r w:rsidRPr="00BA0356">
              <w:rPr>
                <w:rFonts w:cstheme="minorHAnsi"/>
                <w:color w:val="000000"/>
                <w:sz w:val="16"/>
                <w:szCs w:val="16"/>
              </w:rPr>
              <w:t>83,36</w:t>
            </w:r>
          </w:p>
        </w:tc>
      </w:tr>
    </w:tbl>
    <w:p w14:paraId="5D5D232C"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591B32CA" w14:textId="77777777" w:rsidR="00173D40" w:rsidRDefault="00173D40" w:rsidP="00173D40">
      <w:pPr>
        <w:spacing w:after="0" w:line="360" w:lineRule="auto"/>
        <w:jc w:val="both"/>
        <w:rPr>
          <w:rFonts w:ascii="Times New Roman" w:hAnsi="Times New Roman" w:cs="Times New Roman"/>
          <w:sz w:val="24"/>
          <w:szCs w:val="24"/>
        </w:rPr>
      </w:pPr>
    </w:p>
    <w:p w14:paraId="03784721"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w:t>
      </w:r>
      <w:r w:rsidRPr="00343E6C">
        <w:rPr>
          <w:rFonts w:ascii="Times New Roman" w:hAnsi="Times New Roman" w:cs="Times New Roman"/>
          <w:sz w:val="24"/>
          <w:szCs w:val="24"/>
        </w:rPr>
        <w:t xml:space="preserve">анни за </w:t>
      </w:r>
      <w:r>
        <w:rPr>
          <w:rFonts w:ascii="Times New Roman" w:hAnsi="Times New Roman" w:cs="Times New Roman"/>
          <w:sz w:val="24"/>
          <w:szCs w:val="24"/>
        </w:rPr>
        <w:t>обема на извършената транспортна работа при превозите на товари</w:t>
      </w:r>
      <w:r w:rsidRPr="00343E6C">
        <w:rPr>
          <w:rFonts w:ascii="Times New Roman" w:hAnsi="Times New Roman" w:cs="Times New Roman"/>
          <w:sz w:val="24"/>
          <w:szCs w:val="24"/>
        </w:rPr>
        <w:t xml:space="preserve"> с железопътен транспорт в </w:t>
      </w:r>
      <w:r>
        <w:rPr>
          <w:rFonts w:ascii="Times New Roman" w:hAnsi="Times New Roman" w:cs="Times New Roman"/>
          <w:sz w:val="24"/>
          <w:szCs w:val="24"/>
        </w:rPr>
        <w:t>Европа</w:t>
      </w:r>
      <w:r w:rsidRPr="00343E6C">
        <w:rPr>
          <w:rFonts w:ascii="Times New Roman" w:hAnsi="Times New Roman" w:cs="Times New Roman"/>
          <w:sz w:val="24"/>
          <w:szCs w:val="24"/>
        </w:rPr>
        <w:t xml:space="preserve"> за период от 2011 г. до 2020 г. </w:t>
      </w:r>
      <w:r>
        <w:rPr>
          <w:rFonts w:ascii="Times New Roman" w:hAnsi="Times New Roman" w:cs="Times New Roman"/>
          <w:sz w:val="24"/>
          <w:szCs w:val="24"/>
        </w:rPr>
        <w:t>са представени в таблица 8. За три от разглежданите държави липсват данни за част от разглеждания период. Лихтенщайн за периода 2014 – 2020 г., Гърция за 2018 – 2020 г. и Великобритания за 2020 г. През разглеждания период на територията на Европа с железопътен транспорт се осъществява най-голям обем работа в Германия, Полша, Франция, Швеция и Италия, а най-малки обеми транспортна работа са извършили железниците в Ирландия, Черна гора, Люксембург и Северна Македония.</w:t>
      </w:r>
    </w:p>
    <w:p w14:paraId="384D6500" w14:textId="77777777" w:rsidR="00173D40" w:rsidRDefault="00173D40" w:rsidP="00173D40">
      <w:pPr>
        <w:spacing w:after="0" w:line="360" w:lineRule="auto"/>
        <w:jc w:val="both"/>
        <w:rPr>
          <w:rFonts w:ascii="Times New Roman" w:hAnsi="Times New Roman" w:cs="Times New Roman"/>
          <w:sz w:val="24"/>
          <w:szCs w:val="24"/>
        </w:rPr>
      </w:pPr>
    </w:p>
    <w:p w14:paraId="0C288AB1"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8</w:t>
      </w:r>
    </w:p>
    <w:p w14:paraId="0A5D6C0A"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Извършена работа от</w:t>
      </w:r>
      <w:r w:rsidRPr="00C15C4D">
        <w:rPr>
          <w:rFonts w:ascii="Times New Roman" w:hAnsi="Times New Roman" w:cs="Times New Roman"/>
          <w:sz w:val="24"/>
          <w:szCs w:val="24"/>
        </w:rPr>
        <w:t xml:space="preserve"> </w:t>
      </w:r>
      <w:r>
        <w:rPr>
          <w:rFonts w:ascii="Times New Roman" w:hAnsi="Times New Roman" w:cs="Times New Roman"/>
          <w:sz w:val="24"/>
          <w:szCs w:val="24"/>
        </w:rPr>
        <w:t>товарния</w:t>
      </w:r>
      <w:r w:rsidRPr="00C15C4D">
        <w:rPr>
          <w:rFonts w:ascii="Times New Roman" w:hAnsi="Times New Roman" w:cs="Times New Roman"/>
          <w:sz w:val="24"/>
          <w:szCs w:val="24"/>
        </w:rPr>
        <w:t xml:space="preserve"> железопътен транспорт 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млн. ткм</w:t>
      </w:r>
      <w:r>
        <w:rPr>
          <w:rFonts w:ascii="Times New Roman" w:hAnsi="Times New Roman" w:cs="Times New Roman"/>
          <w:sz w:val="24"/>
          <w:szCs w:val="24"/>
          <w:lang w:val="en-US"/>
        </w:rPr>
        <w:t>)</w:t>
      </w:r>
      <w:r>
        <w:rPr>
          <w:rFonts w:ascii="Times New Roman" w:hAnsi="Times New Roman" w:cs="Times New Roman"/>
          <w:sz w:val="24"/>
          <w:szCs w:val="24"/>
        </w:rPr>
        <w:t xml:space="preserve">   </w:t>
      </w:r>
    </w:p>
    <w:tbl>
      <w:tblPr>
        <w:tblStyle w:val="TableGrid"/>
        <w:tblW w:w="8870" w:type="dxa"/>
        <w:tblLook w:val="04A0" w:firstRow="1" w:lastRow="0" w:firstColumn="1" w:lastColumn="0" w:noHBand="0" w:noVBand="1"/>
      </w:tblPr>
      <w:tblGrid>
        <w:gridCol w:w="1367"/>
        <w:gridCol w:w="740"/>
        <w:gridCol w:w="741"/>
        <w:gridCol w:w="741"/>
        <w:gridCol w:w="741"/>
        <w:gridCol w:w="746"/>
        <w:gridCol w:w="741"/>
        <w:gridCol w:w="741"/>
        <w:gridCol w:w="741"/>
        <w:gridCol w:w="819"/>
        <w:gridCol w:w="752"/>
      </w:tblGrid>
      <w:tr w:rsidR="00173D40" w:rsidRPr="007134CD" w14:paraId="654EC82F" w14:textId="77777777" w:rsidTr="00662226">
        <w:trPr>
          <w:trHeight w:val="439"/>
        </w:trPr>
        <w:tc>
          <w:tcPr>
            <w:tcW w:w="1367"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3D0676E7"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3C0C4965"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3E687A7D"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40" w:type="dxa"/>
            <w:tcBorders>
              <w:top w:val="single" w:sz="4" w:space="0" w:color="auto"/>
              <w:left w:val="single" w:sz="4" w:space="0" w:color="auto"/>
              <w:bottom w:val="single" w:sz="4" w:space="0" w:color="auto"/>
              <w:right w:val="single" w:sz="4" w:space="0" w:color="auto"/>
            </w:tcBorders>
            <w:shd w:val="clear" w:color="000000" w:fill="D9D9D9"/>
            <w:vAlign w:val="center"/>
          </w:tcPr>
          <w:p w14:paraId="492FDC3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2011</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4C20C6E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207C903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65B4B20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746" w:type="dxa"/>
            <w:tcBorders>
              <w:top w:val="single" w:sz="4" w:space="0" w:color="auto"/>
              <w:left w:val="single" w:sz="4" w:space="0" w:color="auto"/>
              <w:bottom w:val="single" w:sz="4" w:space="0" w:color="auto"/>
              <w:right w:val="single" w:sz="4" w:space="0" w:color="auto"/>
            </w:tcBorders>
            <w:shd w:val="clear" w:color="000000" w:fill="D9D9D9"/>
            <w:vAlign w:val="center"/>
          </w:tcPr>
          <w:p w14:paraId="601F2EB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274FA00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34BA46C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693A99F5"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819" w:type="dxa"/>
            <w:tcBorders>
              <w:top w:val="single" w:sz="4" w:space="0" w:color="auto"/>
              <w:left w:val="single" w:sz="4" w:space="0" w:color="auto"/>
              <w:bottom w:val="single" w:sz="4" w:space="0" w:color="auto"/>
              <w:right w:val="single" w:sz="4" w:space="0" w:color="auto"/>
            </w:tcBorders>
            <w:shd w:val="clear" w:color="000000" w:fill="D9D9D9"/>
            <w:vAlign w:val="center"/>
          </w:tcPr>
          <w:p w14:paraId="08313F6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752" w:type="dxa"/>
            <w:tcBorders>
              <w:top w:val="single" w:sz="4" w:space="0" w:color="auto"/>
              <w:left w:val="single" w:sz="4" w:space="0" w:color="auto"/>
              <w:bottom w:val="single" w:sz="4" w:space="0" w:color="auto"/>
              <w:right w:val="single" w:sz="4" w:space="0" w:color="auto"/>
            </w:tcBorders>
            <w:shd w:val="clear" w:color="000000" w:fill="D9D9D9"/>
            <w:vAlign w:val="center"/>
          </w:tcPr>
          <w:p w14:paraId="6459D50A"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rsidRPr="001C09C5" w14:paraId="30784B81" w14:textId="77777777" w:rsidTr="00662226">
        <w:trPr>
          <w:trHeight w:val="157"/>
        </w:trPr>
        <w:tc>
          <w:tcPr>
            <w:tcW w:w="1367" w:type="dxa"/>
          </w:tcPr>
          <w:p w14:paraId="1A628DF7" w14:textId="77777777" w:rsidR="00173D40" w:rsidRPr="001C09C5" w:rsidRDefault="00173D40" w:rsidP="00662226">
            <w:pPr>
              <w:rPr>
                <w:rFonts w:cstheme="minorHAnsi"/>
                <w:sz w:val="16"/>
                <w:szCs w:val="16"/>
              </w:rPr>
            </w:pPr>
            <w:r w:rsidRPr="001C09C5">
              <w:rPr>
                <w:rFonts w:cstheme="minorHAnsi"/>
                <w:sz w:val="16"/>
                <w:szCs w:val="16"/>
              </w:rPr>
              <w:t>България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51ECFCDE" w14:textId="77777777" w:rsidR="00173D40" w:rsidRPr="001C09C5" w:rsidRDefault="00173D40" w:rsidP="00662226">
            <w:pPr>
              <w:jc w:val="center"/>
              <w:rPr>
                <w:rFonts w:cstheme="minorHAnsi"/>
                <w:sz w:val="16"/>
                <w:szCs w:val="16"/>
              </w:rPr>
            </w:pPr>
            <w:r w:rsidRPr="001C09C5">
              <w:rPr>
                <w:rFonts w:cstheme="minorHAnsi"/>
                <w:sz w:val="16"/>
                <w:szCs w:val="16"/>
              </w:rPr>
              <w:t>3 291</w:t>
            </w:r>
          </w:p>
        </w:tc>
        <w:tc>
          <w:tcPr>
            <w:tcW w:w="741" w:type="dxa"/>
            <w:tcBorders>
              <w:top w:val="nil"/>
              <w:left w:val="nil"/>
              <w:bottom w:val="single" w:sz="4" w:space="0" w:color="auto"/>
              <w:right w:val="single" w:sz="4" w:space="0" w:color="auto"/>
            </w:tcBorders>
            <w:shd w:val="clear" w:color="auto" w:fill="FFFFFF" w:themeFill="background1"/>
            <w:vAlign w:val="center"/>
          </w:tcPr>
          <w:p w14:paraId="0BADBD13" w14:textId="77777777" w:rsidR="00173D40" w:rsidRPr="001C09C5" w:rsidRDefault="00173D40" w:rsidP="00662226">
            <w:pPr>
              <w:jc w:val="center"/>
              <w:rPr>
                <w:rFonts w:cstheme="minorHAnsi"/>
                <w:sz w:val="16"/>
                <w:szCs w:val="16"/>
              </w:rPr>
            </w:pPr>
            <w:r w:rsidRPr="001C09C5">
              <w:rPr>
                <w:rFonts w:cstheme="minorHAnsi"/>
                <w:sz w:val="16"/>
                <w:szCs w:val="16"/>
              </w:rPr>
              <w:t>2 907</w:t>
            </w:r>
          </w:p>
        </w:tc>
        <w:tc>
          <w:tcPr>
            <w:tcW w:w="741" w:type="dxa"/>
            <w:tcBorders>
              <w:top w:val="nil"/>
              <w:left w:val="nil"/>
              <w:bottom w:val="single" w:sz="4" w:space="0" w:color="auto"/>
              <w:right w:val="single" w:sz="4" w:space="0" w:color="auto"/>
            </w:tcBorders>
            <w:shd w:val="clear" w:color="auto" w:fill="FFFFFF" w:themeFill="background1"/>
            <w:vAlign w:val="center"/>
          </w:tcPr>
          <w:p w14:paraId="233B2F03" w14:textId="77777777" w:rsidR="00173D40" w:rsidRPr="001C09C5" w:rsidRDefault="00173D40" w:rsidP="00662226">
            <w:pPr>
              <w:jc w:val="center"/>
              <w:rPr>
                <w:rFonts w:cstheme="minorHAnsi"/>
                <w:sz w:val="16"/>
                <w:szCs w:val="16"/>
              </w:rPr>
            </w:pPr>
            <w:r w:rsidRPr="001C09C5">
              <w:rPr>
                <w:rFonts w:cstheme="minorHAnsi"/>
                <w:sz w:val="16"/>
                <w:szCs w:val="16"/>
              </w:rPr>
              <w:t>3 246</w:t>
            </w:r>
          </w:p>
        </w:tc>
        <w:tc>
          <w:tcPr>
            <w:tcW w:w="741" w:type="dxa"/>
            <w:tcBorders>
              <w:top w:val="nil"/>
              <w:left w:val="nil"/>
              <w:bottom w:val="single" w:sz="4" w:space="0" w:color="auto"/>
              <w:right w:val="single" w:sz="4" w:space="0" w:color="auto"/>
            </w:tcBorders>
            <w:shd w:val="clear" w:color="auto" w:fill="FFFFFF" w:themeFill="background1"/>
            <w:vAlign w:val="center"/>
          </w:tcPr>
          <w:p w14:paraId="308746E7" w14:textId="77777777" w:rsidR="00173D40" w:rsidRPr="001C09C5" w:rsidRDefault="00173D40" w:rsidP="00662226">
            <w:pPr>
              <w:jc w:val="center"/>
              <w:rPr>
                <w:rFonts w:cstheme="minorHAnsi"/>
                <w:sz w:val="16"/>
                <w:szCs w:val="16"/>
              </w:rPr>
            </w:pPr>
            <w:r w:rsidRPr="001C09C5">
              <w:rPr>
                <w:rFonts w:cstheme="minorHAnsi"/>
                <w:sz w:val="16"/>
                <w:szCs w:val="16"/>
              </w:rPr>
              <w:t>3 439</w:t>
            </w:r>
          </w:p>
        </w:tc>
        <w:tc>
          <w:tcPr>
            <w:tcW w:w="746" w:type="dxa"/>
            <w:tcBorders>
              <w:top w:val="nil"/>
              <w:left w:val="nil"/>
              <w:bottom w:val="single" w:sz="4" w:space="0" w:color="auto"/>
              <w:right w:val="single" w:sz="4" w:space="0" w:color="auto"/>
            </w:tcBorders>
            <w:shd w:val="clear" w:color="auto" w:fill="FFFFFF" w:themeFill="background1"/>
            <w:vAlign w:val="center"/>
          </w:tcPr>
          <w:p w14:paraId="50B7EA54" w14:textId="77777777" w:rsidR="00173D40" w:rsidRPr="001C09C5" w:rsidRDefault="00173D40" w:rsidP="00662226">
            <w:pPr>
              <w:jc w:val="center"/>
              <w:rPr>
                <w:rFonts w:cstheme="minorHAnsi"/>
                <w:sz w:val="16"/>
                <w:szCs w:val="16"/>
              </w:rPr>
            </w:pPr>
            <w:r w:rsidRPr="001C09C5">
              <w:rPr>
                <w:rFonts w:cstheme="minorHAnsi"/>
                <w:sz w:val="16"/>
                <w:szCs w:val="16"/>
              </w:rPr>
              <w:t>3 650</w:t>
            </w:r>
          </w:p>
        </w:tc>
        <w:tc>
          <w:tcPr>
            <w:tcW w:w="741" w:type="dxa"/>
            <w:tcBorders>
              <w:top w:val="nil"/>
              <w:left w:val="nil"/>
              <w:bottom w:val="single" w:sz="4" w:space="0" w:color="auto"/>
              <w:right w:val="single" w:sz="4" w:space="0" w:color="auto"/>
            </w:tcBorders>
            <w:shd w:val="clear" w:color="auto" w:fill="FFFFFF" w:themeFill="background1"/>
            <w:vAlign w:val="center"/>
          </w:tcPr>
          <w:p w14:paraId="3AA56D43" w14:textId="77777777" w:rsidR="00173D40" w:rsidRPr="001C09C5" w:rsidRDefault="00173D40" w:rsidP="00662226">
            <w:pPr>
              <w:jc w:val="center"/>
              <w:rPr>
                <w:rFonts w:cstheme="minorHAnsi"/>
                <w:sz w:val="16"/>
                <w:szCs w:val="16"/>
              </w:rPr>
            </w:pPr>
            <w:r w:rsidRPr="001C09C5">
              <w:rPr>
                <w:rFonts w:cstheme="minorHAnsi"/>
                <w:sz w:val="16"/>
                <w:szCs w:val="16"/>
              </w:rPr>
              <w:t>3 434</w:t>
            </w:r>
          </w:p>
        </w:tc>
        <w:tc>
          <w:tcPr>
            <w:tcW w:w="741" w:type="dxa"/>
            <w:tcBorders>
              <w:top w:val="nil"/>
              <w:left w:val="nil"/>
              <w:bottom w:val="single" w:sz="4" w:space="0" w:color="auto"/>
              <w:right w:val="single" w:sz="4" w:space="0" w:color="auto"/>
            </w:tcBorders>
            <w:shd w:val="clear" w:color="auto" w:fill="FFFFFF" w:themeFill="background1"/>
            <w:vAlign w:val="center"/>
          </w:tcPr>
          <w:p w14:paraId="775D6786" w14:textId="77777777" w:rsidR="00173D40" w:rsidRPr="001C09C5" w:rsidRDefault="00173D40" w:rsidP="00662226">
            <w:pPr>
              <w:jc w:val="center"/>
              <w:rPr>
                <w:rFonts w:cstheme="minorHAnsi"/>
                <w:sz w:val="16"/>
                <w:szCs w:val="16"/>
              </w:rPr>
            </w:pPr>
            <w:r w:rsidRPr="001C09C5">
              <w:rPr>
                <w:rFonts w:cstheme="minorHAnsi"/>
                <w:sz w:val="16"/>
                <w:szCs w:val="16"/>
              </w:rPr>
              <w:t>3 931</w:t>
            </w:r>
          </w:p>
        </w:tc>
        <w:tc>
          <w:tcPr>
            <w:tcW w:w="741" w:type="dxa"/>
            <w:tcBorders>
              <w:top w:val="nil"/>
              <w:left w:val="nil"/>
              <w:bottom w:val="single" w:sz="4" w:space="0" w:color="auto"/>
              <w:right w:val="single" w:sz="4" w:space="0" w:color="auto"/>
            </w:tcBorders>
            <w:shd w:val="clear" w:color="auto" w:fill="FFFFFF" w:themeFill="background1"/>
            <w:vAlign w:val="center"/>
          </w:tcPr>
          <w:p w14:paraId="555964C2" w14:textId="77777777" w:rsidR="00173D40" w:rsidRPr="001C09C5" w:rsidRDefault="00173D40" w:rsidP="00662226">
            <w:pPr>
              <w:jc w:val="center"/>
              <w:rPr>
                <w:rFonts w:cstheme="minorHAnsi"/>
                <w:sz w:val="16"/>
                <w:szCs w:val="16"/>
              </w:rPr>
            </w:pPr>
            <w:r w:rsidRPr="001C09C5">
              <w:rPr>
                <w:rFonts w:cstheme="minorHAnsi"/>
                <w:sz w:val="16"/>
                <w:szCs w:val="16"/>
              </w:rPr>
              <w:t>3 824</w:t>
            </w:r>
          </w:p>
        </w:tc>
        <w:tc>
          <w:tcPr>
            <w:tcW w:w="819" w:type="dxa"/>
            <w:tcBorders>
              <w:top w:val="nil"/>
              <w:left w:val="nil"/>
              <w:bottom w:val="single" w:sz="4" w:space="0" w:color="auto"/>
              <w:right w:val="single" w:sz="4" w:space="0" w:color="auto"/>
            </w:tcBorders>
            <w:shd w:val="clear" w:color="auto" w:fill="FFFFFF" w:themeFill="background1"/>
            <w:vAlign w:val="center"/>
          </w:tcPr>
          <w:p w14:paraId="617B41AA" w14:textId="77777777" w:rsidR="00173D40" w:rsidRPr="001C09C5" w:rsidRDefault="00173D40" w:rsidP="00662226">
            <w:pPr>
              <w:jc w:val="center"/>
              <w:rPr>
                <w:rFonts w:cstheme="minorHAnsi"/>
                <w:sz w:val="16"/>
                <w:szCs w:val="16"/>
              </w:rPr>
            </w:pPr>
            <w:r w:rsidRPr="001C09C5">
              <w:rPr>
                <w:rFonts w:cstheme="minorHAnsi"/>
                <w:sz w:val="16"/>
                <w:szCs w:val="16"/>
              </w:rPr>
              <w:t>3 902</w:t>
            </w:r>
          </w:p>
        </w:tc>
        <w:tc>
          <w:tcPr>
            <w:tcW w:w="752" w:type="dxa"/>
            <w:tcBorders>
              <w:top w:val="nil"/>
              <w:left w:val="nil"/>
              <w:bottom w:val="single" w:sz="4" w:space="0" w:color="auto"/>
              <w:right w:val="single" w:sz="4" w:space="0" w:color="auto"/>
            </w:tcBorders>
            <w:shd w:val="clear" w:color="auto" w:fill="FFFFFF" w:themeFill="background1"/>
            <w:vAlign w:val="center"/>
          </w:tcPr>
          <w:p w14:paraId="5092F2C5" w14:textId="77777777" w:rsidR="00173D40" w:rsidRPr="001C09C5" w:rsidRDefault="00173D40" w:rsidP="00662226">
            <w:pPr>
              <w:jc w:val="center"/>
              <w:rPr>
                <w:rFonts w:cstheme="minorHAnsi"/>
                <w:sz w:val="16"/>
                <w:szCs w:val="16"/>
              </w:rPr>
            </w:pPr>
            <w:r w:rsidRPr="001C09C5">
              <w:rPr>
                <w:rFonts w:cstheme="minorHAnsi"/>
                <w:sz w:val="16"/>
                <w:szCs w:val="16"/>
              </w:rPr>
              <w:t>4 503</w:t>
            </w:r>
          </w:p>
        </w:tc>
      </w:tr>
      <w:tr w:rsidR="00173D40" w:rsidRPr="001C09C5" w14:paraId="2C93A21A" w14:textId="77777777" w:rsidTr="00662226">
        <w:trPr>
          <w:trHeight w:val="224"/>
        </w:trPr>
        <w:tc>
          <w:tcPr>
            <w:tcW w:w="1367" w:type="dxa"/>
          </w:tcPr>
          <w:p w14:paraId="11F568D6" w14:textId="77777777" w:rsidR="00173D40" w:rsidRPr="001C09C5" w:rsidRDefault="00173D40" w:rsidP="00662226">
            <w:pPr>
              <w:rPr>
                <w:rFonts w:cstheme="minorHAnsi"/>
                <w:sz w:val="16"/>
                <w:szCs w:val="16"/>
              </w:rPr>
            </w:pPr>
            <w:r w:rsidRPr="001C09C5">
              <w:rPr>
                <w:rFonts w:cstheme="minorHAnsi"/>
                <w:sz w:val="16"/>
                <w:szCs w:val="16"/>
              </w:rPr>
              <w:t>Чехия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0EC38C79" w14:textId="77777777" w:rsidR="00173D40" w:rsidRPr="001C09C5" w:rsidRDefault="00173D40" w:rsidP="00662226">
            <w:pPr>
              <w:jc w:val="center"/>
              <w:rPr>
                <w:rFonts w:cstheme="minorHAnsi"/>
                <w:sz w:val="16"/>
                <w:szCs w:val="16"/>
              </w:rPr>
            </w:pPr>
            <w:r w:rsidRPr="001C09C5">
              <w:rPr>
                <w:rFonts w:cstheme="minorHAnsi"/>
                <w:sz w:val="16"/>
                <w:szCs w:val="16"/>
              </w:rPr>
              <w:t>14 316</w:t>
            </w:r>
          </w:p>
        </w:tc>
        <w:tc>
          <w:tcPr>
            <w:tcW w:w="741" w:type="dxa"/>
            <w:tcBorders>
              <w:top w:val="nil"/>
              <w:left w:val="nil"/>
              <w:bottom w:val="single" w:sz="4" w:space="0" w:color="auto"/>
              <w:right w:val="single" w:sz="4" w:space="0" w:color="auto"/>
            </w:tcBorders>
            <w:shd w:val="clear" w:color="auto" w:fill="FFFFFF" w:themeFill="background1"/>
            <w:vAlign w:val="center"/>
          </w:tcPr>
          <w:p w14:paraId="7EF0B04E" w14:textId="77777777" w:rsidR="00173D40" w:rsidRPr="001C09C5" w:rsidRDefault="00173D40" w:rsidP="00662226">
            <w:pPr>
              <w:jc w:val="center"/>
              <w:rPr>
                <w:rFonts w:cstheme="minorHAnsi"/>
                <w:sz w:val="16"/>
                <w:szCs w:val="16"/>
              </w:rPr>
            </w:pPr>
            <w:r w:rsidRPr="001C09C5">
              <w:rPr>
                <w:rFonts w:cstheme="minorHAnsi"/>
                <w:sz w:val="16"/>
                <w:szCs w:val="16"/>
              </w:rPr>
              <w:t>14 267</w:t>
            </w:r>
          </w:p>
        </w:tc>
        <w:tc>
          <w:tcPr>
            <w:tcW w:w="741" w:type="dxa"/>
            <w:tcBorders>
              <w:top w:val="nil"/>
              <w:left w:val="nil"/>
              <w:bottom w:val="single" w:sz="4" w:space="0" w:color="auto"/>
              <w:right w:val="single" w:sz="4" w:space="0" w:color="auto"/>
            </w:tcBorders>
            <w:shd w:val="clear" w:color="auto" w:fill="FFFFFF" w:themeFill="background1"/>
            <w:vAlign w:val="center"/>
          </w:tcPr>
          <w:p w14:paraId="72A8A2EF" w14:textId="77777777" w:rsidR="00173D40" w:rsidRPr="001C09C5" w:rsidRDefault="00173D40" w:rsidP="00662226">
            <w:pPr>
              <w:jc w:val="center"/>
              <w:rPr>
                <w:rFonts w:cstheme="minorHAnsi"/>
                <w:sz w:val="16"/>
                <w:szCs w:val="16"/>
              </w:rPr>
            </w:pPr>
            <w:r w:rsidRPr="001C09C5">
              <w:rPr>
                <w:rFonts w:cstheme="minorHAnsi"/>
                <w:sz w:val="16"/>
                <w:szCs w:val="16"/>
              </w:rPr>
              <w:t>13 965</w:t>
            </w:r>
          </w:p>
        </w:tc>
        <w:tc>
          <w:tcPr>
            <w:tcW w:w="741" w:type="dxa"/>
            <w:tcBorders>
              <w:top w:val="nil"/>
              <w:left w:val="nil"/>
              <w:bottom w:val="single" w:sz="4" w:space="0" w:color="auto"/>
              <w:right w:val="single" w:sz="4" w:space="0" w:color="auto"/>
            </w:tcBorders>
            <w:shd w:val="clear" w:color="auto" w:fill="FFFFFF" w:themeFill="background1"/>
            <w:vAlign w:val="center"/>
          </w:tcPr>
          <w:p w14:paraId="4A7F9BBE" w14:textId="77777777" w:rsidR="00173D40" w:rsidRPr="001C09C5" w:rsidRDefault="00173D40" w:rsidP="00662226">
            <w:pPr>
              <w:jc w:val="center"/>
              <w:rPr>
                <w:rFonts w:cstheme="minorHAnsi"/>
                <w:sz w:val="16"/>
                <w:szCs w:val="16"/>
              </w:rPr>
            </w:pPr>
            <w:r w:rsidRPr="001C09C5">
              <w:rPr>
                <w:rFonts w:cstheme="minorHAnsi"/>
                <w:sz w:val="16"/>
                <w:szCs w:val="16"/>
              </w:rPr>
              <w:t>14 575</w:t>
            </w:r>
          </w:p>
        </w:tc>
        <w:tc>
          <w:tcPr>
            <w:tcW w:w="746" w:type="dxa"/>
            <w:tcBorders>
              <w:top w:val="nil"/>
              <w:left w:val="nil"/>
              <w:bottom w:val="single" w:sz="4" w:space="0" w:color="auto"/>
              <w:right w:val="single" w:sz="4" w:space="0" w:color="auto"/>
            </w:tcBorders>
            <w:shd w:val="clear" w:color="auto" w:fill="FFFFFF" w:themeFill="background1"/>
            <w:vAlign w:val="center"/>
          </w:tcPr>
          <w:p w14:paraId="1C8697AD" w14:textId="77777777" w:rsidR="00173D40" w:rsidRPr="001C09C5" w:rsidRDefault="00173D40" w:rsidP="00662226">
            <w:pPr>
              <w:jc w:val="center"/>
              <w:rPr>
                <w:rFonts w:cstheme="minorHAnsi"/>
                <w:sz w:val="16"/>
                <w:szCs w:val="16"/>
              </w:rPr>
            </w:pPr>
            <w:r w:rsidRPr="001C09C5">
              <w:rPr>
                <w:rFonts w:cstheme="minorHAnsi"/>
                <w:sz w:val="16"/>
                <w:szCs w:val="16"/>
              </w:rPr>
              <w:t>15 261</w:t>
            </w:r>
          </w:p>
        </w:tc>
        <w:tc>
          <w:tcPr>
            <w:tcW w:w="741" w:type="dxa"/>
            <w:tcBorders>
              <w:top w:val="nil"/>
              <w:left w:val="nil"/>
              <w:bottom w:val="single" w:sz="4" w:space="0" w:color="auto"/>
              <w:right w:val="single" w:sz="4" w:space="0" w:color="auto"/>
            </w:tcBorders>
            <w:shd w:val="clear" w:color="auto" w:fill="FFFFFF" w:themeFill="background1"/>
            <w:vAlign w:val="center"/>
          </w:tcPr>
          <w:p w14:paraId="72757E8B" w14:textId="77777777" w:rsidR="00173D40" w:rsidRPr="001C09C5" w:rsidRDefault="00173D40" w:rsidP="00662226">
            <w:pPr>
              <w:jc w:val="center"/>
              <w:rPr>
                <w:rFonts w:cstheme="minorHAnsi"/>
                <w:sz w:val="16"/>
                <w:szCs w:val="16"/>
              </w:rPr>
            </w:pPr>
            <w:r w:rsidRPr="001C09C5">
              <w:rPr>
                <w:rFonts w:cstheme="minorHAnsi"/>
                <w:sz w:val="16"/>
                <w:szCs w:val="16"/>
              </w:rPr>
              <w:t>15 619</w:t>
            </w:r>
          </w:p>
        </w:tc>
        <w:tc>
          <w:tcPr>
            <w:tcW w:w="741" w:type="dxa"/>
            <w:tcBorders>
              <w:top w:val="nil"/>
              <w:left w:val="nil"/>
              <w:bottom w:val="single" w:sz="4" w:space="0" w:color="auto"/>
              <w:right w:val="single" w:sz="4" w:space="0" w:color="auto"/>
            </w:tcBorders>
            <w:shd w:val="clear" w:color="auto" w:fill="FFFFFF" w:themeFill="background1"/>
            <w:vAlign w:val="center"/>
          </w:tcPr>
          <w:p w14:paraId="20848B44" w14:textId="77777777" w:rsidR="00173D40" w:rsidRPr="001C09C5" w:rsidRDefault="00173D40" w:rsidP="00662226">
            <w:pPr>
              <w:jc w:val="center"/>
              <w:rPr>
                <w:rFonts w:cstheme="minorHAnsi"/>
                <w:sz w:val="16"/>
                <w:szCs w:val="16"/>
              </w:rPr>
            </w:pPr>
            <w:r w:rsidRPr="001C09C5">
              <w:rPr>
                <w:rFonts w:cstheme="minorHAnsi"/>
                <w:sz w:val="16"/>
                <w:szCs w:val="16"/>
              </w:rPr>
              <w:t>15 843</w:t>
            </w:r>
          </w:p>
        </w:tc>
        <w:tc>
          <w:tcPr>
            <w:tcW w:w="741" w:type="dxa"/>
            <w:tcBorders>
              <w:top w:val="nil"/>
              <w:left w:val="nil"/>
              <w:bottom w:val="single" w:sz="4" w:space="0" w:color="auto"/>
              <w:right w:val="single" w:sz="4" w:space="0" w:color="auto"/>
            </w:tcBorders>
            <w:shd w:val="clear" w:color="auto" w:fill="FFFFFF" w:themeFill="background1"/>
            <w:vAlign w:val="center"/>
          </w:tcPr>
          <w:p w14:paraId="17DF716B" w14:textId="77777777" w:rsidR="00173D40" w:rsidRPr="001C09C5" w:rsidRDefault="00173D40" w:rsidP="00662226">
            <w:pPr>
              <w:jc w:val="center"/>
              <w:rPr>
                <w:rFonts w:cstheme="minorHAnsi"/>
                <w:sz w:val="16"/>
                <w:szCs w:val="16"/>
              </w:rPr>
            </w:pPr>
            <w:r w:rsidRPr="001C09C5">
              <w:rPr>
                <w:rFonts w:cstheme="minorHAnsi"/>
                <w:sz w:val="16"/>
                <w:szCs w:val="16"/>
              </w:rPr>
              <w:t>16 564</w:t>
            </w:r>
          </w:p>
        </w:tc>
        <w:tc>
          <w:tcPr>
            <w:tcW w:w="819" w:type="dxa"/>
            <w:tcBorders>
              <w:top w:val="nil"/>
              <w:left w:val="nil"/>
              <w:bottom w:val="single" w:sz="4" w:space="0" w:color="auto"/>
              <w:right w:val="single" w:sz="4" w:space="0" w:color="auto"/>
            </w:tcBorders>
            <w:shd w:val="clear" w:color="auto" w:fill="FFFFFF" w:themeFill="background1"/>
            <w:vAlign w:val="center"/>
          </w:tcPr>
          <w:p w14:paraId="720ED4CF" w14:textId="77777777" w:rsidR="00173D40" w:rsidRPr="001C09C5" w:rsidRDefault="00173D40" w:rsidP="00662226">
            <w:pPr>
              <w:jc w:val="center"/>
              <w:rPr>
                <w:rFonts w:cstheme="minorHAnsi"/>
                <w:sz w:val="16"/>
                <w:szCs w:val="16"/>
              </w:rPr>
            </w:pPr>
            <w:r w:rsidRPr="001C09C5">
              <w:rPr>
                <w:rFonts w:cstheme="minorHAnsi"/>
                <w:sz w:val="16"/>
                <w:szCs w:val="16"/>
              </w:rPr>
              <w:t>16 180</w:t>
            </w:r>
          </w:p>
        </w:tc>
        <w:tc>
          <w:tcPr>
            <w:tcW w:w="752" w:type="dxa"/>
            <w:tcBorders>
              <w:top w:val="nil"/>
              <w:left w:val="nil"/>
              <w:bottom w:val="single" w:sz="4" w:space="0" w:color="auto"/>
              <w:right w:val="single" w:sz="4" w:space="0" w:color="auto"/>
            </w:tcBorders>
            <w:shd w:val="clear" w:color="auto" w:fill="FFFFFF" w:themeFill="background1"/>
            <w:vAlign w:val="center"/>
          </w:tcPr>
          <w:p w14:paraId="3E06F938" w14:textId="77777777" w:rsidR="00173D40" w:rsidRPr="001C09C5" w:rsidRDefault="00173D40" w:rsidP="00662226">
            <w:pPr>
              <w:jc w:val="center"/>
              <w:rPr>
                <w:rFonts w:cstheme="minorHAnsi"/>
                <w:sz w:val="16"/>
                <w:szCs w:val="16"/>
              </w:rPr>
            </w:pPr>
            <w:r w:rsidRPr="001C09C5">
              <w:rPr>
                <w:rFonts w:cstheme="minorHAnsi"/>
                <w:sz w:val="16"/>
                <w:szCs w:val="16"/>
              </w:rPr>
              <w:t>15 251</w:t>
            </w:r>
          </w:p>
        </w:tc>
      </w:tr>
      <w:tr w:rsidR="00173D40" w:rsidRPr="001C09C5" w14:paraId="612CCE1B" w14:textId="77777777" w:rsidTr="00662226">
        <w:trPr>
          <w:trHeight w:val="145"/>
        </w:trPr>
        <w:tc>
          <w:tcPr>
            <w:tcW w:w="1367" w:type="dxa"/>
          </w:tcPr>
          <w:p w14:paraId="36BE813C" w14:textId="77777777" w:rsidR="00173D40" w:rsidRPr="001C09C5" w:rsidRDefault="00173D40" w:rsidP="00662226">
            <w:pPr>
              <w:rPr>
                <w:rFonts w:cstheme="minorHAnsi"/>
                <w:sz w:val="16"/>
                <w:szCs w:val="16"/>
              </w:rPr>
            </w:pPr>
            <w:r w:rsidRPr="001C09C5">
              <w:rPr>
                <w:rFonts w:cstheme="minorHAnsi"/>
                <w:sz w:val="16"/>
                <w:szCs w:val="16"/>
              </w:rPr>
              <w:t>Дания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4570A0B4" w14:textId="77777777" w:rsidR="00173D40" w:rsidRPr="001C09C5" w:rsidRDefault="00173D40" w:rsidP="00662226">
            <w:pPr>
              <w:jc w:val="center"/>
              <w:rPr>
                <w:rFonts w:cstheme="minorHAnsi"/>
                <w:sz w:val="16"/>
                <w:szCs w:val="16"/>
              </w:rPr>
            </w:pPr>
            <w:r w:rsidRPr="001C09C5">
              <w:rPr>
                <w:rFonts w:cstheme="minorHAnsi"/>
                <w:sz w:val="16"/>
                <w:szCs w:val="16"/>
              </w:rPr>
              <w:t>2 614</w:t>
            </w:r>
          </w:p>
        </w:tc>
        <w:tc>
          <w:tcPr>
            <w:tcW w:w="741" w:type="dxa"/>
            <w:tcBorders>
              <w:top w:val="nil"/>
              <w:left w:val="nil"/>
              <w:bottom w:val="single" w:sz="4" w:space="0" w:color="auto"/>
              <w:right w:val="single" w:sz="4" w:space="0" w:color="auto"/>
            </w:tcBorders>
            <w:shd w:val="clear" w:color="auto" w:fill="FFFFFF" w:themeFill="background1"/>
            <w:vAlign w:val="center"/>
          </w:tcPr>
          <w:p w14:paraId="0CD2054A" w14:textId="77777777" w:rsidR="00173D40" w:rsidRPr="001C09C5" w:rsidRDefault="00173D40" w:rsidP="00662226">
            <w:pPr>
              <w:jc w:val="center"/>
              <w:rPr>
                <w:rFonts w:cstheme="minorHAnsi"/>
                <w:sz w:val="16"/>
                <w:szCs w:val="16"/>
              </w:rPr>
            </w:pPr>
            <w:r w:rsidRPr="001C09C5">
              <w:rPr>
                <w:rFonts w:cstheme="minorHAnsi"/>
                <w:sz w:val="16"/>
                <w:szCs w:val="16"/>
              </w:rPr>
              <w:t>2 278</w:t>
            </w:r>
          </w:p>
        </w:tc>
        <w:tc>
          <w:tcPr>
            <w:tcW w:w="741" w:type="dxa"/>
            <w:tcBorders>
              <w:top w:val="nil"/>
              <w:left w:val="nil"/>
              <w:bottom w:val="single" w:sz="4" w:space="0" w:color="auto"/>
              <w:right w:val="single" w:sz="4" w:space="0" w:color="auto"/>
            </w:tcBorders>
            <w:shd w:val="clear" w:color="auto" w:fill="FFFFFF" w:themeFill="background1"/>
            <w:vAlign w:val="center"/>
          </w:tcPr>
          <w:p w14:paraId="7021B0EF" w14:textId="77777777" w:rsidR="00173D40" w:rsidRPr="001C09C5" w:rsidRDefault="00173D40" w:rsidP="00662226">
            <w:pPr>
              <w:jc w:val="center"/>
              <w:rPr>
                <w:rFonts w:cstheme="minorHAnsi"/>
                <w:sz w:val="16"/>
                <w:szCs w:val="16"/>
              </w:rPr>
            </w:pPr>
            <w:r w:rsidRPr="001C09C5">
              <w:rPr>
                <w:rFonts w:cstheme="minorHAnsi"/>
                <w:sz w:val="16"/>
                <w:szCs w:val="16"/>
              </w:rPr>
              <w:t>2 449</w:t>
            </w:r>
          </w:p>
        </w:tc>
        <w:tc>
          <w:tcPr>
            <w:tcW w:w="741" w:type="dxa"/>
            <w:tcBorders>
              <w:top w:val="nil"/>
              <w:left w:val="nil"/>
              <w:bottom w:val="single" w:sz="4" w:space="0" w:color="auto"/>
              <w:right w:val="single" w:sz="4" w:space="0" w:color="auto"/>
            </w:tcBorders>
            <w:shd w:val="clear" w:color="auto" w:fill="FFFFFF" w:themeFill="background1"/>
            <w:vAlign w:val="center"/>
          </w:tcPr>
          <w:p w14:paraId="578DC4D9" w14:textId="77777777" w:rsidR="00173D40" w:rsidRPr="001C09C5" w:rsidRDefault="00173D40" w:rsidP="00662226">
            <w:pPr>
              <w:jc w:val="center"/>
              <w:rPr>
                <w:rFonts w:cstheme="minorHAnsi"/>
                <w:sz w:val="16"/>
                <w:szCs w:val="16"/>
              </w:rPr>
            </w:pPr>
            <w:r w:rsidRPr="001C09C5">
              <w:rPr>
                <w:rFonts w:cstheme="minorHAnsi"/>
                <w:sz w:val="16"/>
                <w:szCs w:val="16"/>
              </w:rPr>
              <w:t>2 453</w:t>
            </w:r>
          </w:p>
        </w:tc>
        <w:tc>
          <w:tcPr>
            <w:tcW w:w="746" w:type="dxa"/>
            <w:tcBorders>
              <w:top w:val="nil"/>
              <w:left w:val="nil"/>
              <w:bottom w:val="single" w:sz="4" w:space="0" w:color="auto"/>
              <w:right w:val="single" w:sz="4" w:space="0" w:color="auto"/>
            </w:tcBorders>
            <w:shd w:val="clear" w:color="auto" w:fill="FFFFFF" w:themeFill="background1"/>
            <w:vAlign w:val="center"/>
          </w:tcPr>
          <w:p w14:paraId="74C594C4" w14:textId="77777777" w:rsidR="00173D40" w:rsidRPr="001C09C5" w:rsidRDefault="00173D40" w:rsidP="00662226">
            <w:pPr>
              <w:jc w:val="center"/>
              <w:rPr>
                <w:rFonts w:cstheme="minorHAnsi"/>
                <w:sz w:val="16"/>
                <w:szCs w:val="16"/>
              </w:rPr>
            </w:pPr>
            <w:r w:rsidRPr="001C09C5">
              <w:rPr>
                <w:rFonts w:cstheme="minorHAnsi"/>
                <w:sz w:val="16"/>
                <w:szCs w:val="16"/>
              </w:rPr>
              <w:t>2 603</w:t>
            </w:r>
          </w:p>
        </w:tc>
        <w:tc>
          <w:tcPr>
            <w:tcW w:w="741" w:type="dxa"/>
            <w:tcBorders>
              <w:top w:val="nil"/>
              <w:left w:val="nil"/>
              <w:bottom w:val="single" w:sz="4" w:space="0" w:color="auto"/>
              <w:right w:val="single" w:sz="4" w:space="0" w:color="auto"/>
            </w:tcBorders>
            <w:shd w:val="clear" w:color="auto" w:fill="FFFFFF" w:themeFill="background1"/>
            <w:vAlign w:val="center"/>
          </w:tcPr>
          <w:p w14:paraId="5AE91E89" w14:textId="77777777" w:rsidR="00173D40" w:rsidRPr="001C09C5" w:rsidRDefault="00173D40" w:rsidP="00662226">
            <w:pPr>
              <w:jc w:val="center"/>
              <w:rPr>
                <w:rFonts w:cstheme="minorHAnsi"/>
                <w:sz w:val="16"/>
                <w:szCs w:val="16"/>
              </w:rPr>
            </w:pPr>
            <w:r w:rsidRPr="001C09C5">
              <w:rPr>
                <w:rFonts w:cstheme="minorHAnsi"/>
                <w:sz w:val="16"/>
                <w:szCs w:val="16"/>
              </w:rPr>
              <w:t>2 616</w:t>
            </w:r>
          </w:p>
        </w:tc>
        <w:tc>
          <w:tcPr>
            <w:tcW w:w="741" w:type="dxa"/>
            <w:tcBorders>
              <w:top w:val="nil"/>
              <w:left w:val="nil"/>
              <w:bottom w:val="single" w:sz="4" w:space="0" w:color="auto"/>
              <w:right w:val="single" w:sz="4" w:space="0" w:color="auto"/>
            </w:tcBorders>
            <w:shd w:val="clear" w:color="auto" w:fill="FFFFFF" w:themeFill="background1"/>
            <w:vAlign w:val="center"/>
          </w:tcPr>
          <w:p w14:paraId="3C454702" w14:textId="77777777" w:rsidR="00173D40" w:rsidRPr="001C09C5" w:rsidRDefault="00173D40" w:rsidP="00662226">
            <w:pPr>
              <w:jc w:val="center"/>
              <w:rPr>
                <w:rFonts w:cstheme="minorHAnsi"/>
                <w:sz w:val="16"/>
                <w:szCs w:val="16"/>
              </w:rPr>
            </w:pPr>
            <w:r w:rsidRPr="001C09C5">
              <w:rPr>
                <w:rFonts w:cstheme="minorHAnsi"/>
                <w:sz w:val="16"/>
                <w:szCs w:val="16"/>
              </w:rPr>
              <w:t>2 653</w:t>
            </w:r>
          </w:p>
        </w:tc>
        <w:tc>
          <w:tcPr>
            <w:tcW w:w="741" w:type="dxa"/>
            <w:tcBorders>
              <w:top w:val="nil"/>
              <w:left w:val="nil"/>
              <w:bottom w:val="single" w:sz="4" w:space="0" w:color="auto"/>
              <w:right w:val="single" w:sz="4" w:space="0" w:color="auto"/>
            </w:tcBorders>
            <w:shd w:val="clear" w:color="auto" w:fill="FFFFFF" w:themeFill="background1"/>
            <w:vAlign w:val="center"/>
          </w:tcPr>
          <w:p w14:paraId="48C1FE61" w14:textId="77777777" w:rsidR="00173D40" w:rsidRPr="001C09C5" w:rsidRDefault="00173D40" w:rsidP="00662226">
            <w:pPr>
              <w:jc w:val="center"/>
              <w:rPr>
                <w:rFonts w:cstheme="minorHAnsi"/>
                <w:sz w:val="16"/>
                <w:szCs w:val="16"/>
              </w:rPr>
            </w:pPr>
            <w:r w:rsidRPr="001C09C5">
              <w:rPr>
                <w:rFonts w:cstheme="minorHAnsi"/>
                <w:sz w:val="16"/>
                <w:szCs w:val="16"/>
              </w:rPr>
              <w:t>2 594</w:t>
            </w:r>
          </w:p>
        </w:tc>
        <w:tc>
          <w:tcPr>
            <w:tcW w:w="819" w:type="dxa"/>
            <w:tcBorders>
              <w:top w:val="nil"/>
              <w:left w:val="nil"/>
              <w:bottom w:val="single" w:sz="4" w:space="0" w:color="auto"/>
              <w:right w:val="single" w:sz="4" w:space="0" w:color="auto"/>
            </w:tcBorders>
            <w:shd w:val="clear" w:color="auto" w:fill="FFFFFF" w:themeFill="background1"/>
            <w:vAlign w:val="center"/>
          </w:tcPr>
          <w:p w14:paraId="5548A33B" w14:textId="77777777" w:rsidR="00173D40" w:rsidRPr="001C09C5" w:rsidRDefault="00173D40" w:rsidP="00662226">
            <w:pPr>
              <w:jc w:val="center"/>
              <w:rPr>
                <w:rFonts w:cstheme="minorHAnsi"/>
                <w:sz w:val="16"/>
                <w:szCs w:val="16"/>
              </w:rPr>
            </w:pPr>
            <w:r w:rsidRPr="001C09C5">
              <w:rPr>
                <w:rFonts w:cstheme="minorHAnsi"/>
                <w:sz w:val="16"/>
                <w:szCs w:val="16"/>
              </w:rPr>
              <w:t>2 525</w:t>
            </w:r>
          </w:p>
        </w:tc>
        <w:tc>
          <w:tcPr>
            <w:tcW w:w="752" w:type="dxa"/>
            <w:tcBorders>
              <w:top w:val="nil"/>
              <w:left w:val="nil"/>
              <w:bottom w:val="single" w:sz="4" w:space="0" w:color="auto"/>
              <w:right w:val="single" w:sz="4" w:space="0" w:color="auto"/>
            </w:tcBorders>
            <w:shd w:val="clear" w:color="auto" w:fill="FFFFFF" w:themeFill="background1"/>
            <w:vAlign w:val="center"/>
          </w:tcPr>
          <w:p w14:paraId="5EAB0006" w14:textId="77777777" w:rsidR="00173D40" w:rsidRPr="001C09C5" w:rsidRDefault="00173D40" w:rsidP="00662226">
            <w:pPr>
              <w:jc w:val="center"/>
              <w:rPr>
                <w:rFonts w:cstheme="minorHAnsi"/>
                <w:sz w:val="16"/>
                <w:szCs w:val="16"/>
              </w:rPr>
            </w:pPr>
            <w:r w:rsidRPr="001C09C5">
              <w:rPr>
                <w:rFonts w:cstheme="minorHAnsi"/>
                <w:sz w:val="16"/>
                <w:szCs w:val="16"/>
              </w:rPr>
              <w:t>2 450</w:t>
            </w:r>
          </w:p>
        </w:tc>
      </w:tr>
      <w:tr w:rsidR="00173D40" w:rsidRPr="001C09C5" w14:paraId="0F9C28E0" w14:textId="77777777" w:rsidTr="00662226">
        <w:trPr>
          <w:trHeight w:val="202"/>
        </w:trPr>
        <w:tc>
          <w:tcPr>
            <w:tcW w:w="1367" w:type="dxa"/>
          </w:tcPr>
          <w:p w14:paraId="0EEBB92E" w14:textId="77777777" w:rsidR="00173D40" w:rsidRPr="001C09C5" w:rsidRDefault="00173D40" w:rsidP="00662226">
            <w:pPr>
              <w:rPr>
                <w:rFonts w:cstheme="minorHAnsi"/>
                <w:sz w:val="16"/>
                <w:szCs w:val="16"/>
              </w:rPr>
            </w:pPr>
            <w:r w:rsidRPr="001C09C5">
              <w:rPr>
                <w:rFonts w:cstheme="minorHAnsi"/>
                <w:sz w:val="16"/>
                <w:szCs w:val="16"/>
              </w:rPr>
              <w:t>Германия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042BC540" w14:textId="77777777" w:rsidR="00173D40" w:rsidRPr="001C09C5" w:rsidRDefault="00173D40" w:rsidP="00662226">
            <w:pPr>
              <w:jc w:val="center"/>
              <w:rPr>
                <w:rFonts w:cstheme="minorHAnsi"/>
                <w:sz w:val="16"/>
                <w:szCs w:val="16"/>
              </w:rPr>
            </w:pPr>
            <w:r>
              <w:rPr>
                <w:rFonts w:cstheme="minorHAnsi"/>
                <w:sz w:val="16"/>
                <w:szCs w:val="16"/>
              </w:rPr>
              <w:t>113</w:t>
            </w:r>
            <w:r w:rsidRPr="001C09C5">
              <w:rPr>
                <w:rFonts w:cstheme="minorHAnsi"/>
                <w:sz w:val="16"/>
                <w:szCs w:val="16"/>
              </w:rPr>
              <w:t>317</w:t>
            </w:r>
          </w:p>
        </w:tc>
        <w:tc>
          <w:tcPr>
            <w:tcW w:w="741" w:type="dxa"/>
            <w:tcBorders>
              <w:top w:val="nil"/>
              <w:left w:val="nil"/>
              <w:bottom w:val="single" w:sz="4" w:space="0" w:color="auto"/>
              <w:right w:val="single" w:sz="4" w:space="0" w:color="auto"/>
            </w:tcBorders>
            <w:shd w:val="clear" w:color="auto" w:fill="FFFFFF" w:themeFill="background1"/>
            <w:vAlign w:val="center"/>
          </w:tcPr>
          <w:p w14:paraId="1E3AC9D2" w14:textId="77777777" w:rsidR="00173D40" w:rsidRPr="001C09C5" w:rsidRDefault="00173D40" w:rsidP="00662226">
            <w:pPr>
              <w:jc w:val="center"/>
              <w:rPr>
                <w:rFonts w:cstheme="minorHAnsi"/>
                <w:sz w:val="16"/>
                <w:szCs w:val="16"/>
              </w:rPr>
            </w:pPr>
            <w:r>
              <w:rPr>
                <w:rFonts w:cstheme="minorHAnsi"/>
                <w:sz w:val="16"/>
                <w:szCs w:val="16"/>
              </w:rPr>
              <w:t>110</w:t>
            </w:r>
            <w:r w:rsidRPr="001C09C5">
              <w:rPr>
                <w:rFonts w:cstheme="minorHAnsi"/>
                <w:sz w:val="16"/>
                <w:szCs w:val="16"/>
              </w:rPr>
              <w:t>065</w:t>
            </w:r>
          </w:p>
        </w:tc>
        <w:tc>
          <w:tcPr>
            <w:tcW w:w="741" w:type="dxa"/>
            <w:tcBorders>
              <w:top w:val="nil"/>
              <w:left w:val="nil"/>
              <w:bottom w:val="single" w:sz="4" w:space="0" w:color="auto"/>
              <w:right w:val="single" w:sz="4" w:space="0" w:color="auto"/>
            </w:tcBorders>
            <w:shd w:val="clear" w:color="auto" w:fill="FFFFFF" w:themeFill="background1"/>
            <w:vAlign w:val="center"/>
          </w:tcPr>
          <w:p w14:paraId="505D3F26" w14:textId="77777777" w:rsidR="00173D40" w:rsidRPr="001C09C5" w:rsidRDefault="00173D40" w:rsidP="00662226">
            <w:pPr>
              <w:jc w:val="center"/>
              <w:rPr>
                <w:rFonts w:cstheme="minorHAnsi"/>
                <w:sz w:val="16"/>
                <w:szCs w:val="16"/>
              </w:rPr>
            </w:pPr>
            <w:r>
              <w:rPr>
                <w:rFonts w:cstheme="minorHAnsi"/>
                <w:sz w:val="16"/>
                <w:szCs w:val="16"/>
              </w:rPr>
              <w:t>112</w:t>
            </w:r>
            <w:r w:rsidRPr="001C09C5">
              <w:rPr>
                <w:rFonts w:cstheme="minorHAnsi"/>
                <w:sz w:val="16"/>
                <w:szCs w:val="16"/>
              </w:rPr>
              <w:t>613</w:t>
            </w:r>
          </w:p>
        </w:tc>
        <w:tc>
          <w:tcPr>
            <w:tcW w:w="741" w:type="dxa"/>
            <w:tcBorders>
              <w:top w:val="nil"/>
              <w:left w:val="nil"/>
              <w:bottom w:val="single" w:sz="4" w:space="0" w:color="auto"/>
              <w:right w:val="single" w:sz="4" w:space="0" w:color="auto"/>
            </w:tcBorders>
            <w:shd w:val="clear" w:color="auto" w:fill="FFFFFF" w:themeFill="background1"/>
            <w:vAlign w:val="center"/>
          </w:tcPr>
          <w:p w14:paraId="244C880C" w14:textId="77777777" w:rsidR="00173D40" w:rsidRPr="001C09C5" w:rsidRDefault="00173D40" w:rsidP="00662226">
            <w:pPr>
              <w:jc w:val="center"/>
              <w:rPr>
                <w:rFonts w:cstheme="minorHAnsi"/>
                <w:sz w:val="16"/>
                <w:szCs w:val="16"/>
              </w:rPr>
            </w:pPr>
            <w:r>
              <w:rPr>
                <w:rFonts w:cstheme="minorHAnsi"/>
                <w:sz w:val="16"/>
                <w:szCs w:val="16"/>
              </w:rPr>
              <w:t>112</w:t>
            </w:r>
            <w:r w:rsidRPr="001C09C5">
              <w:rPr>
                <w:rFonts w:cstheme="minorHAnsi"/>
                <w:sz w:val="16"/>
                <w:szCs w:val="16"/>
              </w:rPr>
              <w:t>629</w:t>
            </w:r>
          </w:p>
        </w:tc>
        <w:tc>
          <w:tcPr>
            <w:tcW w:w="746" w:type="dxa"/>
            <w:tcBorders>
              <w:top w:val="nil"/>
              <w:left w:val="nil"/>
              <w:bottom w:val="single" w:sz="4" w:space="0" w:color="auto"/>
              <w:right w:val="single" w:sz="4" w:space="0" w:color="auto"/>
            </w:tcBorders>
            <w:shd w:val="clear" w:color="auto" w:fill="FFFFFF" w:themeFill="background1"/>
            <w:vAlign w:val="center"/>
          </w:tcPr>
          <w:p w14:paraId="270BF5C6" w14:textId="77777777" w:rsidR="00173D40" w:rsidRPr="001C09C5" w:rsidRDefault="00173D40" w:rsidP="00662226">
            <w:pPr>
              <w:jc w:val="center"/>
              <w:rPr>
                <w:rFonts w:cstheme="minorHAnsi"/>
                <w:sz w:val="16"/>
                <w:szCs w:val="16"/>
              </w:rPr>
            </w:pPr>
            <w:r>
              <w:rPr>
                <w:rFonts w:cstheme="minorHAnsi"/>
                <w:sz w:val="16"/>
                <w:szCs w:val="16"/>
              </w:rPr>
              <w:t>116</w:t>
            </w:r>
            <w:r w:rsidRPr="001C09C5">
              <w:rPr>
                <w:rFonts w:cstheme="minorHAnsi"/>
                <w:sz w:val="16"/>
                <w:szCs w:val="16"/>
              </w:rPr>
              <w:t>632</w:t>
            </w:r>
          </w:p>
        </w:tc>
        <w:tc>
          <w:tcPr>
            <w:tcW w:w="741" w:type="dxa"/>
            <w:tcBorders>
              <w:top w:val="nil"/>
              <w:left w:val="nil"/>
              <w:bottom w:val="single" w:sz="4" w:space="0" w:color="auto"/>
              <w:right w:val="single" w:sz="4" w:space="0" w:color="auto"/>
            </w:tcBorders>
            <w:shd w:val="clear" w:color="auto" w:fill="FFFFFF" w:themeFill="background1"/>
            <w:vAlign w:val="center"/>
          </w:tcPr>
          <w:p w14:paraId="10E0765D" w14:textId="77777777" w:rsidR="00173D40" w:rsidRPr="001C09C5" w:rsidRDefault="00173D40" w:rsidP="00662226">
            <w:pPr>
              <w:jc w:val="center"/>
              <w:rPr>
                <w:rFonts w:cstheme="minorHAnsi"/>
                <w:sz w:val="16"/>
                <w:szCs w:val="16"/>
              </w:rPr>
            </w:pPr>
            <w:r>
              <w:rPr>
                <w:rFonts w:cstheme="minorHAnsi"/>
                <w:sz w:val="16"/>
                <w:szCs w:val="16"/>
              </w:rPr>
              <w:t>126</w:t>
            </w:r>
            <w:r w:rsidRPr="001C09C5">
              <w:rPr>
                <w:rFonts w:cstheme="minorHAnsi"/>
                <w:sz w:val="16"/>
                <w:szCs w:val="16"/>
              </w:rPr>
              <w:t>686</w:t>
            </w:r>
          </w:p>
        </w:tc>
        <w:tc>
          <w:tcPr>
            <w:tcW w:w="741" w:type="dxa"/>
            <w:tcBorders>
              <w:top w:val="nil"/>
              <w:left w:val="nil"/>
              <w:bottom w:val="single" w:sz="4" w:space="0" w:color="auto"/>
              <w:right w:val="single" w:sz="4" w:space="0" w:color="auto"/>
            </w:tcBorders>
            <w:shd w:val="clear" w:color="auto" w:fill="FFFFFF" w:themeFill="background1"/>
            <w:vAlign w:val="center"/>
          </w:tcPr>
          <w:p w14:paraId="0E298190" w14:textId="77777777" w:rsidR="00173D40" w:rsidRPr="001C09C5" w:rsidRDefault="00173D40" w:rsidP="00662226">
            <w:pPr>
              <w:jc w:val="center"/>
              <w:rPr>
                <w:rFonts w:cstheme="minorHAnsi"/>
                <w:sz w:val="16"/>
                <w:szCs w:val="16"/>
              </w:rPr>
            </w:pPr>
            <w:r>
              <w:rPr>
                <w:rFonts w:cstheme="minorHAnsi"/>
                <w:sz w:val="16"/>
                <w:szCs w:val="16"/>
              </w:rPr>
              <w:t>117</w:t>
            </w:r>
            <w:r w:rsidRPr="001C09C5">
              <w:rPr>
                <w:rFonts w:cstheme="minorHAnsi"/>
                <w:sz w:val="16"/>
                <w:szCs w:val="16"/>
              </w:rPr>
              <w:t>382</w:t>
            </w:r>
          </w:p>
        </w:tc>
        <w:tc>
          <w:tcPr>
            <w:tcW w:w="741" w:type="dxa"/>
            <w:tcBorders>
              <w:top w:val="nil"/>
              <w:left w:val="nil"/>
              <w:bottom w:val="single" w:sz="4" w:space="0" w:color="auto"/>
              <w:right w:val="single" w:sz="4" w:space="0" w:color="auto"/>
            </w:tcBorders>
            <w:shd w:val="clear" w:color="auto" w:fill="FFFFFF" w:themeFill="background1"/>
            <w:vAlign w:val="center"/>
          </w:tcPr>
          <w:p w14:paraId="695C387E" w14:textId="77777777" w:rsidR="00173D40" w:rsidRPr="001C09C5" w:rsidRDefault="00173D40" w:rsidP="00662226">
            <w:pPr>
              <w:jc w:val="center"/>
              <w:rPr>
                <w:rFonts w:cstheme="minorHAnsi"/>
                <w:sz w:val="16"/>
                <w:szCs w:val="16"/>
              </w:rPr>
            </w:pPr>
            <w:r>
              <w:rPr>
                <w:rFonts w:cstheme="minorHAnsi"/>
                <w:sz w:val="16"/>
                <w:szCs w:val="16"/>
              </w:rPr>
              <w:t>117</w:t>
            </w:r>
            <w:r w:rsidRPr="001C09C5">
              <w:rPr>
                <w:rFonts w:cstheme="minorHAnsi"/>
                <w:sz w:val="16"/>
                <w:szCs w:val="16"/>
              </w:rPr>
              <w:t>931</w:t>
            </w:r>
          </w:p>
        </w:tc>
        <w:tc>
          <w:tcPr>
            <w:tcW w:w="819" w:type="dxa"/>
            <w:tcBorders>
              <w:top w:val="nil"/>
              <w:left w:val="nil"/>
              <w:bottom w:val="single" w:sz="4" w:space="0" w:color="auto"/>
              <w:right w:val="single" w:sz="4" w:space="0" w:color="auto"/>
            </w:tcBorders>
            <w:shd w:val="clear" w:color="auto" w:fill="FFFFFF" w:themeFill="background1"/>
            <w:vAlign w:val="center"/>
          </w:tcPr>
          <w:p w14:paraId="11F0290C" w14:textId="77777777" w:rsidR="00173D40" w:rsidRPr="001C09C5" w:rsidRDefault="00173D40" w:rsidP="00662226">
            <w:pPr>
              <w:jc w:val="center"/>
              <w:rPr>
                <w:rFonts w:cstheme="minorHAnsi"/>
                <w:sz w:val="16"/>
                <w:szCs w:val="16"/>
              </w:rPr>
            </w:pPr>
            <w:r>
              <w:rPr>
                <w:rFonts w:cstheme="minorHAnsi"/>
                <w:sz w:val="16"/>
                <w:szCs w:val="16"/>
              </w:rPr>
              <w:t>119</w:t>
            </w:r>
            <w:r w:rsidRPr="001C09C5">
              <w:rPr>
                <w:rFonts w:cstheme="minorHAnsi"/>
                <w:sz w:val="16"/>
                <w:szCs w:val="16"/>
              </w:rPr>
              <w:t>470</w:t>
            </w:r>
          </w:p>
        </w:tc>
        <w:tc>
          <w:tcPr>
            <w:tcW w:w="752" w:type="dxa"/>
            <w:tcBorders>
              <w:top w:val="nil"/>
              <w:left w:val="nil"/>
              <w:bottom w:val="single" w:sz="4" w:space="0" w:color="auto"/>
              <w:right w:val="single" w:sz="4" w:space="0" w:color="auto"/>
            </w:tcBorders>
            <w:shd w:val="clear" w:color="auto" w:fill="FFFFFF" w:themeFill="background1"/>
            <w:vAlign w:val="center"/>
          </w:tcPr>
          <w:p w14:paraId="45635AB8" w14:textId="77777777" w:rsidR="00173D40" w:rsidRPr="001C09C5" w:rsidRDefault="00173D40" w:rsidP="00662226">
            <w:pPr>
              <w:jc w:val="center"/>
              <w:rPr>
                <w:rFonts w:cstheme="minorHAnsi"/>
                <w:sz w:val="16"/>
                <w:szCs w:val="16"/>
              </w:rPr>
            </w:pPr>
            <w:r>
              <w:rPr>
                <w:rFonts w:cstheme="minorHAnsi"/>
                <w:sz w:val="16"/>
                <w:szCs w:val="16"/>
              </w:rPr>
              <w:t>109</w:t>
            </w:r>
            <w:r w:rsidRPr="001C09C5">
              <w:rPr>
                <w:rFonts w:cstheme="minorHAnsi"/>
                <w:sz w:val="16"/>
                <w:szCs w:val="16"/>
              </w:rPr>
              <w:t>219</w:t>
            </w:r>
          </w:p>
        </w:tc>
      </w:tr>
      <w:tr w:rsidR="00173D40" w:rsidRPr="001C09C5" w14:paraId="69E443F7" w14:textId="77777777" w:rsidTr="00662226">
        <w:trPr>
          <w:trHeight w:val="145"/>
        </w:trPr>
        <w:tc>
          <w:tcPr>
            <w:tcW w:w="1367" w:type="dxa"/>
          </w:tcPr>
          <w:p w14:paraId="74D8DFA8" w14:textId="77777777" w:rsidR="00173D40" w:rsidRPr="001C09C5" w:rsidRDefault="00173D40" w:rsidP="00662226">
            <w:pPr>
              <w:rPr>
                <w:rFonts w:cstheme="minorHAnsi"/>
                <w:sz w:val="16"/>
                <w:szCs w:val="16"/>
              </w:rPr>
            </w:pPr>
            <w:r w:rsidRPr="001C09C5">
              <w:rPr>
                <w:rFonts w:cstheme="minorHAnsi"/>
                <w:sz w:val="16"/>
                <w:szCs w:val="16"/>
              </w:rPr>
              <w:t>Естония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3F091868" w14:textId="77777777" w:rsidR="00173D40" w:rsidRPr="001C09C5" w:rsidRDefault="00173D40" w:rsidP="00662226">
            <w:pPr>
              <w:jc w:val="center"/>
              <w:rPr>
                <w:rFonts w:cstheme="minorHAnsi"/>
                <w:sz w:val="16"/>
                <w:szCs w:val="16"/>
              </w:rPr>
            </w:pPr>
            <w:r w:rsidRPr="001C09C5">
              <w:rPr>
                <w:rFonts w:cstheme="minorHAnsi"/>
                <w:sz w:val="16"/>
                <w:szCs w:val="16"/>
              </w:rPr>
              <w:t>6 271</w:t>
            </w:r>
          </w:p>
        </w:tc>
        <w:tc>
          <w:tcPr>
            <w:tcW w:w="741" w:type="dxa"/>
            <w:tcBorders>
              <w:top w:val="nil"/>
              <w:left w:val="nil"/>
              <w:bottom w:val="single" w:sz="4" w:space="0" w:color="auto"/>
              <w:right w:val="single" w:sz="4" w:space="0" w:color="auto"/>
            </w:tcBorders>
            <w:shd w:val="clear" w:color="auto" w:fill="FFFFFF" w:themeFill="background1"/>
            <w:vAlign w:val="center"/>
          </w:tcPr>
          <w:p w14:paraId="5AFA28AB" w14:textId="77777777" w:rsidR="00173D40" w:rsidRPr="001C09C5" w:rsidRDefault="00173D40" w:rsidP="00662226">
            <w:pPr>
              <w:jc w:val="center"/>
              <w:rPr>
                <w:rFonts w:cstheme="minorHAnsi"/>
                <w:sz w:val="16"/>
                <w:szCs w:val="16"/>
              </w:rPr>
            </w:pPr>
            <w:r w:rsidRPr="001C09C5">
              <w:rPr>
                <w:rFonts w:cstheme="minorHAnsi"/>
                <w:sz w:val="16"/>
                <w:szCs w:val="16"/>
              </w:rPr>
              <w:t>5 129</w:t>
            </w:r>
          </w:p>
        </w:tc>
        <w:tc>
          <w:tcPr>
            <w:tcW w:w="741" w:type="dxa"/>
            <w:tcBorders>
              <w:top w:val="nil"/>
              <w:left w:val="nil"/>
              <w:bottom w:val="single" w:sz="4" w:space="0" w:color="auto"/>
              <w:right w:val="single" w:sz="4" w:space="0" w:color="auto"/>
            </w:tcBorders>
            <w:shd w:val="clear" w:color="auto" w:fill="FFFFFF" w:themeFill="background1"/>
            <w:vAlign w:val="center"/>
          </w:tcPr>
          <w:p w14:paraId="49F70E9F" w14:textId="77777777" w:rsidR="00173D40" w:rsidRPr="001C09C5" w:rsidRDefault="00173D40" w:rsidP="00662226">
            <w:pPr>
              <w:jc w:val="center"/>
              <w:rPr>
                <w:rFonts w:cstheme="minorHAnsi"/>
                <w:sz w:val="16"/>
                <w:szCs w:val="16"/>
              </w:rPr>
            </w:pPr>
            <w:r w:rsidRPr="001C09C5">
              <w:rPr>
                <w:rFonts w:cstheme="minorHAnsi"/>
                <w:sz w:val="16"/>
                <w:szCs w:val="16"/>
              </w:rPr>
              <w:t>4 722</w:t>
            </w:r>
          </w:p>
        </w:tc>
        <w:tc>
          <w:tcPr>
            <w:tcW w:w="741" w:type="dxa"/>
            <w:tcBorders>
              <w:top w:val="nil"/>
              <w:left w:val="nil"/>
              <w:bottom w:val="single" w:sz="4" w:space="0" w:color="auto"/>
              <w:right w:val="single" w:sz="4" w:space="0" w:color="auto"/>
            </w:tcBorders>
            <w:shd w:val="clear" w:color="auto" w:fill="FFFFFF" w:themeFill="background1"/>
            <w:vAlign w:val="center"/>
          </w:tcPr>
          <w:p w14:paraId="25F8D62F" w14:textId="77777777" w:rsidR="00173D40" w:rsidRPr="001C09C5" w:rsidRDefault="00173D40" w:rsidP="00662226">
            <w:pPr>
              <w:jc w:val="center"/>
              <w:rPr>
                <w:rFonts w:cstheme="minorHAnsi"/>
                <w:sz w:val="16"/>
                <w:szCs w:val="16"/>
              </w:rPr>
            </w:pPr>
            <w:r w:rsidRPr="001C09C5">
              <w:rPr>
                <w:rFonts w:cstheme="minorHAnsi"/>
                <w:sz w:val="16"/>
                <w:szCs w:val="16"/>
              </w:rPr>
              <w:t>3 256</w:t>
            </w:r>
          </w:p>
        </w:tc>
        <w:tc>
          <w:tcPr>
            <w:tcW w:w="746" w:type="dxa"/>
            <w:tcBorders>
              <w:top w:val="nil"/>
              <w:left w:val="nil"/>
              <w:bottom w:val="single" w:sz="4" w:space="0" w:color="auto"/>
              <w:right w:val="single" w:sz="4" w:space="0" w:color="auto"/>
            </w:tcBorders>
            <w:shd w:val="clear" w:color="auto" w:fill="FFFFFF" w:themeFill="background1"/>
            <w:vAlign w:val="center"/>
          </w:tcPr>
          <w:p w14:paraId="563D9C8B" w14:textId="77777777" w:rsidR="00173D40" w:rsidRPr="001C09C5" w:rsidRDefault="00173D40" w:rsidP="00662226">
            <w:pPr>
              <w:jc w:val="center"/>
              <w:rPr>
                <w:rFonts w:cstheme="minorHAnsi"/>
                <w:sz w:val="16"/>
                <w:szCs w:val="16"/>
              </w:rPr>
            </w:pPr>
            <w:r w:rsidRPr="001C09C5">
              <w:rPr>
                <w:rFonts w:cstheme="minorHAnsi"/>
                <w:sz w:val="16"/>
                <w:szCs w:val="16"/>
              </w:rPr>
              <w:t>3 117</w:t>
            </w:r>
          </w:p>
        </w:tc>
        <w:tc>
          <w:tcPr>
            <w:tcW w:w="741" w:type="dxa"/>
            <w:tcBorders>
              <w:top w:val="nil"/>
              <w:left w:val="nil"/>
              <w:bottom w:val="single" w:sz="4" w:space="0" w:color="auto"/>
              <w:right w:val="single" w:sz="4" w:space="0" w:color="auto"/>
            </w:tcBorders>
            <w:shd w:val="clear" w:color="auto" w:fill="FFFFFF" w:themeFill="background1"/>
            <w:vAlign w:val="center"/>
          </w:tcPr>
          <w:p w14:paraId="14AB67AD" w14:textId="77777777" w:rsidR="00173D40" w:rsidRPr="001C09C5" w:rsidRDefault="00173D40" w:rsidP="00662226">
            <w:pPr>
              <w:jc w:val="center"/>
              <w:rPr>
                <w:rFonts w:cstheme="minorHAnsi"/>
                <w:sz w:val="16"/>
                <w:szCs w:val="16"/>
              </w:rPr>
            </w:pPr>
            <w:r w:rsidRPr="001C09C5">
              <w:rPr>
                <w:rFonts w:cstheme="minorHAnsi"/>
                <w:sz w:val="16"/>
                <w:szCs w:val="16"/>
              </w:rPr>
              <w:t>2 340</w:t>
            </w:r>
          </w:p>
        </w:tc>
        <w:tc>
          <w:tcPr>
            <w:tcW w:w="741" w:type="dxa"/>
            <w:tcBorders>
              <w:top w:val="nil"/>
              <w:left w:val="nil"/>
              <w:bottom w:val="single" w:sz="4" w:space="0" w:color="auto"/>
              <w:right w:val="single" w:sz="4" w:space="0" w:color="auto"/>
            </w:tcBorders>
            <w:shd w:val="clear" w:color="auto" w:fill="FFFFFF" w:themeFill="background1"/>
            <w:vAlign w:val="center"/>
          </w:tcPr>
          <w:p w14:paraId="0EB50FE6" w14:textId="77777777" w:rsidR="00173D40" w:rsidRPr="001C09C5" w:rsidRDefault="00173D40" w:rsidP="00662226">
            <w:pPr>
              <w:jc w:val="center"/>
              <w:rPr>
                <w:rFonts w:cstheme="minorHAnsi"/>
                <w:sz w:val="16"/>
                <w:szCs w:val="16"/>
              </w:rPr>
            </w:pPr>
            <w:r w:rsidRPr="001C09C5">
              <w:rPr>
                <w:rFonts w:cstheme="minorHAnsi"/>
                <w:sz w:val="16"/>
                <w:szCs w:val="16"/>
              </w:rPr>
              <w:t>2 325</w:t>
            </w:r>
          </w:p>
        </w:tc>
        <w:tc>
          <w:tcPr>
            <w:tcW w:w="741" w:type="dxa"/>
            <w:tcBorders>
              <w:top w:val="nil"/>
              <w:left w:val="nil"/>
              <w:bottom w:val="single" w:sz="4" w:space="0" w:color="auto"/>
              <w:right w:val="single" w:sz="4" w:space="0" w:color="auto"/>
            </w:tcBorders>
            <w:shd w:val="clear" w:color="auto" w:fill="FFFFFF" w:themeFill="background1"/>
            <w:vAlign w:val="center"/>
          </w:tcPr>
          <w:p w14:paraId="532F98EF" w14:textId="77777777" w:rsidR="00173D40" w:rsidRPr="001C09C5" w:rsidRDefault="00173D40" w:rsidP="00662226">
            <w:pPr>
              <w:jc w:val="center"/>
              <w:rPr>
                <w:rFonts w:cstheme="minorHAnsi"/>
                <w:sz w:val="16"/>
                <w:szCs w:val="16"/>
              </w:rPr>
            </w:pPr>
            <w:r w:rsidRPr="001C09C5">
              <w:rPr>
                <w:rFonts w:cstheme="minorHAnsi"/>
                <w:sz w:val="16"/>
                <w:szCs w:val="16"/>
              </w:rPr>
              <w:t>2 588</w:t>
            </w:r>
          </w:p>
        </w:tc>
        <w:tc>
          <w:tcPr>
            <w:tcW w:w="819" w:type="dxa"/>
            <w:tcBorders>
              <w:top w:val="nil"/>
              <w:left w:val="nil"/>
              <w:bottom w:val="single" w:sz="4" w:space="0" w:color="auto"/>
              <w:right w:val="single" w:sz="4" w:space="0" w:color="auto"/>
            </w:tcBorders>
            <w:shd w:val="clear" w:color="auto" w:fill="FFFFFF" w:themeFill="background1"/>
            <w:vAlign w:val="center"/>
          </w:tcPr>
          <w:p w14:paraId="640AF35F" w14:textId="77777777" w:rsidR="00173D40" w:rsidRPr="001C09C5" w:rsidRDefault="00173D40" w:rsidP="00662226">
            <w:pPr>
              <w:jc w:val="center"/>
              <w:rPr>
                <w:rFonts w:cstheme="minorHAnsi"/>
                <w:sz w:val="16"/>
                <w:szCs w:val="16"/>
              </w:rPr>
            </w:pPr>
            <w:r w:rsidRPr="001C09C5">
              <w:rPr>
                <w:rFonts w:cstheme="minorHAnsi"/>
                <w:sz w:val="16"/>
                <w:szCs w:val="16"/>
              </w:rPr>
              <w:t>2 155</w:t>
            </w:r>
          </w:p>
        </w:tc>
        <w:tc>
          <w:tcPr>
            <w:tcW w:w="752" w:type="dxa"/>
            <w:tcBorders>
              <w:top w:val="nil"/>
              <w:left w:val="nil"/>
              <w:bottom w:val="single" w:sz="4" w:space="0" w:color="auto"/>
              <w:right w:val="single" w:sz="4" w:space="0" w:color="auto"/>
            </w:tcBorders>
            <w:shd w:val="clear" w:color="auto" w:fill="FFFFFF" w:themeFill="background1"/>
            <w:vAlign w:val="center"/>
          </w:tcPr>
          <w:p w14:paraId="13276898" w14:textId="77777777" w:rsidR="00173D40" w:rsidRPr="001C09C5" w:rsidRDefault="00173D40" w:rsidP="00662226">
            <w:pPr>
              <w:jc w:val="center"/>
              <w:rPr>
                <w:rFonts w:cstheme="minorHAnsi"/>
                <w:sz w:val="16"/>
                <w:szCs w:val="16"/>
              </w:rPr>
            </w:pPr>
            <w:r w:rsidRPr="001C09C5">
              <w:rPr>
                <w:rFonts w:cstheme="minorHAnsi"/>
                <w:sz w:val="16"/>
                <w:szCs w:val="16"/>
              </w:rPr>
              <w:t>1 729</w:t>
            </w:r>
          </w:p>
        </w:tc>
      </w:tr>
      <w:tr w:rsidR="00173D40" w:rsidRPr="001C09C5" w14:paraId="206A099E" w14:textId="77777777" w:rsidTr="00662226">
        <w:trPr>
          <w:trHeight w:val="157"/>
        </w:trPr>
        <w:tc>
          <w:tcPr>
            <w:tcW w:w="1367" w:type="dxa"/>
          </w:tcPr>
          <w:p w14:paraId="75105622" w14:textId="77777777" w:rsidR="00173D40" w:rsidRPr="001C09C5" w:rsidRDefault="00173D40" w:rsidP="00662226">
            <w:pPr>
              <w:rPr>
                <w:rFonts w:cstheme="minorHAnsi"/>
                <w:sz w:val="16"/>
                <w:szCs w:val="16"/>
              </w:rPr>
            </w:pPr>
            <w:r w:rsidRPr="001C09C5">
              <w:rPr>
                <w:rFonts w:cstheme="minorHAnsi"/>
                <w:sz w:val="16"/>
                <w:szCs w:val="16"/>
              </w:rPr>
              <w:t>Ирландия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0EC55CC7" w14:textId="77777777" w:rsidR="00173D40" w:rsidRPr="001C09C5" w:rsidRDefault="00173D40" w:rsidP="00662226">
            <w:pPr>
              <w:jc w:val="center"/>
              <w:rPr>
                <w:rFonts w:cstheme="minorHAnsi"/>
                <w:sz w:val="16"/>
                <w:szCs w:val="16"/>
              </w:rPr>
            </w:pPr>
            <w:r w:rsidRPr="001C09C5">
              <w:rPr>
                <w:rFonts w:cstheme="minorHAnsi"/>
                <w:sz w:val="16"/>
                <w:szCs w:val="16"/>
              </w:rPr>
              <w:t>105</w:t>
            </w:r>
          </w:p>
        </w:tc>
        <w:tc>
          <w:tcPr>
            <w:tcW w:w="741" w:type="dxa"/>
            <w:tcBorders>
              <w:top w:val="nil"/>
              <w:left w:val="nil"/>
              <w:bottom w:val="single" w:sz="4" w:space="0" w:color="auto"/>
              <w:right w:val="single" w:sz="4" w:space="0" w:color="auto"/>
            </w:tcBorders>
            <w:shd w:val="clear" w:color="auto" w:fill="FFFFFF" w:themeFill="background1"/>
            <w:vAlign w:val="center"/>
          </w:tcPr>
          <w:p w14:paraId="4484ECAC" w14:textId="77777777" w:rsidR="00173D40" w:rsidRPr="001C09C5" w:rsidRDefault="00173D40" w:rsidP="00662226">
            <w:pPr>
              <w:jc w:val="center"/>
              <w:rPr>
                <w:rFonts w:cstheme="minorHAnsi"/>
                <w:sz w:val="16"/>
                <w:szCs w:val="16"/>
              </w:rPr>
            </w:pPr>
            <w:r w:rsidRPr="001C09C5">
              <w:rPr>
                <w:rFonts w:cstheme="minorHAnsi"/>
                <w:sz w:val="16"/>
                <w:szCs w:val="16"/>
              </w:rPr>
              <w:t>91</w:t>
            </w:r>
          </w:p>
        </w:tc>
        <w:tc>
          <w:tcPr>
            <w:tcW w:w="741" w:type="dxa"/>
            <w:tcBorders>
              <w:top w:val="nil"/>
              <w:left w:val="nil"/>
              <w:bottom w:val="single" w:sz="4" w:space="0" w:color="auto"/>
              <w:right w:val="single" w:sz="4" w:space="0" w:color="auto"/>
            </w:tcBorders>
            <w:shd w:val="clear" w:color="auto" w:fill="FFFFFF" w:themeFill="background1"/>
            <w:vAlign w:val="center"/>
          </w:tcPr>
          <w:p w14:paraId="3A786D08" w14:textId="77777777" w:rsidR="00173D40" w:rsidRPr="001C09C5" w:rsidRDefault="00173D40" w:rsidP="00662226">
            <w:pPr>
              <w:jc w:val="center"/>
              <w:rPr>
                <w:rFonts w:cstheme="minorHAnsi"/>
                <w:sz w:val="16"/>
                <w:szCs w:val="16"/>
              </w:rPr>
            </w:pPr>
            <w:r w:rsidRPr="001C09C5">
              <w:rPr>
                <w:rFonts w:cstheme="minorHAnsi"/>
                <w:sz w:val="16"/>
                <w:szCs w:val="16"/>
              </w:rPr>
              <w:t>99</w:t>
            </w:r>
          </w:p>
        </w:tc>
        <w:tc>
          <w:tcPr>
            <w:tcW w:w="741" w:type="dxa"/>
            <w:tcBorders>
              <w:top w:val="nil"/>
              <w:left w:val="nil"/>
              <w:bottom w:val="single" w:sz="4" w:space="0" w:color="auto"/>
              <w:right w:val="single" w:sz="4" w:space="0" w:color="auto"/>
            </w:tcBorders>
            <w:shd w:val="clear" w:color="auto" w:fill="FFFFFF" w:themeFill="background1"/>
            <w:vAlign w:val="center"/>
          </w:tcPr>
          <w:p w14:paraId="38FBB0FC" w14:textId="77777777" w:rsidR="00173D40" w:rsidRPr="001C09C5" w:rsidRDefault="00173D40" w:rsidP="00662226">
            <w:pPr>
              <w:jc w:val="center"/>
              <w:rPr>
                <w:rFonts w:cstheme="minorHAnsi"/>
                <w:sz w:val="16"/>
                <w:szCs w:val="16"/>
              </w:rPr>
            </w:pPr>
            <w:r w:rsidRPr="001C09C5">
              <w:rPr>
                <w:rFonts w:cstheme="minorHAnsi"/>
                <w:sz w:val="16"/>
                <w:szCs w:val="16"/>
              </w:rPr>
              <w:t>100</w:t>
            </w:r>
          </w:p>
        </w:tc>
        <w:tc>
          <w:tcPr>
            <w:tcW w:w="746" w:type="dxa"/>
            <w:tcBorders>
              <w:top w:val="nil"/>
              <w:left w:val="nil"/>
              <w:bottom w:val="single" w:sz="4" w:space="0" w:color="auto"/>
              <w:right w:val="single" w:sz="4" w:space="0" w:color="auto"/>
            </w:tcBorders>
            <w:shd w:val="clear" w:color="auto" w:fill="FFFFFF" w:themeFill="background1"/>
            <w:vAlign w:val="center"/>
          </w:tcPr>
          <w:p w14:paraId="2AC18EA9" w14:textId="77777777" w:rsidR="00173D40" w:rsidRPr="001C09C5" w:rsidRDefault="00173D40" w:rsidP="00662226">
            <w:pPr>
              <w:jc w:val="center"/>
              <w:rPr>
                <w:rFonts w:cstheme="minorHAnsi"/>
                <w:sz w:val="16"/>
                <w:szCs w:val="16"/>
              </w:rPr>
            </w:pPr>
            <w:r w:rsidRPr="001C09C5">
              <w:rPr>
                <w:rFonts w:cstheme="minorHAnsi"/>
                <w:sz w:val="16"/>
                <w:szCs w:val="16"/>
              </w:rPr>
              <w:t>96</w:t>
            </w:r>
          </w:p>
        </w:tc>
        <w:tc>
          <w:tcPr>
            <w:tcW w:w="741" w:type="dxa"/>
            <w:tcBorders>
              <w:top w:val="nil"/>
              <w:left w:val="nil"/>
              <w:bottom w:val="single" w:sz="4" w:space="0" w:color="auto"/>
              <w:right w:val="single" w:sz="4" w:space="0" w:color="auto"/>
            </w:tcBorders>
            <w:shd w:val="clear" w:color="auto" w:fill="FFFFFF" w:themeFill="background1"/>
            <w:vAlign w:val="center"/>
          </w:tcPr>
          <w:p w14:paraId="5E8ABE70" w14:textId="77777777" w:rsidR="00173D40" w:rsidRPr="001C09C5" w:rsidRDefault="00173D40" w:rsidP="00662226">
            <w:pPr>
              <w:jc w:val="center"/>
              <w:rPr>
                <w:rFonts w:cstheme="minorHAnsi"/>
                <w:sz w:val="16"/>
                <w:szCs w:val="16"/>
              </w:rPr>
            </w:pPr>
            <w:r w:rsidRPr="001C09C5">
              <w:rPr>
                <w:rFonts w:cstheme="minorHAnsi"/>
                <w:sz w:val="16"/>
                <w:szCs w:val="16"/>
              </w:rPr>
              <w:t>101</w:t>
            </w:r>
          </w:p>
        </w:tc>
        <w:tc>
          <w:tcPr>
            <w:tcW w:w="741" w:type="dxa"/>
            <w:tcBorders>
              <w:top w:val="nil"/>
              <w:left w:val="nil"/>
              <w:bottom w:val="single" w:sz="4" w:space="0" w:color="auto"/>
              <w:right w:val="single" w:sz="4" w:space="0" w:color="auto"/>
            </w:tcBorders>
            <w:shd w:val="clear" w:color="auto" w:fill="FFFFFF" w:themeFill="background1"/>
            <w:vAlign w:val="center"/>
          </w:tcPr>
          <w:p w14:paraId="0BB8AEC0" w14:textId="77777777" w:rsidR="00173D40" w:rsidRPr="001C09C5" w:rsidRDefault="00173D40" w:rsidP="00662226">
            <w:pPr>
              <w:jc w:val="center"/>
              <w:rPr>
                <w:rFonts w:cstheme="minorHAnsi"/>
                <w:sz w:val="16"/>
                <w:szCs w:val="16"/>
              </w:rPr>
            </w:pPr>
            <w:r w:rsidRPr="001C09C5">
              <w:rPr>
                <w:rFonts w:cstheme="minorHAnsi"/>
                <w:sz w:val="16"/>
                <w:szCs w:val="16"/>
              </w:rPr>
              <w:t>100</w:t>
            </w:r>
          </w:p>
        </w:tc>
        <w:tc>
          <w:tcPr>
            <w:tcW w:w="741" w:type="dxa"/>
            <w:tcBorders>
              <w:top w:val="nil"/>
              <w:left w:val="nil"/>
              <w:bottom w:val="single" w:sz="4" w:space="0" w:color="auto"/>
              <w:right w:val="single" w:sz="4" w:space="0" w:color="auto"/>
            </w:tcBorders>
            <w:shd w:val="clear" w:color="auto" w:fill="FFFFFF" w:themeFill="background1"/>
            <w:vAlign w:val="center"/>
          </w:tcPr>
          <w:p w14:paraId="4714A9FB" w14:textId="77777777" w:rsidR="00173D40" w:rsidRPr="001C09C5" w:rsidRDefault="00173D40" w:rsidP="00662226">
            <w:pPr>
              <w:jc w:val="center"/>
              <w:rPr>
                <w:rFonts w:cstheme="minorHAnsi"/>
                <w:sz w:val="16"/>
                <w:szCs w:val="16"/>
              </w:rPr>
            </w:pPr>
            <w:r w:rsidRPr="001C09C5">
              <w:rPr>
                <w:rFonts w:cstheme="minorHAnsi"/>
                <w:sz w:val="16"/>
                <w:szCs w:val="16"/>
              </w:rPr>
              <w:t>89</w:t>
            </w:r>
          </w:p>
        </w:tc>
        <w:tc>
          <w:tcPr>
            <w:tcW w:w="819" w:type="dxa"/>
            <w:tcBorders>
              <w:top w:val="nil"/>
              <w:left w:val="nil"/>
              <w:bottom w:val="single" w:sz="4" w:space="0" w:color="auto"/>
              <w:right w:val="single" w:sz="4" w:space="0" w:color="auto"/>
            </w:tcBorders>
            <w:shd w:val="clear" w:color="auto" w:fill="FFFFFF" w:themeFill="background1"/>
            <w:vAlign w:val="center"/>
          </w:tcPr>
          <w:p w14:paraId="7EC9DECB" w14:textId="77777777" w:rsidR="00173D40" w:rsidRPr="001C09C5" w:rsidRDefault="00173D40" w:rsidP="00662226">
            <w:pPr>
              <w:jc w:val="center"/>
              <w:rPr>
                <w:rFonts w:cstheme="minorHAnsi"/>
                <w:sz w:val="16"/>
                <w:szCs w:val="16"/>
              </w:rPr>
            </w:pPr>
            <w:r w:rsidRPr="001C09C5">
              <w:rPr>
                <w:rFonts w:cstheme="minorHAnsi"/>
                <w:sz w:val="16"/>
                <w:szCs w:val="16"/>
              </w:rPr>
              <w:t>72</w:t>
            </w:r>
          </w:p>
        </w:tc>
        <w:tc>
          <w:tcPr>
            <w:tcW w:w="752" w:type="dxa"/>
            <w:tcBorders>
              <w:top w:val="nil"/>
              <w:left w:val="nil"/>
              <w:bottom w:val="single" w:sz="4" w:space="0" w:color="auto"/>
              <w:right w:val="single" w:sz="4" w:space="0" w:color="auto"/>
            </w:tcBorders>
            <w:shd w:val="clear" w:color="auto" w:fill="FFFFFF" w:themeFill="background1"/>
            <w:vAlign w:val="center"/>
          </w:tcPr>
          <w:p w14:paraId="2174FF12" w14:textId="77777777" w:rsidR="00173D40" w:rsidRPr="001C09C5" w:rsidRDefault="00173D40" w:rsidP="00662226">
            <w:pPr>
              <w:jc w:val="center"/>
              <w:rPr>
                <w:rFonts w:cstheme="minorHAnsi"/>
                <w:sz w:val="16"/>
                <w:szCs w:val="16"/>
              </w:rPr>
            </w:pPr>
            <w:r w:rsidRPr="001C09C5">
              <w:rPr>
                <w:rFonts w:cstheme="minorHAnsi"/>
                <w:sz w:val="16"/>
                <w:szCs w:val="16"/>
              </w:rPr>
              <w:t>74</w:t>
            </w:r>
          </w:p>
        </w:tc>
      </w:tr>
      <w:tr w:rsidR="00173D40" w:rsidRPr="001C09C5" w14:paraId="23BDBF10" w14:textId="77777777" w:rsidTr="00662226">
        <w:trPr>
          <w:trHeight w:val="145"/>
        </w:trPr>
        <w:tc>
          <w:tcPr>
            <w:tcW w:w="1367" w:type="dxa"/>
          </w:tcPr>
          <w:p w14:paraId="1EFFAF18" w14:textId="77777777" w:rsidR="00173D40" w:rsidRPr="001C09C5" w:rsidRDefault="00173D40" w:rsidP="00662226">
            <w:pPr>
              <w:rPr>
                <w:rFonts w:cstheme="minorHAnsi"/>
                <w:sz w:val="16"/>
                <w:szCs w:val="16"/>
              </w:rPr>
            </w:pPr>
            <w:r w:rsidRPr="001C09C5">
              <w:rPr>
                <w:rFonts w:cstheme="minorHAnsi"/>
                <w:sz w:val="16"/>
                <w:szCs w:val="16"/>
              </w:rPr>
              <w:t>Гърция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51ECE424" w14:textId="77777777" w:rsidR="00173D40" w:rsidRPr="001C09C5" w:rsidRDefault="00173D40" w:rsidP="00662226">
            <w:pPr>
              <w:jc w:val="center"/>
              <w:rPr>
                <w:rFonts w:cstheme="minorHAnsi"/>
                <w:sz w:val="16"/>
                <w:szCs w:val="16"/>
              </w:rPr>
            </w:pPr>
            <w:r w:rsidRPr="001C09C5">
              <w:rPr>
                <w:rFonts w:cstheme="minorHAnsi"/>
                <w:sz w:val="16"/>
                <w:szCs w:val="16"/>
              </w:rPr>
              <w:t>352</w:t>
            </w:r>
          </w:p>
        </w:tc>
        <w:tc>
          <w:tcPr>
            <w:tcW w:w="741" w:type="dxa"/>
            <w:tcBorders>
              <w:top w:val="nil"/>
              <w:left w:val="nil"/>
              <w:bottom w:val="single" w:sz="4" w:space="0" w:color="auto"/>
              <w:right w:val="single" w:sz="4" w:space="0" w:color="auto"/>
            </w:tcBorders>
            <w:shd w:val="clear" w:color="auto" w:fill="FFFFFF" w:themeFill="background1"/>
            <w:vAlign w:val="center"/>
          </w:tcPr>
          <w:p w14:paraId="07F90A4E" w14:textId="77777777" w:rsidR="00173D40" w:rsidRPr="001C09C5" w:rsidRDefault="00173D40" w:rsidP="00662226">
            <w:pPr>
              <w:jc w:val="center"/>
              <w:rPr>
                <w:rFonts w:cstheme="minorHAnsi"/>
                <w:sz w:val="16"/>
                <w:szCs w:val="16"/>
              </w:rPr>
            </w:pPr>
            <w:r w:rsidRPr="001C09C5">
              <w:rPr>
                <w:rFonts w:cstheme="minorHAnsi"/>
                <w:sz w:val="16"/>
                <w:szCs w:val="16"/>
              </w:rPr>
              <w:t>283</w:t>
            </w:r>
          </w:p>
        </w:tc>
        <w:tc>
          <w:tcPr>
            <w:tcW w:w="741" w:type="dxa"/>
            <w:tcBorders>
              <w:top w:val="nil"/>
              <w:left w:val="nil"/>
              <w:bottom w:val="single" w:sz="4" w:space="0" w:color="auto"/>
              <w:right w:val="single" w:sz="4" w:space="0" w:color="auto"/>
            </w:tcBorders>
            <w:shd w:val="clear" w:color="auto" w:fill="FFFFFF" w:themeFill="background1"/>
            <w:vAlign w:val="center"/>
          </w:tcPr>
          <w:p w14:paraId="780D01EA" w14:textId="77777777" w:rsidR="00173D40" w:rsidRPr="001C09C5" w:rsidRDefault="00173D40" w:rsidP="00662226">
            <w:pPr>
              <w:jc w:val="center"/>
              <w:rPr>
                <w:rFonts w:cstheme="minorHAnsi"/>
                <w:sz w:val="16"/>
                <w:szCs w:val="16"/>
              </w:rPr>
            </w:pPr>
            <w:r w:rsidRPr="001C09C5">
              <w:rPr>
                <w:rFonts w:cstheme="minorHAnsi"/>
                <w:sz w:val="16"/>
                <w:szCs w:val="16"/>
              </w:rPr>
              <w:t>237</w:t>
            </w:r>
          </w:p>
        </w:tc>
        <w:tc>
          <w:tcPr>
            <w:tcW w:w="741" w:type="dxa"/>
            <w:tcBorders>
              <w:top w:val="nil"/>
              <w:left w:val="nil"/>
              <w:bottom w:val="single" w:sz="4" w:space="0" w:color="auto"/>
              <w:right w:val="single" w:sz="4" w:space="0" w:color="auto"/>
            </w:tcBorders>
            <w:shd w:val="clear" w:color="auto" w:fill="FFFFFF" w:themeFill="background1"/>
            <w:vAlign w:val="center"/>
          </w:tcPr>
          <w:p w14:paraId="260F54F6" w14:textId="77777777" w:rsidR="00173D40" w:rsidRPr="001C09C5" w:rsidRDefault="00173D40" w:rsidP="00662226">
            <w:pPr>
              <w:jc w:val="center"/>
              <w:rPr>
                <w:rFonts w:cstheme="minorHAnsi"/>
                <w:sz w:val="16"/>
                <w:szCs w:val="16"/>
              </w:rPr>
            </w:pPr>
            <w:r w:rsidRPr="001C09C5">
              <w:rPr>
                <w:rFonts w:cstheme="minorHAnsi"/>
                <w:sz w:val="16"/>
                <w:szCs w:val="16"/>
              </w:rPr>
              <w:t>311</w:t>
            </w:r>
          </w:p>
        </w:tc>
        <w:tc>
          <w:tcPr>
            <w:tcW w:w="746" w:type="dxa"/>
            <w:tcBorders>
              <w:top w:val="nil"/>
              <w:left w:val="nil"/>
              <w:bottom w:val="single" w:sz="4" w:space="0" w:color="auto"/>
              <w:right w:val="single" w:sz="4" w:space="0" w:color="auto"/>
            </w:tcBorders>
            <w:shd w:val="clear" w:color="auto" w:fill="FFFFFF" w:themeFill="background1"/>
            <w:vAlign w:val="center"/>
          </w:tcPr>
          <w:p w14:paraId="353B2B06" w14:textId="77777777" w:rsidR="00173D40" w:rsidRPr="001C09C5" w:rsidRDefault="00173D40" w:rsidP="00662226">
            <w:pPr>
              <w:jc w:val="center"/>
              <w:rPr>
                <w:rFonts w:cstheme="minorHAnsi"/>
                <w:sz w:val="16"/>
                <w:szCs w:val="16"/>
              </w:rPr>
            </w:pPr>
            <w:r w:rsidRPr="001C09C5">
              <w:rPr>
                <w:rFonts w:cstheme="minorHAnsi"/>
                <w:sz w:val="16"/>
                <w:szCs w:val="16"/>
              </w:rPr>
              <w:t>294</w:t>
            </w:r>
          </w:p>
        </w:tc>
        <w:tc>
          <w:tcPr>
            <w:tcW w:w="741" w:type="dxa"/>
            <w:tcBorders>
              <w:top w:val="nil"/>
              <w:left w:val="nil"/>
              <w:bottom w:val="single" w:sz="4" w:space="0" w:color="auto"/>
              <w:right w:val="single" w:sz="4" w:space="0" w:color="auto"/>
            </w:tcBorders>
            <w:shd w:val="clear" w:color="auto" w:fill="FFFFFF" w:themeFill="background1"/>
            <w:vAlign w:val="center"/>
          </w:tcPr>
          <w:p w14:paraId="39EE4DDC" w14:textId="77777777" w:rsidR="00173D40" w:rsidRPr="001C09C5" w:rsidRDefault="00173D40" w:rsidP="00662226">
            <w:pPr>
              <w:jc w:val="center"/>
              <w:rPr>
                <w:rFonts w:cstheme="minorHAnsi"/>
                <w:sz w:val="16"/>
                <w:szCs w:val="16"/>
              </w:rPr>
            </w:pPr>
            <w:r w:rsidRPr="001C09C5">
              <w:rPr>
                <w:rFonts w:cstheme="minorHAnsi"/>
                <w:sz w:val="16"/>
                <w:szCs w:val="16"/>
              </w:rPr>
              <w:t>254</w:t>
            </w:r>
          </w:p>
        </w:tc>
        <w:tc>
          <w:tcPr>
            <w:tcW w:w="741" w:type="dxa"/>
            <w:tcBorders>
              <w:top w:val="nil"/>
              <w:left w:val="nil"/>
              <w:bottom w:val="single" w:sz="4" w:space="0" w:color="auto"/>
              <w:right w:val="single" w:sz="4" w:space="0" w:color="auto"/>
            </w:tcBorders>
            <w:shd w:val="clear" w:color="auto" w:fill="FFFFFF" w:themeFill="background1"/>
            <w:vAlign w:val="center"/>
          </w:tcPr>
          <w:p w14:paraId="062DD21C" w14:textId="77777777" w:rsidR="00173D40" w:rsidRPr="001C09C5" w:rsidRDefault="00173D40" w:rsidP="00662226">
            <w:pPr>
              <w:jc w:val="center"/>
              <w:rPr>
                <w:rFonts w:cstheme="minorHAnsi"/>
                <w:sz w:val="16"/>
                <w:szCs w:val="16"/>
              </w:rPr>
            </w:pPr>
            <w:r w:rsidRPr="001C09C5">
              <w:rPr>
                <w:rFonts w:cstheme="minorHAnsi"/>
                <w:sz w:val="16"/>
                <w:szCs w:val="16"/>
              </w:rPr>
              <w:t>358</w:t>
            </w:r>
          </w:p>
        </w:tc>
        <w:tc>
          <w:tcPr>
            <w:tcW w:w="741" w:type="dxa"/>
            <w:tcBorders>
              <w:top w:val="nil"/>
              <w:left w:val="nil"/>
              <w:bottom w:val="single" w:sz="4" w:space="0" w:color="auto"/>
              <w:right w:val="single" w:sz="4" w:space="0" w:color="auto"/>
            </w:tcBorders>
            <w:shd w:val="clear" w:color="auto" w:fill="FFFFFF" w:themeFill="background1"/>
            <w:vAlign w:val="center"/>
          </w:tcPr>
          <w:p w14:paraId="26E21FD7" w14:textId="77777777" w:rsidR="00173D40" w:rsidRPr="001C09C5" w:rsidRDefault="00173D40" w:rsidP="00662226">
            <w:pPr>
              <w:jc w:val="center"/>
              <w:rPr>
                <w:rFonts w:cstheme="minorHAnsi"/>
                <w:sz w:val="16"/>
                <w:szCs w:val="16"/>
              </w:rPr>
            </w:pPr>
            <w:r>
              <w:rPr>
                <w:rFonts w:cstheme="minorHAnsi"/>
                <w:sz w:val="16"/>
                <w:szCs w:val="16"/>
              </w:rPr>
              <w:t>-</w:t>
            </w:r>
          </w:p>
        </w:tc>
        <w:tc>
          <w:tcPr>
            <w:tcW w:w="819" w:type="dxa"/>
            <w:tcBorders>
              <w:top w:val="nil"/>
              <w:left w:val="nil"/>
              <w:bottom w:val="single" w:sz="4" w:space="0" w:color="auto"/>
              <w:right w:val="single" w:sz="4" w:space="0" w:color="auto"/>
            </w:tcBorders>
            <w:shd w:val="clear" w:color="auto" w:fill="FFFFFF" w:themeFill="background1"/>
            <w:vAlign w:val="center"/>
          </w:tcPr>
          <w:p w14:paraId="4BEC4044" w14:textId="77777777" w:rsidR="00173D40" w:rsidRPr="001C09C5" w:rsidRDefault="00173D40" w:rsidP="00662226">
            <w:pPr>
              <w:jc w:val="center"/>
              <w:rPr>
                <w:rFonts w:cstheme="minorHAnsi"/>
                <w:sz w:val="16"/>
                <w:szCs w:val="16"/>
              </w:rPr>
            </w:pPr>
            <w:r>
              <w:rPr>
                <w:rFonts w:cstheme="minorHAnsi"/>
                <w:sz w:val="16"/>
                <w:szCs w:val="16"/>
              </w:rPr>
              <w:t>-</w:t>
            </w:r>
          </w:p>
        </w:tc>
        <w:tc>
          <w:tcPr>
            <w:tcW w:w="752" w:type="dxa"/>
            <w:tcBorders>
              <w:top w:val="nil"/>
              <w:left w:val="nil"/>
              <w:bottom w:val="single" w:sz="4" w:space="0" w:color="auto"/>
              <w:right w:val="single" w:sz="4" w:space="0" w:color="auto"/>
            </w:tcBorders>
            <w:shd w:val="clear" w:color="auto" w:fill="FFFFFF" w:themeFill="background1"/>
            <w:vAlign w:val="center"/>
          </w:tcPr>
          <w:p w14:paraId="416A3D48" w14:textId="77777777" w:rsidR="00173D40" w:rsidRPr="001C09C5" w:rsidRDefault="00173D40" w:rsidP="00662226">
            <w:pPr>
              <w:jc w:val="center"/>
              <w:rPr>
                <w:rFonts w:cstheme="minorHAnsi"/>
                <w:sz w:val="16"/>
                <w:szCs w:val="16"/>
              </w:rPr>
            </w:pPr>
            <w:r>
              <w:rPr>
                <w:rFonts w:cstheme="minorHAnsi"/>
                <w:sz w:val="16"/>
                <w:szCs w:val="16"/>
              </w:rPr>
              <w:t>-</w:t>
            </w:r>
          </w:p>
        </w:tc>
      </w:tr>
      <w:tr w:rsidR="00173D40" w:rsidRPr="001C09C5" w14:paraId="3BE6395D" w14:textId="77777777" w:rsidTr="00662226">
        <w:trPr>
          <w:trHeight w:val="73"/>
        </w:trPr>
        <w:tc>
          <w:tcPr>
            <w:tcW w:w="1367" w:type="dxa"/>
          </w:tcPr>
          <w:p w14:paraId="41577C5D" w14:textId="77777777" w:rsidR="00173D40" w:rsidRPr="001C09C5" w:rsidRDefault="00173D40" w:rsidP="00662226">
            <w:pPr>
              <w:rPr>
                <w:rFonts w:cstheme="minorHAnsi"/>
                <w:sz w:val="16"/>
                <w:szCs w:val="16"/>
              </w:rPr>
            </w:pPr>
            <w:r w:rsidRPr="001C09C5">
              <w:rPr>
                <w:rFonts w:cstheme="minorHAnsi"/>
                <w:sz w:val="16"/>
                <w:szCs w:val="16"/>
              </w:rPr>
              <w:t>Испания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544AD46D" w14:textId="77777777" w:rsidR="00173D40" w:rsidRPr="001C09C5" w:rsidRDefault="00173D40" w:rsidP="00662226">
            <w:pPr>
              <w:jc w:val="center"/>
              <w:rPr>
                <w:rFonts w:cstheme="minorHAnsi"/>
                <w:sz w:val="16"/>
                <w:szCs w:val="16"/>
              </w:rPr>
            </w:pPr>
            <w:r w:rsidRPr="001C09C5">
              <w:rPr>
                <w:rFonts w:cstheme="minorHAnsi"/>
                <w:sz w:val="16"/>
                <w:szCs w:val="16"/>
              </w:rPr>
              <w:t>9 451</w:t>
            </w:r>
          </w:p>
        </w:tc>
        <w:tc>
          <w:tcPr>
            <w:tcW w:w="741" w:type="dxa"/>
            <w:tcBorders>
              <w:top w:val="nil"/>
              <w:left w:val="nil"/>
              <w:bottom w:val="single" w:sz="4" w:space="0" w:color="auto"/>
              <w:right w:val="single" w:sz="4" w:space="0" w:color="auto"/>
            </w:tcBorders>
            <w:shd w:val="clear" w:color="auto" w:fill="FFFFFF" w:themeFill="background1"/>
            <w:vAlign w:val="center"/>
          </w:tcPr>
          <w:p w14:paraId="55C42EDD" w14:textId="77777777" w:rsidR="00173D40" w:rsidRPr="001C09C5" w:rsidRDefault="00173D40" w:rsidP="00662226">
            <w:pPr>
              <w:jc w:val="center"/>
              <w:rPr>
                <w:rFonts w:cstheme="minorHAnsi"/>
                <w:sz w:val="16"/>
                <w:szCs w:val="16"/>
              </w:rPr>
            </w:pPr>
            <w:r w:rsidRPr="001C09C5">
              <w:rPr>
                <w:rFonts w:cstheme="minorHAnsi"/>
                <w:sz w:val="16"/>
                <w:szCs w:val="16"/>
              </w:rPr>
              <w:t>9 458</w:t>
            </w:r>
          </w:p>
        </w:tc>
        <w:tc>
          <w:tcPr>
            <w:tcW w:w="741" w:type="dxa"/>
            <w:tcBorders>
              <w:top w:val="nil"/>
              <w:left w:val="nil"/>
              <w:bottom w:val="single" w:sz="4" w:space="0" w:color="auto"/>
              <w:right w:val="single" w:sz="4" w:space="0" w:color="auto"/>
            </w:tcBorders>
            <w:shd w:val="clear" w:color="auto" w:fill="FFFFFF" w:themeFill="background1"/>
            <w:vAlign w:val="center"/>
          </w:tcPr>
          <w:p w14:paraId="6246C93F" w14:textId="77777777" w:rsidR="00173D40" w:rsidRPr="001C09C5" w:rsidRDefault="00173D40" w:rsidP="00662226">
            <w:pPr>
              <w:jc w:val="center"/>
              <w:rPr>
                <w:rFonts w:cstheme="minorHAnsi"/>
                <w:sz w:val="16"/>
                <w:szCs w:val="16"/>
              </w:rPr>
            </w:pPr>
            <w:r w:rsidRPr="001C09C5">
              <w:rPr>
                <w:rFonts w:cstheme="minorHAnsi"/>
                <w:sz w:val="16"/>
                <w:szCs w:val="16"/>
              </w:rPr>
              <w:t>9 338</w:t>
            </w:r>
          </w:p>
        </w:tc>
        <w:tc>
          <w:tcPr>
            <w:tcW w:w="741" w:type="dxa"/>
            <w:tcBorders>
              <w:top w:val="nil"/>
              <w:left w:val="nil"/>
              <w:bottom w:val="single" w:sz="4" w:space="0" w:color="auto"/>
              <w:right w:val="single" w:sz="4" w:space="0" w:color="auto"/>
            </w:tcBorders>
            <w:shd w:val="clear" w:color="auto" w:fill="FFFFFF" w:themeFill="background1"/>
            <w:vAlign w:val="center"/>
          </w:tcPr>
          <w:p w14:paraId="50A3647B" w14:textId="77777777" w:rsidR="00173D40" w:rsidRPr="001C09C5" w:rsidRDefault="00173D40" w:rsidP="00662226">
            <w:pPr>
              <w:jc w:val="center"/>
              <w:rPr>
                <w:rFonts w:cstheme="minorHAnsi"/>
                <w:sz w:val="16"/>
                <w:szCs w:val="16"/>
              </w:rPr>
            </w:pPr>
            <w:r w:rsidRPr="001C09C5">
              <w:rPr>
                <w:rFonts w:cstheme="minorHAnsi"/>
                <w:sz w:val="16"/>
                <w:szCs w:val="16"/>
              </w:rPr>
              <w:t>10 385</w:t>
            </w:r>
          </w:p>
        </w:tc>
        <w:tc>
          <w:tcPr>
            <w:tcW w:w="746" w:type="dxa"/>
            <w:tcBorders>
              <w:top w:val="nil"/>
              <w:left w:val="nil"/>
              <w:bottom w:val="single" w:sz="4" w:space="0" w:color="auto"/>
              <w:right w:val="single" w:sz="4" w:space="0" w:color="auto"/>
            </w:tcBorders>
            <w:shd w:val="clear" w:color="auto" w:fill="FFFFFF" w:themeFill="background1"/>
            <w:vAlign w:val="center"/>
          </w:tcPr>
          <w:p w14:paraId="2752A06C" w14:textId="77777777" w:rsidR="00173D40" w:rsidRPr="001C09C5" w:rsidRDefault="00173D40" w:rsidP="00662226">
            <w:pPr>
              <w:jc w:val="center"/>
              <w:rPr>
                <w:rFonts w:cstheme="minorHAnsi"/>
                <w:sz w:val="16"/>
                <w:szCs w:val="16"/>
              </w:rPr>
            </w:pPr>
            <w:r w:rsidRPr="001C09C5">
              <w:rPr>
                <w:rFonts w:cstheme="minorHAnsi"/>
                <w:sz w:val="16"/>
                <w:szCs w:val="16"/>
              </w:rPr>
              <w:t>11 028</w:t>
            </w:r>
          </w:p>
        </w:tc>
        <w:tc>
          <w:tcPr>
            <w:tcW w:w="741" w:type="dxa"/>
            <w:tcBorders>
              <w:top w:val="nil"/>
              <w:left w:val="nil"/>
              <w:bottom w:val="single" w:sz="4" w:space="0" w:color="auto"/>
              <w:right w:val="single" w:sz="4" w:space="0" w:color="auto"/>
            </w:tcBorders>
            <w:shd w:val="clear" w:color="auto" w:fill="FFFFFF" w:themeFill="background1"/>
            <w:vAlign w:val="center"/>
          </w:tcPr>
          <w:p w14:paraId="27E10BA1" w14:textId="77777777" w:rsidR="00173D40" w:rsidRPr="001C09C5" w:rsidRDefault="00173D40" w:rsidP="00662226">
            <w:pPr>
              <w:jc w:val="center"/>
              <w:rPr>
                <w:rFonts w:cstheme="minorHAnsi"/>
                <w:sz w:val="16"/>
                <w:szCs w:val="16"/>
              </w:rPr>
            </w:pPr>
            <w:r w:rsidRPr="001C09C5">
              <w:rPr>
                <w:rFonts w:cstheme="minorHAnsi"/>
                <w:sz w:val="16"/>
                <w:szCs w:val="16"/>
              </w:rPr>
              <w:t>10 550</w:t>
            </w:r>
          </w:p>
        </w:tc>
        <w:tc>
          <w:tcPr>
            <w:tcW w:w="741" w:type="dxa"/>
            <w:tcBorders>
              <w:top w:val="nil"/>
              <w:left w:val="nil"/>
              <w:bottom w:val="single" w:sz="4" w:space="0" w:color="auto"/>
              <w:right w:val="single" w:sz="4" w:space="0" w:color="auto"/>
            </w:tcBorders>
            <w:shd w:val="clear" w:color="auto" w:fill="FFFFFF" w:themeFill="background1"/>
            <w:vAlign w:val="center"/>
          </w:tcPr>
          <w:p w14:paraId="7F87E265" w14:textId="77777777" w:rsidR="00173D40" w:rsidRPr="001C09C5" w:rsidRDefault="00173D40" w:rsidP="00662226">
            <w:pPr>
              <w:jc w:val="center"/>
              <w:rPr>
                <w:rFonts w:cstheme="minorHAnsi"/>
                <w:sz w:val="16"/>
                <w:szCs w:val="16"/>
              </w:rPr>
            </w:pPr>
            <w:r w:rsidRPr="001C09C5">
              <w:rPr>
                <w:rFonts w:cstheme="minorHAnsi"/>
                <w:sz w:val="16"/>
                <w:szCs w:val="16"/>
              </w:rPr>
              <w:t>10 549</w:t>
            </w:r>
          </w:p>
        </w:tc>
        <w:tc>
          <w:tcPr>
            <w:tcW w:w="741" w:type="dxa"/>
            <w:tcBorders>
              <w:top w:val="nil"/>
              <w:left w:val="nil"/>
              <w:bottom w:val="single" w:sz="4" w:space="0" w:color="auto"/>
              <w:right w:val="single" w:sz="4" w:space="0" w:color="auto"/>
            </w:tcBorders>
            <w:shd w:val="clear" w:color="auto" w:fill="FFFFFF" w:themeFill="background1"/>
            <w:vAlign w:val="center"/>
          </w:tcPr>
          <w:p w14:paraId="1B0544C4" w14:textId="77777777" w:rsidR="00173D40" w:rsidRPr="001C09C5" w:rsidRDefault="00173D40" w:rsidP="00662226">
            <w:pPr>
              <w:jc w:val="center"/>
              <w:rPr>
                <w:rFonts w:cstheme="minorHAnsi"/>
                <w:sz w:val="16"/>
                <w:szCs w:val="16"/>
              </w:rPr>
            </w:pPr>
            <w:r w:rsidRPr="001C09C5">
              <w:rPr>
                <w:rFonts w:cstheme="minorHAnsi"/>
                <w:sz w:val="16"/>
                <w:szCs w:val="16"/>
              </w:rPr>
              <w:t>10 650</w:t>
            </w:r>
          </w:p>
        </w:tc>
        <w:tc>
          <w:tcPr>
            <w:tcW w:w="819" w:type="dxa"/>
            <w:tcBorders>
              <w:top w:val="nil"/>
              <w:left w:val="nil"/>
              <w:bottom w:val="single" w:sz="4" w:space="0" w:color="auto"/>
              <w:right w:val="single" w:sz="4" w:space="0" w:color="auto"/>
            </w:tcBorders>
            <w:shd w:val="clear" w:color="auto" w:fill="FFFFFF" w:themeFill="background1"/>
            <w:vAlign w:val="center"/>
          </w:tcPr>
          <w:p w14:paraId="342BC149" w14:textId="77777777" w:rsidR="00173D40" w:rsidRPr="001C09C5" w:rsidRDefault="00173D40" w:rsidP="00662226">
            <w:pPr>
              <w:jc w:val="center"/>
              <w:rPr>
                <w:rFonts w:cstheme="minorHAnsi"/>
                <w:sz w:val="16"/>
                <w:szCs w:val="16"/>
              </w:rPr>
            </w:pPr>
            <w:r w:rsidRPr="001C09C5">
              <w:rPr>
                <w:rFonts w:cstheme="minorHAnsi"/>
                <w:sz w:val="16"/>
                <w:szCs w:val="16"/>
              </w:rPr>
              <w:t>10 710</w:t>
            </w:r>
          </w:p>
        </w:tc>
        <w:tc>
          <w:tcPr>
            <w:tcW w:w="752" w:type="dxa"/>
            <w:tcBorders>
              <w:top w:val="nil"/>
              <w:left w:val="nil"/>
              <w:bottom w:val="single" w:sz="4" w:space="0" w:color="auto"/>
              <w:right w:val="single" w:sz="4" w:space="0" w:color="auto"/>
            </w:tcBorders>
            <w:shd w:val="clear" w:color="auto" w:fill="FFFFFF" w:themeFill="background1"/>
            <w:vAlign w:val="center"/>
          </w:tcPr>
          <w:p w14:paraId="0DA2DC33" w14:textId="77777777" w:rsidR="00173D40" w:rsidRPr="001C09C5" w:rsidRDefault="00173D40" w:rsidP="00662226">
            <w:pPr>
              <w:jc w:val="center"/>
              <w:rPr>
                <w:rFonts w:cstheme="minorHAnsi"/>
                <w:sz w:val="16"/>
                <w:szCs w:val="16"/>
              </w:rPr>
            </w:pPr>
            <w:r w:rsidRPr="001C09C5">
              <w:rPr>
                <w:rFonts w:cstheme="minorHAnsi"/>
                <w:sz w:val="16"/>
                <w:szCs w:val="16"/>
              </w:rPr>
              <w:t>8 920</w:t>
            </w:r>
          </w:p>
        </w:tc>
      </w:tr>
      <w:tr w:rsidR="00173D40" w:rsidRPr="001C09C5" w14:paraId="78CBF7FD" w14:textId="77777777" w:rsidTr="00662226">
        <w:trPr>
          <w:trHeight w:val="70"/>
        </w:trPr>
        <w:tc>
          <w:tcPr>
            <w:tcW w:w="1367" w:type="dxa"/>
          </w:tcPr>
          <w:p w14:paraId="0A337E67" w14:textId="77777777" w:rsidR="00173D40" w:rsidRPr="001C09C5" w:rsidRDefault="00173D40" w:rsidP="00662226">
            <w:pPr>
              <w:rPr>
                <w:rFonts w:cstheme="minorHAnsi"/>
                <w:sz w:val="16"/>
                <w:szCs w:val="16"/>
              </w:rPr>
            </w:pPr>
            <w:r w:rsidRPr="001C09C5">
              <w:rPr>
                <w:rFonts w:cstheme="minorHAnsi"/>
                <w:sz w:val="16"/>
                <w:szCs w:val="16"/>
              </w:rPr>
              <w:t>Франция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7484F22F" w14:textId="77777777" w:rsidR="00173D40" w:rsidRPr="001C09C5" w:rsidRDefault="00173D40" w:rsidP="00662226">
            <w:pPr>
              <w:jc w:val="center"/>
              <w:rPr>
                <w:rFonts w:cstheme="minorHAnsi"/>
                <w:sz w:val="16"/>
                <w:szCs w:val="16"/>
              </w:rPr>
            </w:pPr>
            <w:r w:rsidRPr="001C09C5">
              <w:rPr>
                <w:rFonts w:cstheme="minorHAnsi"/>
                <w:sz w:val="16"/>
                <w:szCs w:val="16"/>
              </w:rPr>
              <w:t>34 202</w:t>
            </w:r>
          </w:p>
        </w:tc>
        <w:tc>
          <w:tcPr>
            <w:tcW w:w="741" w:type="dxa"/>
            <w:tcBorders>
              <w:top w:val="nil"/>
              <w:left w:val="nil"/>
              <w:bottom w:val="single" w:sz="4" w:space="0" w:color="auto"/>
              <w:right w:val="single" w:sz="4" w:space="0" w:color="auto"/>
            </w:tcBorders>
            <w:shd w:val="clear" w:color="auto" w:fill="FFFFFF" w:themeFill="background1"/>
            <w:vAlign w:val="center"/>
          </w:tcPr>
          <w:p w14:paraId="2B4BDAD4" w14:textId="77777777" w:rsidR="00173D40" w:rsidRPr="001C09C5" w:rsidRDefault="00173D40" w:rsidP="00662226">
            <w:pPr>
              <w:jc w:val="center"/>
              <w:rPr>
                <w:rFonts w:cstheme="minorHAnsi"/>
                <w:sz w:val="16"/>
                <w:szCs w:val="16"/>
              </w:rPr>
            </w:pPr>
            <w:r w:rsidRPr="001C09C5">
              <w:rPr>
                <w:rFonts w:cstheme="minorHAnsi"/>
                <w:sz w:val="16"/>
                <w:szCs w:val="16"/>
              </w:rPr>
              <w:t>32 539</w:t>
            </w:r>
          </w:p>
        </w:tc>
        <w:tc>
          <w:tcPr>
            <w:tcW w:w="741" w:type="dxa"/>
            <w:tcBorders>
              <w:top w:val="nil"/>
              <w:left w:val="nil"/>
              <w:bottom w:val="single" w:sz="4" w:space="0" w:color="auto"/>
              <w:right w:val="single" w:sz="4" w:space="0" w:color="auto"/>
            </w:tcBorders>
            <w:shd w:val="clear" w:color="auto" w:fill="FFFFFF" w:themeFill="background1"/>
            <w:vAlign w:val="center"/>
          </w:tcPr>
          <w:p w14:paraId="1816C445" w14:textId="77777777" w:rsidR="00173D40" w:rsidRPr="001C09C5" w:rsidRDefault="00173D40" w:rsidP="00662226">
            <w:pPr>
              <w:jc w:val="center"/>
              <w:rPr>
                <w:rFonts w:cstheme="minorHAnsi"/>
                <w:sz w:val="16"/>
                <w:szCs w:val="16"/>
              </w:rPr>
            </w:pPr>
            <w:r w:rsidRPr="001C09C5">
              <w:rPr>
                <w:rFonts w:cstheme="minorHAnsi"/>
                <w:sz w:val="16"/>
                <w:szCs w:val="16"/>
              </w:rPr>
              <w:t>32 230</w:t>
            </w:r>
          </w:p>
        </w:tc>
        <w:tc>
          <w:tcPr>
            <w:tcW w:w="741" w:type="dxa"/>
            <w:tcBorders>
              <w:top w:val="nil"/>
              <w:left w:val="nil"/>
              <w:bottom w:val="single" w:sz="4" w:space="0" w:color="auto"/>
              <w:right w:val="single" w:sz="4" w:space="0" w:color="auto"/>
            </w:tcBorders>
            <w:shd w:val="clear" w:color="auto" w:fill="FFFFFF" w:themeFill="background1"/>
            <w:vAlign w:val="center"/>
          </w:tcPr>
          <w:p w14:paraId="3C7448F5" w14:textId="77777777" w:rsidR="00173D40" w:rsidRPr="001C09C5" w:rsidRDefault="00173D40" w:rsidP="00662226">
            <w:pPr>
              <w:jc w:val="center"/>
              <w:rPr>
                <w:rFonts w:cstheme="minorHAnsi"/>
                <w:sz w:val="16"/>
                <w:szCs w:val="16"/>
              </w:rPr>
            </w:pPr>
            <w:r w:rsidRPr="001C09C5">
              <w:rPr>
                <w:rFonts w:cstheme="minorHAnsi"/>
                <w:sz w:val="16"/>
                <w:szCs w:val="16"/>
              </w:rPr>
              <w:t>32 596</w:t>
            </w:r>
          </w:p>
        </w:tc>
        <w:tc>
          <w:tcPr>
            <w:tcW w:w="746" w:type="dxa"/>
            <w:tcBorders>
              <w:top w:val="nil"/>
              <w:left w:val="nil"/>
              <w:bottom w:val="single" w:sz="4" w:space="0" w:color="auto"/>
              <w:right w:val="single" w:sz="4" w:space="0" w:color="auto"/>
            </w:tcBorders>
            <w:shd w:val="clear" w:color="auto" w:fill="FFFFFF" w:themeFill="background1"/>
            <w:vAlign w:val="center"/>
          </w:tcPr>
          <w:p w14:paraId="541FBA31" w14:textId="77777777" w:rsidR="00173D40" w:rsidRPr="001C09C5" w:rsidRDefault="00173D40" w:rsidP="00662226">
            <w:pPr>
              <w:jc w:val="center"/>
              <w:rPr>
                <w:rFonts w:cstheme="minorHAnsi"/>
                <w:sz w:val="16"/>
                <w:szCs w:val="16"/>
              </w:rPr>
            </w:pPr>
            <w:r w:rsidRPr="001C09C5">
              <w:rPr>
                <w:rFonts w:cstheme="minorHAnsi"/>
                <w:sz w:val="16"/>
                <w:szCs w:val="16"/>
              </w:rPr>
              <w:t>36 328</w:t>
            </w:r>
          </w:p>
        </w:tc>
        <w:tc>
          <w:tcPr>
            <w:tcW w:w="741" w:type="dxa"/>
            <w:tcBorders>
              <w:top w:val="nil"/>
              <w:left w:val="nil"/>
              <w:bottom w:val="single" w:sz="4" w:space="0" w:color="auto"/>
              <w:right w:val="single" w:sz="4" w:space="0" w:color="auto"/>
            </w:tcBorders>
            <w:shd w:val="clear" w:color="auto" w:fill="FFFFFF" w:themeFill="background1"/>
            <w:vAlign w:val="center"/>
          </w:tcPr>
          <w:p w14:paraId="6036C5D0" w14:textId="77777777" w:rsidR="00173D40" w:rsidRPr="001C09C5" w:rsidRDefault="00173D40" w:rsidP="00662226">
            <w:pPr>
              <w:jc w:val="center"/>
              <w:rPr>
                <w:rFonts w:cstheme="minorHAnsi"/>
                <w:sz w:val="16"/>
                <w:szCs w:val="16"/>
              </w:rPr>
            </w:pPr>
            <w:r w:rsidRPr="001C09C5">
              <w:rPr>
                <w:rFonts w:cstheme="minorHAnsi"/>
                <w:sz w:val="16"/>
                <w:szCs w:val="16"/>
              </w:rPr>
              <w:t>34 761</w:t>
            </w:r>
          </w:p>
        </w:tc>
        <w:tc>
          <w:tcPr>
            <w:tcW w:w="741" w:type="dxa"/>
            <w:tcBorders>
              <w:top w:val="nil"/>
              <w:left w:val="nil"/>
              <w:bottom w:val="single" w:sz="4" w:space="0" w:color="auto"/>
              <w:right w:val="single" w:sz="4" w:space="0" w:color="auto"/>
            </w:tcBorders>
            <w:shd w:val="clear" w:color="auto" w:fill="FFFFFF" w:themeFill="background1"/>
            <w:vAlign w:val="center"/>
          </w:tcPr>
          <w:p w14:paraId="304F9880" w14:textId="77777777" w:rsidR="00173D40" w:rsidRPr="001C09C5" w:rsidRDefault="00173D40" w:rsidP="00662226">
            <w:pPr>
              <w:jc w:val="center"/>
              <w:rPr>
                <w:rFonts w:cstheme="minorHAnsi"/>
                <w:sz w:val="16"/>
                <w:szCs w:val="16"/>
              </w:rPr>
            </w:pPr>
            <w:r w:rsidRPr="001C09C5">
              <w:rPr>
                <w:rFonts w:cstheme="minorHAnsi"/>
                <w:sz w:val="16"/>
                <w:szCs w:val="16"/>
              </w:rPr>
              <w:t>35 655</w:t>
            </w:r>
          </w:p>
        </w:tc>
        <w:tc>
          <w:tcPr>
            <w:tcW w:w="741" w:type="dxa"/>
            <w:tcBorders>
              <w:top w:val="nil"/>
              <w:left w:val="nil"/>
              <w:bottom w:val="single" w:sz="4" w:space="0" w:color="auto"/>
              <w:right w:val="single" w:sz="4" w:space="0" w:color="auto"/>
            </w:tcBorders>
            <w:shd w:val="clear" w:color="auto" w:fill="FFFFFF" w:themeFill="background1"/>
            <w:vAlign w:val="center"/>
          </w:tcPr>
          <w:p w14:paraId="789A3B77" w14:textId="77777777" w:rsidR="00173D40" w:rsidRPr="001C09C5" w:rsidRDefault="00173D40" w:rsidP="00662226">
            <w:pPr>
              <w:jc w:val="center"/>
              <w:rPr>
                <w:rFonts w:cstheme="minorHAnsi"/>
                <w:sz w:val="16"/>
                <w:szCs w:val="16"/>
              </w:rPr>
            </w:pPr>
            <w:r w:rsidRPr="001C09C5">
              <w:rPr>
                <w:rFonts w:cstheme="minorHAnsi"/>
                <w:sz w:val="16"/>
                <w:szCs w:val="16"/>
              </w:rPr>
              <w:t>34 061</w:t>
            </w:r>
          </w:p>
        </w:tc>
        <w:tc>
          <w:tcPr>
            <w:tcW w:w="819" w:type="dxa"/>
            <w:tcBorders>
              <w:top w:val="nil"/>
              <w:left w:val="nil"/>
              <w:bottom w:val="single" w:sz="4" w:space="0" w:color="auto"/>
              <w:right w:val="single" w:sz="4" w:space="0" w:color="auto"/>
            </w:tcBorders>
            <w:shd w:val="clear" w:color="auto" w:fill="FFFFFF" w:themeFill="background1"/>
            <w:vAlign w:val="center"/>
          </w:tcPr>
          <w:p w14:paraId="4FE843AF" w14:textId="77777777" w:rsidR="00173D40" w:rsidRPr="001C09C5" w:rsidRDefault="00173D40" w:rsidP="00662226">
            <w:pPr>
              <w:jc w:val="center"/>
              <w:rPr>
                <w:rFonts w:cstheme="minorHAnsi"/>
                <w:sz w:val="16"/>
                <w:szCs w:val="16"/>
              </w:rPr>
            </w:pPr>
            <w:r w:rsidRPr="001C09C5">
              <w:rPr>
                <w:rFonts w:cstheme="minorHAnsi"/>
                <w:sz w:val="16"/>
                <w:szCs w:val="16"/>
              </w:rPr>
              <w:t>33 671</w:t>
            </w:r>
          </w:p>
        </w:tc>
        <w:tc>
          <w:tcPr>
            <w:tcW w:w="752" w:type="dxa"/>
            <w:tcBorders>
              <w:top w:val="nil"/>
              <w:left w:val="nil"/>
              <w:bottom w:val="single" w:sz="4" w:space="0" w:color="auto"/>
              <w:right w:val="single" w:sz="4" w:space="0" w:color="auto"/>
            </w:tcBorders>
            <w:shd w:val="clear" w:color="auto" w:fill="FFFFFF" w:themeFill="background1"/>
            <w:vAlign w:val="center"/>
          </w:tcPr>
          <w:p w14:paraId="1C79695E" w14:textId="77777777" w:rsidR="00173D40" w:rsidRPr="001C09C5" w:rsidRDefault="00173D40" w:rsidP="00662226">
            <w:pPr>
              <w:jc w:val="center"/>
              <w:rPr>
                <w:rFonts w:cstheme="minorHAnsi"/>
                <w:sz w:val="16"/>
                <w:szCs w:val="16"/>
              </w:rPr>
            </w:pPr>
            <w:r w:rsidRPr="001C09C5">
              <w:rPr>
                <w:rFonts w:cstheme="minorHAnsi"/>
                <w:sz w:val="16"/>
                <w:szCs w:val="16"/>
              </w:rPr>
              <w:t>31 559</w:t>
            </w:r>
          </w:p>
        </w:tc>
      </w:tr>
      <w:tr w:rsidR="00173D40" w:rsidRPr="001C09C5" w14:paraId="6540CA0E" w14:textId="77777777" w:rsidTr="00662226">
        <w:trPr>
          <w:trHeight w:val="145"/>
        </w:trPr>
        <w:tc>
          <w:tcPr>
            <w:tcW w:w="1367" w:type="dxa"/>
          </w:tcPr>
          <w:p w14:paraId="43F591A2" w14:textId="77777777" w:rsidR="00173D40" w:rsidRPr="001C09C5" w:rsidRDefault="00173D40" w:rsidP="00662226">
            <w:pPr>
              <w:rPr>
                <w:rFonts w:cstheme="minorHAnsi"/>
                <w:sz w:val="16"/>
                <w:szCs w:val="16"/>
              </w:rPr>
            </w:pPr>
            <w:r w:rsidRPr="001C09C5">
              <w:rPr>
                <w:rFonts w:cstheme="minorHAnsi"/>
                <w:sz w:val="16"/>
                <w:szCs w:val="16"/>
              </w:rPr>
              <w:t>Хърватия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3EE0BCE8" w14:textId="77777777" w:rsidR="00173D40" w:rsidRPr="001C09C5" w:rsidRDefault="00173D40" w:rsidP="00662226">
            <w:pPr>
              <w:jc w:val="center"/>
              <w:rPr>
                <w:rFonts w:cstheme="minorHAnsi"/>
                <w:sz w:val="16"/>
                <w:szCs w:val="16"/>
              </w:rPr>
            </w:pPr>
            <w:r w:rsidRPr="001C09C5">
              <w:rPr>
                <w:rFonts w:cstheme="minorHAnsi"/>
                <w:sz w:val="16"/>
                <w:szCs w:val="16"/>
              </w:rPr>
              <w:t>2 438</w:t>
            </w:r>
          </w:p>
        </w:tc>
        <w:tc>
          <w:tcPr>
            <w:tcW w:w="741" w:type="dxa"/>
            <w:tcBorders>
              <w:top w:val="nil"/>
              <w:left w:val="nil"/>
              <w:bottom w:val="single" w:sz="4" w:space="0" w:color="auto"/>
              <w:right w:val="single" w:sz="4" w:space="0" w:color="auto"/>
            </w:tcBorders>
            <w:shd w:val="clear" w:color="auto" w:fill="FFFFFF" w:themeFill="background1"/>
            <w:vAlign w:val="center"/>
          </w:tcPr>
          <w:p w14:paraId="4EBBEDF1" w14:textId="77777777" w:rsidR="00173D40" w:rsidRPr="001C09C5" w:rsidRDefault="00173D40" w:rsidP="00662226">
            <w:pPr>
              <w:jc w:val="center"/>
              <w:rPr>
                <w:rFonts w:cstheme="minorHAnsi"/>
                <w:sz w:val="16"/>
                <w:szCs w:val="16"/>
              </w:rPr>
            </w:pPr>
            <w:r w:rsidRPr="001C09C5">
              <w:rPr>
                <w:rFonts w:cstheme="minorHAnsi"/>
                <w:sz w:val="16"/>
                <w:szCs w:val="16"/>
              </w:rPr>
              <w:t>2 332</w:t>
            </w:r>
          </w:p>
        </w:tc>
        <w:tc>
          <w:tcPr>
            <w:tcW w:w="741" w:type="dxa"/>
            <w:tcBorders>
              <w:top w:val="nil"/>
              <w:left w:val="nil"/>
              <w:bottom w:val="single" w:sz="4" w:space="0" w:color="auto"/>
              <w:right w:val="single" w:sz="4" w:space="0" w:color="auto"/>
            </w:tcBorders>
            <w:shd w:val="clear" w:color="auto" w:fill="FFFFFF" w:themeFill="background1"/>
            <w:vAlign w:val="center"/>
          </w:tcPr>
          <w:p w14:paraId="1AA41257" w14:textId="77777777" w:rsidR="00173D40" w:rsidRPr="001C09C5" w:rsidRDefault="00173D40" w:rsidP="00662226">
            <w:pPr>
              <w:jc w:val="center"/>
              <w:rPr>
                <w:rFonts w:cstheme="minorHAnsi"/>
                <w:sz w:val="16"/>
                <w:szCs w:val="16"/>
              </w:rPr>
            </w:pPr>
            <w:r w:rsidRPr="001C09C5">
              <w:rPr>
                <w:rFonts w:cstheme="minorHAnsi"/>
                <w:sz w:val="16"/>
                <w:szCs w:val="16"/>
              </w:rPr>
              <w:t>2 086</w:t>
            </w:r>
          </w:p>
        </w:tc>
        <w:tc>
          <w:tcPr>
            <w:tcW w:w="741" w:type="dxa"/>
            <w:tcBorders>
              <w:top w:val="nil"/>
              <w:left w:val="nil"/>
              <w:bottom w:val="single" w:sz="4" w:space="0" w:color="auto"/>
              <w:right w:val="single" w:sz="4" w:space="0" w:color="auto"/>
            </w:tcBorders>
            <w:shd w:val="clear" w:color="auto" w:fill="FFFFFF" w:themeFill="background1"/>
            <w:vAlign w:val="center"/>
          </w:tcPr>
          <w:p w14:paraId="23605AA4" w14:textId="77777777" w:rsidR="00173D40" w:rsidRPr="001C09C5" w:rsidRDefault="00173D40" w:rsidP="00662226">
            <w:pPr>
              <w:jc w:val="center"/>
              <w:rPr>
                <w:rFonts w:cstheme="minorHAnsi"/>
                <w:sz w:val="16"/>
                <w:szCs w:val="16"/>
              </w:rPr>
            </w:pPr>
            <w:r w:rsidRPr="001C09C5">
              <w:rPr>
                <w:rFonts w:cstheme="minorHAnsi"/>
                <w:sz w:val="16"/>
                <w:szCs w:val="16"/>
              </w:rPr>
              <w:t>2 119</w:t>
            </w:r>
          </w:p>
        </w:tc>
        <w:tc>
          <w:tcPr>
            <w:tcW w:w="746" w:type="dxa"/>
            <w:tcBorders>
              <w:top w:val="nil"/>
              <w:left w:val="nil"/>
              <w:bottom w:val="single" w:sz="4" w:space="0" w:color="auto"/>
              <w:right w:val="single" w:sz="4" w:space="0" w:color="auto"/>
            </w:tcBorders>
            <w:shd w:val="clear" w:color="auto" w:fill="FFFFFF" w:themeFill="background1"/>
            <w:vAlign w:val="center"/>
          </w:tcPr>
          <w:p w14:paraId="4282008C" w14:textId="77777777" w:rsidR="00173D40" w:rsidRPr="001C09C5" w:rsidRDefault="00173D40" w:rsidP="00662226">
            <w:pPr>
              <w:jc w:val="center"/>
              <w:rPr>
                <w:rFonts w:cstheme="minorHAnsi"/>
                <w:sz w:val="16"/>
                <w:szCs w:val="16"/>
              </w:rPr>
            </w:pPr>
            <w:r w:rsidRPr="001C09C5">
              <w:rPr>
                <w:rFonts w:cstheme="minorHAnsi"/>
                <w:sz w:val="16"/>
                <w:szCs w:val="16"/>
              </w:rPr>
              <w:t>2 184</w:t>
            </w:r>
          </w:p>
        </w:tc>
        <w:tc>
          <w:tcPr>
            <w:tcW w:w="741" w:type="dxa"/>
            <w:tcBorders>
              <w:top w:val="nil"/>
              <w:left w:val="nil"/>
              <w:bottom w:val="single" w:sz="4" w:space="0" w:color="auto"/>
              <w:right w:val="single" w:sz="4" w:space="0" w:color="auto"/>
            </w:tcBorders>
            <w:shd w:val="clear" w:color="auto" w:fill="FFFFFF" w:themeFill="background1"/>
            <w:vAlign w:val="center"/>
          </w:tcPr>
          <w:p w14:paraId="105BD2D4" w14:textId="77777777" w:rsidR="00173D40" w:rsidRPr="001C09C5" w:rsidRDefault="00173D40" w:rsidP="00662226">
            <w:pPr>
              <w:jc w:val="center"/>
              <w:rPr>
                <w:rFonts w:cstheme="minorHAnsi"/>
                <w:sz w:val="16"/>
                <w:szCs w:val="16"/>
              </w:rPr>
            </w:pPr>
            <w:r w:rsidRPr="001C09C5">
              <w:rPr>
                <w:rFonts w:cstheme="minorHAnsi"/>
                <w:sz w:val="16"/>
                <w:szCs w:val="16"/>
              </w:rPr>
              <w:t>2 160</w:t>
            </w:r>
          </w:p>
        </w:tc>
        <w:tc>
          <w:tcPr>
            <w:tcW w:w="741" w:type="dxa"/>
            <w:tcBorders>
              <w:top w:val="nil"/>
              <w:left w:val="nil"/>
              <w:bottom w:val="single" w:sz="4" w:space="0" w:color="auto"/>
              <w:right w:val="single" w:sz="4" w:space="0" w:color="auto"/>
            </w:tcBorders>
            <w:shd w:val="clear" w:color="auto" w:fill="FFFFFF" w:themeFill="background1"/>
            <w:vAlign w:val="center"/>
          </w:tcPr>
          <w:p w14:paraId="2DB3CBEF" w14:textId="77777777" w:rsidR="00173D40" w:rsidRPr="001C09C5" w:rsidRDefault="00173D40" w:rsidP="00662226">
            <w:pPr>
              <w:jc w:val="center"/>
              <w:rPr>
                <w:rFonts w:cstheme="minorHAnsi"/>
                <w:sz w:val="16"/>
                <w:szCs w:val="16"/>
              </w:rPr>
            </w:pPr>
            <w:r w:rsidRPr="001C09C5">
              <w:rPr>
                <w:rFonts w:cstheme="minorHAnsi"/>
                <w:sz w:val="16"/>
                <w:szCs w:val="16"/>
              </w:rPr>
              <w:t>2 592</w:t>
            </w:r>
          </w:p>
        </w:tc>
        <w:tc>
          <w:tcPr>
            <w:tcW w:w="741" w:type="dxa"/>
            <w:tcBorders>
              <w:top w:val="nil"/>
              <w:left w:val="nil"/>
              <w:bottom w:val="single" w:sz="4" w:space="0" w:color="auto"/>
              <w:right w:val="single" w:sz="4" w:space="0" w:color="auto"/>
            </w:tcBorders>
            <w:shd w:val="clear" w:color="auto" w:fill="FFFFFF" w:themeFill="background1"/>
            <w:vAlign w:val="center"/>
          </w:tcPr>
          <w:p w14:paraId="65A35D26" w14:textId="77777777" w:rsidR="00173D40" w:rsidRPr="001C09C5" w:rsidRDefault="00173D40" w:rsidP="00662226">
            <w:pPr>
              <w:jc w:val="center"/>
              <w:rPr>
                <w:rFonts w:cstheme="minorHAnsi"/>
                <w:sz w:val="16"/>
                <w:szCs w:val="16"/>
              </w:rPr>
            </w:pPr>
            <w:r w:rsidRPr="001C09C5">
              <w:rPr>
                <w:rFonts w:cstheme="minorHAnsi"/>
                <w:sz w:val="16"/>
                <w:szCs w:val="16"/>
              </w:rPr>
              <w:t>2 743</w:t>
            </w:r>
          </w:p>
        </w:tc>
        <w:tc>
          <w:tcPr>
            <w:tcW w:w="819" w:type="dxa"/>
            <w:tcBorders>
              <w:top w:val="nil"/>
              <w:left w:val="nil"/>
              <w:bottom w:val="single" w:sz="4" w:space="0" w:color="auto"/>
              <w:right w:val="single" w:sz="4" w:space="0" w:color="auto"/>
            </w:tcBorders>
            <w:shd w:val="clear" w:color="auto" w:fill="FFFFFF" w:themeFill="background1"/>
            <w:vAlign w:val="center"/>
          </w:tcPr>
          <w:p w14:paraId="47396607" w14:textId="77777777" w:rsidR="00173D40" w:rsidRPr="001C09C5" w:rsidRDefault="00173D40" w:rsidP="00662226">
            <w:pPr>
              <w:jc w:val="center"/>
              <w:rPr>
                <w:rFonts w:cstheme="minorHAnsi"/>
                <w:sz w:val="16"/>
                <w:szCs w:val="16"/>
              </w:rPr>
            </w:pPr>
            <w:r w:rsidRPr="001C09C5">
              <w:rPr>
                <w:rFonts w:cstheme="minorHAnsi"/>
                <w:sz w:val="16"/>
                <w:szCs w:val="16"/>
              </w:rPr>
              <w:t>2 911</w:t>
            </w:r>
          </w:p>
        </w:tc>
        <w:tc>
          <w:tcPr>
            <w:tcW w:w="752" w:type="dxa"/>
            <w:tcBorders>
              <w:top w:val="nil"/>
              <w:left w:val="nil"/>
              <w:bottom w:val="single" w:sz="4" w:space="0" w:color="auto"/>
              <w:right w:val="single" w:sz="4" w:space="0" w:color="auto"/>
            </w:tcBorders>
            <w:shd w:val="clear" w:color="auto" w:fill="FFFFFF" w:themeFill="background1"/>
            <w:vAlign w:val="center"/>
          </w:tcPr>
          <w:p w14:paraId="000BF19D" w14:textId="77777777" w:rsidR="00173D40" w:rsidRPr="001C09C5" w:rsidRDefault="00173D40" w:rsidP="00662226">
            <w:pPr>
              <w:jc w:val="center"/>
              <w:rPr>
                <w:rFonts w:cstheme="minorHAnsi"/>
                <w:sz w:val="16"/>
                <w:szCs w:val="16"/>
              </w:rPr>
            </w:pPr>
            <w:r w:rsidRPr="001C09C5">
              <w:rPr>
                <w:rFonts w:cstheme="minorHAnsi"/>
                <w:sz w:val="16"/>
                <w:szCs w:val="16"/>
              </w:rPr>
              <w:t>3 279</w:t>
            </w:r>
          </w:p>
        </w:tc>
      </w:tr>
      <w:tr w:rsidR="00173D40" w:rsidRPr="001C09C5" w14:paraId="294D9E7D" w14:textId="77777777" w:rsidTr="00662226">
        <w:trPr>
          <w:trHeight w:val="70"/>
        </w:trPr>
        <w:tc>
          <w:tcPr>
            <w:tcW w:w="1367" w:type="dxa"/>
          </w:tcPr>
          <w:p w14:paraId="019479DF" w14:textId="77777777" w:rsidR="00173D40" w:rsidRPr="001C09C5" w:rsidRDefault="00173D40" w:rsidP="00662226">
            <w:pPr>
              <w:rPr>
                <w:rFonts w:cstheme="minorHAnsi"/>
                <w:sz w:val="16"/>
                <w:szCs w:val="16"/>
              </w:rPr>
            </w:pPr>
            <w:r w:rsidRPr="001C09C5">
              <w:rPr>
                <w:rFonts w:cstheme="minorHAnsi"/>
                <w:sz w:val="16"/>
                <w:szCs w:val="16"/>
              </w:rPr>
              <w:t>Италия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381407A6" w14:textId="77777777" w:rsidR="00173D40" w:rsidRPr="001C09C5" w:rsidRDefault="00173D40" w:rsidP="00662226">
            <w:pPr>
              <w:jc w:val="center"/>
              <w:rPr>
                <w:rFonts w:cstheme="minorHAnsi"/>
                <w:sz w:val="16"/>
                <w:szCs w:val="16"/>
              </w:rPr>
            </w:pPr>
            <w:r w:rsidRPr="001C09C5">
              <w:rPr>
                <w:rFonts w:cstheme="minorHAnsi"/>
                <w:sz w:val="16"/>
                <w:szCs w:val="16"/>
              </w:rPr>
              <w:t>19 787</w:t>
            </w:r>
          </w:p>
        </w:tc>
        <w:tc>
          <w:tcPr>
            <w:tcW w:w="741" w:type="dxa"/>
            <w:tcBorders>
              <w:top w:val="nil"/>
              <w:left w:val="nil"/>
              <w:bottom w:val="single" w:sz="4" w:space="0" w:color="auto"/>
              <w:right w:val="single" w:sz="4" w:space="0" w:color="auto"/>
            </w:tcBorders>
            <w:shd w:val="clear" w:color="auto" w:fill="FFFFFF" w:themeFill="background1"/>
            <w:vAlign w:val="center"/>
          </w:tcPr>
          <w:p w14:paraId="73764884" w14:textId="77777777" w:rsidR="00173D40" w:rsidRPr="001C09C5" w:rsidRDefault="00173D40" w:rsidP="00662226">
            <w:pPr>
              <w:jc w:val="center"/>
              <w:rPr>
                <w:rFonts w:cstheme="minorHAnsi"/>
                <w:sz w:val="16"/>
                <w:szCs w:val="16"/>
              </w:rPr>
            </w:pPr>
            <w:r w:rsidRPr="001C09C5">
              <w:rPr>
                <w:rFonts w:cstheme="minorHAnsi"/>
                <w:sz w:val="16"/>
                <w:szCs w:val="16"/>
              </w:rPr>
              <w:t>20 244</w:t>
            </w:r>
          </w:p>
        </w:tc>
        <w:tc>
          <w:tcPr>
            <w:tcW w:w="741" w:type="dxa"/>
            <w:tcBorders>
              <w:top w:val="nil"/>
              <w:left w:val="nil"/>
              <w:bottom w:val="single" w:sz="4" w:space="0" w:color="auto"/>
              <w:right w:val="single" w:sz="4" w:space="0" w:color="auto"/>
            </w:tcBorders>
            <w:shd w:val="clear" w:color="auto" w:fill="FFFFFF" w:themeFill="background1"/>
            <w:vAlign w:val="center"/>
          </w:tcPr>
          <w:p w14:paraId="1BC8D3C3" w14:textId="77777777" w:rsidR="00173D40" w:rsidRPr="001C09C5" w:rsidRDefault="00173D40" w:rsidP="00662226">
            <w:pPr>
              <w:jc w:val="center"/>
              <w:rPr>
                <w:rFonts w:cstheme="minorHAnsi"/>
                <w:sz w:val="16"/>
                <w:szCs w:val="16"/>
              </w:rPr>
            </w:pPr>
            <w:r w:rsidRPr="001C09C5">
              <w:rPr>
                <w:rFonts w:cstheme="minorHAnsi"/>
                <w:sz w:val="16"/>
                <w:szCs w:val="16"/>
              </w:rPr>
              <w:t>19 037</w:t>
            </w:r>
          </w:p>
        </w:tc>
        <w:tc>
          <w:tcPr>
            <w:tcW w:w="741" w:type="dxa"/>
            <w:tcBorders>
              <w:top w:val="nil"/>
              <w:left w:val="nil"/>
              <w:bottom w:val="single" w:sz="4" w:space="0" w:color="auto"/>
              <w:right w:val="single" w:sz="4" w:space="0" w:color="auto"/>
            </w:tcBorders>
            <w:shd w:val="clear" w:color="auto" w:fill="FFFFFF" w:themeFill="background1"/>
            <w:vAlign w:val="center"/>
          </w:tcPr>
          <w:p w14:paraId="02709139" w14:textId="77777777" w:rsidR="00173D40" w:rsidRPr="001C09C5" w:rsidRDefault="00173D40" w:rsidP="00662226">
            <w:pPr>
              <w:jc w:val="center"/>
              <w:rPr>
                <w:rFonts w:cstheme="minorHAnsi"/>
                <w:sz w:val="16"/>
                <w:szCs w:val="16"/>
              </w:rPr>
            </w:pPr>
            <w:r w:rsidRPr="001C09C5">
              <w:rPr>
                <w:rFonts w:cstheme="minorHAnsi"/>
                <w:sz w:val="16"/>
                <w:szCs w:val="16"/>
              </w:rPr>
              <w:t>20 157</w:t>
            </w:r>
          </w:p>
        </w:tc>
        <w:tc>
          <w:tcPr>
            <w:tcW w:w="746" w:type="dxa"/>
            <w:tcBorders>
              <w:top w:val="nil"/>
              <w:left w:val="nil"/>
              <w:bottom w:val="single" w:sz="4" w:space="0" w:color="auto"/>
              <w:right w:val="single" w:sz="4" w:space="0" w:color="auto"/>
            </w:tcBorders>
            <w:shd w:val="clear" w:color="auto" w:fill="FFFFFF" w:themeFill="background1"/>
            <w:vAlign w:val="center"/>
          </w:tcPr>
          <w:p w14:paraId="337FDFB8" w14:textId="77777777" w:rsidR="00173D40" w:rsidRPr="001C09C5" w:rsidRDefault="00173D40" w:rsidP="00662226">
            <w:pPr>
              <w:jc w:val="center"/>
              <w:rPr>
                <w:rFonts w:cstheme="minorHAnsi"/>
                <w:sz w:val="16"/>
                <w:szCs w:val="16"/>
              </w:rPr>
            </w:pPr>
            <w:r w:rsidRPr="001C09C5">
              <w:rPr>
                <w:rFonts w:cstheme="minorHAnsi"/>
                <w:sz w:val="16"/>
                <w:szCs w:val="16"/>
              </w:rPr>
              <w:t>20 781</w:t>
            </w:r>
          </w:p>
        </w:tc>
        <w:tc>
          <w:tcPr>
            <w:tcW w:w="741" w:type="dxa"/>
            <w:tcBorders>
              <w:top w:val="nil"/>
              <w:left w:val="nil"/>
              <w:bottom w:val="single" w:sz="4" w:space="0" w:color="auto"/>
              <w:right w:val="single" w:sz="4" w:space="0" w:color="auto"/>
            </w:tcBorders>
            <w:shd w:val="clear" w:color="auto" w:fill="FFFFFF" w:themeFill="background1"/>
            <w:vAlign w:val="center"/>
          </w:tcPr>
          <w:p w14:paraId="4BB66F89" w14:textId="77777777" w:rsidR="00173D40" w:rsidRPr="001C09C5" w:rsidRDefault="00173D40" w:rsidP="00662226">
            <w:pPr>
              <w:jc w:val="center"/>
              <w:rPr>
                <w:rFonts w:cstheme="minorHAnsi"/>
                <w:sz w:val="16"/>
                <w:szCs w:val="16"/>
              </w:rPr>
            </w:pPr>
            <w:r w:rsidRPr="001C09C5">
              <w:rPr>
                <w:rFonts w:cstheme="minorHAnsi"/>
                <w:sz w:val="16"/>
                <w:szCs w:val="16"/>
              </w:rPr>
              <w:t>22 712</w:t>
            </w:r>
          </w:p>
        </w:tc>
        <w:tc>
          <w:tcPr>
            <w:tcW w:w="741" w:type="dxa"/>
            <w:tcBorders>
              <w:top w:val="nil"/>
              <w:left w:val="nil"/>
              <w:bottom w:val="single" w:sz="4" w:space="0" w:color="auto"/>
              <w:right w:val="single" w:sz="4" w:space="0" w:color="auto"/>
            </w:tcBorders>
            <w:shd w:val="clear" w:color="auto" w:fill="FFFFFF" w:themeFill="background1"/>
            <w:vAlign w:val="center"/>
          </w:tcPr>
          <w:p w14:paraId="30E1B582" w14:textId="77777777" w:rsidR="00173D40" w:rsidRPr="001C09C5" w:rsidRDefault="00173D40" w:rsidP="00662226">
            <w:pPr>
              <w:jc w:val="center"/>
              <w:rPr>
                <w:rFonts w:cstheme="minorHAnsi"/>
                <w:sz w:val="16"/>
                <w:szCs w:val="16"/>
              </w:rPr>
            </w:pPr>
            <w:r w:rsidRPr="001C09C5">
              <w:rPr>
                <w:rFonts w:cstheme="minorHAnsi"/>
                <w:sz w:val="16"/>
                <w:szCs w:val="16"/>
              </w:rPr>
              <w:t>22 335</w:t>
            </w:r>
          </w:p>
        </w:tc>
        <w:tc>
          <w:tcPr>
            <w:tcW w:w="741" w:type="dxa"/>
            <w:tcBorders>
              <w:top w:val="nil"/>
              <w:left w:val="nil"/>
              <w:bottom w:val="single" w:sz="4" w:space="0" w:color="auto"/>
              <w:right w:val="single" w:sz="4" w:space="0" w:color="auto"/>
            </w:tcBorders>
            <w:shd w:val="clear" w:color="auto" w:fill="FFFFFF" w:themeFill="background1"/>
            <w:vAlign w:val="center"/>
          </w:tcPr>
          <w:p w14:paraId="5DFD14CA" w14:textId="77777777" w:rsidR="00173D40" w:rsidRPr="001C09C5" w:rsidRDefault="00173D40" w:rsidP="00662226">
            <w:pPr>
              <w:jc w:val="center"/>
              <w:rPr>
                <w:rFonts w:cstheme="minorHAnsi"/>
                <w:sz w:val="16"/>
                <w:szCs w:val="16"/>
              </w:rPr>
            </w:pPr>
            <w:r w:rsidRPr="001C09C5">
              <w:rPr>
                <w:rFonts w:cstheme="minorHAnsi"/>
                <w:sz w:val="16"/>
                <w:szCs w:val="16"/>
              </w:rPr>
              <w:t>22 070</w:t>
            </w:r>
          </w:p>
        </w:tc>
        <w:tc>
          <w:tcPr>
            <w:tcW w:w="819" w:type="dxa"/>
            <w:tcBorders>
              <w:top w:val="nil"/>
              <w:left w:val="nil"/>
              <w:bottom w:val="single" w:sz="4" w:space="0" w:color="auto"/>
              <w:right w:val="single" w:sz="4" w:space="0" w:color="auto"/>
            </w:tcBorders>
            <w:shd w:val="clear" w:color="auto" w:fill="FFFFFF" w:themeFill="background1"/>
            <w:vAlign w:val="center"/>
          </w:tcPr>
          <w:p w14:paraId="51137E0C" w14:textId="77777777" w:rsidR="00173D40" w:rsidRPr="001C09C5" w:rsidRDefault="00173D40" w:rsidP="00662226">
            <w:pPr>
              <w:jc w:val="center"/>
              <w:rPr>
                <w:rFonts w:cstheme="minorHAnsi"/>
                <w:sz w:val="16"/>
                <w:szCs w:val="16"/>
              </w:rPr>
            </w:pPr>
            <w:r w:rsidRPr="001C09C5">
              <w:rPr>
                <w:rFonts w:cstheme="minorHAnsi"/>
                <w:sz w:val="16"/>
                <w:szCs w:val="16"/>
              </w:rPr>
              <w:t>21 309</w:t>
            </w:r>
          </w:p>
        </w:tc>
        <w:tc>
          <w:tcPr>
            <w:tcW w:w="752" w:type="dxa"/>
            <w:tcBorders>
              <w:top w:val="nil"/>
              <w:left w:val="nil"/>
              <w:bottom w:val="single" w:sz="4" w:space="0" w:color="auto"/>
              <w:right w:val="single" w:sz="4" w:space="0" w:color="auto"/>
            </w:tcBorders>
            <w:shd w:val="clear" w:color="auto" w:fill="FFFFFF" w:themeFill="background1"/>
            <w:vAlign w:val="center"/>
          </w:tcPr>
          <w:p w14:paraId="73D76514" w14:textId="77777777" w:rsidR="00173D40" w:rsidRPr="001C09C5" w:rsidRDefault="00173D40" w:rsidP="00662226">
            <w:pPr>
              <w:jc w:val="center"/>
              <w:rPr>
                <w:rFonts w:cstheme="minorHAnsi"/>
                <w:sz w:val="16"/>
                <w:szCs w:val="16"/>
              </w:rPr>
            </w:pPr>
            <w:r w:rsidRPr="001C09C5">
              <w:rPr>
                <w:rFonts w:cstheme="minorHAnsi"/>
                <w:sz w:val="16"/>
                <w:szCs w:val="16"/>
              </w:rPr>
              <w:t>20 750</w:t>
            </w:r>
          </w:p>
        </w:tc>
      </w:tr>
      <w:tr w:rsidR="00173D40" w:rsidRPr="001C09C5" w14:paraId="6C08C50A" w14:textId="77777777" w:rsidTr="00662226">
        <w:trPr>
          <w:trHeight w:val="112"/>
        </w:trPr>
        <w:tc>
          <w:tcPr>
            <w:tcW w:w="1367" w:type="dxa"/>
          </w:tcPr>
          <w:p w14:paraId="21C5DC62" w14:textId="77777777" w:rsidR="00173D40" w:rsidRPr="001C09C5" w:rsidRDefault="00173D40" w:rsidP="00662226">
            <w:pPr>
              <w:rPr>
                <w:rFonts w:cstheme="minorHAnsi"/>
                <w:sz w:val="16"/>
                <w:szCs w:val="16"/>
              </w:rPr>
            </w:pPr>
            <w:r w:rsidRPr="001C09C5">
              <w:rPr>
                <w:rFonts w:cstheme="minorHAnsi"/>
                <w:sz w:val="16"/>
                <w:szCs w:val="16"/>
              </w:rPr>
              <w:t>Латвия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3EA44D34" w14:textId="77777777" w:rsidR="00173D40" w:rsidRPr="001C09C5" w:rsidRDefault="00173D40" w:rsidP="00662226">
            <w:pPr>
              <w:jc w:val="center"/>
              <w:rPr>
                <w:rFonts w:cstheme="minorHAnsi"/>
                <w:sz w:val="16"/>
                <w:szCs w:val="16"/>
              </w:rPr>
            </w:pPr>
            <w:r w:rsidRPr="001C09C5">
              <w:rPr>
                <w:rFonts w:cstheme="minorHAnsi"/>
                <w:sz w:val="16"/>
                <w:szCs w:val="16"/>
              </w:rPr>
              <w:t>21 410</w:t>
            </w:r>
          </w:p>
        </w:tc>
        <w:tc>
          <w:tcPr>
            <w:tcW w:w="741" w:type="dxa"/>
            <w:tcBorders>
              <w:top w:val="nil"/>
              <w:left w:val="nil"/>
              <w:bottom w:val="single" w:sz="4" w:space="0" w:color="auto"/>
              <w:right w:val="single" w:sz="4" w:space="0" w:color="auto"/>
            </w:tcBorders>
            <w:shd w:val="clear" w:color="auto" w:fill="FFFFFF" w:themeFill="background1"/>
            <w:vAlign w:val="center"/>
          </w:tcPr>
          <w:p w14:paraId="4032A72C" w14:textId="77777777" w:rsidR="00173D40" w:rsidRPr="001C09C5" w:rsidRDefault="00173D40" w:rsidP="00662226">
            <w:pPr>
              <w:jc w:val="center"/>
              <w:rPr>
                <w:rFonts w:cstheme="minorHAnsi"/>
                <w:sz w:val="16"/>
                <w:szCs w:val="16"/>
              </w:rPr>
            </w:pPr>
            <w:r w:rsidRPr="001C09C5">
              <w:rPr>
                <w:rFonts w:cstheme="minorHAnsi"/>
                <w:sz w:val="16"/>
                <w:szCs w:val="16"/>
              </w:rPr>
              <w:t>21 867</w:t>
            </w:r>
          </w:p>
        </w:tc>
        <w:tc>
          <w:tcPr>
            <w:tcW w:w="741" w:type="dxa"/>
            <w:tcBorders>
              <w:top w:val="nil"/>
              <w:left w:val="nil"/>
              <w:bottom w:val="single" w:sz="4" w:space="0" w:color="auto"/>
              <w:right w:val="single" w:sz="4" w:space="0" w:color="auto"/>
            </w:tcBorders>
            <w:shd w:val="clear" w:color="auto" w:fill="FFFFFF" w:themeFill="background1"/>
            <w:vAlign w:val="center"/>
          </w:tcPr>
          <w:p w14:paraId="7244104F" w14:textId="77777777" w:rsidR="00173D40" w:rsidRPr="001C09C5" w:rsidRDefault="00173D40" w:rsidP="00662226">
            <w:pPr>
              <w:jc w:val="center"/>
              <w:rPr>
                <w:rFonts w:cstheme="minorHAnsi"/>
                <w:sz w:val="16"/>
                <w:szCs w:val="16"/>
              </w:rPr>
            </w:pPr>
            <w:r w:rsidRPr="001C09C5">
              <w:rPr>
                <w:rFonts w:cstheme="minorHAnsi"/>
                <w:sz w:val="16"/>
                <w:szCs w:val="16"/>
              </w:rPr>
              <w:t>19 532</w:t>
            </w:r>
          </w:p>
        </w:tc>
        <w:tc>
          <w:tcPr>
            <w:tcW w:w="741" w:type="dxa"/>
            <w:tcBorders>
              <w:top w:val="nil"/>
              <w:left w:val="nil"/>
              <w:bottom w:val="single" w:sz="4" w:space="0" w:color="auto"/>
              <w:right w:val="single" w:sz="4" w:space="0" w:color="auto"/>
            </w:tcBorders>
            <w:shd w:val="clear" w:color="auto" w:fill="FFFFFF" w:themeFill="background1"/>
            <w:vAlign w:val="center"/>
          </w:tcPr>
          <w:p w14:paraId="383291EC" w14:textId="77777777" w:rsidR="00173D40" w:rsidRPr="001C09C5" w:rsidRDefault="00173D40" w:rsidP="00662226">
            <w:pPr>
              <w:jc w:val="center"/>
              <w:rPr>
                <w:rFonts w:cstheme="minorHAnsi"/>
                <w:sz w:val="16"/>
                <w:szCs w:val="16"/>
              </w:rPr>
            </w:pPr>
            <w:r w:rsidRPr="001C09C5">
              <w:rPr>
                <w:rFonts w:cstheme="minorHAnsi"/>
                <w:sz w:val="16"/>
                <w:szCs w:val="16"/>
              </w:rPr>
              <w:t>19 441</w:t>
            </w:r>
          </w:p>
        </w:tc>
        <w:tc>
          <w:tcPr>
            <w:tcW w:w="746" w:type="dxa"/>
            <w:tcBorders>
              <w:top w:val="nil"/>
              <w:left w:val="nil"/>
              <w:bottom w:val="single" w:sz="4" w:space="0" w:color="auto"/>
              <w:right w:val="single" w:sz="4" w:space="0" w:color="auto"/>
            </w:tcBorders>
            <w:shd w:val="clear" w:color="auto" w:fill="FFFFFF" w:themeFill="background1"/>
            <w:vAlign w:val="center"/>
          </w:tcPr>
          <w:p w14:paraId="0714E1E1" w14:textId="77777777" w:rsidR="00173D40" w:rsidRPr="001C09C5" w:rsidRDefault="00173D40" w:rsidP="00662226">
            <w:pPr>
              <w:jc w:val="center"/>
              <w:rPr>
                <w:rFonts w:cstheme="minorHAnsi"/>
                <w:sz w:val="16"/>
                <w:szCs w:val="16"/>
              </w:rPr>
            </w:pPr>
            <w:r w:rsidRPr="001C09C5">
              <w:rPr>
                <w:rFonts w:cstheme="minorHAnsi"/>
                <w:sz w:val="16"/>
                <w:szCs w:val="16"/>
              </w:rPr>
              <w:t>18 906</w:t>
            </w:r>
          </w:p>
        </w:tc>
        <w:tc>
          <w:tcPr>
            <w:tcW w:w="741" w:type="dxa"/>
            <w:tcBorders>
              <w:top w:val="nil"/>
              <w:left w:val="nil"/>
              <w:bottom w:val="single" w:sz="4" w:space="0" w:color="auto"/>
              <w:right w:val="single" w:sz="4" w:space="0" w:color="auto"/>
            </w:tcBorders>
            <w:shd w:val="clear" w:color="auto" w:fill="FFFFFF" w:themeFill="background1"/>
            <w:vAlign w:val="center"/>
          </w:tcPr>
          <w:p w14:paraId="472A31BB" w14:textId="77777777" w:rsidR="00173D40" w:rsidRPr="001C09C5" w:rsidRDefault="00173D40" w:rsidP="00662226">
            <w:pPr>
              <w:jc w:val="center"/>
              <w:rPr>
                <w:rFonts w:cstheme="minorHAnsi"/>
                <w:sz w:val="16"/>
                <w:szCs w:val="16"/>
              </w:rPr>
            </w:pPr>
            <w:r w:rsidRPr="001C09C5">
              <w:rPr>
                <w:rFonts w:cstheme="minorHAnsi"/>
                <w:sz w:val="16"/>
                <w:szCs w:val="16"/>
              </w:rPr>
              <w:t>15 873</w:t>
            </w:r>
          </w:p>
        </w:tc>
        <w:tc>
          <w:tcPr>
            <w:tcW w:w="741" w:type="dxa"/>
            <w:tcBorders>
              <w:top w:val="nil"/>
              <w:left w:val="nil"/>
              <w:bottom w:val="single" w:sz="4" w:space="0" w:color="auto"/>
              <w:right w:val="single" w:sz="4" w:space="0" w:color="auto"/>
            </w:tcBorders>
            <w:shd w:val="clear" w:color="auto" w:fill="FFFFFF" w:themeFill="background1"/>
            <w:vAlign w:val="center"/>
          </w:tcPr>
          <w:p w14:paraId="38C2A73B" w14:textId="77777777" w:rsidR="00173D40" w:rsidRPr="001C09C5" w:rsidRDefault="00173D40" w:rsidP="00662226">
            <w:pPr>
              <w:jc w:val="center"/>
              <w:rPr>
                <w:rFonts w:cstheme="minorHAnsi"/>
                <w:sz w:val="16"/>
                <w:szCs w:val="16"/>
              </w:rPr>
            </w:pPr>
            <w:r w:rsidRPr="001C09C5">
              <w:rPr>
                <w:rFonts w:cstheme="minorHAnsi"/>
                <w:sz w:val="16"/>
                <w:szCs w:val="16"/>
              </w:rPr>
              <w:t>15 014</w:t>
            </w:r>
          </w:p>
        </w:tc>
        <w:tc>
          <w:tcPr>
            <w:tcW w:w="741" w:type="dxa"/>
            <w:tcBorders>
              <w:top w:val="nil"/>
              <w:left w:val="nil"/>
              <w:bottom w:val="single" w:sz="4" w:space="0" w:color="auto"/>
              <w:right w:val="single" w:sz="4" w:space="0" w:color="auto"/>
            </w:tcBorders>
            <w:shd w:val="clear" w:color="auto" w:fill="FFFFFF" w:themeFill="background1"/>
            <w:vAlign w:val="center"/>
          </w:tcPr>
          <w:p w14:paraId="1E96432D" w14:textId="77777777" w:rsidR="00173D40" w:rsidRPr="001C09C5" w:rsidRDefault="00173D40" w:rsidP="00662226">
            <w:pPr>
              <w:jc w:val="center"/>
              <w:rPr>
                <w:rFonts w:cstheme="minorHAnsi"/>
                <w:sz w:val="16"/>
                <w:szCs w:val="16"/>
              </w:rPr>
            </w:pPr>
            <w:r w:rsidRPr="001C09C5">
              <w:rPr>
                <w:rFonts w:cstheme="minorHAnsi"/>
                <w:sz w:val="16"/>
                <w:szCs w:val="16"/>
              </w:rPr>
              <w:t>17 859</w:t>
            </w:r>
          </w:p>
        </w:tc>
        <w:tc>
          <w:tcPr>
            <w:tcW w:w="819" w:type="dxa"/>
            <w:tcBorders>
              <w:top w:val="nil"/>
              <w:left w:val="nil"/>
              <w:bottom w:val="single" w:sz="4" w:space="0" w:color="auto"/>
              <w:right w:val="single" w:sz="4" w:space="0" w:color="auto"/>
            </w:tcBorders>
            <w:shd w:val="clear" w:color="auto" w:fill="FFFFFF" w:themeFill="background1"/>
            <w:vAlign w:val="center"/>
          </w:tcPr>
          <w:p w14:paraId="059BC66E" w14:textId="77777777" w:rsidR="00173D40" w:rsidRPr="001C09C5" w:rsidRDefault="00173D40" w:rsidP="00662226">
            <w:pPr>
              <w:jc w:val="center"/>
              <w:rPr>
                <w:rFonts w:cstheme="minorHAnsi"/>
                <w:sz w:val="16"/>
                <w:szCs w:val="16"/>
              </w:rPr>
            </w:pPr>
            <w:r w:rsidRPr="001C09C5">
              <w:rPr>
                <w:rFonts w:cstheme="minorHAnsi"/>
                <w:sz w:val="16"/>
                <w:szCs w:val="16"/>
              </w:rPr>
              <w:t>15 019</w:t>
            </w:r>
          </w:p>
        </w:tc>
        <w:tc>
          <w:tcPr>
            <w:tcW w:w="752" w:type="dxa"/>
            <w:tcBorders>
              <w:top w:val="nil"/>
              <w:left w:val="nil"/>
              <w:bottom w:val="single" w:sz="4" w:space="0" w:color="auto"/>
              <w:right w:val="single" w:sz="4" w:space="0" w:color="auto"/>
            </w:tcBorders>
            <w:shd w:val="clear" w:color="auto" w:fill="FFFFFF" w:themeFill="background1"/>
            <w:vAlign w:val="center"/>
          </w:tcPr>
          <w:p w14:paraId="44181C76" w14:textId="77777777" w:rsidR="00173D40" w:rsidRPr="001C09C5" w:rsidRDefault="00173D40" w:rsidP="00662226">
            <w:pPr>
              <w:jc w:val="center"/>
              <w:rPr>
                <w:rFonts w:cstheme="minorHAnsi"/>
                <w:sz w:val="16"/>
                <w:szCs w:val="16"/>
              </w:rPr>
            </w:pPr>
            <w:r w:rsidRPr="001C09C5">
              <w:rPr>
                <w:rFonts w:cstheme="minorHAnsi"/>
                <w:sz w:val="16"/>
                <w:szCs w:val="16"/>
              </w:rPr>
              <w:t>7 979</w:t>
            </w:r>
          </w:p>
        </w:tc>
      </w:tr>
      <w:tr w:rsidR="00173D40" w:rsidRPr="001C09C5" w14:paraId="27D5A244" w14:textId="77777777" w:rsidTr="00662226">
        <w:trPr>
          <w:trHeight w:val="70"/>
        </w:trPr>
        <w:tc>
          <w:tcPr>
            <w:tcW w:w="1367" w:type="dxa"/>
          </w:tcPr>
          <w:p w14:paraId="277BF93C" w14:textId="77777777" w:rsidR="00173D40" w:rsidRPr="001C09C5" w:rsidRDefault="00173D40" w:rsidP="00662226">
            <w:pPr>
              <w:rPr>
                <w:rFonts w:cstheme="minorHAnsi"/>
                <w:sz w:val="16"/>
                <w:szCs w:val="16"/>
              </w:rPr>
            </w:pPr>
            <w:r w:rsidRPr="001C09C5">
              <w:rPr>
                <w:rFonts w:cstheme="minorHAnsi"/>
                <w:sz w:val="16"/>
                <w:szCs w:val="16"/>
              </w:rPr>
              <w:t>Литва</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5A153C27" w14:textId="77777777" w:rsidR="00173D40" w:rsidRPr="001C09C5" w:rsidRDefault="00173D40" w:rsidP="00662226">
            <w:pPr>
              <w:jc w:val="center"/>
              <w:rPr>
                <w:rFonts w:cstheme="minorHAnsi"/>
                <w:sz w:val="16"/>
                <w:szCs w:val="16"/>
              </w:rPr>
            </w:pPr>
            <w:r w:rsidRPr="001C09C5">
              <w:rPr>
                <w:rFonts w:cstheme="minorHAnsi"/>
                <w:sz w:val="16"/>
                <w:szCs w:val="16"/>
              </w:rPr>
              <w:t>15 088</w:t>
            </w:r>
          </w:p>
        </w:tc>
        <w:tc>
          <w:tcPr>
            <w:tcW w:w="741" w:type="dxa"/>
            <w:tcBorders>
              <w:top w:val="nil"/>
              <w:left w:val="nil"/>
              <w:bottom w:val="single" w:sz="4" w:space="0" w:color="auto"/>
              <w:right w:val="single" w:sz="4" w:space="0" w:color="auto"/>
            </w:tcBorders>
            <w:shd w:val="clear" w:color="auto" w:fill="FFFFFF" w:themeFill="background1"/>
            <w:vAlign w:val="center"/>
          </w:tcPr>
          <w:p w14:paraId="7BB17756" w14:textId="77777777" w:rsidR="00173D40" w:rsidRPr="001C09C5" w:rsidRDefault="00173D40" w:rsidP="00662226">
            <w:pPr>
              <w:jc w:val="center"/>
              <w:rPr>
                <w:rFonts w:cstheme="minorHAnsi"/>
                <w:sz w:val="16"/>
                <w:szCs w:val="16"/>
              </w:rPr>
            </w:pPr>
            <w:r w:rsidRPr="001C09C5">
              <w:rPr>
                <w:rFonts w:cstheme="minorHAnsi"/>
                <w:sz w:val="16"/>
                <w:szCs w:val="16"/>
              </w:rPr>
              <w:t>14 172</w:t>
            </w:r>
          </w:p>
        </w:tc>
        <w:tc>
          <w:tcPr>
            <w:tcW w:w="741" w:type="dxa"/>
            <w:tcBorders>
              <w:top w:val="nil"/>
              <w:left w:val="nil"/>
              <w:bottom w:val="single" w:sz="4" w:space="0" w:color="auto"/>
              <w:right w:val="single" w:sz="4" w:space="0" w:color="auto"/>
            </w:tcBorders>
            <w:shd w:val="clear" w:color="auto" w:fill="FFFFFF" w:themeFill="background1"/>
            <w:vAlign w:val="center"/>
          </w:tcPr>
          <w:p w14:paraId="623C0FE8" w14:textId="77777777" w:rsidR="00173D40" w:rsidRPr="001C09C5" w:rsidRDefault="00173D40" w:rsidP="00662226">
            <w:pPr>
              <w:jc w:val="center"/>
              <w:rPr>
                <w:rFonts w:cstheme="minorHAnsi"/>
                <w:sz w:val="16"/>
                <w:szCs w:val="16"/>
              </w:rPr>
            </w:pPr>
            <w:r w:rsidRPr="001C09C5">
              <w:rPr>
                <w:rFonts w:cstheme="minorHAnsi"/>
                <w:sz w:val="16"/>
                <w:szCs w:val="16"/>
              </w:rPr>
              <w:t>13 344</w:t>
            </w:r>
          </w:p>
        </w:tc>
        <w:tc>
          <w:tcPr>
            <w:tcW w:w="741" w:type="dxa"/>
            <w:tcBorders>
              <w:top w:val="nil"/>
              <w:left w:val="nil"/>
              <w:bottom w:val="single" w:sz="4" w:space="0" w:color="auto"/>
              <w:right w:val="single" w:sz="4" w:space="0" w:color="auto"/>
            </w:tcBorders>
            <w:shd w:val="clear" w:color="auto" w:fill="FFFFFF" w:themeFill="background1"/>
            <w:vAlign w:val="center"/>
          </w:tcPr>
          <w:p w14:paraId="353B2640" w14:textId="77777777" w:rsidR="00173D40" w:rsidRPr="001C09C5" w:rsidRDefault="00173D40" w:rsidP="00662226">
            <w:pPr>
              <w:jc w:val="center"/>
              <w:rPr>
                <w:rFonts w:cstheme="minorHAnsi"/>
                <w:sz w:val="16"/>
                <w:szCs w:val="16"/>
              </w:rPr>
            </w:pPr>
            <w:r w:rsidRPr="001C09C5">
              <w:rPr>
                <w:rFonts w:cstheme="minorHAnsi"/>
                <w:sz w:val="16"/>
                <w:szCs w:val="16"/>
              </w:rPr>
              <w:t>14 307</w:t>
            </w:r>
          </w:p>
        </w:tc>
        <w:tc>
          <w:tcPr>
            <w:tcW w:w="746" w:type="dxa"/>
            <w:tcBorders>
              <w:top w:val="nil"/>
              <w:left w:val="nil"/>
              <w:bottom w:val="single" w:sz="4" w:space="0" w:color="auto"/>
              <w:right w:val="single" w:sz="4" w:space="0" w:color="auto"/>
            </w:tcBorders>
            <w:shd w:val="clear" w:color="auto" w:fill="FFFFFF" w:themeFill="background1"/>
            <w:vAlign w:val="center"/>
          </w:tcPr>
          <w:p w14:paraId="39373F77" w14:textId="77777777" w:rsidR="00173D40" w:rsidRPr="001C09C5" w:rsidRDefault="00173D40" w:rsidP="00662226">
            <w:pPr>
              <w:jc w:val="center"/>
              <w:rPr>
                <w:rFonts w:cstheme="minorHAnsi"/>
                <w:sz w:val="16"/>
                <w:szCs w:val="16"/>
              </w:rPr>
            </w:pPr>
            <w:r w:rsidRPr="001C09C5">
              <w:rPr>
                <w:rFonts w:cstheme="minorHAnsi"/>
                <w:sz w:val="16"/>
                <w:szCs w:val="16"/>
              </w:rPr>
              <w:t>14 036</w:t>
            </w:r>
          </w:p>
        </w:tc>
        <w:tc>
          <w:tcPr>
            <w:tcW w:w="741" w:type="dxa"/>
            <w:tcBorders>
              <w:top w:val="nil"/>
              <w:left w:val="nil"/>
              <w:bottom w:val="single" w:sz="4" w:space="0" w:color="auto"/>
              <w:right w:val="single" w:sz="4" w:space="0" w:color="auto"/>
            </w:tcBorders>
            <w:shd w:val="clear" w:color="auto" w:fill="FFFFFF" w:themeFill="background1"/>
            <w:vAlign w:val="center"/>
          </w:tcPr>
          <w:p w14:paraId="178A8662" w14:textId="77777777" w:rsidR="00173D40" w:rsidRPr="001C09C5" w:rsidRDefault="00173D40" w:rsidP="00662226">
            <w:pPr>
              <w:jc w:val="center"/>
              <w:rPr>
                <w:rFonts w:cstheme="minorHAnsi"/>
                <w:sz w:val="16"/>
                <w:szCs w:val="16"/>
              </w:rPr>
            </w:pPr>
            <w:r w:rsidRPr="001C09C5">
              <w:rPr>
                <w:rFonts w:cstheme="minorHAnsi"/>
                <w:sz w:val="16"/>
                <w:szCs w:val="16"/>
              </w:rPr>
              <w:t>13 790</w:t>
            </w:r>
          </w:p>
        </w:tc>
        <w:tc>
          <w:tcPr>
            <w:tcW w:w="741" w:type="dxa"/>
            <w:tcBorders>
              <w:top w:val="nil"/>
              <w:left w:val="nil"/>
              <w:bottom w:val="single" w:sz="4" w:space="0" w:color="auto"/>
              <w:right w:val="single" w:sz="4" w:space="0" w:color="auto"/>
            </w:tcBorders>
            <w:shd w:val="clear" w:color="auto" w:fill="FFFFFF" w:themeFill="background1"/>
            <w:vAlign w:val="center"/>
          </w:tcPr>
          <w:p w14:paraId="38522263" w14:textId="77777777" w:rsidR="00173D40" w:rsidRPr="001C09C5" w:rsidRDefault="00173D40" w:rsidP="00662226">
            <w:pPr>
              <w:jc w:val="center"/>
              <w:rPr>
                <w:rFonts w:cstheme="minorHAnsi"/>
                <w:sz w:val="16"/>
                <w:szCs w:val="16"/>
              </w:rPr>
            </w:pPr>
            <w:r w:rsidRPr="001C09C5">
              <w:rPr>
                <w:rFonts w:cstheme="minorHAnsi"/>
                <w:sz w:val="16"/>
                <w:szCs w:val="16"/>
              </w:rPr>
              <w:t>15 414</w:t>
            </w:r>
          </w:p>
        </w:tc>
        <w:tc>
          <w:tcPr>
            <w:tcW w:w="741" w:type="dxa"/>
            <w:tcBorders>
              <w:top w:val="nil"/>
              <w:left w:val="nil"/>
              <w:bottom w:val="single" w:sz="4" w:space="0" w:color="auto"/>
              <w:right w:val="single" w:sz="4" w:space="0" w:color="auto"/>
            </w:tcBorders>
            <w:shd w:val="clear" w:color="auto" w:fill="FFFFFF" w:themeFill="background1"/>
            <w:vAlign w:val="center"/>
          </w:tcPr>
          <w:p w14:paraId="41FE0010" w14:textId="77777777" w:rsidR="00173D40" w:rsidRPr="001C09C5" w:rsidRDefault="00173D40" w:rsidP="00662226">
            <w:pPr>
              <w:jc w:val="center"/>
              <w:rPr>
                <w:rFonts w:cstheme="minorHAnsi"/>
                <w:sz w:val="16"/>
                <w:szCs w:val="16"/>
              </w:rPr>
            </w:pPr>
            <w:r w:rsidRPr="001C09C5">
              <w:rPr>
                <w:rFonts w:cstheme="minorHAnsi"/>
                <w:sz w:val="16"/>
                <w:szCs w:val="16"/>
              </w:rPr>
              <w:t>16 885</w:t>
            </w:r>
          </w:p>
        </w:tc>
        <w:tc>
          <w:tcPr>
            <w:tcW w:w="819" w:type="dxa"/>
            <w:tcBorders>
              <w:top w:val="nil"/>
              <w:left w:val="nil"/>
              <w:bottom w:val="single" w:sz="4" w:space="0" w:color="auto"/>
              <w:right w:val="single" w:sz="4" w:space="0" w:color="auto"/>
            </w:tcBorders>
            <w:shd w:val="clear" w:color="auto" w:fill="FFFFFF" w:themeFill="background1"/>
            <w:vAlign w:val="center"/>
          </w:tcPr>
          <w:p w14:paraId="48554652" w14:textId="77777777" w:rsidR="00173D40" w:rsidRPr="001C09C5" w:rsidRDefault="00173D40" w:rsidP="00662226">
            <w:pPr>
              <w:jc w:val="center"/>
              <w:rPr>
                <w:rFonts w:cstheme="minorHAnsi"/>
                <w:sz w:val="16"/>
                <w:szCs w:val="16"/>
              </w:rPr>
            </w:pPr>
            <w:r w:rsidRPr="001C09C5">
              <w:rPr>
                <w:rFonts w:cstheme="minorHAnsi"/>
                <w:sz w:val="16"/>
                <w:szCs w:val="16"/>
              </w:rPr>
              <w:t>16 181</w:t>
            </w:r>
          </w:p>
        </w:tc>
        <w:tc>
          <w:tcPr>
            <w:tcW w:w="752" w:type="dxa"/>
            <w:tcBorders>
              <w:top w:val="nil"/>
              <w:left w:val="nil"/>
              <w:bottom w:val="single" w:sz="4" w:space="0" w:color="auto"/>
              <w:right w:val="single" w:sz="4" w:space="0" w:color="auto"/>
            </w:tcBorders>
            <w:shd w:val="clear" w:color="auto" w:fill="FFFFFF" w:themeFill="background1"/>
            <w:vAlign w:val="center"/>
          </w:tcPr>
          <w:p w14:paraId="0A778FD5" w14:textId="77777777" w:rsidR="00173D40" w:rsidRPr="001C09C5" w:rsidRDefault="00173D40" w:rsidP="00662226">
            <w:pPr>
              <w:jc w:val="center"/>
              <w:rPr>
                <w:rFonts w:cstheme="minorHAnsi"/>
                <w:sz w:val="16"/>
                <w:szCs w:val="16"/>
              </w:rPr>
            </w:pPr>
            <w:r w:rsidRPr="001C09C5">
              <w:rPr>
                <w:rFonts w:cstheme="minorHAnsi"/>
                <w:sz w:val="16"/>
                <w:szCs w:val="16"/>
              </w:rPr>
              <w:t>15 865</w:t>
            </w:r>
          </w:p>
        </w:tc>
      </w:tr>
      <w:tr w:rsidR="00173D40" w:rsidRPr="001C09C5" w14:paraId="2256382A" w14:textId="77777777" w:rsidTr="00662226">
        <w:trPr>
          <w:trHeight w:val="145"/>
        </w:trPr>
        <w:tc>
          <w:tcPr>
            <w:tcW w:w="1367" w:type="dxa"/>
          </w:tcPr>
          <w:p w14:paraId="49BED3E8" w14:textId="77777777" w:rsidR="00173D40" w:rsidRPr="001C09C5" w:rsidRDefault="00173D40" w:rsidP="00662226">
            <w:pPr>
              <w:rPr>
                <w:rFonts w:cstheme="minorHAnsi"/>
                <w:sz w:val="16"/>
                <w:szCs w:val="16"/>
              </w:rPr>
            </w:pPr>
            <w:r w:rsidRPr="001C09C5">
              <w:rPr>
                <w:rFonts w:cstheme="minorHAnsi"/>
                <w:sz w:val="16"/>
                <w:szCs w:val="16"/>
              </w:rPr>
              <w:t>Люксембург</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38D456E1" w14:textId="77777777" w:rsidR="00173D40" w:rsidRPr="001C09C5" w:rsidRDefault="00173D40" w:rsidP="00662226">
            <w:pPr>
              <w:jc w:val="center"/>
              <w:rPr>
                <w:rFonts w:cstheme="minorHAnsi"/>
                <w:sz w:val="16"/>
                <w:szCs w:val="16"/>
              </w:rPr>
            </w:pPr>
            <w:r w:rsidRPr="001C09C5">
              <w:rPr>
                <w:rFonts w:cstheme="minorHAnsi"/>
                <w:sz w:val="16"/>
                <w:szCs w:val="16"/>
              </w:rPr>
              <w:t>288</w:t>
            </w:r>
          </w:p>
        </w:tc>
        <w:tc>
          <w:tcPr>
            <w:tcW w:w="741" w:type="dxa"/>
            <w:tcBorders>
              <w:top w:val="nil"/>
              <w:left w:val="nil"/>
              <w:bottom w:val="single" w:sz="4" w:space="0" w:color="auto"/>
              <w:right w:val="single" w:sz="4" w:space="0" w:color="auto"/>
            </w:tcBorders>
            <w:shd w:val="clear" w:color="auto" w:fill="FFFFFF" w:themeFill="background1"/>
            <w:vAlign w:val="center"/>
          </w:tcPr>
          <w:p w14:paraId="4515C949" w14:textId="77777777" w:rsidR="00173D40" w:rsidRPr="001C09C5" w:rsidRDefault="00173D40" w:rsidP="00662226">
            <w:pPr>
              <w:jc w:val="center"/>
              <w:rPr>
                <w:rFonts w:cstheme="minorHAnsi"/>
                <w:sz w:val="16"/>
                <w:szCs w:val="16"/>
              </w:rPr>
            </w:pPr>
            <w:r w:rsidRPr="001C09C5">
              <w:rPr>
                <w:rFonts w:cstheme="minorHAnsi"/>
                <w:sz w:val="16"/>
                <w:szCs w:val="16"/>
              </w:rPr>
              <w:t>231</w:t>
            </w:r>
          </w:p>
        </w:tc>
        <w:tc>
          <w:tcPr>
            <w:tcW w:w="741" w:type="dxa"/>
            <w:tcBorders>
              <w:top w:val="nil"/>
              <w:left w:val="nil"/>
              <w:bottom w:val="single" w:sz="4" w:space="0" w:color="auto"/>
              <w:right w:val="single" w:sz="4" w:space="0" w:color="auto"/>
            </w:tcBorders>
            <w:shd w:val="clear" w:color="auto" w:fill="FFFFFF" w:themeFill="background1"/>
            <w:vAlign w:val="center"/>
          </w:tcPr>
          <w:p w14:paraId="6FD7BD4C" w14:textId="77777777" w:rsidR="00173D40" w:rsidRPr="001C09C5" w:rsidRDefault="00173D40" w:rsidP="00662226">
            <w:pPr>
              <w:jc w:val="center"/>
              <w:rPr>
                <w:rFonts w:cstheme="minorHAnsi"/>
                <w:sz w:val="16"/>
                <w:szCs w:val="16"/>
              </w:rPr>
            </w:pPr>
            <w:r w:rsidRPr="001C09C5">
              <w:rPr>
                <w:rFonts w:cstheme="minorHAnsi"/>
                <w:sz w:val="16"/>
                <w:szCs w:val="16"/>
              </w:rPr>
              <w:t>218</w:t>
            </w:r>
          </w:p>
        </w:tc>
        <w:tc>
          <w:tcPr>
            <w:tcW w:w="741" w:type="dxa"/>
            <w:tcBorders>
              <w:top w:val="nil"/>
              <w:left w:val="nil"/>
              <w:bottom w:val="single" w:sz="4" w:space="0" w:color="auto"/>
              <w:right w:val="single" w:sz="4" w:space="0" w:color="auto"/>
            </w:tcBorders>
            <w:shd w:val="clear" w:color="auto" w:fill="FFFFFF" w:themeFill="background1"/>
            <w:vAlign w:val="center"/>
          </w:tcPr>
          <w:p w14:paraId="42860D43" w14:textId="77777777" w:rsidR="00173D40" w:rsidRPr="001C09C5" w:rsidRDefault="00173D40" w:rsidP="00662226">
            <w:pPr>
              <w:jc w:val="center"/>
              <w:rPr>
                <w:rFonts w:cstheme="minorHAnsi"/>
                <w:sz w:val="16"/>
                <w:szCs w:val="16"/>
              </w:rPr>
            </w:pPr>
            <w:r w:rsidRPr="001C09C5">
              <w:rPr>
                <w:rFonts w:cstheme="minorHAnsi"/>
                <w:sz w:val="16"/>
                <w:szCs w:val="16"/>
              </w:rPr>
              <w:t>208</w:t>
            </w:r>
          </w:p>
        </w:tc>
        <w:tc>
          <w:tcPr>
            <w:tcW w:w="746" w:type="dxa"/>
            <w:tcBorders>
              <w:top w:val="nil"/>
              <w:left w:val="nil"/>
              <w:bottom w:val="single" w:sz="4" w:space="0" w:color="auto"/>
              <w:right w:val="single" w:sz="4" w:space="0" w:color="auto"/>
            </w:tcBorders>
            <w:shd w:val="clear" w:color="auto" w:fill="FFFFFF" w:themeFill="background1"/>
            <w:vAlign w:val="center"/>
          </w:tcPr>
          <w:p w14:paraId="2BB79889" w14:textId="77777777" w:rsidR="00173D40" w:rsidRPr="001C09C5" w:rsidRDefault="00173D40" w:rsidP="00662226">
            <w:pPr>
              <w:jc w:val="center"/>
              <w:rPr>
                <w:rFonts w:cstheme="minorHAnsi"/>
                <w:sz w:val="16"/>
                <w:szCs w:val="16"/>
              </w:rPr>
            </w:pPr>
            <w:r w:rsidRPr="001C09C5">
              <w:rPr>
                <w:rFonts w:cstheme="minorHAnsi"/>
                <w:sz w:val="16"/>
                <w:szCs w:val="16"/>
              </w:rPr>
              <w:t>207</w:t>
            </w:r>
          </w:p>
        </w:tc>
        <w:tc>
          <w:tcPr>
            <w:tcW w:w="741" w:type="dxa"/>
            <w:tcBorders>
              <w:top w:val="nil"/>
              <w:left w:val="nil"/>
              <w:bottom w:val="single" w:sz="4" w:space="0" w:color="auto"/>
              <w:right w:val="single" w:sz="4" w:space="0" w:color="auto"/>
            </w:tcBorders>
            <w:shd w:val="clear" w:color="auto" w:fill="FFFFFF" w:themeFill="background1"/>
            <w:vAlign w:val="center"/>
          </w:tcPr>
          <w:p w14:paraId="3D638767" w14:textId="77777777" w:rsidR="00173D40" w:rsidRPr="001C09C5" w:rsidRDefault="00173D40" w:rsidP="00662226">
            <w:pPr>
              <w:jc w:val="center"/>
              <w:rPr>
                <w:rFonts w:cstheme="minorHAnsi"/>
                <w:sz w:val="16"/>
                <w:szCs w:val="16"/>
              </w:rPr>
            </w:pPr>
            <w:r w:rsidRPr="001C09C5">
              <w:rPr>
                <w:rFonts w:cstheme="minorHAnsi"/>
                <w:sz w:val="16"/>
                <w:szCs w:val="16"/>
              </w:rPr>
              <w:t>201</w:t>
            </w:r>
          </w:p>
        </w:tc>
        <w:tc>
          <w:tcPr>
            <w:tcW w:w="741" w:type="dxa"/>
            <w:tcBorders>
              <w:top w:val="nil"/>
              <w:left w:val="nil"/>
              <w:bottom w:val="single" w:sz="4" w:space="0" w:color="auto"/>
              <w:right w:val="single" w:sz="4" w:space="0" w:color="auto"/>
            </w:tcBorders>
            <w:shd w:val="clear" w:color="auto" w:fill="FFFFFF" w:themeFill="background1"/>
            <w:vAlign w:val="center"/>
          </w:tcPr>
          <w:p w14:paraId="2E4E46C5" w14:textId="77777777" w:rsidR="00173D40" w:rsidRPr="001C09C5" w:rsidRDefault="00173D40" w:rsidP="00662226">
            <w:pPr>
              <w:jc w:val="center"/>
              <w:rPr>
                <w:rFonts w:cstheme="minorHAnsi"/>
                <w:sz w:val="16"/>
                <w:szCs w:val="16"/>
              </w:rPr>
            </w:pPr>
            <w:r w:rsidRPr="001C09C5">
              <w:rPr>
                <w:rFonts w:cstheme="minorHAnsi"/>
                <w:sz w:val="16"/>
                <w:szCs w:val="16"/>
              </w:rPr>
              <w:t>213</w:t>
            </w:r>
          </w:p>
        </w:tc>
        <w:tc>
          <w:tcPr>
            <w:tcW w:w="741" w:type="dxa"/>
            <w:tcBorders>
              <w:top w:val="nil"/>
              <w:left w:val="nil"/>
              <w:bottom w:val="single" w:sz="4" w:space="0" w:color="auto"/>
              <w:right w:val="single" w:sz="4" w:space="0" w:color="auto"/>
            </w:tcBorders>
            <w:shd w:val="clear" w:color="auto" w:fill="FFFFFF" w:themeFill="background1"/>
            <w:vAlign w:val="center"/>
          </w:tcPr>
          <w:p w14:paraId="0BFDD0EE" w14:textId="77777777" w:rsidR="00173D40" w:rsidRPr="001C09C5" w:rsidRDefault="00173D40" w:rsidP="00662226">
            <w:pPr>
              <w:jc w:val="center"/>
              <w:rPr>
                <w:rFonts w:cstheme="minorHAnsi"/>
                <w:sz w:val="16"/>
                <w:szCs w:val="16"/>
              </w:rPr>
            </w:pPr>
            <w:r w:rsidRPr="001C09C5">
              <w:rPr>
                <w:rFonts w:cstheme="minorHAnsi"/>
                <w:sz w:val="16"/>
                <w:szCs w:val="16"/>
              </w:rPr>
              <w:t>223</w:t>
            </w:r>
          </w:p>
        </w:tc>
        <w:tc>
          <w:tcPr>
            <w:tcW w:w="819" w:type="dxa"/>
            <w:tcBorders>
              <w:top w:val="nil"/>
              <w:left w:val="nil"/>
              <w:bottom w:val="single" w:sz="4" w:space="0" w:color="auto"/>
              <w:right w:val="single" w:sz="4" w:space="0" w:color="auto"/>
            </w:tcBorders>
            <w:shd w:val="clear" w:color="auto" w:fill="FFFFFF" w:themeFill="background1"/>
            <w:vAlign w:val="center"/>
          </w:tcPr>
          <w:p w14:paraId="2344FA60" w14:textId="77777777" w:rsidR="00173D40" w:rsidRPr="001C09C5" w:rsidRDefault="00173D40" w:rsidP="00662226">
            <w:pPr>
              <w:jc w:val="center"/>
              <w:rPr>
                <w:rFonts w:cstheme="minorHAnsi"/>
                <w:sz w:val="16"/>
                <w:szCs w:val="16"/>
              </w:rPr>
            </w:pPr>
            <w:r w:rsidRPr="001C09C5">
              <w:rPr>
                <w:rFonts w:cstheme="minorHAnsi"/>
                <w:sz w:val="16"/>
                <w:szCs w:val="16"/>
              </w:rPr>
              <w:t>191</w:t>
            </w:r>
          </w:p>
        </w:tc>
        <w:tc>
          <w:tcPr>
            <w:tcW w:w="752" w:type="dxa"/>
            <w:tcBorders>
              <w:top w:val="nil"/>
              <w:left w:val="nil"/>
              <w:bottom w:val="single" w:sz="4" w:space="0" w:color="auto"/>
              <w:right w:val="single" w:sz="4" w:space="0" w:color="auto"/>
            </w:tcBorders>
            <w:shd w:val="clear" w:color="auto" w:fill="FFFFFF" w:themeFill="background1"/>
            <w:vAlign w:val="center"/>
          </w:tcPr>
          <w:p w14:paraId="28460C65" w14:textId="77777777" w:rsidR="00173D40" w:rsidRPr="001C09C5" w:rsidRDefault="00173D40" w:rsidP="00662226">
            <w:pPr>
              <w:jc w:val="center"/>
              <w:rPr>
                <w:rFonts w:cstheme="minorHAnsi"/>
                <w:sz w:val="16"/>
                <w:szCs w:val="16"/>
              </w:rPr>
            </w:pPr>
            <w:r w:rsidRPr="001C09C5">
              <w:rPr>
                <w:rFonts w:cstheme="minorHAnsi"/>
                <w:sz w:val="16"/>
                <w:szCs w:val="16"/>
              </w:rPr>
              <w:t>162</w:t>
            </w:r>
          </w:p>
        </w:tc>
      </w:tr>
      <w:tr w:rsidR="00173D40" w:rsidRPr="001C09C5" w14:paraId="7180173C" w14:textId="77777777" w:rsidTr="00662226">
        <w:trPr>
          <w:trHeight w:val="70"/>
        </w:trPr>
        <w:tc>
          <w:tcPr>
            <w:tcW w:w="1367" w:type="dxa"/>
          </w:tcPr>
          <w:p w14:paraId="60B562F2" w14:textId="77777777" w:rsidR="00173D40" w:rsidRPr="001C09C5" w:rsidRDefault="00173D40" w:rsidP="00662226">
            <w:pPr>
              <w:rPr>
                <w:rFonts w:cstheme="minorHAnsi"/>
                <w:sz w:val="16"/>
                <w:szCs w:val="16"/>
              </w:rPr>
            </w:pPr>
            <w:r w:rsidRPr="001C09C5">
              <w:rPr>
                <w:rFonts w:cstheme="minorHAnsi"/>
                <w:sz w:val="16"/>
                <w:szCs w:val="16"/>
              </w:rPr>
              <w:t>Унгария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29A1C6E4" w14:textId="77777777" w:rsidR="00173D40" w:rsidRPr="001C09C5" w:rsidRDefault="00173D40" w:rsidP="00662226">
            <w:pPr>
              <w:jc w:val="center"/>
              <w:rPr>
                <w:rFonts w:cstheme="minorHAnsi"/>
                <w:sz w:val="16"/>
                <w:szCs w:val="16"/>
              </w:rPr>
            </w:pPr>
            <w:r w:rsidRPr="001C09C5">
              <w:rPr>
                <w:rFonts w:cstheme="minorHAnsi"/>
                <w:sz w:val="16"/>
                <w:szCs w:val="16"/>
              </w:rPr>
              <w:t>9 118</w:t>
            </w:r>
          </w:p>
        </w:tc>
        <w:tc>
          <w:tcPr>
            <w:tcW w:w="741" w:type="dxa"/>
            <w:tcBorders>
              <w:top w:val="nil"/>
              <w:left w:val="nil"/>
              <w:bottom w:val="single" w:sz="4" w:space="0" w:color="auto"/>
              <w:right w:val="single" w:sz="4" w:space="0" w:color="auto"/>
            </w:tcBorders>
            <w:shd w:val="clear" w:color="auto" w:fill="FFFFFF" w:themeFill="background1"/>
            <w:vAlign w:val="center"/>
          </w:tcPr>
          <w:p w14:paraId="3E57DEA9" w14:textId="77777777" w:rsidR="00173D40" w:rsidRPr="001C09C5" w:rsidRDefault="00173D40" w:rsidP="00662226">
            <w:pPr>
              <w:jc w:val="center"/>
              <w:rPr>
                <w:rFonts w:cstheme="minorHAnsi"/>
                <w:sz w:val="16"/>
                <w:szCs w:val="16"/>
              </w:rPr>
            </w:pPr>
            <w:r w:rsidRPr="001C09C5">
              <w:rPr>
                <w:rFonts w:cstheme="minorHAnsi"/>
                <w:sz w:val="16"/>
                <w:szCs w:val="16"/>
              </w:rPr>
              <w:t>9 230</w:t>
            </w:r>
          </w:p>
        </w:tc>
        <w:tc>
          <w:tcPr>
            <w:tcW w:w="741" w:type="dxa"/>
            <w:tcBorders>
              <w:top w:val="nil"/>
              <w:left w:val="nil"/>
              <w:bottom w:val="single" w:sz="4" w:space="0" w:color="auto"/>
              <w:right w:val="single" w:sz="4" w:space="0" w:color="auto"/>
            </w:tcBorders>
            <w:shd w:val="clear" w:color="auto" w:fill="FFFFFF" w:themeFill="background1"/>
            <w:vAlign w:val="center"/>
          </w:tcPr>
          <w:p w14:paraId="4C05DE53" w14:textId="77777777" w:rsidR="00173D40" w:rsidRPr="001C09C5" w:rsidRDefault="00173D40" w:rsidP="00662226">
            <w:pPr>
              <w:jc w:val="center"/>
              <w:rPr>
                <w:rFonts w:cstheme="minorHAnsi"/>
                <w:sz w:val="16"/>
                <w:szCs w:val="16"/>
              </w:rPr>
            </w:pPr>
            <w:r w:rsidRPr="001C09C5">
              <w:rPr>
                <w:rFonts w:cstheme="minorHAnsi"/>
                <w:sz w:val="16"/>
                <w:szCs w:val="16"/>
              </w:rPr>
              <w:t>9 722</w:t>
            </w:r>
          </w:p>
        </w:tc>
        <w:tc>
          <w:tcPr>
            <w:tcW w:w="741" w:type="dxa"/>
            <w:tcBorders>
              <w:top w:val="nil"/>
              <w:left w:val="nil"/>
              <w:bottom w:val="single" w:sz="4" w:space="0" w:color="auto"/>
              <w:right w:val="single" w:sz="4" w:space="0" w:color="auto"/>
            </w:tcBorders>
            <w:shd w:val="clear" w:color="auto" w:fill="FFFFFF" w:themeFill="background1"/>
            <w:vAlign w:val="center"/>
          </w:tcPr>
          <w:p w14:paraId="182EE355" w14:textId="77777777" w:rsidR="00173D40" w:rsidRPr="001C09C5" w:rsidRDefault="00173D40" w:rsidP="00662226">
            <w:pPr>
              <w:jc w:val="center"/>
              <w:rPr>
                <w:rFonts w:cstheme="minorHAnsi"/>
                <w:sz w:val="16"/>
                <w:szCs w:val="16"/>
              </w:rPr>
            </w:pPr>
            <w:r w:rsidRPr="001C09C5">
              <w:rPr>
                <w:rFonts w:cstheme="minorHAnsi"/>
                <w:sz w:val="16"/>
                <w:szCs w:val="16"/>
              </w:rPr>
              <w:t>10 158</w:t>
            </w:r>
          </w:p>
        </w:tc>
        <w:tc>
          <w:tcPr>
            <w:tcW w:w="746" w:type="dxa"/>
            <w:tcBorders>
              <w:top w:val="nil"/>
              <w:left w:val="nil"/>
              <w:bottom w:val="single" w:sz="4" w:space="0" w:color="auto"/>
              <w:right w:val="single" w:sz="4" w:space="0" w:color="auto"/>
            </w:tcBorders>
            <w:shd w:val="clear" w:color="auto" w:fill="FFFFFF" w:themeFill="background1"/>
            <w:vAlign w:val="center"/>
          </w:tcPr>
          <w:p w14:paraId="59D3EACD" w14:textId="77777777" w:rsidR="00173D40" w:rsidRPr="001C09C5" w:rsidRDefault="00173D40" w:rsidP="00662226">
            <w:pPr>
              <w:jc w:val="center"/>
              <w:rPr>
                <w:rFonts w:cstheme="minorHAnsi"/>
                <w:sz w:val="16"/>
                <w:szCs w:val="16"/>
              </w:rPr>
            </w:pPr>
            <w:r w:rsidRPr="001C09C5">
              <w:rPr>
                <w:rFonts w:cstheme="minorHAnsi"/>
                <w:sz w:val="16"/>
                <w:szCs w:val="16"/>
              </w:rPr>
              <w:t>10 010</w:t>
            </w:r>
          </w:p>
        </w:tc>
        <w:tc>
          <w:tcPr>
            <w:tcW w:w="741" w:type="dxa"/>
            <w:tcBorders>
              <w:top w:val="nil"/>
              <w:left w:val="nil"/>
              <w:bottom w:val="single" w:sz="4" w:space="0" w:color="auto"/>
              <w:right w:val="single" w:sz="4" w:space="0" w:color="auto"/>
            </w:tcBorders>
            <w:shd w:val="clear" w:color="auto" w:fill="FFFFFF" w:themeFill="background1"/>
            <w:vAlign w:val="center"/>
          </w:tcPr>
          <w:p w14:paraId="31E399C8" w14:textId="77777777" w:rsidR="00173D40" w:rsidRPr="001C09C5" w:rsidRDefault="00173D40" w:rsidP="00662226">
            <w:pPr>
              <w:jc w:val="center"/>
              <w:rPr>
                <w:rFonts w:cstheme="minorHAnsi"/>
                <w:sz w:val="16"/>
                <w:szCs w:val="16"/>
              </w:rPr>
            </w:pPr>
            <w:r w:rsidRPr="001C09C5">
              <w:rPr>
                <w:rFonts w:cstheme="minorHAnsi"/>
                <w:sz w:val="16"/>
                <w:szCs w:val="16"/>
              </w:rPr>
              <w:t>10 528</w:t>
            </w:r>
          </w:p>
        </w:tc>
        <w:tc>
          <w:tcPr>
            <w:tcW w:w="741" w:type="dxa"/>
            <w:tcBorders>
              <w:top w:val="nil"/>
              <w:left w:val="nil"/>
              <w:bottom w:val="single" w:sz="4" w:space="0" w:color="auto"/>
              <w:right w:val="single" w:sz="4" w:space="0" w:color="auto"/>
            </w:tcBorders>
            <w:shd w:val="clear" w:color="auto" w:fill="FFFFFF" w:themeFill="background1"/>
            <w:vAlign w:val="center"/>
          </w:tcPr>
          <w:p w14:paraId="038F694C" w14:textId="77777777" w:rsidR="00173D40" w:rsidRPr="001C09C5" w:rsidRDefault="00173D40" w:rsidP="00662226">
            <w:pPr>
              <w:jc w:val="center"/>
              <w:rPr>
                <w:rFonts w:cstheme="minorHAnsi"/>
                <w:sz w:val="16"/>
                <w:szCs w:val="16"/>
              </w:rPr>
            </w:pPr>
            <w:r w:rsidRPr="001C09C5">
              <w:rPr>
                <w:rFonts w:cstheme="minorHAnsi"/>
                <w:sz w:val="16"/>
                <w:szCs w:val="16"/>
              </w:rPr>
              <w:t>13 356</w:t>
            </w:r>
          </w:p>
        </w:tc>
        <w:tc>
          <w:tcPr>
            <w:tcW w:w="741" w:type="dxa"/>
            <w:tcBorders>
              <w:top w:val="nil"/>
              <w:left w:val="nil"/>
              <w:bottom w:val="single" w:sz="4" w:space="0" w:color="auto"/>
              <w:right w:val="single" w:sz="4" w:space="0" w:color="auto"/>
            </w:tcBorders>
            <w:shd w:val="clear" w:color="auto" w:fill="FFFFFF" w:themeFill="background1"/>
            <w:vAlign w:val="center"/>
          </w:tcPr>
          <w:p w14:paraId="2FC741B5" w14:textId="77777777" w:rsidR="00173D40" w:rsidRPr="001C09C5" w:rsidRDefault="00173D40" w:rsidP="00662226">
            <w:pPr>
              <w:jc w:val="center"/>
              <w:rPr>
                <w:rFonts w:cstheme="minorHAnsi"/>
                <w:sz w:val="16"/>
                <w:szCs w:val="16"/>
              </w:rPr>
            </w:pPr>
            <w:r w:rsidRPr="001C09C5">
              <w:rPr>
                <w:rFonts w:cstheme="minorHAnsi"/>
                <w:sz w:val="16"/>
                <w:szCs w:val="16"/>
              </w:rPr>
              <w:t>10 584</w:t>
            </w:r>
          </w:p>
        </w:tc>
        <w:tc>
          <w:tcPr>
            <w:tcW w:w="819" w:type="dxa"/>
            <w:tcBorders>
              <w:top w:val="nil"/>
              <w:left w:val="nil"/>
              <w:bottom w:val="single" w:sz="4" w:space="0" w:color="auto"/>
              <w:right w:val="single" w:sz="4" w:space="0" w:color="auto"/>
            </w:tcBorders>
            <w:shd w:val="clear" w:color="auto" w:fill="FFFFFF" w:themeFill="background1"/>
            <w:vAlign w:val="center"/>
          </w:tcPr>
          <w:p w14:paraId="0A307FF8" w14:textId="77777777" w:rsidR="00173D40" w:rsidRPr="001C09C5" w:rsidRDefault="00173D40" w:rsidP="00662226">
            <w:pPr>
              <w:jc w:val="center"/>
              <w:rPr>
                <w:rFonts w:cstheme="minorHAnsi"/>
                <w:sz w:val="16"/>
                <w:szCs w:val="16"/>
              </w:rPr>
            </w:pPr>
            <w:r w:rsidRPr="001C09C5">
              <w:rPr>
                <w:rFonts w:cstheme="minorHAnsi"/>
                <w:sz w:val="16"/>
                <w:szCs w:val="16"/>
              </w:rPr>
              <w:t>10 625</w:t>
            </w:r>
          </w:p>
        </w:tc>
        <w:tc>
          <w:tcPr>
            <w:tcW w:w="752" w:type="dxa"/>
            <w:tcBorders>
              <w:top w:val="nil"/>
              <w:left w:val="nil"/>
              <w:bottom w:val="single" w:sz="4" w:space="0" w:color="auto"/>
              <w:right w:val="single" w:sz="4" w:space="0" w:color="auto"/>
            </w:tcBorders>
            <w:shd w:val="clear" w:color="auto" w:fill="FFFFFF" w:themeFill="background1"/>
            <w:vAlign w:val="center"/>
          </w:tcPr>
          <w:p w14:paraId="01A9FDF3" w14:textId="77777777" w:rsidR="00173D40" w:rsidRPr="001C09C5" w:rsidRDefault="00173D40" w:rsidP="00662226">
            <w:pPr>
              <w:jc w:val="center"/>
              <w:rPr>
                <w:rFonts w:cstheme="minorHAnsi"/>
                <w:sz w:val="16"/>
                <w:szCs w:val="16"/>
              </w:rPr>
            </w:pPr>
            <w:r w:rsidRPr="001C09C5">
              <w:rPr>
                <w:rFonts w:cstheme="minorHAnsi"/>
                <w:sz w:val="16"/>
                <w:szCs w:val="16"/>
              </w:rPr>
              <w:t>11 595</w:t>
            </w:r>
          </w:p>
        </w:tc>
      </w:tr>
      <w:tr w:rsidR="00173D40" w:rsidRPr="001C09C5" w14:paraId="46F8015E" w14:textId="77777777" w:rsidTr="00662226">
        <w:trPr>
          <w:trHeight w:val="145"/>
        </w:trPr>
        <w:tc>
          <w:tcPr>
            <w:tcW w:w="1367" w:type="dxa"/>
          </w:tcPr>
          <w:p w14:paraId="5A084F55" w14:textId="77777777" w:rsidR="00173D40" w:rsidRPr="001C09C5" w:rsidRDefault="00173D40" w:rsidP="00662226">
            <w:pPr>
              <w:rPr>
                <w:rFonts w:cstheme="minorHAnsi"/>
                <w:sz w:val="16"/>
                <w:szCs w:val="16"/>
              </w:rPr>
            </w:pPr>
            <w:r w:rsidRPr="001C09C5">
              <w:rPr>
                <w:rFonts w:cstheme="minorHAnsi"/>
                <w:sz w:val="16"/>
                <w:szCs w:val="16"/>
              </w:rPr>
              <w:t>Нидерландия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0BD862E6" w14:textId="77777777" w:rsidR="00173D40" w:rsidRPr="001C09C5" w:rsidRDefault="00173D40" w:rsidP="00662226">
            <w:pPr>
              <w:jc w:val="center"/>
              <w:rPr>
                <w:rFonts w:cstheme="minorHAnsi"/>
                <w:sz w:val="16"/>
                <w:szCs w:val="16"/>
              </w:rPr>
            </w:pPr>
            <w:r w:rsidRPr="001C09C5">
              <w:rPr>
                <w:rFonts w:cstheme="minorHAnsi"/>
                <w:sz w:val="16"/>
                <w:szCs w:val="16"/>
              </w:rPr>
              <w:t>6 378</w:t>
            </w:r>
          </w:p>
        </w:tc>
        <w:tc>
          <w:tcPr>
            <w:tcW w:w="741" w:type="dxa"/>
            <w:tcBorders>
              <w:top w:val="nil"/>
              <w:left w:val="nil"/>
              <w:bottom w:val="single" w:sz="4" w:space="0" w:color="auto"/>
              <w:right w:val="single" w:sz="4" w:space="0" w:color="auto"/>
            </w:tcBorders>
            <w:shd w:val="clear" w:color="auto" w:fill="FFFFFF" w:themeFill="background1"/>
            <w:vAlign w:val="center"/>
          </w:tcPr>
          <w:p w14:paraId="0756BE11" w14:textId="77777777" w:rsidR="00173D40" w:rsidRPr="001C09C5" w:rsidRDefault="00173D40" w:rsidP="00662226">
            <w:pPr>
              <w:jc w:val="center"/>
              <w:rPr>
                <w:rFonts w:cstheme="minorHAnsi"/>
                <w:sz w:val="16"/>
                <w:szCs w:val="16"/>
              </w:rPr>
            </w:pPr>
            <w:r w:rsidRPr="001C09C5">
              <w:rPr>
                <w:rFonts w:cstheme="minorHAnsi"/>
                <w:sz w:val="16"/>
                <w:szCs w:val="16"/>
              </w:rPr>
              <w:t>6 142</w:t>
            </w:r>
          </w:p>
        </w:tc>
        <w:tc>
          <w:tcPr>
            <w:tcW w:w="741" w:type="dxa"/>
            <w:tcBorders>
              <w:top w:val="nil"/>
              <w:left w:val="nil"/>
              <w:bottom w:val="single" w:sz="4" w:space="0" w:color="auto"/>
              <w:right w:val="single" w:sz="4" w:space="0" w:color="auto"/>
            </w:tcBorders>
            <w:shd w:val="clear" w:color="auto" w:fill="FFFFFF" w:themeFill="background1"/>
            <w:vAlign w:val="center"/>
          </w:tcPr>
          <w:p w14:paraId="25C6419B" w14:textId="77777777" w:rsidR="00173D40" w:rsidRPr="001C09C5" w:rsidRDefault="00173D40" w:rsidP="00662226">
            <w:pPr>
              <w:jc w:val="center"/>
              <w:rPr>
                <w:rFonts w:cstheme="minorHAnsi"/>
                <w:sz w:val="16"/>
                <w:szCs w:val="16"/>
              </w:rPr>
            </w:pPr>
            <w:r w:rsidRPr="001C09C5">
              <w:rPr>
                <w:rFonts w:cstheme="minorHAnsi"/>
                <w:sz w:val="16"/>
                <w:szCs w:val="16"/>
              </w:rPr>
              <w:t>6 078</w:t>
            </w:r>
          </w:p>
        </w:tc>
        <w:tc>
          <w:tcPr>
            <w:tcW w:w="741" w:type="dxa"/>
            <w:tcBorders>
              <w:top w:val="nil"/>
              <w:left w:val="nil"/>
              <w:bottom w:val="single" w:sz="4" w:space="0" w:color="auto"/>
              <w:right w:val="single" w:sz="4" w:space="0" w:color="auto"/>
            </w:tcBorders>
            <w:shd w:val="clear" w:color="auto" w:fill="FFFFFF" w:themeFill="background1"/>
            <w:vAlign w:val="center"/>
          </w:tcPr>
          <w:p w14:paraId="41CFB053" w14:textId="77777777" w:rsidR="00173D40" w:rsidRPr="001C09C5" w:rsidRDefault="00173D40" w:rsidP="00662226">
            <w:pPr>
              <w:jc w:val="center"/>
              <w:rPr>
                <w:rFonts w:cstheme="minorHAnsi"/>
                <w:sz w:val="16"/>
                <w:szCs w:val="16"/>
              </w:rPr>
            </w:pPr>
            <w:r w:rsidRPr="001C09C5">
              <w:rPr>
                <w:rFonts w:cstheme="minorHAnsi"/>
                <w:sz w:val="16"/>
                <w:szCs w:val="16"/>
              </w:rPr>
              <w:t>6 169</w:t>
            </w:r>
          </w:p>
        </w:tc>
        <w:tc>
          <w:tcPr>
            <w:tcW w:w="746" w:type="dxa"/>
            <w:tcBorders>
              <w:top w:val="nil"/>
              <w:left w:val="nil"/>
              <w:bottom w:val="single" w:sz="4" w:space="0" w:color="auto"/>
              <w:right w:val="single" w:sz="4" w:space="0" w:color="auto"/>
            </w:tcBorders>
            <w:shd w:val="clear" w:color="auto" w:fill="FFFFFF" w:themeFill="background1"/>
            <w:vAlign w:val="center"/>
          </w:tcPr>
          <w:p w14:paraId="57AC31E6" w14:textId="77777777" w:rsidR="00173D40" w:rsidRPr="001C09C5" w:rsidRDefault="00173D40" w:rsidP="00662226">
            <w:pPr>
              <w:jc w:val="center"/>
              <w:rPr>
                <w:rFonts w:cstheme="minorHAnsi"/>
                <w:sz w:val="16"/>
                <w:szCs w:val="16"/>
              </w:rPr>
            </w:pPr>
            <w:r w:rsidRPr="001C09C5">
              <w:rPr>
                <w:rFonts w:cstheme="minorHAnsi"/>
                <w:sz w:val="16"/>
                <w:szCs w:val="16"/>
              </w:rPr>
              <w:t>6 545</w:t>
            </w:r>
          </w:p>
        </w:tc>
        <w:tc>
          <w:tcPr>
            <w:tcW w:w="741" w:type="dxa"/>
            <w:tcBorders>
              <w:top w:val="nil"/>
              <w:left w:val="nil"/>
              <w:bottom w:val="single" w:sz="4" w:space="0" w:color="auto"/>
              <w:right w:val="single" w:sz="4" w:space="0" w:color="auto"/>
            </w:tcBorders>
            <w:shd w:val="clear" w:color="auto" w:fill="FFFFFF" w:themeFill="background1"/>
            <w:vAlign w:val="center"/>
          </w:tcPr>
          <w:p w14:paraId="040324EB" w14:textId="77777777" w:rsidR="00173D40" w:rsidRPr="001C09C5" w:rsidRDefault="00173D40" w:rsidP="00662226">
            <w:pPr>
              <w:jc w:val="center"/>
              <w:rPr>
                <w:rFonts w:cstheme="minorHAnsi"/>
                <w:sz w:val="16"/>
                <w:szCs w:val="16"/>
              </w:rPr>
            </w:pPr>
            <w:r w:rsidRPr="001C09C5">
              <w:rPr>
                <w:rFonts w:cstheme="minorHAnsi"/>
                <w:sz w:val="16"/>
                <w:szCs w:val="16"/>
              </w:rPr>
              <w:t>6 641</w:t>
            </w:r>
          </w:p>
        </w:tc>
        <w:tc>
          <w:tcPr>
            <w:tcW w:w="741" w:type="dxa"/>
            <w:tcBorders>
              <w:top w:val="nil"/>
              <w:left w:val="nil"/>
              <w:bottom w:val="single" w:sz="4" w:space="0" w:color="auto"/>
              <w:right w:val="single" w:sz="4" w:space="0" w:color="auto"/>
            </w:tcBorders>
            <w:shd w:val="clear" w:color="auto" w:fill="FFFFFF" w:themeFill="background1"/>
            <w:vAlign w:val="center"/>
          </w:tcPr>
          <w:p w14:paraId="07ABEF1E" w14:textId="77777777" w:rsidR="00173D40" w:rsidRPr="001C09C5" w:rsidRDefault="00173D40" w:rsidP="00662226">
            <w:pPr>
              <w:jc w:val="center"/>
              <w:rPr>
                <w:rFonts w:cstheme="minorHAnsi"/>
                <w:sz w:val="16"/>
                <w:szCs w:val="16"/>
              </w:rPr>
            </w:pPr>
            <w:r w:rsidRPr="001C09C5">
              <w:rPr>
                <w:rFonts w:cstheme="minorHAnsi"/>
                <w:sz w:val="16"/>
                <w:szCs w:val="16"/>
              </w:rPr>
              <w:t>6 467</w:t>
            </w:r>
          </w:p>
        </w:tc>
        <w:tc>
          <w:tcPr>
            <w:tcW w:w="741" w:type="dxa"/>
            <w:tcBorders>
              <w:top w:val="nil"/>
              <w:left w:val="nil"/>
              <w:bottom w:val="single" w:sz="4" w:space="0" w:color="auto"/>
              <w:right w:val="single" w:sz="4" w:space="0" w:color="auto"/>
            </w:tcBorders>
            <w:shd w:val="clear" w:color="auto" w:fill="FFFFFF" w:themeFill="background1"/>
            <w:vAlign w:val="center"/>
          </w:tcPr>
          <w:p w14:paraId="6A00F7A9" w14:textId="77777777" w:rsidR="00173D40" w:rsidRPr="001C09C5" w:rsidRDefault="00173D40" w:rsidP="00662226">
            <w:pPr>
              <w:jc w:val="center"/>
              <w:rPr>
                <w:rFonts w:cstheme="minorHAnsi"/>
                <w:sz w:val="16"/>
                <w:szCs w:val="16"/>
              </w:rPr>
            </w:pPr>
            <w:r w:rsidRPr="001C09C5">
              <w:rPr>
                <w:rFonts w:cstheme="minorHAnsi"/>
                <w:sz w:val="16"/>
                <w:szCs w:val="16"/>
              </w:rPr>
              <w:t>7 023</w:t>
            </w:r>
          </w:p>
        </w:tc>
        <w:tc>
          <w:tcPr>
            <w:tcW w:w="819" w:type="dxa"/>
            <w:tcBorders>
              <w:top w:val="nil"/>
              <w:left w:val="nil"/>
              <w:bottom w:val="single" w:sz="4" w:space="0" w:color="auto"/>
              <w:right w:val="single" w:sz="4" w:space="0" w:color="auto"/>
            </w:tcBorders>
            <w:shd w:val="clear" w:color="auto" w:fill="FFFFFF" w:themeFill="background1"/>
            <w:vAlign w:val="center"/>
          </w:tcPr>
          <w:p w14:paraId="4229FD37" w14:textId="77777777" w:rsidR="00173D40" w:rsidRPr="001C09C5" w:rsidRDefault="00173D40" w:rsidP="00662226">
            <w:pPr>
              <w:jc w:val="center"/>
              <w:rPr>
                <w:rFonts w:cstheme="minorHAnsi"/>
                <w:sz w:val="16"/>
                <w:szCs w:val="16"/>
              </w:rPr>
            </w:pPr>
            <w:r w:rsidRPr="001C09C5">
              <w:rPr>
                <w:rFonts w:cstheme="minorHAnsi"/>
                <w:sz w:val="16"/>
                <w:szCs w:val="16"/>
              </w:rPr>
              <w:t>7 080</w:t>
            </w:r>
          </w:p>
        </w:tc>
        <w:tc>
          <w:tcPr>
            <w:tcW w:w="752" w:type="dxa"/>
            <w:tcBorders>
              <w:top w:val="nil"/>
              <w:left w:val="nil"/>
              <w:bottom w:val="single" w:sz="4" w:space="0" w:color="auto"/>
              <w:right w:val="single" w:sz="4" w:space="0" w:color="auto"/>
            </w:tcBorders>
            <w:shd w:val="clear" w:color="auto" w:fill="FFFFFF" w:themeFill="background1"/>
            <w:vAlign w:val="center"/>
          </w:tcPr>
          <w:p w14:paraId="5FE3F341" w14:textId="77777777" w:rsidR="00173D40" w:rsidRPr="001C09C5" w:rsidRDefault="00173D40" w:rsidP="00662226">
            <w:pPr>
              <w:jc w:val="center"/>
              <w:rPr>
                <w:rFonts w:cstheme="minorHAnsi"/>
                <w:sz w:val="16"/>
                <w:szCs w:val="16"/>
              </w:rPr>
            </w:pPr>
            <w:r w:rsidRPr="001C09C5">
              <w:rPr>
                <w:rFonts w:cstheme="minorHAnsi"/>
                <w:sz w:val="16"/>
                <w:szCs w:val="16"/>
              </w:rPr>
              <w:t>6 665</w:t>
            </w:r>
          </w:p>
        </w:tc>
      </w:tr>
      <w:tr w:rsidR="00173D40" w:rsidRPr="001C09C5" w14:paraId="787A6988" w14:textId="77777777" w:rsidTr="00662226">
        <w:trPr>
          <w:trHeight w:val="70"/>
        </w:trPr>
        <w:tc>
          <w:tcPr>
            <w:tcW w:w="1367" w:type="dxa"/>
          </w:tcPr>
          <w:p w14:paraId="33595D8C" w14:textId="77777777" w:rsidR="00173D40" w:rsidRPr="001C09C5" w:rsidRDefault="00173D40" w:rsidP="00662226">
            <w:pPr>
              <w:rPr>
                <w:rFonts w:cstheme="minorHAnsi"/>
                <w:sz w:val="16"/>
                <w:szCs w:val="16"/>
              </w:rPr>
            </w:pPr>
            <w:r w:rsidRPr="001C09C5">
              <w:rPr>
                <w:rFonts w:cstheme="minorHAnsi"/>
                <w:sz w:val="16"/>
                <w:szCs w:val="16"/>
              </w:rPr>
              <w:t>Австрия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06669B01" w14:textId="77777777" w:rsidR="00173D40" w:rsidRPr="001C09C5" w:rsidRDefault="00173D40" w:rsidP="00662226">
            <w:pPr>
              <w:jc w:val="center"/>
              <w:rPr>
                <w:rFonts w:cstheme="minorHAnsi"/>
                <w:sz w:val="16"/>
                <w:szCs w:val="16"/>
              </w:rPr>
            </w:pPr>
            <w:r w:rsidRPr="001C09C5">
              <w:rPr>
                <w:rFonts w:cstheme="minorHAnsi"/>
                <w:sz w:val="16"/>
                <w:szCs w:val="16"/>
              </w:rPr>
              <w:t>20 345</w:t>
            </w:r>
          </w:p>
        </w:tc>
        <w:tc>
          <w:tcPr>
            <w:tcW w:w="741" w:type="dxa"/>
            <w:tcBorders>
              <w:top w:val="nil"/>
              <w:left w:val="nil"/>
              <w:bottom w:val="single" w:sz="4" w:space="0" w:color="auto"/>
              <w:right w:val="single" w:sz="4" w:space="0" w:color="auto"/>
            </w:tcBorders>
            <w:shd w:val="clear" w:color="auto" w:fill="FFFFFF" w:themeFill="background1"/>
            <w:vAlign w:val="center"/>
          </w:tcPr>
          <w:p w14:paraId="2955325B" w14:textId="77777777" w:rsidR="00173D40" w:rsidRPr="001C09C5" w:rsidRDefault="00173D40" w:rsidP="00662226">
            <w:pPr>
              <w:jc w:val="center"/>
              <w:rPr>
                <w:rFonts w:cstheme="minorHAnsi"/>
                <w:sz w:val="16"/>
                <w:szCs w:val="16"/>
              </w:rPr>
            </w:pPr>
            <w:r w:rsidRPr="001C09C5">
              <w:rPr>
                <w:rFonts w:cstheme="minorHAnsi"/>
                <w:sz w:val="16"/>
                <w:szCs w:val="16"/>
              </w:rPr>
              <w:t>19 499</w:t>
            </w:r>
          </w:p>
        </w:tc>
        <w:tc>
          <w:tcPr>
            <w:tcW w:w="741" w:type="dxa"/>
            <w:tcBorders>
              <w:top w:val="nil"/>
              <w:left w:val="nil"/>
              <w:bottom w:val="single" w:sz="4" w:space="0" w:color="auto"/>
              <w:right w:val="single" w:sz="4" w:space="0" w:color="auto"/>
            </w:tcBorders>
            <w:shd w:val="clear" w:color="auto" w:fill="FFFFFF" w:themeFill="background1"/>
            <w:vAlign w:val="center"/>
          </w:tcPr>
          <w:p w14:paraId="4479A15A" w14:textId="77777777" w:rsidR="00173D40" w:rsidRPr="001C09C5" w:rsidRDefault="00173D40" w:rsidP="00662226">
            <w:pPr>
              <w:jc w:val="center"/>
              <w:rPr>
                <w:rFonts w:cstheme="minorHAnsi"/>
                <w:sz w:val="16"/>
                <w:szCs w:val="16"/>
              </w:rPr>
            </w:pPr>
            <w:r w:rsidRPr="001C09C5">
              <w:rPr>
                <w:rFonts w:cstheme="minorHAnsi"/>
                <w:sz w:val="16"/>
                <w:szCs w:val="16"/>
              </w:rPr>
              <w:t>19 356</w:t>
            </w:r>
          </w:p>
        </w:tc>
        <w:tc>
          <w:tcPr>
            <w:tcW w:w="741" w:type="dxa"/>
            <w:tcBorders>
              <w:top w:val="nil"/>
              <w:left w:val="nil"/>
              <w:bottom w:val="single" w:sz="4" w:space="0" w:color="auto"/>
              <w:right w:val="single" w:sz="4" w:space="0" w:color="auto"/>
            </w:tcBorders>
            <w:shd w:val="clear" w:color="auto" w:fill="FFFFFF" w:themeFill="background1"/>
            <w:vAlign w:val="center"/>
          </w:tcPr>
          <w:p w14:paraId="092FE0CD" w14:textId="77777777" w:rsidR="00173D40" w:rsidRPr="001C09C5" w:rsidRDefault="00173D40" w:rsidP="00662226">
            <w:pPr>
              <w:jc w:val="center"/>
              <w:rPr>
                <w:rFonts w:cstheme="minorHAnsi"/>
                <w:sz w:val="16"/>
                <w:szCs w:val="16"/>
              </w:rPr>
            </w:pPr>
            <w:r w:rsidRPr="001C09C5">
              <w:rPr>
                <w:rFonts w:cstheme="minorHAnsi"/>
                <w:sz w:val="16"/>
                <w:szCs w:val="16"/>
              </w:rPr>
              <w:t>20 746</w:t>
            </w:r>
          </w:p>
        </w:tc>
        <w:tc>
          <w:tcPr>
            <w:tcW w:w="746" w:type="dxa"/>
            <w:tcBorders>
              <w:top w:val="nil"/>
              <w:left w:val="nil"/>
              <w:bottom w:val="single" w:sz="4" w:space="0" w:color="auto"/>
              <w:right w:val="single" w:sz="4" w:space="0" w:color="auto"/>
            </w:tcBorders>
            <w:shd w:val="clear" w:color="auto" w:fill="FFFFFF" w:themeFill="background1"/>
            <w:vAlign w:val="center"/>
          </w:tcPr>
          <w:p w14:paraId="0CCFC98E" w14:textId="77777777" w:rsidR="00173D40" w:rsidRPr="001C09C5" w:rsidRDefault="00173D40" w:rsidP="00662226">
            <w:pPr>
              <w:jc w:val="center"/>
              <w:rPr>
                <w:rFonts w:cstheme="minorHAnsi"/>
                <w:sz w:val="16"/>
                <w:szCs w:val="16"/>
              </w:rPr>
            </w:pPr>
            <w:r w:rsidRPr="001C09C5">
              <w:rPr>
                <w:rFonts w:cstheme="minorHAnsi"/>
                <w:sz w:val="16"/>
                <w:szCs w:val="16"/>
              </w:rPr>
              <w:t>20 814</w:t>
            </w:r>
          </w:p>
        </w:tc>
        <w:tc>
          <w:tcPr>
            <w:tcW w:w="741" w:type="dxa"/>
            <w:tcBorders>
              <w:top w:val="nil"/>
              <w:left w:val="nil"/>
              <w:bottom w:val="single" w:sz="4" w:space="0" w:color="auto"/>
              <w:right w:val="single" w:sz="4" w:space="0" w:color="auto"/>
            </w:tcBorders>
            <w:shd w:val="clear" w:color="auto" w:fill="FFFFFF" w:themeFill="background1"/>
            <w:vAlign w:val="center"/>
          </w:tcPr>
          <w:p w14:paraId="1A73FF17" w14:textId="77777777" w:rsidR="00173D40" w:rsidRPr="001C09C5" w:rsidRDefault="00173D40" w:rsidP="00662226">
            <w:pPr>
              <w:jc w:val="center"/>
              <w:rPr>
                <w:rFonts w:cstheme="minorHAnsi"/>
                <w:sz w:val="16"/>
                <w:szCs w:val="16"/>
              </w:rPr>
            </w:pPr>
            <w:r w:rsidRPr="001C09C5">
              <w:rPr>
                <w:rFonts w:cstheme="minorHAnsi"/>
                <w:sz w:val="16"/>
                <w:szCs w:val="16"/>
              </w:rPr>
              <w:t>21 361</w:t>
            </w:r>
          </w:p>
        </w:tc>
        <w:tc>
          <w:tcPr>
            <w:tcW w:w="741" w:type="dxa"/>
            <w:tcBorders>
              <w:top w:val="nil"/>
              <w:left w:val="nil"/>
              <w:bottom w:val="single" w:sz="4" w:space="0" w:color="auto"/>
              <w:right w:val="single" w:sz="4" w:space="0" w:color="auto"/>
            </w:tcBorders>
            <w:shd w:val="clear" w:color="auto" w:fill="FFFFFF" w:themeFill="background1"/>
            <w:vAlign w:val="center"/>
          </w:tcPr>
          <w:p w14:paraId="6F0DD92A" w14:textId="77777777" w:rsidR="00173D40" w:rsidRPr="001C09C5" w:rsidRDefault="00173D40" w:rsidP="00662226">
            <w:pPr>
              <w:jc w:val="center"/>
              <w:rPr>
                <w:rFonts w:cstheme="minorHAnsi"/>
                <w:sz w:val="16"/>
                <w:szCs w:val="16"/>
              </w:rPr>
            </w:pPr>
            <w:r w:rsidRPr="001C09C5">
              <w:rPr>
                <w:rFonts w:cstheme="minorHAnsi"/>
                <w:sz w:val="16"/>
                <w:szCs w:val="16"/>
              </w:rPr>
              <w:t>22 256</w:t>
            </w:r>
          </w:p>
        </w:tc>
        <w:tc>
          <w:tcPr>
            <w:tcW w:w="741" w:type="dxa"/>
            <w:tcBorders>
              <w:top w:val="nil"/>
              <w:left w:val="nil"/>
              <w:bottom w:val="single" w:sz="4" w:space="0" w:color="auto"/>
              <w:right w:val="single" w:sz="4" w:space="0" w:color="auto"/>
            </w:tcBorders>
            <w:shd w:val="clear" w:color="auto" w:fill="FFFFFF" w:themeFill="background1"/>
            <w:vAlign w:val="center"/>
          </w:tcPr>
          <w:p w14:paraId="015108DD" w14:textId="77777777" w:rsidR="00173D40" w:rsidRPr="001C09C5" w:rsidRDefault="00173D40" w:rsidP="00662226">
            <w:pPr>
              <w:jc w:val="center"/>
              <w:rPr>
                <w:rFonts w:cstheme="minorHAnsi"/>
                <w:sz w:val="16"/>
                <w:szCs w:val="16"/>
              </w:rPr>
            </w:pPr>
            <w:r w:rsidRPr="001C09C5">
              <w:rPr>
                <w:rFonts w:cstheme="minorHAnsi"/>
                <w:sz w:val="16"/>
                <w:szCs w:val="16"/>
              </w:rPr>
              <w:t>21 996</w:t>
            </w:r>
          </w:p>
        </w:tc>
        <w:tc>
          <w:tcPr>
            <w:tcW w:w="819" w:type="dxa"/>
            <w:tcBorders>
              <w:top w:val="nil"/>
              <w:left w:val="nil"/>
              <w:bottom w:val="single" w:sz="4" w:space="0" w:color="auto"/>
              <w:right w:val="single" w:sz="4" w:space="0" w:color="auto"/>
            </w:tcBorders>
            <w:shd w:val="clear" w:color="auto" w:fill="FFFFFF" w:themeFill="background1"/>
            <w:vAlign w:val="center"/>
          </w:tcPr>
          <w:p w14:paraId="1CCDA947" w14:textId="77777777" w:rsidR="00173D40" w:rsidRPr="001C09C5" w:rsidRDefault="00173D40" w:rsidP="00662226">
            <w:pPr>
              <w:jc w:val="center"/>
              <w:rPr>
                <w:rFonts w:cstheme="minorHAnsi"/>
                <w:sz w:val="16"/>
                <w:szCs w:val="16"/>
              </w:rPr>
            </w:pPr>
            <w:r w:rsidRPr="001C09C5">
              <w:rPr>
                <w:rFonts w:cstheme="minorHAnsi"/>
                <w:sz w:val="16"/>
                <w:szCs w:val="16"/>
              </w:rPr>
              <w:t>21 736</w:t>
            </w:r>
          </w:p>
        </w:tc>
        <w:tc>
          <w:tcPr>
            <w:tcW w:w="752" w:type="dxa"/>
            <w:tcBorders>
              <w:top w:val="nil"/>
              <w:left w:val="nil"/>
              <w:bottom w:val="single" w:sz="4" w:space="0" w:color="auto"/>
              <w:right w:val="single" w:sz="4" w:space="0" w:color="auto"/>
            </w:tcBorders>
            <w:shd w:val="clear" w:color="auto" w:fill="FFFFFF" w:themeFill="background1"/>
            <w:vAlign w:val="center"/>
          </w:tcPr>
          <w:p w14:paraId="18E3DBF8" w14:textId="77777777" w:rsidR="00173D40" w:rsidRPr="001C09C5" w:rsidRDefault="00173D40" w:rsidP="00662226">
            <w:pPr>
              <w:jc w:val="center"/>
              <w:rPr>
                <w:rFonts w:cstheme="minorHAnsi"/>
                <w:sz w:val="16"/>
                <w:szCs w:val="16"/>
              </w:rPr>
            </w:pPr>
            <w:r w:rsidRPr="001C09C5">
              <w:rPr>
                <w:rFonts w:cstheme="minorHAnsi"/>
                <w:sz w:val="16"/>
                <w:szCs w:val="16"/>
              </w:rPr>
              <w:t>20 498</w:t>
            </w:r>
          </w:p>
        </w:tc>
      </w:tr>
      <w:tr w:rsidR="00173D40" w:rsidRPr="001C09C5" w14:paraId="1DD4E4DB" w14:textId="77777777" w:rsidTr="00662226">
        <w:trPr>
          <w:trHeight w:val="158"/>
        </w:trPr>
        <w:tc>
          <w:tcPr>
            <w:tcW w:w="1367" w:type="dxa"/>
          </w:tcPr>
          <w:p w14:paraId="0B2F83F4" w14:textId="77777777" w:rsidR="00173D40" w:rsidRPr="001C09C5" w:rsidRDefault="00173D40" w:rsidP="00662226">
            <w:pPr>
              <w:rPr>
                <w:rFonts w:cstheme="minorHAnsi"/>
                <w:sz w:val="16"/>
                <w:szCs w:val="16"/>
              </w:rPr>
            </w:pPr>
            <w:r w:rsidRPr="001C09C5">
              <w:rPr>
                <w:rFonts w:cstheme="minorHAnsi"/>
                <w:sz w:val="16"/>
                <w:szCs w:val="16"/>
              </w:rPr>
              <w:t>Полша</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38E5D4F9" w14:textId="77777777" w:rsidR="00173D40" w:rsidRPr="001C09C5" w:rsidRDefault="00173D40" w:rsidP="00662226">
            <w:pPr>
              <w:jc w:val="center"/>
              <w:rPr>
                <w:rFonts w:cstheme="minorHAnsi"/>
                <w:sz w:val="16"/>
                <w:szCs w:val="16"/>
              </w:rPr>
            </w:pPr>
            <w:r w:rsidRPr="001C09C5">
              <w:rPr>
                <w:rFonts w:cstheme="minorHAnsi"/>
                <w:sz w:val="16"/>
                <w:szCs w:val="16"/>
              </w:rPr>
              <w:t>53 746</w:t>
            </w:r>
          </w:p>
        </w:tc>
        <w:tc>
          <w:tcPr>
            <w:tcW w:w="741" w:type="dxa"/>
            <w:tcBorders>
              <w:top w:val="nil"/>
              <w:left w:val="nil"/>
              <w:bottom w:val="single" w:sz="4" w:space="0" w:color="auto"/>
              <w:right w:val="single" w:sz="4" w:space="0" w:color="auto"/>
            </w:tcBorders>
            <w:shd w:val="clear" w:color="auto" w:fill="FFFFFF" w:themeFill="background1"/>
            <w:vAlign w:val="center"/>
          </w:tcPr>
          <w:p w14:paraId="64282A2C" w14:textId="77777777" w:rsidR="00173D40" w:rsidRPr="001C09C5" w:rsidRDefault="00173D40" w:rsidP="00662226">
            <w:pPr>
              <w:jc w:val="center"/>
              <w:rPr>
                <w:rFonts w:cstheme="minorHAnsi"/>
                <w:sz w:val="16"/>
                <w:szCs w:val="16"/>
              </w:rPr>
            </w:pPr>
            <w:r w:rsidRPr="001C09C5">
              <w:rPr>
                <w:rFonts w:cstheme="minorHAnsi"/>
                <w:sz w:val="16"/>
                <w:szCs w:val="16"/>
              </w:rPr>
              <w:t>48 903</w:t>
            </w:r>
          </w:p>
        </w:tc>
        <w:tc>
          <w:tcPr>
            <w:tcW w:w="741" w:type="dxa"/>
            <w:tcBorders>
              <w:top w:val="nil"/>
              <w:left w:val="nil"/>
              <w:bottom w:val="single" w:sz="4" w:space="0" w:color="auto"/>
              <w:right w:val="single" w:sz="4" w:space="0" w:color="auto"/>
            </w:tcBorders>
            <w:shd w:val="clear" w:color="auto" w:fill="FFFFFF" w:themeFill="background1"/>
            <w:vAlign w:val="center"/>
          </w:tcPr>
          <w:p w14:paraId="73E6D264" w14:textId="77777777" w:rsidR="00173D40" w:rsidRPr="001C09C5" w:rsidRDefault="00173D40" w:rsidP="00662226">
            <w:pPr>
              <w:jc w:val="center"/>
              <w:rPr>
                <w:rFonts w:cstheme="minorHAnsi"/>
                <w:sz w:val="16"/>
                <w:szCs w:val="16"/>
              </w:rPr>
            </w:pPr>
            <w:r w:rsidRPr="001C09C5">
              <w:rPr>
                <w:rFonts w:cstheme="minorHAnsi"/>
                <w:sz w:val="16"/>
                <w:szCs w:val="16"/>
              </w:rPr>
              <w:t>50 881</w:t>
            </w:r>
          </w:p>
        </w:tc>
        <w:tc>
          <w:tcPr>
            <w:tcW w:w="741" w:type="dxa"/>
            <w:tcBorders>
              <w:top w:val="nil"/>
              <w:left w:val="nil"/>
              <w:bottom w:val="single" w:sz="4" w:space="0" w:color="auto"/>
              <w:right w:val="single" w:sz="4" w:space="0" w:color="auto"/>
            </w:tcBorders>
            <w:shd w:val="clear" w:color="auto" w:fill="FFFFFF" w:themeFill="background1"/>
            <w:vAlign w:val="center"/>
          </w:tcPr>
          <w:p w14:paraId="7922428E" w14:textId="77777777" w:rsidR="00173D40" w:rsidRPr="001C09C5" w:rsidRDefault="00173D40" w:rsidP="00662226">
            <w:pPr>
              <w:jc w:val="center"/>
              <w:rPr>
                <w:rFonts w:cstheme="minorHAnsi"/>
                <w:sz w:val="16"/>
                <w:szCs w:val="16"/>
              </w:rPr>
            </w:pPr>
            <w:r w:rsidRPr="001C09C5">
              <w:rPr>
                <w:rFonts w:cstheme="minorHAnsi"/>
                <w:sz w:val="16"/>
                <w:szCs w:val="16"/>
              </w:rPr>
              <w:t>50 073</w:t>
            </w:r>
          </w:p>
        </w:tc>
        <w:tc>
          <w:tcPr>
            <w:tcW w:w="746" w:type="dxa"/>
            <w:tcBorders>
              <w:top w:val="nil"/>
              <w:left w:val="nil"/>
              <w:bottom w:val="single" w:sz="4" w:space="0" w:color="auto"/>
              <w:right w:val="single" w:sz="4" w:space="0" w:color="auto"/>
            </w:tcBorders>
            <w:shd w:val="clear" w:color="auto" w:fill="FFFFFF" w:themeFill="background1"/>
            <w:vAlign w:val="center"/>
          </w:tcPr>
          <w:p w14:paraId="32604815" w14:textId="77777777" w:rsidR="00173D40" w:rsidRPr="001C09C5" w:rsidRDefault="00173D40" w:rsidP="00662226">
            <w:pPr>
              <w:jc w:val="center"/>
              <w:rPr>
                <w:rFonts w:cstheme="minorHAnsi"/>
                <w:sz w:val="16"/>
                <w:szCs w:val="16"/>
              </w:rPr>
            </w:pPr>
            <w:r w:rsidRPr="001C09C5">
              <w:rPr>
                <w:rFonts w:cstheme="minorHAnsi"/>
                <w:sz w:val="16"/>
                <w:szCs w:val="16"/>
              </w:rPr>
              <w:t>50 603</w:t>
            </w:r>
          </w:p>
        </w:tc>
        <w:tc>
          <w:tcPr>
            <w:tcW w:w="741" w:type="dxa"/>
            <w:tcBorders>
              <w:top w:val="nil"/>
              <w:left w:val="nil"/>
              <w:bottom w:val="single" w:sz="4" w:space="0" w:color="auto"/>
              <w:right w:val="single" w:sz="4" w:space="0" w:color="auto"/>
            </w:tcBorders>
            <w:shd w:val="clear" w:color="auto" w:fill="FFFFFF" w:themeFill="background1"/>
            <w:vAlign w:val="center"/>
          </w:tcPr>
          <w:p w14:paraId="32BA2944" w14:textId="77777777" w:rsidR="00173D40" w:rsidRPr="001C09C5" w:rsidRDefault="00173D40" w:rsidP="00662226">
            <w:pPr>
              <w:jc w:val="center"/>
              <w:rPr>
                <w:rFonts w:cstheme="minorHAnsi"/>
                <w:sz w:val="16"/>
                <w:szCs w:val="16"/>
              </w:rPr>
            </w:pPr>
            <w:r w:rsidRPr="001C09C5">
              <w:rPr>
                <w:rFonts w:cstheme="minorHAnsi"/>
                <w:sz w:val="16"/>
                <w:szCs w:val="16"/>
              </w:rPr>
              <w:t>50 650</w:t>
            </w:r>
          </w:p>
        </w:tc>
        <w:tc>
          <w:tcPr>
            <w:tcW w:w="741" w:type="dxa"/>
            <w:tcBorders>
              <w:top w:val="nil"/>
              <w:left w:val="nil"/>
              <w:bottom w:val="single" w:sz="4" w:space="0" w:color="auto"/>
              <w:right w:val="single" w:sz="4" w:space="0" w:color="auto"/>
            </w:tcBorders>
            <w:shd w:val="clear" w:color="auto" w:fill="FFFFFF" w:themeFill="background1"/>
            <w:vAlign w:val="center"/>
          </w:tcPr>
          <w:p w14:paraId="2ACDF52A" w14:textId="77777777" w:rsidR="00173D40" w:rsidRPr="001C09C5" w:rsidRDefault="00173D40" w:rsidP="00662226">
            <w:pPr>
              <w:jc w:val="center"/>
              <w:rPr>
                <w:rFonts w:cstheme="minorHAnsi"/>
                <w:sz w:val="16"/>
                <w:szCs w:val="16"/>
              </w:rPr>
            </w:pPr>
            <w:r w:rsidRPr="001C09C5">
              <w:rPr>
                <w:rFonts w:cstheme="minorHAnsi"/>
                <w:sz w:val="16"/>
                <w:szCs w:val="16"/>
              </w:rPr>
              <w:t>54 797</w:t>
            </w:r>
          </w:p>
        </w:tc>
        <w:tc>
          <w:tcPr>
            <w:tcW w:w="741" w:type="dxa"/>
            <w:tcBorders>
              <w:top w:val="nil"/>
              <w:left w:val="nil"/>
              <w:bottom w:val="single" w:sz="4" w:space="0" w:color="auto"/>
              <w:right w:val="single" w:sz="4" w:space="0" w:color="auto"/>
            </w:tcBorders>
            <w:shd w:val="clear" w:color="auto" w:fill="FFFFFF" w:themeFill="background1"/>
            <w:vAlign w:val="center"/>
          </w:tcPr>
          <w:p w14:paraId="3A430F78" w14:textId="77777777" w:rsidR="00173D40" w:rsidRPr="001C09C5" w:rsidRDefault="00173D40" w:rsidP="00662226">
            <w:pPr>
              <w:jc w:val="center"/>
              <w:rPr>
                <w:rFonts w:cstheme="minorHAnsi"/>
                <w:sz w:val="16"/>
                <w:szCs w:val="16"/>
              </w:rPr>
            </w:pPr>
            <w:r w:rsidRPr="001C09C5">
              <w:rPr>
                <w:rFonts w:cstheme="minorHAnsi"/>
                <w:sz w:val="16"/>
                <w:szCs w:val="16"/>
              </w:rPr>
              <w:t>59 388</w:t>
            </w:r>
          </w:p>
        </w:tc>
        <w:tc>
          <w:tcPr>
            <w:tcW w:w="819" w:type="dxa"/>
            <w:tcBorders>
              <w:top w:val="nil"/>
              <w:left w:val="nil"/>
              <w:bottom w:val="single" w:sz="4" w:space="0" w:color="auto"/>
              <w:right w:val="single" w:sz="4" w:space="0" w:color="auto"/>
            </w:tcBorders>
            <w:shd w:val="clear" w:color="auto" w:fill="FFFFFF" w:themeFill="background1"/>
            <w:vAlign w:val="center"/>
          </w:tcPr>
          <w:p w14:paraId="39B545D0" w14:textId="77777777" w:rsidR="00173D40" w:rsidRPr="001C09C5" w:rsidRDefault="00173D40" w:rsidP="00662226">
            <w:pPr>
              <w:jc w:val="center"/>
              <w:rPr>
                <w:rFonts w:cstheme="minorHAnsi"/>
                <w:sz w:val="16"/>
                <w:szCs w:val="16"/>
              </w:rPr>
            </w:pPr>
            <w:r w:rsidRPr="001C09C5">
              <w:rPr>
                <w:rFonts w:cstheme="minorHAnsi"/>
                <w:sz w:val="16"/>
                <w:szCs w:val="16"/>
              </w:rPr>
              <w:t>54 584</w:t>
            </w:r>
          </w:p>
        </w:tc>
        <w:tc>
          <w:tcPr>
            <w:tcW w:w="752" w:type="dxa"/>
            <w:tcBorders>
              <w:top w:val="nil"/>
              <w:left w:val="nil"/>
              <w:bottom w:val="single" w:sz="4" w:space="0" w:color="auto"/>
              <w:right w:val="single" w:sz="4" w:space="0" w:color="auto"/>
            </w:tcBorders>
            <w:shd w:val="clear" w:color="auto" w:fill="FFFFFF" w:themeFill="background1"/>
            <w:vAlign w:val="center"/>
          </w:tcPr>
          <w:p w14:paraId="7A440085" w14:textId="77777777" w:rsidR="00173D40" w:rsidRPr="001C09C5" w:rsidRDefault="00173D40" w:rsidP="00662226">
            <w:pPr>
              <w:jc w:val="center"/>
              <w:rPr>
                <w:rFonts w:cstheme="minorHAnsi"/>
                <w:sz w:val="16"/>
                <w:szCs w:val="16"/>
              </w:rPr>
            </w:pPr>
            <w:r w:rsidRPr="001C09C5">
              <w:rPr>
                <w:rFonts w:cstheme="minorHAnsi"/>
                <w:sz w:val="16"/>
                <w:szCs w:val="16"/>
              </w:rPr>
              <w:t>51 096</w:t>
            </w:r>
          </w:p>
        </w:tc>
      </w:tr>
      <w:tr w:rsidR="00173D40" w:rsidRPr="001C09C5" w14:paraId="1BFFD391" w14:textId="77777777" w:rsidTr="00662226">
        <w:trPr>
          <w:trHeight w:val="145"/>
        </w:trPr>
        <w:tc>
          <w:tcPr>
            <w:tcW w:w="1367" w:type="dxa"/>
          </w:tcPr>
          <w:p w14:paraId="0B5C66D3" w14:textId="77777777" w:rsidR="00173D40" w:rsidRPr="001C09C5" w:rsidRDefault="00173D40" w:rsidP="00662226">
            <w:pPr>
              <w:rPr>
                <w:rFonts w:cstheme="minorHAnsi"/>
                <w:sz w:val="16"/>
                <w:szCs w:val="16"/>
              </w:rPr>
            </w:pPr>
            <w:r w:rsidRPr="001C09C5">
              <w:rPr>
                <w:rFonts w:cstheme="minorHAnsi"/>
                <w:sz w:val="16"/>
                <w:szCs w:val="16"/>
              </w:rPr>
              <w:t>Португалия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72E16825" w14:textId="77777777" w:rsidR="00173D40" w:rsidRPr="001C09C5" w:rsidRDefault="00173D40" w:rsidP="00662226">
            <w:pPr>
              <w:jc w:val="center"/>
              <w:rPr>
                <w:rFonts w:cstheme="minorHAnsi"/>
                <w:sz w:val="16"/>
                <w:szCs w:val="16"/>
              </w:rPr>
            </w:pPr>
            <w:r w:rsidRPr="001C09C5">
              <w:rPr>
                <w:rFonts w:cstheme="minorHAnsi"/>
                <w:sz w:val="16"/>
                <w:szCs w:val="16"/>
              </w:rPr>
              <w:t>2 322</w:t>
            </w:r>
          </w:p>
        </w:tc>
        <w:tc>
          <w:tcPr>
            <w:tcW w:w="741" w:type="dxa"/>
            <w:tcBorders>
              <w:top w:val="nil"/>
              <w:left w:val="nil"/>
              <w:bottom w:val="single" w:sz="4" w:space="0" w:color="auto"/>
              <w:right w:val="single" w:sz="4" w:space="0" w:color="auto"/>
            </w:tcBorders>
            <w:shd w:val="clear" w:color="auto" w:fill="FFFFFF" w:themeFill="background1"/>
            <w:vAlign w:val="center"/>
          </w:tcPr>
          <w:p w14:paraId="4C6535D2" w14:textId="77777777" w:rsidR="00173D40" w:rsidRPr="001C09C5" w:rsidRDefault="00173D40" w:rsidP="00662226">
            <w:pPr>
              <w:jc w:val="center"/>
              <w:rPr>
                <w:rFonts w:cstheme="minorHAnsi"/>
                <w:sz w:val="16"/>
                <w:szCs w:val="16"/>
              </w:rPr>
            </w:pPr>
            <w:r w:rsidRPr="001C09C5">
              <w:rPr>
                <w:rFonts w:cstheme="minorHAnsi"/>
                <w:sz w:val="16"/>
                <w:szCs w:val="16"/>
              </w:rPr>
              <w:t>2 421</w:t>
            </w:r>
          </w:p>
        </w:tc>
        <w:tc>
          <w:tcPr>
            <w:tcW w:w="741" w:type="dxa"/>
            <w:tcBorders>
              <w:top w:val="nil"/>
              <w:left w:val="nil"/>
              <w:bottom w:val="single" w:sz="4" w:space="0" w:color="auto"/>
              <w:right w:val="single" w:sz="4" w:space="0" w:color="auto"/>
            </w:tcBorders>
            <w:shd w:val="clear" w:color="auto" w:fill="FFFFFF" w:themeFill="background1"/>
            <w:vAlign w:val="center"/>
          </w:tcPr>
          <w:p w14:paraId="61CEA628" w14:textId="77777777" w:rsidR="00173D40" w:rsidRPr="001C09C5" w:rsidRDefault="00173D40" w:rsidP="00662226">
            <w:pPr>
              <w:jc w:val="center"/>
              <w:rPr>
                <w:rFonts w:cstheme="minorHAnsi"/>
                <w:sz w:val="16"/>
                <w:szCs w:val="16"/>
              </w:rPr>
            </w:pPr>
            <w:r w:rsidRPr="001C09C5">
              <w:rPr>
                <w:rFonts w:cstheme="minorHAnsi"/>
                <w:sz w:val="16"/>
                <w:szCs w:val="16"/>
              </w:rPr>
              <w:t>2 290</w:t>
            </w:r>
          </w:p>
        </w:tc>
        <w:tc>
          <w:tcPr>
            <w:tcW w:w="741" w:type="dxa"/>
            <w:tcBorders>
              <w:top w:val="nil"/>
              <w:left w:val="nil"/>
              <w:bottom w:val="single" w:sz="4" w:space="0" w:color="auto"/>
              <w:right w:val="single" w:sz="4" w:space="0" w:color="auto"/>
            </w:tcBorders>
            <w:shd w:val="clear" w:color="auto" w:fill="FFFFFF" w:themeFill="background1"/>
            <w:vAlign w:val="center"/>
          </w:tcPr>
          <w:p w14:paraId="4FC949D0" w14:textId="77777777" w:rsidR="00173D40" w:rsidRPr="001C09C5" w:rsidRDefault="00173D40" w:rsidP="00662226">
            <w:pPr>
              <w:jc w:val="center"/>
              <w:rPr>
                <w:rFonts w:cstheme="minorHAnsi"/>
                <w:sz w:val="16"/>
                <w:szCs w:val="16"/>
              </w:rPr>
            </w:pPr>
            <w:r w:rsidRPr="001C09C5">
              <w:rPr>
                <w:rFonts w:cstheme="minorHAnsi"/>
                <w:sz w:val="16"/>
                <w:szCs w:val="16"/>
              </w:rPr>
              <w:t>2 434</w:t>
            </w:r>
          </w:p>
        </w:tc>
        <w:tc>
          <w:tcPr>
            <w:tcW w:w="746" w:type="dxa"/>
            <w:tcBorders>
              <w:top w:val="nil"/>
              <w:left w:val="nil"/>
              <w:bottom w:val="single" w:sz="4" w:space="0" w:color="auto"/>
              <w:right w:val="single" w:sz="4" w:space="0" w:color="auto"/>
            </w:tcBorders>
            <w:shd w:val="clear" w:color="auto" w:fill="FFFFFF" w:themeFill="background1"/>
            <w:vAlign w:val="center"/>
          </w:tcPr>
          <w:p w14:paraId="78217F02" w14:textId="77777777" w:rsidR="00173D40" w:rsidRPr="001C09C5" w:rsidRDefault="00173D40" w:rsidP="00662226">
            <w:pPr>
              <w:jc w:val="center"/>
              <w:rPr>
                <w:rFonts w:cstheme="minorHAnsi"/>
                <w:sz w:val="16"/>
                <w:szCs w:val="16"/>
              </w:rPr>
            </w:pPr>
            <w:r w:rsidRPr="001C09C5">
              <w:rPr>
                <w:rFonts w:cstheme="minorHAnsi"/>
                <w:sz w:val="16"/>
                <w:szCs w:val="16"/>
              </w:rPr>
              <w:t>2 688</w:t>
            </w:r>
          </w:p>
        </w:tc>
        <w:tc>
          <w:tcPr>
            <w:tcW w:w="741" w:type="dxa"/>
            <w:tcBorders>
              <w:top w:val="nil"/>
              <w:left w:val="nil"/>
              <w:bottom w:val="single" w:sz="4" w:space="0" w:color="auto"/>
              <w:right w:val="single" w:sz="4" w:space="0" w:color="auto"/>
            </w:tcBorders>
            <w:shd w:val="clear" w:color="auto" w:fill="FFFFFF" w:themeFill="background1"/>
            <w:vAlign w:val="center"/>
          </w:tcPr>
          <w:p w14:paraId="381276C0" w14:textId="77777777" w:rsidR="00173D40" w:rsidRPr="001C09C5" w:rsidRDefault="00173D40" w:rsidP="00662226">
            <w:pPr>
              <w:jc w:val="center"/>
              <w:rPr>
                <w:rFonts w:cstheme="minorHAnsi"/>
                <w:sz w:val="16"/>
                <w:szCs w:val="16"/>
              </w:rPr>
            </w:pPr>
            <w:r w:rsidRPr="001C09C5">
              <w:rPr>
                <w:rFonts w:cstheme="minorHAnsi"/>
                <w:sz w:val="16"/>
                <w:szCs w:val="16"/>
              </w:rPr>
              <w:t>2 774</w:t>
            </w:r>
          </w:p>
        </w:tc>
        <w:tc>
          <w:tcPr>
            <w:tcW w:w="741" w:type="dxa"/>
            <w:tcBorders>
              <w:top w:val="nil"/>
              <w:left w:val="nil"/>
              <w:bottom w:val="single" w:sz="4" w:space="0" w:color="auto"/>
              <w:right w:val="single" w:sz="4" w:space="0" w:color="auto"/>
            </w:tcBorders>
            <w:shd w:val="clear" w:color="auto" w:fill="FFFFFF" w:themeFill="background1"/>
            <w:vAlign w:val="center"/>
          </w:tcPr>
          <w:p w14:paraId="37626384" w14:textId="77777777" w:rsidR="00173D40" w:rsidRPr="001C09C5" w:rsidRDefault="00173D40" w:rsidP="00662226">
            <w:pPr>
              <w:jc w:val="center"/>
              <w:rPr>
                <w:rFonts w:cstheme="minorHAnsi"/>
                <w:sz w:val="16"/>
                <w:szCs w:val="16"/>
              </w:rPr>
            </w:pPr>
            <w:r w:rsidRPr="001C09C5">
              <w:rPr>
                <w:rFonts w:cstheme="minorHAnsi"/>
                <w:sz w:val="16"/>
                <w:szCs w:val="16"/>
              </w:rPr>
              <w:t>2 751</w:t>
            </w:r>
          </w:p>
        </w:tc>
        <w:tc>
          <w:tcPr>
            <w:tcW w:w="741" w:type="dxa"/>
            <w:tcBorders>
              <w:top w:val="nil"/>
              <w:left w:val="nil"/>
              <w:bottom w:val="single" w:sz="4" w:space="0" w:color="auto"/>
              <w:right w:val="single" w:sz="4" w:space="0" w:color="auto"/>
            </w:tcBorders>
            <w:shd w:val="clear" w:color="auto" w:fill="FFFFFF" w:themeFill="background1"/>
            <w:vAlign w:val="center"/>
          </w:tcPr>
          <w:p w14:paraId="54908888" w14:textId="77777777" w:rsidR="00173D40" w:rsidRPr="001C09C5" w:rsidRDefault="00173D40" w:rsidP="00662226">
            <w:pPr>
              <w:jc w:val="center"/>
              <w:rPr>
                <w:rFonts w:cstheme="minorHAnsi"/>
                <w:sz w:val="16"/>
                <w:szCs w:val="16"/>
              </w:rPr>
            </w:pPr>
            <w:r w:rsidRPr="001C09C5">
              <w:rPr>
                <w:rFonts w:cstheme="minorHAnsi"/>
                <w:sz w:val="16"/>
                <w:szCs w:val="16"/>
              </w:rPr>
              <w:t>2 765</w:t>
            </w:r>
          </w:p>
        </w:tc>
        <w:tc>
          <w:tcPr>
            <w:tcW w:w="819" w:type="dxa"/>
            <w:tcBorders>
              <w:top w:val="nil"/>
              <w:left w:val="nil"/>
              <w:bottom w:val="single" w:sz="4" w:space="0" w:color="auto"/>
              <w:right w:val="single" w:sz="4" w:space="0" w:color="auto"/>
            </w:tcBorders>
            <w:shd w:val="clear" w:color="auto" w:fill="FFFFFF" w:themeFill="background1"/>
            <w:vAlign w:val="center"/>
          </w:tcPr>
          <w:p w14:paraId="47D2B17B" w14:textId="77777777" w:rsidR="00173D40" w:rsidRPr="001C09C5" w:rsidRDefault="00173D40" w:rsidP="00662226">
            <w:pPr>
              <w:jc w:val="center"/>
              <w:rPr>
                <w:rFonts w:cstheme="minorHAnsi"/>
                <w:sz w:val="16"/>
                <w:szCs w:val="16"/>
              </w:rPr>
            </w:pPr>
            <w:r w:rsidRPr="001C09C5">
              <w:rPr>
                <w:rFonts w:cstheme="minorHAnsi"/>
                <w:sz w:val="16"/>
                <w:szCs w:val="16"/>
              </w:rPr>
              <w:t>2 478</w:t>
            </w:r>
          </w:p>
        </w:tc>
        <w:tc>
          <w:tcPr>
            <w:tcW w:w="752" w:type="dxa"/>
            <w:tcBorders>
              <w:top w:val="nil"/>
              <w:left w:val="nil"/>
              <w:bottom w:val="single" w:sz="4" w:space="0" w:color="auto"/>
              <w:right w:val="single" w:sz="4" w:space="0" w:color="auto"/>
            </w:tcBorders>
            <w:shd w:val="clear" w:color="auto" w:fill="FFFFFF" w:themeFill="background1"/>
            <w:vAlign w:val="center"/>
          </w:tcPr>
          <w:p w14:paraId="78EFA0FC" w14:textId="77777777" w:rsidR="00173D40" w:rsidRPr="001C09C5" w:rsidRDefault="00173D40" w:rsidP="00662226">
            <w:pPr>
              <w:jc w:val="center"/>
              <w:rPr>
                <w:rFonts w:cstheme="minorHAnsi"/>
                <w:sz w:val="16"/>
                <w:szCs w:val="16"/>
              </w:rPr>
            </w:pPr>
            <w:r w:rsidRPr="001C09C5">
              <w:rPr>
                <w:rFonts w:cstheme="minorHAnsi"/>
                <w:sz w:val="16"/>
                <w:szCs w:val="16"/>
              </w:rPr>
              <w:t>2 302</w:t>
            </w:r>
          </w:p>
        </w:tc>
      </w:tr>
      <w:tr w:rsidR="00173D40" w:rsidRPr="001C09C5" w14:paraId="3F224CD5" w14:textId="77777777" w:rsidTr="00662226">
        <w:trPr>
          <w:trHeight w:val="164"/>
        </w:trPr>
        <w:tc>
          <w:tcPr>
            <w:tcW w:w="1367" w:type="dxa"/>
          </w:tcPr>
          <w:p w14:paraId="40642A6E" w14:textId="77777777" w:rsidR="00173D40" w:rsidRPr="001C09C5" w:rsidRDefault="00173D40" w:rsidP="00662226">
            <w:pPr>
              <w:rPr>
                <w:rFonts w:cstheme="minorHAnsi"/>
                <w:sz w:val="16"/>
                <w:szCs w:val="16"/>
              </w:rPr>
            </w:pPr>
            <w:r w:rsidRPr="001C09C5">
              <w:rPr>
                <w:rFonts w:cstheme="minorHAnsi"/>
                <w:sz w:val="16"/>
                <w:szCs w:val="16"/>
              </w:rPr>
              <w:t>Румъния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5DBCA61C" w14:textId="77777777" w:rsidR="00173D40" w:rsidRPr="001C09C5" w:rsidRDefault="00173D40" w:rsidP="00662226">
            <w:pPr>
              <w:jc w:val="center"/>
              <w:rPr>
                <w:rFonts w:cstheme="minorHAnsi"/>
                <w:sz w:val="16"/>
                <w:szCs w:val="16"/>
              </w:rPr>
            </w:pPr>
            <w:r w:rsidRPr="001C09C5">
              <w:rPr>
                <w:rFonts w:cstheme="minorHAnsi"/>
                <w:sz w:val="16"/>
                <w:szCs w:val="16"/>
              </w:rPr>
              <w:t>14 719</w:t>
            </w:r>
          </w:p>
        </w:tc>
        <w:tc>
          <w:tcPr>
            <w:tcW w:w="741" w:type="dxa"/>
            <w:tcBorders>
              <w:top w:val="nil"/>
              <w:left w:val="nil"/>
              <w:bottom w:val="single" w:sz="4" w:space="0" w:color="auto"/>
              <w:right w:val="single" w:sz="4" w:space="0" w:color="auto"/>
            </w:tcBorders>
            <w:shd w:val="clear" w:color="auto" w:fill="FFFFFF" w:themeFill="background1"/>
            <w:vAlign w:val="center"/>
          </w:tcPr>
          <w:p w14:paraId="293D6C72" w14:textId="77777777" w:rsidR="00173D40" w:rsidRPr="001C09C5" w:rsidRDefault="00173D40" w:rsidP="00662226">
            <w:pPr>
              <w:jc w:val="center"/>
              <w:rPr>
                <w:rFonts w:cstheme="minorHAnsi"/>
                <w:sz w:val="16"/>
                <w:szCs w:val="16"/>
              </w:rPr>
            </w:pPr>
            <w:r w:rsidRPr="001C09C5">
              <w:rPr>
                <w:rFonts w:cstheme="minorHAnsi"/>
                <w:sz w:val="16"/>
                <w:szCs w:val="16"/>
              </w:rPr>
              <w:t>13 472</w:t>
            </w:r>
          </w:p>
        </w:tc>
        <w:tc>
          <w:tcPr>
            <w:tcW w:w="741" w:type="dxa"/>
            <w:tcBorders>
              <w:top w:val="nil"/>
              <w:left w:val="nil"/>
              <w:bottom w:val="single" w:sz="4" w:space="0" w:color="auto"/>
              <w:right w:val="single" w:sz="4" w:space="0" w:color="auto"/>
            </w:tcBorders>
            <w:shd w:val="clear" w:color="auto" w:fill="FFFFFF" w:themeFill="background1"/>
            <w:vAlign w:val="center"/>
          </w:tcPr>
          <w:p w14:paraId="347616F3" w14:textId="77777777" w:rsidR="00173D40" w:rsidRPr="001C09C5" w:rsidRDefault="00173D40" w:rsidP="00662226">
            <w:pPr>
              <w:jc w:val="center"/>
              <w:rPr>
                <w:rFonts w:cstheme="minorHAnsi"/>
                <w:sz w:val="16"/>
                <w:szCs w:val="16"/>
              </w:rPr>
            </w:pPr>
            <w:r w:rsidRPr="001C09C5">
              <w:rPr>
                <w:rFonts w:cstheme="minorHAnsi"/>
                <w:sz w:val="16"/>
                <w:szCs w:val="16"/>
              </w:rPr>
              <w:t>12 941</w:t>
            </w:r>
          </w:p>
        </w:tc>
        <w:tc>
          <w:tcPr>
            <w:tcW w:w="741" w:type="dxa"/>
            <w:tcBorders>
              <w:top w:val="nil"/>
              <w:left w:val="nil"/>
              <w:bottom w:val="single" w:sz="4" w:space="0" w:color="auto"/>
              <w:right w:val="single" w:sz="4" w:space="0" w:color="auto"/>
            </w:tcBorders>
            <w:shd w:val="clear" w:color="auto" w:fill="FFFFFF" w:themeFill="background1"/>
            <w:vAlign w:val="center"/>
          </w:tcPr>
          <w:p w14:paraId="315B3155" w14:textId="77777777" w:rsidR="00173D40" w:rsidRPr="001C09C5" w:rsidRDefault="00173D40" w:rsidP="00662226">
            <w:pPr>
              <w:jc w:val="center"/>
              <w:rPr>
                <w:rFonts w:cstheme="minorHAnsi"/>
                <w:sz w:val="16"/>
                <w:szCs w:val="16"/>
              </w:rPr>
            </w:pPr>
            <w:r w:rsidRPr="001C09C5">
              <w:rPr>
                <w:rFonts w:cstheme="minorHAnsi"/>
                <w:sz w:val="16"/>
                <w:szCs w:val="16"/>
              </w:rPr>
              <w:t>12 264</w:t>
            </w:r>
          </w:p>
        </w:tc>
        <w:tc>
          <w:tcPr>
            <w:tcW w:w="746" w:type="dxa"/>
            <w:tcBorders>
              <w:top w:val="nil"/>
              <w:left w:val="nil"/>
              <w:bottom w:val="single" w:sz="4" w:space="0" w:color="auto"/>
              <w:right w:val="single" w:sz="4" w:space="0" w:color="auto"/>
            </w:tcBorders>
            <w:shd w:val="clear" w:color="auto" w:fill="FFFFFF" w:themeFill="background1"/>
            <w:vAlign w:val="center"/>
          </w:tcPr>
          <w:p w14:paraId="1280678B" w14:textId="77777777" w:rsidR="00173D40" w:rsidRPr="001C09C5" w:rsidRDefault="00173D40" w:rsidP="00662226">
            <w:pPr>
              <w:jc w:val="center"/>
              <w:rPr>
                <w:rFonts w:cstheme="minorHAnsi"/>
                <w:sz w:val="16"/>
                <w:szCs w:val="16"/>
              </w:rPr>
            </w:pPr>
            <w:r w:rsidRPr="001C09C5">
              <w:rPr>
                <w:rFonts w:cstheme="minorHAnsi"/>
                <w:sz w:val="16"/>
                <w:szCs w:val="16"/>
              </w:rPr>
              <w:t>13 673</w:t>
            </w:r>
          </w:p>
        </w:tc>
        <w:tc>
          <w:tcPr>
            <w:tcW w:w="741" w:type="dxa"/>
            <w:tcBorders>
              <w:top w:val="nil"/>
              <w:left w:val="nil"/>
              <w:bottom w:val="single" w:sz="4" w:space="0" w:color="auto"/>
              <w:right w:val="single" w:sz="4" w:space="0" w:color="auto"/>
            </w:tcBorders>
            <w:shd w:val="clear" w:color="auto" w:fill="FFFFFF" w:themeFill="background1"/>
            <w:vAlign w:val="center"/>
          </w:tcPr>
          <w:p w14:paraId="6310F4EB" w14:textId="77777777" w:rsidR="00173D40" w:rsidRPr="001C09C5" w:rsidRDefault="00173D40" w:rsidP="00662226">
            <w:pPr>
              <w:jc w:val="center"/>
              <w:rPr>
                <w:rFonts w:cstheme="minorHAnsi"/>
                <w:sz w:val="16"/>
                <w:szCs w:val="16"/>
              </w:rPr>
            </w:pPr>
            <w:r w:rsidRPr="001C09C5">
              <w:rPr>
                <w:rFonts w:cstheme="minorHAnsi"/>
                <w:sz w:val="16"/>
                <w:szCs w:val="16"/>
              </w:rPr>
              <w:t>13 535</w:t>
            </w:r>
          </w:p>
        </w:tc>
        <w:tc>
          <w:tcPr>
            <w:tcW w:w="741" w:type="dxa"/>
            <w:tcBorders>
              <w:top w:val="nil"/>
              <w:left w:val="nil"/>
              <w:bottom w:val="single" w:sz="4" w:space="0" w:color="auto"/>
              <w:right w:val="single" w:sz="4" w:space="0" w:color="auto"/>
            </w:tcBorders>
            <w:shd w:val="clear" w:color="auto" w:fill="FFFFFF" w:themeFill="background1"/>
            <w:vAlign w:val="center"/>
          </w:tcPr>
          <w:p w14:paraId="1C90C8C5" w14:textId="77777777" w:rsidR="00173D40" w:rsidRPr="001C09C5" w:rsidRDefault="00173D40" w:rsidP="00662226">
            <w:pPr>
              <w:jc w:val="center"/>
              <w:rPr>
                <w:rFonts w:cstheme="minorHAnsi"/>
                <w:sz w:val="16"/>
                <w:szCs w:val="16"/>
              </w:rPr>
            </w:pPr>
            <w:r w:rsidRPr="001C09C5">
              <w:rPr>
                <w:rFonts w:cstheme="minorHAnsi"/>
                <w:sz w:val="16"/>
                <w:szCs w:val="16"/>
              </w:rPr>
              <w:t>13 782</w:t>
            </w:r>
          </w:p>
        </w:tc>
        <w:tc>
          <w:tcPr>
            <w:tcW w:w="741" w:type="dxa"/>
            <w:tcBorders>
              <w:top w:val="nil"/>
              <w:left w:val="nil"/>
              <w:bottom w:val="single" w:sz="4" w:space="0" w:color="auto"/>
              <w:right w:val="single" w:sz="4" w:space="0" w:color="auto"/>
            </w:tcBorders>
            <w:shd w:val="clear" w:color="auto" w:fill="FFFFFF" w:themeFill="background1"/>
            <w:vAlign w:val="center"/>
          </w:tcPr>
          <w:p w14:paraId="7972E888" w14:textId="77777777" w:rsidR="00173D40" w:rsidRPr="001C09C5" w:rsidRDefault="00173D40" w:rsidP="00662226">
            <w:pPr>
              <w:jc w:val="center"/>
              <w:rPr>
                <w:rFonts w:cstheme="minorHAnsi"/>
                <w:sz w:val="16"/>
                <w:szCs w:val="16"/>
              </w:rPr>
            </w:pPr>
            <w:r w:rsidRPr="001C09C5">
              <w:rPr>
                <w:rFonts w:cstheme="minorHAnsi"/>
                <w:sz w:val="16"/>
                <w:szCs w:val="16"/>
              </w:rPr>
              <w:t>13 076</w:t>
            </w:r>
          </w:p>
        </w:tc>
        <w:tc>
          <w:tcPr>
            <w:tcW w:w="819" w:type="dxa"/>
            <w:tcBorders>
              <w:top w:val="nil"/>
              <w:left w:val="nil"/>
              <w:bottom w:val="single" w:sz="4" w:space="0" w:color="auto"/>
              <w:right w:val="single" w:sz="4" w:space="0" w:color="auto"/>
            </w:tcBorders>
            <w:shd w:val="clear" w:color="auto" w:fill="FFFFFF" w:themeFill="background1"/>
            <w:vAlign w:val="center"/>
          </w:tcPr>
          <w:p w14:paraId="484FA7BC" w14:textId="77777777" w:rsidR="00173D40" w:rsidRPr="001C09C5" w:rsidRDefault="00173D40" w:rsidP="00662226">
            <w:pPr>
              <w:jc w:val="center"/>
              <w:rPr>
                <w:rFonts w:cstheme="minorHAnsi"/>
                <w:sz w:val="16"/>
                <w:szCs w:val="16"/>
              </w:rPr>
            </w:pPr>
            <w:r w:rsidRPr="001C09C5">
              <w:rPr>
                <w:rFonts w:cstheme="minorHAnsi"/>
                <w:sz w:val="16"/>
                <w:szCs w:val="16"/>
              </w:rPr>
              <w:t>13 312</w:t>
            </w:r>
          </w:p>
        </w:tc>
        <w:tc>
          <w:tcPr>
            <w:tcW w:w="752" w:type="dxa"/>
            <w:tcBorders>
              <w:top w:val="nil"/>
              <w:left w:val="nil"/>
              <w:bottom w:val="single" w:sz="4" w:space="0" w:color="auto"/>
              <w:right w:val="single" w:sz="4" w:space="0" w:color="auto"/>
            </w:tcBorders>
            <w:shd w:val="clear" w:color="auto" w:fill="FFFFFF" w:themeFill="background1"/>
            <w:vAlign w:val="center"/>
          </w:tcPr>
          <w:p w14:paraId="32E2BABA" w14:textId="77777777" w:rsidR="00173D40" w:rsidRPr="001C09C5" w:rsidRDefault="00173D40" w:rsidP="00662226">
            <w:pPr>
              <w:jc w:val="center"/>
              <w:rPr>
                <w:rFonts w:cstheme="minorHAnsi"/>
                <w:sz w:val="16"/>
                <w:szCs w:val="16"/>
              </w:rPr>
            </w:pPr>
            <w:r w:rsidRPr="001C09C5">
              <w:rPr>
                <w:rFonts w:cstheme="minorHAnsi"/>
                <w:sz w:val="16"/>
                <w:szCs w:val="16"/>
              </w:rPr>
              <w:t>12 291</w:t>
            </w:r>
          </w:p>
        </w:tc>
      </w:tr>
      <w:tr w:rsidR="00173D40" w:rsidRPr="001C09C5" w14:paraId="4B1A894E" w14:textId="77777777" w:rsidTr="00662226">
        <w:trPr>
          <w:trHeight w:val="157"/>
        </w:trPr>
        <w:tc>
          <w:tcPr>
            <w:tcW w:w="1367" w:type="dxa"/>
          </w:tcPr>
          <w:p w14:paraId="21EA6A5D" w14:textId="77777777" w:rsidR="00173D40" w:rsidRPr="001C09C5" w:rsidRDefault="00173D40" w:rsidP="00662226">
            <w:pPr>
              <w:rPr>
                <w:rFonts w:cstheme="minorHAnsi"/>
                <w:sz w:val="16"/>
                <w:szCs w:val="16"/>
              </w:rPr>
            </w:pPr>
            <w:r w:rsidRPr="001C09C5">
              <w:rPr>
                <w:rFonts w:cstheme="minorHAnsi"/>
                <w:sz w:val="16"/>
                <w:szCs w:val="16"/>
              </w:rPr>
              <w:t>Словения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38FF233D" w14:textId="77777777" w:rsidR="00173D40" w:rsidRPr="001C09C5" w:rsidRDefault="00173D40" w:rsidP="00662226">
            <w:pPr>
              <w:jc w:val="center"/>
              <w:rPr>
                <w:rFonts w:cstheme="minorHAnsi"/>
                <w:sz w:val="16"/>
                <w:szCs w:val="16"/>
              </w:rPr>
            </w:pPr>
            <w:r w:rsidRPr="001C09C5">
              <w:rPr>
                <w:rFonts w:cstheme="minorHAnsi"/>
                <w:sz w:val="16"/>
                <w:szCs w:val="16"/>
              </w:rPr>
              <w:t>3 752</w:t>
            </w:r>
          </w:p>
        </w:tc>
        <w:tc>
          <w:tcPr>
            <w:tcW w:w="741" w:type="dxa"/>
            <w:tcBorders>
              <w:top w:val="nil"/>
              <w:left w:val="nil"/>
              <w:bottom w:val="single" w:sz="4" w:space="0" w:color="auto"/>
              <w:right w:val="single" w:sz="4" w:space="0" w:color="auto"/>
            </w:tcBorders>
            <w:shd w:val="clear" w:color="auto" w:fill="FFFFFF" w:themeFill="background1"/>
            <w:vAlign w:val="center"/>
          </w:tcPr>
          <w:p w14:paraId="2EF7B081" w14:textId="77777777" w:rsidR="00173D40" w:rsidRPr="001C09C5" w:rsidRDefault="00173D40" w:rsidP="00662226">
            <w:pPr>
              <w:jc w:val="center"/>
              <w:rPr>
                <w:rFonts w:cstheme="minorHAnsi"/>
                <w:sz w:val="16"/>
                <w:szCs w:val="16"/>
              </w:rPr>
            </w:pPr>
            <w:r w:rsidRPr="001C09C5">
              <w:rPr>
                <w:rFonts w:cstheme="minorHAnsi"/>
                <w:sz w:val="16"/>
                <w:szCs w:val="16"/>
              </w:rPr>
              <w:t>3 470</w:t>
            </w:r>
          </w:p>
        </w:tc>
        <w:tc>
          <w:tcPr>
            <w:tcW w:w="741" w:type="dxa"/>
            <w:tcBorders>
              <w:top w:val="nil"/>
              <w:left w:val="nil"/>
              <w:bottom w:val="single" w:sz="4" w:space="0" w:color="auto"/>
              <w:right w:val="single" w:sz="4" w:space="0" w:color="auto"/>
            </w:tcBorders>
            <w:shd w:val="clear" w:color="auto" w:fill="FFFFFF" w:themeFill="background1"/>
            <w:vAlign w:val="center"/>
          </w:tcPr>
          <w:p w14:paraId="6F3B1A6E" w14:textId="77777777" w:rsidR="00173D40" w:rsidRPr="001C09C5" w:rsidRDefault="00173D40" w:rsidP="00662226">
            <w:pPr>
              <w:jc w:val="center"/>
              <w:rPr>
                <w:rFonts w:cstheme="minorHAnsi"/>
                <w:sz w:val="16"/>
                <w:szCs w:val="16"/>
              </w:rPr>
            </w:pPr>
            <w:r w:rsidRPr="001C09C5">
              <w:rPr>
                <w:rFonts w:cstheme="minorHAnsi"/>
                <w:sz w:val="16"/>
                <w:szCs w:val="16"/>
              </w:rPr>
              <w:t>3 799</w:t>
            </w:r>
          </w:p>
        </w:tc>
        <w:tc>
          <w:tcPr>
            <w:tcW w:w="741" w:type="dxa"/>
            <w:tcBorders>
              <w:top w:val="nil"/>
              <w:left w:val="nil"/>
              <w:bottom w:val="single" w:sz="4" w:space="0" w:color="auto"/>
              <w:right w:val="single" w:sz="4" w:space="0" w:color="auto"/>
            </w:tcBorders>
            <w:shd w:val="clear" w:color="auto" w:fill="FFFFFF" w:themeFill="background1"/>
            <w:vAlign w:val="center"/>
          </w:tcPr>
          <w:p w14:paraId="4971D86F" w14:textId="77777777" w:rsidR="00173D40" w:rsidRPr="001C09C5" w:rsidRDefault="00173D40" w:rsidP="00662226">
            <w:pPr>
              <w:jc w:val="center"/>
              <w:rPr>
                <w:rFonts w:cstheme="minorHAnsi"/>
                <w:sz w:val="16"/>
                <w:szCs w:val="16"/>
              </w:rPr>
            </w:pPr>
            <w:r w:rsidRPr="001C09C5">
              <w:rPr>
                <w:rFonts w:cstheme="minorHAnsi"/>
                <w:sz w:val="16"/>
                <w:szCs w:val="16"/>
              </w:rPr>
              <w:t>4 110</w:t>
            </w:r>
          </w:p>
        </w:tc>
        <w:tc>
          <w:tcPr>
            <w:tcW w:w="746" w:type="dxa"/>
            <w:tcBorders>
              <w:top w:val="nil"/>
              <w:left w:val="nil"/>
              <w:bottom w:val="single" w:sz="4" w:space="0" w:color="auto"/>
              <w:right w:val="single" w:sz="4" w:space="0" w:color="auto"/>
            </w:tcBorders>
            <w:shd w:val="clear" w:color="auto" w:fill="FFFFFF" w:themeFill="background1"/>
            <w:vAlign w:val="center"/>
          </w:tcPr>
          <w:p w14:paraId="2F88F883" w14:textId="77777777" w:rsidR="00173D40" w:rsidRPr="001C09C5" w:rsidRDefault="00173D40" w:rsidP="00662226">
            <w:pPr>
              <w:jc w:val="center"/>
              <w:rPr>
                <w:rFonts w:cstheme="minorHAnsi"/>
                <w:sz w:val="16"/>
                <w:szCs w:val="16"/>
              </w:rPr>
            </w:pPr>
            <w:r w:rsidRPr="001C09C5">
              <w:rPr>
                <w:rFonts w:cstheme="minorHAnsi"/>
                <w:sz w:val="16"/>
                <w:szCs w:val="16"/>
              </w:rPr>
              <w:t>4 175</w:t>
            </w:r>
          </w:p>
        </w:tc>
        <w:tc>
          <w:tcPr>
            <w:tcW w:w="741" w:type="dxa"/>
            <w:tcBorders>
              <w:top w:val="nil"/>
              <w:left w:val="nil"/>
              <w:bottom w:val="single" w:sz="4" w:space="0" w:color="auto"/>
              <w:right w:val="single" w:sz="4" w:space="0" w:color="auto"/>
            </w:tcBorders>
            <w:shd w:val="clear" w:color="auto" w:fill="FFFFFF" w:themeFill="background1"/>
            <w:vAlign w:val="center"/>
          </w:tcPr>
          <w:p w14:paraId="34B2796E" w14:textId="77777777" w:rsidR="00173D40" w:rsidRPr="001C09C5" w:rsidRDefault="00173D40" w:rsidP="00662226">
            <w:pPr>
              <w:jc w:val="center"/>
              <w:rPr>
                <w:rFonts w:cstheme="minorHAnsi"/>
                <w:sz w:val="16"/>
                <w:szCs w:val="16"/>
              </w:rPr>
            </w:pPr>
            <w:r w:rsidRPr="001C09C5">
              <w:rPr>
                <w:rFonts w:cstheme="minorHAnsi"/>
                <w:sz w:val="16"/>
                <w:szCs w:val="16"/>
              </w:rPr>
              <w:t>4 360</w:t>
            </w:r>
          </w:p>
        </w:tc>
        <w:tc>
          <w:tcPr>
            <w:tcW w:w="741" w:type="dxa"/>
            <w:tcBorders>
              <w:top w:val="nil"/>
              <w:left w:val="nil"/>
              <w:bottom w:val="single" w:sz="4" w:space="0" w:color="auto"/>
              <w:right w:val="single" w:sz="4" w:space="0" w:color="auto"/>
            </w:tcBorders>
            <w:shd w:val="clear" w:color="auto" w:fill="FFFFFF" w:themeFill="background1"/>
            <w:vAlign w:val="center"/>
          </w:tcPr>
          <w:p w14:paraId="3DE94182" w14:textId="77777777" w:rsidR="00173D40" w:rsidRPr="001C09C5" w:rsidRDefault="00173D40" w:rsidP="00662226">
            <w:pPr>
              <w:jc w:val="center"/>
              <w:rPr>
                <w:rFonts w:cstheme="minorHAnsi"/>
                <w:sz w:val="16"/>
                <w:szCs w:val="16"/>
              </w:rPr>
            </w:pPr>
            <w:r w:rsidRPr="001C09C5">
              <w:rPr>
                <w:rFonts w:cstheme="minorHAnsi"/>
                <w:sz w:val="16"/>
                <w:szCs w:val="16"/>
              </w:rPr>
              <w:t>5 128</w:t>
            </w:r>
          </w:p>
        </w:tc>
        <w:tc>
          <w:tcPr>
            <w:tcW w:w="741" w:type="dxa"/>
            <w:tcBorders>
              <w:top w:val="nil"/>
              <w:left w:val="nil"/>
              <w:bottom w:val="single" w:sz="4" w:space="0" w:color="auto"/>
              <w:right w:val="single" w:sz="4" w:space="0" w:color="auto"/>
            </w:tcBorders>
            <w:shd w:val="clear" w:color="auto" w:fill="FFFFFF" w:themeFill="background1"/>
            <w:vAlign w:val="center"/>
          </w:tcPr>
          <w:p w14:paraId="3882FC2F" w14:textId="77777777" w:rsidR="00173D40" w:rsidRPr="001C09C5" w:rsidRDefault="00173D40" w:rsidP="00662226">
            <w:pPr>
              <w:jc w:val="center"/>
              <w:rPr>
                <w:rFonts w:cstheme="minorHAnsi"/>
                <w:sz w:val="16"/>
                <w:szCs w:val="16"/>
              </w:rPr>
            </w:pPr>
            <w:r w:rsidRPr="001C09C5">
              <w:rPr>
                <w:rFonts w:cstheme="minorHAnsi"/>
                <w:sz w:val="16"/>
                <w:szCs w:val="16"/>
              </w:rPr>
              <w:t>5 151</w:t>
            </w:r>
          </w:p>
        </w:tc>
        <w:tc>
          <w:tcPr>
            <w:tcW w:w="819" w:type="dxa"/>
            <w:tcBorders>
              <w:top w:val="nil"/>
              <w:left w:val="nil"/>
              <w:bottom w:val="single" w:sz="4" w:space="0" w:color="auto"/>
              <w:right w:val="single" w:sz="4" w:space="0" w:color="auto"/>
            </w:tcBorders>
            <w:shd w:val="clear" w:color="auto" w:fill="FFFFFF" w:themeFill="background1"/>
            <w:vAlign w:val="center"/>
          </w:tcPr>
          <w:p w14:paraId="14115664" w14:textId="77777777" w:rsidR="00173D40" w:rsidRPr="001C09C5" w:rsidRDefault="00173D40" w:rsidP="00662226">
            <w:pPr>
              <w:jc w:val="center"/>
              <w:rPr>
                <w:rFonts w:cstheme="minorHAnsi"/>
                <w:sz w:val="16"/>
                <w:szCs w:val="16"/>
              </w:rPr>
            </w:pPr>
            <w:r w:rsidRPr="001C09C5">
              <w:rPr>
                <w:rFonts w:cstheme="minorHAnsi"/>
                <w:sz w:val="16"/>
                <w:szCs w:val="16"/>
              </w:rPr>
              <w:t>5 292</w:t>
            </w:r>
          </w:p>
        </w:tc>
        <w:tc>
          <w:tcPr>
            <w:tcW w:w="752" w:type="dxa"/>
            <w:tcBorders>
              <w:top w:val="nil"/>
              <w:left w:val="nil"/>
              <w:bottom w:val="single" w:sz="4" w:space="0" w:color="auto"/>
              <w:right w:val="single" w:sz="4" w:space="0" w:color="auto"/>
            </w:tcBorders>
            <w:shd w:val="clear" w:color="auto" w:fill="FFFFFF" w:themeFill="background1"/>
            <w:vAlign w:val="center"/>
          </w:tcPr>
          <w:p w14:paraId="782C0075" w14:textId="77777777" w:rsidR="00173D40" w:rsidRPr="001C09C5" w:rsidRDefault="00173D40" w:rsidP="00662226">
            <w:pPr>
              <w:jc w:val="center"/>
              <w:rPr>
                <w:rFonts w:cstheme="minorHAnsi"/>
                <w:sz w:val="16"/>
                <w:szCs w:val="16"/>
              </w:rPr>
            </w:pPr>
            <w:r w:rsidRPr="001C09C5">
              <w:rPr>
                <w:rFonts w:cstheme="minorHAnsi"/>
                <w:sz w:val="16"/>
                <w:szCs w:val="16"/>
              </w:rPr>
              <w:t>4 726</w:t>
            </w:r>
          </w:p>
        </w:tc>
      </w:tr>
      <w:tr w:rsidR="00173D40" w:rsidRPr="001C09C5" w14:paraId="5A4B0690" w14:textId="77777777" w:rsidTr="00662226">
        <w:trPr>
          <w:trHeight w:val="145"/>
        </w:trPr>
        <w:tc>
          <w:tcPr>
            <w:tcW w:w="1367" w:type="dxa"/>
          </w:tcPr>
          <w:p w14:paraId="54125877" w14:textId="77777777" w:rsidR="00173D40" w:rsidRPr="001C09C5" w:rsidRDefault="00173D40" w:rsidP="00662226">
            <w:pPr>
              <w:rPr>
                <w:rFonts w:cstheme="minorHAnsi"/>
                <w:sz w:val="16"/>
                <w:szCs w:val="16"/>
              </w:rPr>
            </w:pPr>
            <w:r w:rsidRPr="001C09C5">
              <w:rPr>
                <w:rFonts w:cstheme="minorHAnsi"/>
                <w:sz w:val="16"/>
                <w:szCs w:val="16"/>
              </w:rPr>
              <w:t>Словакия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5ED8B2FB" w14:textId="77777777" w:rsidR="00173D40" w:rsidRPr="001C09C5" w:rsidRDefault="00173D40" w:rsidP="00662226">
            <w:pPr>
              <w:jc w:val="center"/>
              <w:rPr>
                <w:rFonts w:cstheme="minorHAnsi"/>
                <w:sz w:val="16"/>
                <w:szCs w:val="16"/>
              </w:rPr>
            </w:pPr>
            <w:r w:rsidRPr="001C09C5">
              <w:rPr>
                <w:rFonts w:cstheme="minorHAnsi"/>
                <w:sz w:val="16"/>
                <w:szCs w:val="16"/>
              </w:rPr>
              <w:t>7 960</w:t>
            </w:r>
          </w:p>
        </w:tc>
        <w:tc>
          <w:tcPr>
            <w:tcW w:w="741" w:type="dxa"/>
            <w:tcBorders>
              <w:top w:val="nil"/>
              <w:left w:val="nil"/>
              <w:bottom w:val="single" w:sz="4" w:space="0" w:color="auto"/>
              <w:right w:val="single" w:sz="4" w:space="0" w:color="auto"/>
            </w:tcBorders>
            <w:shd w:val="clear" w:color="auto" w:fill="FFFFFF" w:themeFill="background1"/>
            <w:vAlign w:val="center"/>
          </w:tcPr>
          <w:p w14:paraId="3A573AA6" w14:textId="77777777" w:rsidR="00173D40" w:rsidRPr="001C09C5" w:rsidRDefault="00173D40" w:rsidP="00662226">
            <w:pPr>
              <w:jc w:val="center"/>
              <w:rPr>
                <w:rFonts w:cstheme="minorHAnsi"/>
                <w:sz w:val="16"/>
                <w:szCs w:val="16"/>
              </w:rPr>
            </w:pPr>
            <w:r w:rsidRPr="001C09C5">
              <w:rPr>
                <w:rFonts w:cstheme="minorHAnsi"/>
                <w:sz w:val="16"/>
                <w:szCs w:val="16"/>
              </w:rPr>
              <w:t>7 591</w:t>
            </w:r>
          </w:p>
        </w:tc>
        <w:tc>
          <w:tcPr>
            <w:tcW w:w="741" w:type="dxa"/>
            <w:tcBorders>
              <w:top w:val="nil"/>
              <w:left w:val="nil"/>
              <w:bottom w:val="single" w:sz="4" w:space="0" w:color="auto"/>
              <w:right w:val="single" w:sz="4" w:space="0" w:color="auto"/>
            </w:tcBorders>
            <w:shd w:val="clear" w:color="auto" w:fill="FFFFFF" w:themeFill="background1"/>
            <w:vAlign w:val="center"/>
          </w:tcPr>
          <w:p w14:paraId="3F71C89F" w14:textId="77777777" w:rsidR="00173D40" w:rsidRPr="001C09C5" w:rsidRDefault="00173D40" w:rsidP="00662226">
            <w:pPr>
              <w:jc w:val="center"/>
              <w:rPr>
                <w:rFonts w:cstheme="minorHAnsi"/>
                <w:sz w:val="16"/>
                <w:szCs w:val="16"/>
              </w:rPr>
            </w:pPr>
            <w:r w:rsidRPr="001C09C5">
              <w:rPr>
                <w:rFonts w:cstheme="minorHAnsi"/>
                <w:sz w:val="16"/>
                <w:szCs w:val="16"/>
              </w:rPr>
              <w:t>8 494</w:t>
            </w:r>
          </w:p>
        </w:tc>
        <w:tc>
          <w:tcPr>
            <w:tcW w:w="741" w:type="dxa"/>
            <w:tcBorders>
              <w:top w:val="nil"/>
              <w:left w:val="nil"/>
              <w:bottom w:val="single" w:sz="4" w:space="0" w:color="auto"/>
              <w:right w:val="single" w:sz="4" w:space="0" w:color="auto"/>
            </w:tcBorders>
            <w:shd w:val="clear" w:color="auto" w:fill="FFFFFF" w:themeFill="background1"/>
            <w:vAlign w:val="center"/>
          </w:tcPr>
          <w:p w14:paraId="0B2A5F32" w14:textId="77777777" w:rsidR="00173D40" w:rsidRPr="001C09C5" w:rsidRDefault="00173D40" w:rsidP="00662226">
            <w:pPr>
              <w:jc w:val="center"/>
              <w:rPr>
                <w:rFonts w:cstheme="minorHAnsi"/>
                <w:sz w:val="16"/>
                <w:szCs w:val="16"/>
              </w:rPr>
            </w:pPr>
            <w:r w:rsidRPr="001C09C5">
              <w:rPr>
                <w:rFonts w:cstheme="minorHAnsi"/>
                <w:sz w:val="16"/>
                <w:szCs w:val="16"/>
              </w:rPr>
              <w:t>8 829</w:t>
            </w:r>
          </w:p>
        </w:tc>
        <w:tc>
          <w:tcPr>
            <w:tcW w:w="746" w:type="dxa"/>
            <w:tcBorders>
              <w:top w:val="nil"/>
              <w:left w:val="nil"/>
              <w:bottom w:val="single" w:sz="4" w:space="0" w:color="auto"/>
              <w:right w:val="single" w:sz="4" w:space="0" w:color="auto"/>
            </w:tcBorders>
            <w:shd w:val="clear" w:color="auto" w:fill="FFFFFF" w:themeFill="background1"/>
            <w:vAlign w:val="center"/>
          </w:tcPr>
          <w:p w14:paraId="7392B610" w14:textId="77777777" w:rsidR="00173D40" w:rsidRPr="001C09C5" w:rsidRDefault="00173D40" w:rsidP="00662226">
            <w:pPr>
              <w:jc w:val="center"/>
              <w:rPr>
                <w:rFonts w:cstheme="minorHAnsi"/>
                <w:sz w:val="16"/>
                <w:szCs w:val="16"/>
              </w:rPr>
            </w:pPr>
            <w:r w:rsidRPr="001C09C5">
              <w:rPr>
                <w:rFonts w:cstheme="minorHAnsi"/>
                <w:sz w:val="16"/>
                <w:szCs w:val="16"/>
              </w:rPr>
              <w:t>8 439</w:t>
            </w:r>
          </w:p>
        </w:tc>
        <w:tc>
          <w:tcPr>
            <w:tcW w:w="741" w:type="dxa"/>
            <w:tcBorders>
              <w:top w:val="nil"/>
              <w:left w:val="nil"/>
              <w:bottom w:val="single" w:sz="4" w:space="0" w:color="auto"/>
              <w:right w:val="single" w:sz="4" w:space="0" w:color="auto"/>
            </w:tcBorders>
            <w:shd w:val="clear" w:color="auto" w:fill="FFFFFF" w:themeFill="background1"/>
            <w:vAlign w:val="center"/>
          </w:tcPr>
          <w:p w14:paraId="5E5F66CB" w14:textId="77777777" w:rsidR="00173D40" w:rsidRPr="001C09C5" w:rsidRDefault="00173D40" w:rsidP="00662226">
            <w:pPr>
              <w:jc w:val="center"/>
              <w:rPr>
                <w:rFonts w:cstheme="minorHAnsi"/>
                <w:sz w:val="16"/>
                <w:szCs w:val="16"/>
              </w:rPr>
            </w:pPr>
            <w:r w:rsidRPr="001C09C5">
              <w:rPr>
                <w:rFonts w:cstheme="minorHAnsi"/>
                <w:sz w:val="16"/>
                <w:szCs w:val="16"/>
              </w:rPr>
              <w:t>8 370</w:t>
            </w:r>
          </w:p>
        </w:tc>
        <w:tc>
          <w:tcPr>
            <w:tcW w:w="741" w:type="dxa"/>
            <w:tcBorders>
              <w:top w:val="nil"/>
              <w:left w:val="nil"/>
              <w:bottom w:val="single" w:sz="4" w:space="0" w:color="auto"/>
              <w:right w:val="single" w:sz="4" w:space="0" w:color="auto"/>
            </w:tcBorders>
            <w:shd w:val="clear" w:color="auto" w:fill="FFFFFF" w:themeFill="background1"/>
            <w:vAlign w:val="center"/>
          </w:tcPr>
          <w:p w14:paraId="0CF751A4" w14:textId="77777777" w:rsidR="00173D40" w:rsidRPr="001C09C5" w:rsidRDefault="00173D40" w:rsidP="00662226">
            <w:pPr>
              <w:jc w:val="center"/>
              <w:rPr>
                <w:rFonts w:cstheme="minorHAnsi"/>
                <w:sz w:val="16"/>
                <w:szCs w:val="16"/>
              </w:rPr>
            </w:pPr>
            <w:r w:rsidRPr="001C09C5">
              <w:rPr>
                <w:rFonts w:cstheme="minorHAnsi"/>
                <w:sz w:val="16"/>
                <w:szCs w:val="16"/>
              </w:rPr>
              <w:t>8 477</w:t>
            </w:r>
          </w:p>
        </w:tc>
        <w:tc>
          <w:tcPr>
            <w:tcW w:w="741" w:type="dxa"/>
            <w:tcBorders>
              <w:top w:val="nil"/>
              <w:left w:val="nil"/>
              <w:bottom w:val="single" w:sz="4" w:space="0" w:color="auto"/>
              <w:right w:val="single" w:sz="4" w:space="0" w:color="auto"/>
            </w:tcBorders>
            <w:shd w:val="clear" w:color="auto" w:fill="FFFFFF" w:themeFill="background1"/>
            <w:vAlign w:val="center"/>
          </w:tcPr>
          <w:p w14:paraId="0703B688" w14:textId="77777777" w:rsidR="00173D40" w:rsidRPr="001C09C5" w:rsidRDefault="00173D40" w:rsidP="00662226">
            <w:pPr>
              <w:jc w:val="center"/>
              <w:rPr>
                <w:rFonts w:cstheme="minorHAnsi"/>
                <w:sz w:val="16"/>
                <w:szCs w:val="16"/>
              </w:rPr>
            </w:pPr>
            <w:r w:rsidRPr="001C09C5">
              <w:rPr>
                <w:rFonts w:cstheme="minorHAnsi"/>
                <w:sz w:val="16"/>
                <w:szCs w:val="16"/>
              </w:rPr>
              <w:t>8 373</w:t>
            </w:r>
          </w:p>
        </w:tc>
        <w:tc>
          <w:tcPr>
            <w:tcW w:w="819" w:type="dxa"/>
            <w:tcBorders>
              <w:top w:val="nil"/>
              <w:left w:val="nil"/>
              <w:bottom w:val="single" w:sz="4" w:space="0" w:color="auto"/>
              <w:right w:val="single" w:sz="4" w:space="0" w:color="auto"/>
            </w:tcBorders>
            <w:shd w:val="clear" w:color="auto" w:fill="FFFFFF" w:themeFill="background1"/>
            <w:vAlign w:val="center"/>
          </w:tcPr>
          <w:p w14:paraId="347E2A7E" w14:textId="77777777" w:rsidR="00173D40" w:rsidRPr="001C09C5" w:rsidRDefault="00173D40" w:rsidP="00662226">
            <w:pPr>
              <w:jc w:val="center"/>
              <w:rPr>
                <w:rFonts w:cstheme="minorHAnsi"/>
                <w:sz w:val="16"/>
                <w:szCs w:val="16"/>
              </w:rPr>
            </w:pPr>
            <w:r w:rsidRPr="001C09C5">
              <w:rPr>
                <w:rFonts w:cstheme="minorHAnsi"/>
                <w:sz w:val="16"/>
                <w:szCs w:val="16"/>
              </w:rPr>
              <w:t>8 134</w:t>
            </w:r>
          </w:p>
        </w:tc>
        <w:tc>
          <w:tcPr>
            <w:tcW w:w="752" w:type="dxa"/>
            <w:tcBorders>
              <w:top w:val="nil"/>
              <w:left w:val="nil"/>
              <w:bottom w:val="single" w:sz="4" w:space="0" w:color="auto"/>
              <w:right w:val="single" w:sz="4" w:space="0" w:color="auto"/>
            </w:tcBorders>
            <w:shd w:val="clear" w:color="auto" w:fill="FFFFFF" w:themeFill="background1"/>
            <w:vAlign w:val="center"/>
          </w:tcPr>
          <w:p w14:paraId="6730E841" w14:textId="77777777" w:rsidR="00173D40" w:rsidRPr="001C09C5" w:rsidRDefault="00173D40" w:rsidP="00662226">
            <w:pPr>
              <w:jc w:val="center"/>
              <w:rPr>
                <w:rFonts w:cstheme="minorHAnsi"/>
                <w:sz w:val="16"/>
                <w:szCs w:val="16"/>
              </w:rPr>
            </w:pPr>
            <w:r w:rsidRPr="001C09C5">
              <w:rPr>
                <w:rFonts w:cstheme="minorHAnsi"/>
                <w:sz w:val="16"/>
                <w:szCs w:val="16"/>
              </w:rPr>
              <w:t>6 908</w:t>
            </w:r>
          </w:p>
        </w:tc>
      </w:tr>
      <w:tr w:rsidR="00173D40" w:rsidRPr="001C09C5" w14:paraId="7746EDF2" w14:textId="77777777" w:rsidTr="00662226">
        <w:trPr>
          <w:trHeight w:val="157"/>
        </w:trPr>
        <w:tc>
          <w:tcPr>
            <w:tcW w:w="1367" w:type="dxa"/>
          </w:tcPr>
          <w:p w14:paraId="0B47B34F" w14:textId="77777777" w:rsidR="00173D40" w:rsidRPr="001C09C5" w:rsidRDefault="00173D40" w:rsidP="00662226">
            <w:pPr>
              <w:rPr>
                <w:rFonts w:cstheme="minorHAnsi"/>
                <w:sz w:val="16"/>
                <w:szCs w:val="16"/>
              </w:rPr>
            </w:pPr>
            <w:r w:rsidRPr="001C09C5">
              <w:rPr>
                <w:rFonts w:cstheme="minorHAnsi"/>
                <w:sz w:val="16"/>
                <w:szCs w:val="16"/>
              </w:rPr>
              <w:t>Финландия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58B68DE0" w14:textId="77777777" w:rsidR="00173D40" w:rsidRPr="001C09C5" w:rsidRDefault="00173D40" w:rsidP="00662226">
            <w:pPr>
              <w:jc w:val="center"/>
              <w:rPr>
                <w:rFonts w:cstheme="minorHAnsi"/>
                <w:sz w:val="16"/>
                <w:szCs w:val="16"/>
              </w:rPr>
            </w:pPr>
            <w:r w:rsidRPr="001C09C5">
              <w:rPr>
                <w:rFonts w:cstheme="minorHAnsi"/>
                <w:sz w:val="16"/>
                <w:szCs w:val="16"/>
              </w:rPr>
              <w:t>9 395</w:t>
            </w:r>
          </w:p>
        </w:tc>
        <w:tc>
          <w:tcPr>
            <w:tcW w:w="741" w:type="dxa"/>
            <w:tcBorders>
              <w:top w:val="nil"/>
              <w:left w:val="nil"/>
              <w:bottom w:val="single" w:sz="4" w:space="0" w:color="auto"/>
              <w:right w:val="single" w:sz="4" w:space="0" w:color="auto"/>
            </w:tcBorders>
            <w:shd w:val="clear" w:color="auto" w:fill="FFFFFF" w:themeFill="background1"/>
            <w:vAlign w:val="center"/>
          </w:tcPr>
          <w:p w14:paraId="6E6DC2B5" w14:textId="77777777" w:rsidR="00173D40" w:rsidRPr="001C09C5" w:rsidRDefault="00173D40" w:rsidP="00662226">
            <w:pPr>
              <w:jc w:val="center"/>
              <w:rPr>
                <w:rFonts w:cstheme="minorHAnsi"/>
                <w:sz w:val="16"/>
                <w:szCs w:val="16"/>
              </w:rPr>
            </w:pPr>
            <w:r w:rsidRPr="001C09C5">
              <w:rPr>
                <w:rFonts w:cstheme="minorHAnsi"/>
                <w:sz w:val="16"/>
                <w:szCs w:val="16"/>
              </w:rPr>
              <w:t>9 275</w:t>
            </w:r>
          </w:p>
        </w:tc>
        <w:tc>
          <w:tcPr>
            <w:tcW w:w="741" w:type="dxa"/>
            <w:tcBorders>
              <w:top w:val="nil"/>
              <w:left w:val="nil"/>
              <w:bottom w:val="single" w:sz="4" w:space="0" w:color="auto"/>
              <w:right w:val="single" w:sz="4" w:space="0" w:color="auto"/>
            </w:tcBorders>
            <w:shd w:val="clear" w:color="auto" w:fill="FFFFFF" w:themeFill="background1"/>
            <w:vAlign w:val="center"/>
          </w:tcPr>
          <w:p w14:paraId="03D38F05" w14:textId="77777777" w:rsidR="00173D40" w:rsidRPr="001C09C5" w:rsidRDefault="00173D40" w:rsidP="00662226">
            <w:pPr>
              <w:jc w:val="center"/>
              <w:rPr>
                <w:rFonts w:cstheme="minorHAnsi"/>
                <w:sz w:val="16"/>
                <w:szCs w:val="16"/>
              </w:rPr>
            </w:pPr>
            <w:r w:rsidRPr="001C09C5">
              <w:rPr>
                <w:rFonts w:cstheme="minorHAnsi"/>
                <w:sz w:val="16"/>
                <w:szCs w:val="16"/>
              </w:rPr>
              <w:t>9 470</w:t>
            </w:r>
          </w:p>
        </w:tc>
        <w:tc>
          <w:tcPr>
            <w:tcW w:w="741" w:type="dxa"/>
            <w:tcBorders>
              <w:top w:val="nil"/>
              <w:left w:val="nil"/>
              <w:bottom w:val="single" w:sz="4" w:space="0" w:color="auto"/>
              <w:right w:val="single" w:sz="4" w:space="0" w:color="auto"/>
            </w:tcBorders>
            <w:shd w:val="clear" w:color="auto" w:fill="FFFFFF" w:themeFill="background1"/>
            <w:vAlign w:val="center"/>
          </w:tcPr>
          <w:p w14:paraId="662270A1" w14:textId="77777777" w:rsidR="00173D40" w:rsidRPr="001C09C5" w:rsidRDefault="00173D40" w:rsidP="00662226">
            <w:pPr>
              <w:jc w:val="center"/>
              <w:rPr>
                <w:rFonts w:cstheme="minorHAnsi"/>
                <w:sz w:val="16"/>
                <w:szCs w:val="16"/>
              </w:rPr>
            </w:pPr>
            <w:r w:rsidRPr="001C09C5">
              <w:rPr>
                <w:rFonts w:cstheme="minorHAnsi"/>
                <w:sz w:val="16"/>
                <w:szCs w:val="16"/>
              </w:rPr>
              <w:t>9 597</w:t>
            </w:r>
          </w:p>
        </w:tc>
        <w:tc>
          <w:tcPr>
            <w:tcW w:w="746" w:type="dxa"/>
            <w:tcBorders>
              <w:top w:val="nil"/>
              <w:left w:val="nil"/>
              <w:bottom w:val="single" w:sz="4" w:space="0" w:color="auto"/>
              <w:right w:val="single" w:sz="4" w:space="0" w:color="auto"/>
            </w:tcBorders>
            <w:shd w:val="clear" w:color="auto" w:fill="FFFFFF" w:themeFill="background1"/>
            <w:vAlign w:val="center"/>
          </w:tcPr>
          <w:p w14:paraId="5247CB12" w14:textId="77777777" w:rsidR="00173D40" w:rsidRPr="001C09C5" w:rsidRDefault="00173D40" w:rsidP="00662226">
            <w:pPr>
              <w:jc w:val="center"/>
              <w:rPr>
                <w:rFonts w:cstheme="minorHAnsi"/>
                <w:sz w:val="16"/>
                <w:szCs w:val="16"/>
              </w:rPr>
            </w:pPr>
            <w:r w:rsidRPr="001C09C5">
              <w:rPr>
                <w:rFonts w:cstheme="minorHAnsi"/>
                <w:sz w:val="16"/>
                <w:szCs w:val="16"/>
              </w:rPr>
              <w:t>8 468</w:t>
            </w:r>
          </w:p>
        </w:tc>
        <w:tc>
          <w:tcPr>
            <w:tcW w:w="741" w:type="dxa"/>
            <w:tcBorders>
              <w:top w:val="nil"/>
              <w:left w:val="nil"/>
              <w:bottom w:val="single" w:sz="4" w:space="0" w:color="auto"/>
              <w:right w:val="single" w:sz="4" w:space="0" w:color="auto"/>
            </w:tcBorders>
            <w:shd w:val="clear" w:color="auto" w:fill="FFFFFF" w:themeFill="background1"/>
            <w:vAlign w:val="center"/>
          </w:tcPr>
          <w:p w14:paraId="274651AD" w14:textId="77777777" w:rsidR="00173D40" w:rsidRPr="001C09C5" w:rsidRDefault="00173D40" w:rsidP="00662226">
            <w:pPr>
              <w:jc w:val="center"/>
              <w:rPr>
                <w:rFonts w:cstheme="minorHAnsi"/>
                <w:sz w:val="16"/>
                <w:szCs w:val="16"/>
              </w:rPr>
            </w:pPr>
            <w:r w:rsidRPr="001C09C5">
              <w:rPr>
                <w:rFonts w:cstheme="minorHAnsi"/>
                <w:sz w:val="16"/>
                <w:szCs w:val="16"/>
              </w:rPr>
              <w:t>9 456</w:t>
            </w:r>
          </w:p>
        </w:tc>
        <w:tc>
          <w:tcPr>
            <w:tcW w:w="741" w:type="dxa"/>
            <w:tcBorders>
              <w:top w:val="nil"/>
              <w:left w:val="nil"/>
              <w:bottom w:val="single" w:sz="4" w:space="0" w:color="auto"/>
              <w:right w:val="single" w:sz="4" w:space="0" w:color="auto"/>
            </w:tcBorders>
            <w:shd w:val="clear" w:color="auto" w:fill="FFFFFF" w:themeFill="background1"/>
            <w:vAlign w:val="center"/>
          </w:tcPr>
          <w:p w14:paraId="4FB80F0C" w14:textId="77777777" w:rsidR="00173D40" w:rsidRPr="001C09C5" w:rsidRDefault="00173D40" w:rsidP="00662226">
            <w:pPr>
              <w:jc w:val="center"/>
              <w:rPr>
                <w:rFonts w:cstheme="minorHAnsi"/>
                <w:sz w:val="16"/>
                <w:szCs w:val="16"/>
              </w:rPr>
            </w:pPr>
            <w:r w:rsidRPr="001C09C5">
              <w:rPr>
                <w:rFonts w:cstheme="minorHAnsi"/>
                <w:sz w:val="16"/>
                <w:szCs w:val="16"/>
              </w:rPr>
              <w:t>10 362</w:t>
            </w:r>
          </w:p>
        </w:tc>
        <w:tc>
          <w:tcPr>
            <w:tcW w:w="741" w:type="dxa"/>
            <w:tcBorders>
              <w:top w:val="nil"/>
              <w:left w:val="nil"/>
              <w:bottom w:val="single" w:sz="4" w:space="0" w:color="auto"/>
              <w:right w:val="single" w:sz="4" w:space="0" w:color="auto"/>
            </w:tcBorders>
            <w:shd w:val="clear" w:color="auto" w:fill="FFFFFF" w:themeFill="background1"/>
            <w:vAlign w:val="center"/>
          </w:tcPr>
          <w:p w14:paraId="632617D9" w14:textId="77777777" w:rsidR="00173D40" w:rsidRPr="001C09C5" w:rsidRDefault="00173D40" w:rsidP="00662226">
            <w:pPr>
              <w:jc w:val="center"/>
              <w:rPr>
                <w:rFonts w:cstheme="minorHAnsi"/>
                <w:sz w:val="16"/>
                <w:szCs w:val="16"/>
              </w:rPr>
            </w:pPr>
            <w:r w:rsidRPr="001C09C5">
              <w:rPr>
                <w:rFonts w:cstheme="minorHAnsi"/>
                <w:sz w:val="16"/>
                <w:szCs w:val="16"/>
              </w:rPr>
              <w:t>11 175</w:t>
            </w:r>
          </w:p>
        </w:tc>
        <w:tc>
          <w:tcPr>
            <w:tcW w:w="819" w:type="dxa"/>
            <w:tcBorders>
              <w:top w:val="nil"/>
              <w:left w:val="nil"/>
              <w:bottom w:val="single" w:sz="4" w:space="0" w:color="auto"/>
              <w:right w:val="single" w:sz="4" w:space="0" w:color="auto"/>
            </w:tcBorders>
            <w:shd w:val="clear" w:color="auto" w:fill="FFFFFF" w:themeFill="background1"/>
            <w:vAlign w:val="center"/>
          </w:tcPr>
          <w:p w14:paraId="476DCD87" w14:textId="77777777" w:rsidR="00173D40" w:rsidRPr="001C09C5" w:rsidRDefault="00173D40" w:rsidP="00662226">
            <w:pPr>
              <w:jc w:val="center"/>
              <w:rPr>
                <w:rFonts w:cstheme="minorHAnsi"/>
                <w:sz w:val="16"/>
                <w:szCs w:val="16"/>
              </w:rPr>
            </w:pPr>
            <w:r w:rsidRPr="001C09C5">
              <w:rPr>
                <w:rFonts w:cstheme="minorHAnsi"/>
                <w:sz w:val="16"/>
                <w:szCs w:val="16"/>
              </w:rPr>
              <w:t>10 271</w:t>
            </w:r>
          </w:p>
        </w:tc>
        <w:tc>
          <w:tcPr>
            <w:tcW w:w="752" w:type="dxa"/>
            <w:tcBorders>
              <w:top w:val="nil"/>
              <w:left w:val="nil"/>
              <w:bottom w:val="single" w:sz="4" w:space="0" w:color="auto"/>
              <w:right w:val="single" w:sz="4" w:space="0" w:color="auto"/>
            </w:tcBorders>
            <w:shd w:val="clear" w:color="auto" w:fill="FFFFFF" w:themeFill="background1"/>
            <w:vAlign w:val="center"/>
          </w:tcPr>
          <w:p w14:paraId="5A728AE2" w14:textId="77777777" w:rsidR="00173D40" w:rsidRPr="001C09C5" w:rsidRDefault="00173D40" w:rsidP="00662226">
            <w:pPr>
              <w:jc w:val="center"/>
              <w:rPr>
                <w:rFonts w:cstheme="minorHAnsi"/>
                <w:sz w:val="16"/>
                <w:szCs w:val="16"/>
              </w:rPr>
            </w:pPr>
            <w:r w:rsidRPr="001C09C5">
              <w:rPr>
                <w:rFonts w:cstheme="minorHAnsi"/>
                <w:sz w:val="16"/>
                <w:szCs w:val="16"/>
              </w:rPr>
              <w:t>10 137</w:t>
            </w:r>
          </w:p>
        </w:tc>
      </w:tr>
      <w:tr w:rsidR="00173D40" w:rsidRPr="001C09C5" w14:paraId="5AD4061F" w14:textId="77777777" w:rsidTr="00662226">
        <w:trPr>
          <w:trHeight w:val="70"/>
        </w:trPr>
        <w:tc>
          <w:tcPr>
            <w:tcW w:w="1367" w:type="dxa"/>
          </w:tcPr>
          <w:p w14:paraId="772341B1" w14:textId="77777777" w:rsidR="00173D40" w:rsidRPr="001C09C5" w:rsidRDefault="00173D40" w:rsidP="00662226">
            <w:pPr>
              <w:rPr>
                <w:rFonts w:cstheme="minorHAnsi"/>
                <w:sz w:val="16"/>
                <w:szCs w:val="16"/>
              </w:rPr>
            </w:pPr>
            <w:r w:rsidRPr="001C09C5">
              <w:rPr>
                <w:rFonts w:cstheme="minorHAnsi"/>
                <w:sz w:val="16"/>
                <w:szCs w:val="16"/>
              </w:rPr>
              <w:t>Швеция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1E9C08FB" w14:textId="77777777" w:rsidR="00173D40" w:rsidRPr="001C09C5" w:rsidRDefault="00173D40" w:rsidP="00662226">
            <w:pPr>
              <w:jc w:val="center"/>
              <w:rPr>
                <w:rFonts w:cstheme="minorHAnsi"/>
                <w:sz w:val="16"/>
                <w:szCs w:val="16"/>
              </w:rPr>
            </w:pPr>
            <w:r w:rsidRPr="001C09C5">
              <w:rPr>
                <w:rFonts w:cstheme="minorHAnsi"/>
                <w:sz w:val="16"/>
                <w:szCs w:val="16"/>
              </w:rPr>
              <w:t>22 864</w:t>
            </w:r>
          </w:p>
        </w:tc>
        <w:tc>
          <w:tcPr>
            <w:tcW w:w="741" w:type="dxa"/>
            <w:tcBorders>
              <w:top w:val="nil"/>
              <w:left w:val="nil"/>
              <w:bottom w:val="single" w:sz="4" w:space="0" w:color="auto"/>
              <w:right w:val="single" w:sz="4" w:space="0" w:color="auto"/>
            </w:tcBorders>
            <w:shd w:val="clear" w:color="auto" w:fill="FFFFFF" w:themeFill="background1"/>
            <w:vAlign w:val="center"/>
          </w:tcPr>
          <w:p w14:paraId="63114B64" w14:textId="77777777" w:rsidR="00173D40" w:rsidRPr="001C09C5" w:rsidRDefault="00173D40" w:rsidP="00662226">
            <w:pPr>
              <w:jc w:val="center"/>
              <w:rPr>
                <w:rFonts w:cstheme="minorHAnsi"/>
                <w:sz w:val="16"/>
                <w:szCs w:val="16"/>
              </w:rPr>
            </w:pPr>
            <w:r w:rsidRPr="001C09C5">
              <w:rPr>
                <w:rFonts w:cstheme="minorHAnsi"/>
                <w:sz w:val="16"/>
                <w:szCs w:val="16"/>
              </w:rPr>
              <w:t>22 043</w:t>
            </w:r>
          </w:p>
        </w:tc>
        <w:tc>
          <w:tcPr>
            <w:tcW w:w="741" w:type="dxa"/>
            <w:tcBorders>
              <w:top w:val="nil"/>
              <w:left w:val="nil"/>
              <w:bottom w:val="single" w:sz="4" w:space="0" w:color="auto"/>
              <w:right w:val="single" w:sz="4" w:space="0" w:color="auto"/>
            </w:tcBorders>
            <w:shd w:val="clear" w:color="auto" w:fill="FFFFFF" w:themeFill="background1"/>
            <w:vAlign w:val="center"/>
          </w:tcPr>
          <w:p w14:paraId="29861CBD" w14:textId="77777777" w:rsidR="00173D40" w:rsidRPr="001C09C5" w:rsidRDefault="00173D40" w:rsidP="00662226">
            <w:pPr>
              <w:jc w:val="center"/>
              <w:rPr>
                <w:rFonts w:cstheme="minorHAnsi"/>
                <w:sz w:val="16"/>
                <w:szCs w:val="16"/>
              </w:rPr>
            </w:pPr>
            <w:r w:rsidRPr="001C09C5">
              <w:rPr>
                <w:rFonts w:cstheme="minorHAnsi"/>
                <w:sz w:val="16"/>
                <w:szCs w:val="16"/>
              </w:rPr>
              <w:t>20 970</w:t>
            </w:r>
          </w:p>
        </w:tc>
        <w:tc>
          <w:tcPr>
            <w:tcW w:w="741" w:type="dxa"/>
            <w:tcBorders>
              <w:top w:val="nil"/>
              <w:left w:val="nil"/>
              <w:bottom w:val="single" w:sz="4" w:space="0" w:color="auto"/>
              <w:right w:val="single" w:sz="4" w:space="0" w:color="auto"/>
            </w:tcBorders>
            <w:shd w:val="clear" w:color="auto" w:fill="FFFFFF" w:themeFill="background1"/>
            <w:vAlign w:val="center"/>
          </w:tcPr>
          <w:p w14:paraId="1909373C" w14:textId="77777777" w:rsidR="00173D40" w:rsidRPr="001C09C5" w:rsidRDefault="00173D40" w:rsidP="00662226">
            <w:pPr>
              <w:jc w:val="center"/>
              <w:rPr>
                <w:rFonts w:cstheme="minorHAnsi"/>
                <w:sz w:val="16"/>
                <w:szCs w:val="16"/>
              </w:rPr>
            </w:pPr>
            <w:r w:rsidRPr="001C09C5">
              <w:rPr>
                <w:rFonts w:cstheme="minorHAnsi"/>
                <w:sz w:val="16"/>
                <w:szCs w:val="16"/>
              </w:rPr>
              <w:t>21 296</w:t>
            </w:r>
          </w:p>
        </w:tc>
        <w:tc>
          <w:tcPr>
            <w:tcW w:w="746" w:type="dxa"/>
            <w:tcBorders>
              <w:top w:val="nil"/>
              <w:left w:val="nil"/>
              <w:bottom w:val="single" w:sz="4" w:space="0" w:color="auto"/>
              <w:right w:val="single" w:sz="4" w:space="0" w:color="auto"/>
            </w:tcBorders>
            <w:shd w:val="clear" w:color="auto" w:fill="FFFFFF" w:themeFill="background1"/>
            <w:vAlign w:val="center"/>
          </w:tcPr>
          <w:p w14:paraId="1198B198" w14:textId="77777777" w:rsidR="00173D40" w:rsidRPr="001C09C5" w:rsidRDefault="00173D40" w:rsidP="00662226">
            <w:pPr>
              <w:jc w:val="center"/>
              <w:rPr>
                <w:rFonts w:cstheme="minorHAnsi"/>
                <w:sz w:val="16"/>
                <w:szCs w:val="16"/>
              </w:rPr>
            </w:pPr>
            <w:r w:rsidRPr="001C09C5">
              <w:rPr>
                <w:rFonts w:cstheme="minorHAnsi"/>
                <w:sz w:val="16"/>
                <w:szCs w:val="16"/>
              </w:rPr>
              <w:t>20 699</w:t>
            </w:r>
          </w:p>
        </w:tc>
        <w:tc>
          <w:tcPr>
            <w:tcW w:w="741" w:type="dxa"/>
            <w:tcBorders>
              <w:top w:val="nil"/>
              <w:left w:val="nil"/>
              <w:bottom w:val="single" w:sz="4" w:space="0" w:color="auto"/>
              <w:right w:val="single" w:sz="4" w:space="0" w:color="auto"/>
            </w:tcBorders>
            <w:shd w:val="clear" w:color="auto" w:fill="FFFFFF" w:themeFill="background1"/>
            <w:vAlign w:val="center"/>
          </w:tcPr>
          <w:p w14:paraId="29E1E1EC" w14:textId="77777777" w:rsidR="00173D40" w:rsidRPr="001C09C5" w:rsidRDefault="00173D40" w:rsidP="00662226">
            <w:pPr>
              <w:jc w:val="center"/>
              <w:rPr>
                <w:rFonts w:cstheme="minorHAnsi"/>
                <w:sz w:val="16"/>
                <w:szCs w:val="16"/>
              </w:rPr>
            </w:pPr>
            <w:r w:rsidRPr="001C09C5">
              <w:rPr>
                <w:rFonts w:cstheme="minorHAnsi"/>
                <w:sz w:val="16"/>
                <w:szCs w:val="16"/>
              </w:rPr>
              <w:t>21 406</w:t>
            </w:r>
          </w:p>
        </w:tc>
        <w:tc>
          <w:tcPr>
            <w:tcW w:w="741" w:type="dxa"/>
            <w:tcBorders>
              <w:top w:val="nil"/>
              <w:left w:val="nil"/>
              <w:bottom w:val="single" w:sz="4" w:space="0" w:color="auto"/>
              <w:right w:val="single" w:sz="4" w:space="0" w:color="auto"/>
            </w:tcBorders>
            <w:shd w:val="clear" w:color="auto" w:fill="FFFFFF" w:themeFill="background1"/>
            <w:vAlign w:val="center"/>
          </w:tcPr>
          <w:p w14:paraId="59A4DC12" w14:textId="77777777" w:rsidR="00173D40" w:rsidRPr="001C09C5" w:rsidRDefault="00173D40" w:rsidP="00662226">
            <w:pPr>
              <w:jc w:val="center"/>
              <w:rPr>
                <w:rFonts w:cstheme="minorHAnsi"/>
                <w:sz w:val="16"/>
                <w:szCs w:val="16"/>
              </w:rPr>
            </w:pPr>
            <w:r w:rsidRPr="001C09C5">
              <w:rPr>
                <w:rFonts w:cstheme="minorHAnsi"/>
                <w:sz w:val="16"/>
                <w:szCs w:val="16"/>
              </w:rPr>
              <w:t>21 838</w:t>
            </w:r>
          </w:p>
        </w:tc>
        <w:tc>
          <w:tcPr>
            <w:tcW w:w="741" w:type="dxa"/>
            <w:tcBorders>
              <w:top w:val="nil"/>
              <w:left w:val="nil"/>
              <w:bottom w:val="single" w:sz="4" w:space="0" w:color="auto"/>
              <w:right w:val="single" w:sz="4" w:space="0" w:color="auto"/>
            </w:tcBorders>
            <w:shd w:val="clear" w:color="auto" w:fill="FFFFFF" w:themeFill="background1"/>
            <w:vAlign w:val="center"/>
          </w:tcPr>
          <w:p w14:paraId="249B875E" w14:textId="77777777" w:rsidR="00173D40" w:rsidRPr="001C09C5" w:rsidRDefault="00173D40" w:rsidP="00662226">
            <w:pPr>
              <w:jc w:val="center"/>
              <w:rPr>
                <w:rFonts w:cstheme="minorHAnsi"/>
                <w:sz w:val="16"/>
                <w:szCs w:val="16"/>
              </w:rPr>
            </w:pPr>
            <w:r w:rsidRPr="001C09C5">
              <w:rPr>
                <w:rFonts w:cstheme="minorHAnsi"/>
                <w:sz w:val="16"/>
                <w:szCs w:val="16"/>
              </w:rPr>
              <w:t>22 794</w:t>
            </w:r>
          </w:p>
        </w:tc>
        <w:tc>
          <w:tcPr>
            <w:tcW w:w="819" w:type="dxa"/>
            <w:tcBorders>
              <w:top w:val="nil"/>
              <w:left w:val="nil"/>
              <w:bottom w:val="single" w:sz="4" w:space="0" w:color="auto"/>
              <w:right w:val="single" w:sz="4" w:space="0" w:color="auto"/>
            </w:tcBorders>
            <w:shd w:val="clear" w:color="auto" w:fill="FFFFFF" w:themeFill="background1"/>
            <w:vAlign w:val="center"/>
          </w:tcPr>
          <w:p w14:paraId="7DA4D90B" w14:textId="77777777" w:rsidR="00173D40" w:rsidRPr="001C09C5" w:rsidRDefault="00173D40" w:rsidP="00662226">
            <w:pPr>
              <w:jc w:val="center"/>
              <w:rPr>
                <w:rFonts w:cstheme="minorHAnsi"/>
                <w:sz w:val="16"/>
                <w:szCs w:val="16"/>
              </w:rPr>
            </w:pPr>
            <w:r w:rsidRPr="001C09C5">
              <w:rPr>
                <w:rFonts w:cstheme="minorHAnsi"/>
                <w:sz w:val="16"/>
                <w:szCs w:val="16"/>
              </w:rPr>
              <w:t>22 222</w:t>
            </w:r>
          </w:p>
        </w:tc>
        <w:tc>
          <w:tcPr>
            <w:tcW w:w="752" w:type="dxa"/>
            <w:tcBorders>
              <w:top w:val="nil"/>
              <w:left w:val="nil"/>
              <w:bottom w:val="single" w:sz="4" w:space="0" w:color="auto"/>
              <w:right w:val="single" w:sz="4" w:space="0" w:color="auto"/>
            </w:tcBorders>
            <w:shd w:val="clear" w:color="auto" w:fill="FFFFFF" w:themeFill="background1"/>
            <w:vAlign w:val="center"/>
          </w:tcPr>
          <w:p w14:paraId="3827682B" w14:textId="77777777" w:rsidR="00173D40" w:rsidRPr="001C09C5" w:rsidRDefault="00173D40" w:rsidP="00662226">
            <w:pPr>
              <w:jc w:val="center"/>
              <w:rPr>
                <w:rFonts w:cstheme="minorHAnsi"/>
                <w:sz w:val="16"/>
                <w:szCs w:val="16"/>
              </w:rPr>
            </w:pPr>
            <w:r w:rsidRPr="001C09C5">
              <w:rPr>
                <w:rFonts w:cstheme="minorHAnsi"/>
                <w:sz w:val="16"/>
                <w:szCs w:val="16"/>
              </w:rPr>
              <w:t>22 094</w:t>
            </w:r>
          </w:p>
        </w:tc>
      </w:tr>
      <w:tr w:rsidR="00173D40" w:rsidRPr="001C09C5" w14:paraId="6E9F6908" w14:textId="77777777" w:rsidTr="00662226">
        <w:trPr>
          <w:trHeight w:val="145"/>
        </w:trPr>
        <w:tc>
          <w:tcPr>
            <w:tcW w:w="1367" w:type="dxa"/>
          </w:tcPr>
          <w:p w14:paraId="12FBBE90" w14:textId="77777777" w:rsidR="00173D40" w:rsidRPr="001C09C5" w:rsidRDefault="00173D40" w:rsidP="00662226">
            <w:pPr>
              <w:rPr>
                <w:rFonts w:cstheme="minorHAnsi"/>
                <w:sz w:val="16"/>
                <w:szCs w:val="16"/>
              </w:rPr>
            </w:pPr>
            <w:r w:rsidRPr="001C09C5">
              <w:rPr>
                <w:rFonts w:cstheme="minorHAnsi"/>
                <w:sz w:val="16"/>
                <w:szCs w:val="16"/>
              </w:rPr>
              <w:t>Лихтенщайн</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5ECA51FC" w14:textId="77777777" w:rsidR="00173D40" w:rsidRPr="001C09C5" w:rsidRDefault="00173D40" w:rsidP="00662226">
            <w:pPr>
              <w:jc w:val="center"/>
              <w:rPr>
                <w:rFonts w:cstheme="minorHAnsi"/>
                <w:sz w:val="16"/>
                <w:szCs w:val="16"/>
              </w:rPr>
            </w:pPr>
            <w:r w:rsidRPr="001C09C5">
              <w:rPr>
                <w:rFonts w:cstheme="minorHAnsi"/>
                <w:sz w:val="16"/>
                <w:szCs w:val="16"/>
              </w:rPr>
              <w:t>10</w:t>
            </w:r>
          </w:p>
        </w:tc>
        <w:tc>
          <w:tcPr>
            <w:tcW w:w="741" w:type="dxa"/>
            <w:tcBorders>
              <w:top w:val="nil"/>
              <w:left w:val="nil"/>
              <w:bottom w:val="single" w:sz="4" w:space="0" w:color="auto"/>
              <w:right w:val="single" w:sz="4" w:space="0" w:color="auto"/>
            </w:tcBorders>
            <w:shd w:val="clear" w:color="auto" w:fill="FFFFFF" w:themeFill="background1"/>
            <w:vAlign w:val="center"/>
          </w:tcPr>
          <w:p w14:paraId="12B808D1" w14:textId="77777777" w:rsidR="00173D40" w:rsidRPr="001C09C5" w:rsidRDefault="00173D40" w:rsidP="00662226">
            <w:pPr>
              <w:jc w:val="center"/>
              <w:rPr>
                <w:rFonts w:cstheme="minorHAnsi"/>
                <w:sz w:val="16"/>
                <w:szCs w:val="16"/>
              </w:rPr>
            </w:pPr>
            <w:r w:rsidRPr="001C09C5">
              <w:rPr>
                <w:rFonts w:cstheme="minorHAnsi"/>
                <w:sz w:val="16"/>
                <w:szCs w:val="16"/>
              </w:rPr>
              <w:t>10</w:t>
            </w:r>
          </w:p>
        </w:tc>
        <w:tc>
          <w:tcPr>
            <w:tcW w:w="741" w:type="dxa"/>
            <w:tcBorders>
              <w:top w:val="nil"/>
              <w:left w:val="nil"/>
              <w:bottom w:val="single" w:sz="4" w:space="0" w:color="auto"/>
              <w:right w:val="single" w:sz="4" w:space="0" w:color="auto"/>
            </w:tcBorders>
            <w:shd w:val="clear" w:color="auto" w:fill="FFFFFF" w:themeFill="background1"/>
            <w:vAlign w:val="center"/>
          </w:tcPr>
          <w:p w14:paraId="3936EC5A" w14:textId="77777777" w:rsidR="00173D40" w:rsidRPr="001C09C5" w:rsidRDefault="00173D40" w:rsidP="00662226">
            <w:pPr>
              <w:jc w:val="center"/>
              <w:rPr>
                <w:rFonts w:cstheme="minorHAnsi"/>
                <w:sz w:val="16"/>
                <w:szCs w:val="16"/>
              </w:rPr>
            </w:pPr>
            <w:r w:rsidRPr="001C09C5">
              <w:rPr>
                <w:rFonts w:cstheme="minorHAnsi"/>
                <w:sz w:val="16"/>
                <w:szCs w:val="16"/>
              </w:rPr>
              <w:t>9</w:t>
            </w:r>
          </w:p>
        </w:tc>
        <w:tc>
          <w:tcPr>
            <w:tcW w:w="741" w:type="dxa"/>
            <w:tcBorders>
              <w:top w:val="nil"/>
              <w:left w:val="nil"/>
              <w:bottom w:val="single" w:sz="4" w:space="0" w:color="auto"/>
              <w:right w:val="single" w:sz="4" w:space="0" w:color="auto"/>
            </w:tcBorders>
            <w:shd w:val="clear" w:color="auto" w:fill="FFFFFF" w:themeFill="background1"/>
            <w:vAlign w:val="center"/>
          </w:tcPr>
          <w:p w14:paraId="0B161BE7" w14:textId="77777777" w:rsidR="00173D40" w:rsidRPr="001C09C5" w:rsidRDefault="00173D40" w:rsidP="00662226">
            <w:pPr>
              <w:jc w:val="center"/>
              <w:rPr>
                <w:rFonts w:cstheme="minorHAnsi"/>
                <w:sz w:val="16"/>
                <w:szCs w:val="16"/>
              </w:rPr>
            </w:pPr>
            <w:r>
              <w:rPr>
                <w:rFonts w:cstheme="minorHAnsi"/>
                <w:sz w:val="16"/>
                <w:szCs w:val="16"/>
              </w:rPr>
              <w:t>-</w:t>
            </w:r>
          </w:p>
        </w:tc>
        <w:tc>
          <w:tcPr>
            <w:tcW w:w="746" w:type="dxa"/>
            <w:tcBorders>
              <w:top w:val="nil"/>
              <w:left w:val="nil"/>
              <w:bottom w:val="single" w:sz="4" w:space="0" w:color="auto"/>
              <w:right w:val="single" w:sz="4" w:space="0" w:color="auto"/>
            </w:tcBorders>
            <w:shd w:val="clear" w:color="auto" w:fill="FFFFFF" w:themeFill="background1"/>
            <w:vAlign w:val="center"/>
          </w:tcPr>
          <w:p w14:paraId="6A393346" w14:textId="77777777" w:rsidR="00173D40" w:rsidRPr="001C09C5" w:rsidRDefault="00173D40" w:rsidP="00662226">
            <w:pPr>
              <w:jc w:val="center"/>
              <w:rPr>
                <w:rFonts w:cstheme="minorHAnsi"/>
                <w:sz w:val="16"/>
                <w:szCs w:val="16"/>
              </w:rPr>
            </w:pPr>
            <w:r>
              <w:rPr>
                <w:rFonts w:cstheme="minorHAnsi"/>
                <w:sz w:val="16"/>
                <w:szCs w:val="16"/>
              </w:rPr>
              <w:t>-</w:t>
            </w:r>
          </w:p>
        </w:tc>
        <w:tc>
          <w:tcPr>
            <w:tcW w:w="741" w:type="dxa"/>
            <w:tcBorders>
              <w:top w:val="nil"/>
              <w:left w:val="nil"/>
              <w:bottom w:val="single" w:sz="4" w:space="0" w:color="auto"/>
              <w:right w:val="single" w:sz="4" w:space="0" w:color="auto"/>
            </w:tcBorders>
            <w:shd w:val="clear" w:color="auto" w:fill="FFFFFF" w:themeFill="background1"/>
            <w:vAlign w:val="center"/>
          </w:tcPr>
          <w:p w14:paraId="2F70F3C6" w14:textId="77777777" w:rsidR="00173D40" w:rsidRPr="001C09C5" w:rsidRDefault="00173D40" w:rsidP="00662226">
            <w:pPr>
              <w:jc w:val="center"/>
              <w:rPr>
                <w:rFonts w:cstheme="minorHAnsi"/>
                <w:sz w:val="16"/>
                <w:szCs w:val="16"/>
              </w:rPr>
            </w:pPr>
            <w:r>
              <w:rPr>
                <w:rFonts w:cstheme="minorHAnsi"/>
                <w:sz w:val="16"/>
                <w:szCs w:val="16"/>
              </w:rPr>
              <w:t>-</w:t>
            </w:r>
          </w:p>
        </w:tc>
        <w:tc>
          <w:tcPr>
            <w:tcW w:w="741" w:type="dxa"/>
            <w:tcBorders>
              <w:top w:val="nil"/>
              <w:left w:val="nil"/>
              <w:bottom w:val="single" w:sz="4" w:space="0" w:color="auto"/>
              <w:right w:val="single" w:sz="4" w:space="0" w:color="auto"/>
            </w:tcBorders>
            <w:shd w:val="clear" w:color="auto" w:fill="FFFFFF" w:themeFill="background1"/>
            <w:vAlign w:val="center"/>
          </w:tcPr>
          <w:p w14:paraId="1B44C9A0" w14:textId="77777777" w:rsidR="00173D40" w:rsidRPr="001C09C5" w:rsidRDefault="00173D40" w:rsidP="00662226">
            <w:pPr>
              <w:jc w:val="center"/>
              <w:rPr>
                <w:rFonts w:cstheme="minorHAnsi"/>
                <w:sz w:val="16"/>
                <w:szCs w:val="16"/>
              </w:rPr>
            </w:pPr>
            <w:r>
              <w:rPr>
                <w:rFonts w:cstheme="minorHAnsi"/>
                <w:sz w:val="16"/>
                <w:szCs w:val="16"/>
              </w:rPr>
              <w:t>-</w:t>
            </w:r>
          </w:p>
        </w:tc>
        <w:tc>
          <w:tcPr>
            <w:tcW w:w="741" w:type="dxa"/>
            <w:tcBorders>
              <w:top w:val="nil"/>
              <w:left w:val="nil"/>
              <w:bottom w:val="single" w:sz="4" w:space="0" w:color="auto"/>
              <w:right w:val="single" w:sz="4" w:space="0" w:color="auto"/>
            </w:tcBorders>
            <w:shd w:val="clear" w:color="auto" w:fill="FFFFFF" w:themeFill="background1"/>
            <w:vAlign w:val="center"/>
          </w:tcPr>
          <w:p w14:paraId="38F7B8AC" w14:textId="77777777" w:rsidR="00173D40" w:rsidRPr="001C09C5" w:rsidRDefault="00173D40" w:rsidP="00662226">
            <w:pPr>
              <w:jc w:val="center"/>
              <w:rPr>
                <w:rFonts w:cstheme="minorHAnsi"/>
                <w:sz w:val="16"/>
                <w:szCs w:val="16"/>
              </w:rPr>
            </w:pPr>
            <w:r>
              <w:rPr>
                <w:rFonts w:cstheme="minorHAnsi"/>
                <w:sz w:val="16"/>
                <w:szCs w:val="16"/>
              </w:rPr>
              <w:t>-</w:t>
            </w:r>
          </w:p>
        </w:tc>
        <w:tc>
          <w:tcPr>
            <w:tcW w:w="819" w:type="dxa"/>
            <w:tcBorders>
              <w:top w:val="nil"/>
              <w:left w:val="nil"/>
              <w:bottom w:val="single" w:sz="4" w:space="0" w:color="auto"/>
              <w:right w:val="single" w:sz="4" w:space="0" w:color="auto"/>
            </w:tcBorders>
            <w:shd w:val="clear" w:color="auto" w:fill="FFFFFF" w:themeFill="background1"/>
            <w:vAlign w:val="center"/>
          </w:tcPr>
          <w:p w14:paraId="12746525" w14:textId="77777777" w:rsidR="00173D40" w:rsidRPr="001C09C5" w:rsidRDefault="00173D40" w:rsidP="00662226">
            <w:pPr>
              <w:jc w:val="center"/>
              <w:rPr>
                <w:rFonts w:cstheme="minorHAnsi"/>
                <w:sz w:val="16"/>
                <w:szCs w:val="16"/>
              </w:rPr>
            </w:pPr>
            <w:r>
              <w:rPr>
                <w:rFonts w:cstheme="minorHAnsi"/>
                <w:sz w:val="16"/>
                <w:szCs w:val="16"/>
              </w:rPr>
              <w:t>-</w:t>
            </w:r>
          </w:p>
        </w:tc>
        <w:tc>
          <w:tcPr>
            <w:tcW w:w="752" w:type="dxa"/>
            <w:tcBorders>
              <w:top w:val="nil"/>
              <w:left w:val="nil"/>
              <w:bottom w:val="single" w:sz="4" w:space="0" w:color="auto"/>
              <w:right w:val="single" w:sz="4" w:space="0" w:color="auto"/>
            </w:tcBorders>
            <w:shd w:val="clear" w:color="auto" w:fill="FFFFFF" w:themeFill="background1"/>
            <w:vAlign w:val="center"/>
          </w:tcPr>
          <w:p w14:paraId="1658FAEF" w14:textId="77777777" w:rsidR="00173D40" w:rsidRPr="001C09C5" w:rsidRDefault="00173D40" w:rsidP="00662226">
            <w:pPr>
              <w:jc w:val="center"/>
              <w:rPr>
                <w:rFonts w:cstheme="minorHAnsi"/>
                <w:sz w:val="16"/>
                <w:szCs w:val="16"/>
              </w:rPr>
            </w:pPr>
            <w:r>
              <w:rPr>
                <w:rFonts w:cstheme="minorHAnsi"/>
                <w:sz w:val="16"/>
                <w:szCs w:val="16"/>
              </w:rPr>
              <w:t>-</w:t>
            </w:r>
          </w:p>
        </w:tc>
      </w:tr>
      <w:tr w:rsidR="00173D40" w:rsidRPr="001C09C5" w14:paraId="0DB17C11" w14:textId="77777777" w:rsidTr="00662226">
        <w:trPr>
          <w:trHeight w:val="157"/>
        </w:trPr>
        <w:tc>
          <w:tcPr>
            <w:tcW w:w="1367" w:type="dxa"/>
          </w:tcPr>
          <w:p w14:paraId="748D394F" w14:textId="77777777" w:rsidR="00173D40" w:rsidRPr="001C09C5" w:rsidRDefault="00173D40" w:rsidP="00662226">
            <w:pPr>
              <w:rPr>
                <w:rFonts w:cstheme="minorHAnsi"/>
                <w:sz w:val="16"/>
                <w:szCs w:val="16"/>
              </w:rPr>
            </w:pPr>
            <w:r w:rsidRPr="001C09C5">
              <w:rPr>
                <w:rFonts w:cstheme="minorHAnsi"/>
                <w:sz w:val="16"/>
                <w:szCs w:val="16"/>
              </w:rPr>
              <w:t>Норвегия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68DC90FF" w14:textId="77777777" w:rsidR="00173D40" w:rsidRPr="001C09C5" w:rsidRDefault="00173D40" w:rsidP="00662226">
            <w:pPr>
              <w:jc w:val="center"/>
              <w:rPr>
                <w:rFonts w:cstheme="minorHAnsi"/>
                <w:sz w:val="16"/>
                <w:szCs w:val="16"/>
              </w:rPr>
            </w:pPr>
            <w:r w:rsidRPr="001C09C5">
              <w:rPr>
                <w:rFonts w:cstheme="minorHAnsi"/>
                <w:sz w:val="16"/>
                <w:szCs w:val="16"/>
              </w:rPr>
              <w:t>3 574</w:t>
            </w:r>
          </w:p>
        </w:tc>
        <w:tc>
          <w:tcPr>
            <w:tcW w:w="741" w:type="dxa"/>
            <w:tcBorders>
              <w:top w:val="nil"/>
              <w:left w:val="nil"/>
              <w:bottom w:val="single" w:sz="4" w:space="0" w:color="auto"/>
              <w:right w:val="single" w:sz="4" w:space="0" w:color="auto"/>
            </w:tcBorders>
            <w:shd w:val="clear" w:color="auto" w:fill="FFFFFF" w:themeFill="background1"/>
            <w:vAlign w:val="center"/>
          </w:tcPr>
          <w:p w14:paraId="70B365DE" w14:textId="77777777" w:rsidR="00173D40" w:rsidRPr="001C09C5" w:rsidRDefault="00173D40" w:rsidP="00662226">
            <w:pPr>
              <w:jc w:val="center"/>
              <w:rPr>
                <w:rFonts w:cstheme="minorHAnsi"/>
                <w:sz w:val="16"/>
                <w:szCs w:val="16"/>
              </w:rPr>
            </w:pPr>
            <w:r w:rsidRPr="001C09C5">
              <w:rPr>
                <w:rFonts w:cstheme="minorHAnsi"/>
                <w:sz w:val="16"/>
                <w:szCs w:val="16"/>
              </w:rPr>
              <w:t>3 489</w:t>
            </w:r>
          </w:p>
        </w:tc>
        <w:tc>
          <w:tcPr>
            <w:tcW w:w="741" w:type="dxa"/>
            <w:tcBorders>
              <w:top w:val="nil"/>
              <w:left w:val="nil"/>
              <w:bottom w:val="single" w:sz="4" w:space="0" w:color="auto"/>
              <w:right w:val="single" w:sz="4" w:space="0" w:color="auto"/>
            </w:tcBorders>
            <w:shd w:val="clear" w:color="auto" w:fill="FFFFFF" w:themeFill="background1"/>
            <w:vAlign w:val="center"/>
          </w:tcPr>
          <w:p w14:paraId="2D57F0AF" w14:textId="77777777" w:rsidR="00173D40" w:rsidRPr="001C09C5" w:rsidRDefault="00173D40" w:rsidP="00662226">
            <w:pPr>
              <w:jc w:val="center"/>
              <w:rPr>
                <w:rFonts w:cstheme="minorHAnsi"/>
                <w:sz w:val="16"/>
                <w:szCs w:val="16"/>
              </w:rPr>
            </w:pPr>
            <w:r w:rsidRPr="001C09C5">
              <w:rPr>
                <w:rFonts w:cstheme="minorHAnsi"/>
                <w:sz w:val="16"/>
                <w:szCs w:val="16"/>
              </w:rPr>
              <w:t>3 383</w:t>
            </w:r>
          </w:p>
        </w:tc>
        <w:tc>
          <w:tcPr>
            <w:tcW w:w="741" w:type="dxa"/>
            <w:tcBorders>
              <w:top w:val="nil"/>
              <w:left w:val="nil"/>
              <w:bottom w:val="single" w:sz="4" w:space="0" w:color="auto"/>
              <w:right w:val="single" w:sz="4" w:space="0" w:color="auto"/>
            </w:tcBorders>
            <w:shd w:val="clear" w:color="auto" w:fill="FFFFFF" w:themeFill="background1"/>
            <w:vAlign w:val="center"/>
          </w:tcPr>
          <w:p w14:paraId="21B926F1" w14:textId="77777777" w:rsidR="00173D40" w:rsidRPr="001C09C5" w:rsidRDefault="00173D40" w:rsidP="00662226">
            <w:pPr>
              <w:jc w:val="center"/>
              <w:rPr>
                <w:rFonts w:cstheme="minorHAnsi"/>
                <w:sz w:val="16"/>
                <w:szCs w:val="16"/>
              </w:rPr>
            </w:pPr>
            <w:r w:rsidRPr="001C09C5">
              <w:rPr>
                <w:rFonts w:cstheme="minorHAnsi"/>
                <w:sz w:val="16"/>
                <w:szCs w:val="16"/>
              </w:rPr>
              <w:t>3 539</w:t>
            </w:r>
          </w:p>
        </w:tc>
        <w:tc>
          <w:tcPr>
            <w:tcW w:w="746" w:type="dxa"/>
            <w:tcBorders>
              <w:top w:val="nil"/>
              <w:left w:val="nil"/>
              <w:bottom w:val="single" w:sz="4" w:space="0" w:color="auto"/>
              <w:right w:val="single" w:sz="4" w:space="0" w:color="auto"/>
            </w:tcBorders>
            <w:shd w:val="clear" w:color="auto" w:fill="FFFFFF" w:themeFill="background1"/>
            <w:vAlign w:val="center"/>
          </w:tcPr>
          <w:p w14:paraId="5717BC53" w14:textId="77777777" w:rsidR="00173D40" w:rsidRPr="001C09C5" w:rsidRDefault="00173D40" w:rsidP="00662226">
            <w:pPr>
              <w:jc w:val="center"/>
              <w:rPr>
                <w:rFonts w:cstheme="minorHAnsi"/>
                <w:sz w:val="16"/>
                <w:szCs w:val="16"/>
              </w:rPr>
            </w:pPr>
            <w:r w:rsidRPr="001C09C5">
              <w:rPr>
                <w:rFonts w:cstheme="minorHAnsi"/>
                <w:sz w:val="16"/>
                <w:szCs w:val="16"/>
              </w:rPr>
              <w:t>3 498</w:t>
            </w:r>
          </w:p>
        </w:tc>
        <w:tc>
          <w:tcPr>
            <w:tcW w:w="741" w:type="dxa"/>
            <w:tcBorders>
              <w:top w:val="nil"/>
              <w:left w:val="nil"/>
              <w:bottom w:val="single" w:sz="4" w:space="0" w:color="auto"/>
              <w:right w:val="single" w:sz="4" w:space="0" w:color="auto"/>
            </w:tcBorders>
            <w:shd w:val="clear" w:color="auto" w:fill="FFFFFF" w:themeFill="background1"/>
            <w:vAlign w:val="center"/>
          </w:tcPr>
          <w:p w14:paraId="44A08EA6" w14:textId="77777777" w:rsidR="00173D40" w:rsidRPr="001C09C5" w:rsidRDefault="00173D40" w:rsidP="00662226">
            <w:pPr>
              <w:jc w:val="center"/>
              <w:rPr>
                <w:rFonts w:cstheme="minorHAnsi"/>
                <w:sz w:val="16"/>
                <w:szCs w:val="16"/>
              </w:rPr>
            </w:pPr>
            <w:r w:rsidRPr="001C09C5">
              <w:rPr>
                <w:rFonts w:cstheme="minorHAnsi"/>
                <w:sz w:val="16"/>
                <w:szCs w:val="16"/>
              </w:rPr>
              <w:t>3 312</w:t>
            </w:r>
          </w:p>
        </w:tc>
        <w:tc>
          <w:tcPr>
            <w:tcW w:w="741" w:type="dxa"/>
            <w:tcBorders>
              <w:top w:val="nil"/>
              <w:left w:val="nil"/>
              <w:bottom w:val="single" w:sz="4" w:space="0" w:color="auto"/>
              <w:right w:val="single" w:sz="4" w:space="0" w:color="auto"/>
            </w:tcBorders>
            <w:shd w:val="clear" w:color="auto" w:fill="FFFFFF" w:themeFill="background1"/>
            <w:vAlign w:val="center"/>
          </w:tcPr>
          <w:p w14:paraId="5E8D4F9E" w14:textId="77777777" w:rsidR="00173D40" w:rsidRPr="001C09C5" w:rsidRDefault="00173D40" w:rsidP="00662226">
            <w:pPr>
              <w:jc w:val="center"/>
              <w:rPr>
                <w:rFonts w:cstheme="minorHAnsi"/>
                <w:sz w:val="16"/>
                <w:szCs w:val="16"/>
              </w:rPr>
            </w:pPr>
            <w:r w:rsidRPr="001C09C5">
              <w:rPr>
                <w:rFonts w:cstheme="minorHAnsi"/>
                <w:sz w:val="16"/>
                <w:szCs w:val="16"/>
              </w:rPr>
              <w:t>4 040</w:t>
            </w:r>
          </w:p>
        </w:tc>
        <w:tc>
          <w:tcPr>
            <w:tcW w:w="741" w:type="dxa"/>
            <w:tcBorders>
              <w:top w:val="nil"/>
              <w:left w:val="nil"/>
              <w:bottom w:val="single" w:sz="4" w:space="0" w:color="auto"/>
              <w:right w:val="single" w:sz="4" w:space="0" w:color="auto"/>
            </w:tcBorders>
            <w:shd w:val="clear" w:color="auto" w:fill="FFFFFF" w:themeFill="background1"/>
            <w:vAlign w:val="center"/>
          </w:tcPr>
          <w:p w14:paraId="6E344E04" w14:textId="77777777" w:rsidR="00173D40" w:rsidRPr="001C09C5" w:rsidRDefault="00173D40" w:rsidP="00662226">
            <w:pPr>
              <w:jc w:val="center"/>
              <w:rPr>
                <w:rFonts w:cstheme="minorHAnsi"/>
                <w:sz w:val="16"/>
                <w:szCs w:val="16"/>
              </w:rPr>
            </w:pPr>
            <w:r w:rsidRPr="001C09C5">
              <w:rPr>
                <w:rFonts w:cstheme="minorHAnsi"/>
                <w:sz w:val="16"/>
                <w:szCs w:val="16"/>
              </w:rPr>
              <w:t>3 970</w:t>
            </w:r>
          </w:p>
        </w:tc>
        <w:tc>
          <w:tcPr>
            <w:tcW w:w="819" w:type="dxa"/>
            <w:tcBorders>
              <w:top w:val="nil"/>
              <w:left w:val="nil"/>
              <w:bottom w:val="single" w:sz="4" w:space="0" w:color="auto"/>
              <w:right w:val="single" w:sz="4" w:space="0" w:color="auto"/>
            </w:tcBorders>
            <w:shd w:val="clear" w:color="auto" w:fill="FFFFFF" w:themeFill="background1"/>
            <w:vAlign w:val="center"/>
          </w:tcPr>
          <w:p w14:paraId="67A1E5B0" w14:textId="77777777" w:rsidR="00173D40" w:rsidRPr="001C09C5" w:rsidRDefault="00173D40" w:rsidP="00662226">
            <w:pPr>
              <w:jc w:val="center"/>
              <w:rPr>
                <w:rFonts w:cstheme="minorHAnsi"/>
                <w:sz w:val="16"/>
                <w:szCs w:val="16"/>
              </w:rPr>
            </w:pPr>
            <w:r w:rsidRPr="001C09C5">
              <w:rPr>
                <w:rFonts w:cstheme="minorHAnsi"/>
                <w:sz w:val="16"/>
                <w:szCs w:val="16"/>
              </w:rPr>
              <w:t>3 903</w:t>
            </w:r>
          </w:p>
        </w:tc>
        <w:tc>
          <w:tcPr>
            <w:tcW w:w="752" w:type="dxa"/>
            <w:tcBorders>
              <w:top w:val="nil"/>
              <w:left w:val="nil"/>
              <w:bottom w:val="single" w:sz="4" w:space="0" w:color="auto"/>
              <w:right w:val="single" w:sz="4" w:space="0" w:color="auto"/>
            </w:tcBorders>
            <w:shd w:val="clear" w:color="auto" w:fill="FFFFFF" w:themeFill="background1"/>
            <w:vAlign w:val="center"/>
          </w:tcPr>
          <w:p w14:paraId="48F5830E" w14:textId="77777777" w:rsidR="00173D40" w:rsidRPr="001C09C5" w:rsidRDefault="00173D40" w:rsidP="00662226">
            <w:pPr>
              <w:jc w:val="center"/>
              <w:rPr>
                <w:rFonts w:cstheme="minorHAnsi"/>
                <w:sz w:val="16"/>
                <w:szCs w:val="16"/>
              </w:rPr>
            </w:pPr>
            <w:r w:rsidRPr="001C09C5">
              <w:rPr>
                <w:rFonts w:cstheme="minorHAnsi"/>
                <w:sz w:val="16"/>
                <w:szCs w:val="16"/>
              </w:rPr>
              <w:t>4 110</w:t>
            </w:r>
          </w:p>
        </w:tc>
      </w:tr>
      <w:tr w:rsidR="00173D40" w:rsidRPr="001C09C5" w14:paraId="2C184C6B" w14:textId="77777777" w:rsidTr="00662226">
        <w:trPr>
          <w:trHeight w:val="142"/>
        </w:trPr>
        <w:tc>
          <w:tcPr>
            <w:tcW w:w="1367" w:type="dxa"/>
          </w:tcPr>
          <w:p w14:paraId="6CF152B1" w14:textId="77777777" w:rsidR="00173D40" w:rsidRPr="001C09C5" w:rsidRDefault="00173D40" w:rsidP="00662226">
            <w:pPr>
              <w:rPr>
                <w:rFonts w:cstheme="minorHAnsi"/>
                <w:sz w:val="16"/>
                <w:szCs w:val="16"/>
              </w:rPr>
            </w:pPr>
            <w:r w:rsidRPr="001C09C5">
              <w:rPr>
                <w:rFonts w:cstheme="minorHAnsi"/>
                <w:sz w:val="16"/>
                <w:szCs w:val="16"/>
              </w:rPr>
              <w:t>Швейцария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00FE4B30" w14:textId="77777777" w:rsidR="00173D40" w:rsidRPr="001C09C5" w:rsidRDefault="00173D40" w:rsidP="00662226">
            <w:pPr>
              <w:jc w:val="center"/>
              <w:rPr>
                <w:rFonts w:cstheme="minorHAnsi"/>
                <w:sz w:val="16"/>
                <w:szCs w:val="16"/>
              </w:rPr>
            </w:pPr>
            <w:r w:rsidRPr="001C09C5">
              <w:rPr>
                <w:rFonts w:cstheme="minorHAnsi"/>
                <w:sz w:val="16"/>
                <w:szCs w:val="16"/>
              </w:rPr>
              <w:t>11 526</w:t>
            </w:r>
          </w:p>
        </w:tc>
        <w:tc>
          <w:tcPr>
            <w:tcW w:w="741" w:type="dxa"/>
            <w:tcBorders>
              <w:top w:val="nil"/>
              <w:left w:val="nil"/>
              <w:bottom w:val="single" w:sz="4" w:space="0" w:color="auto"/>
              <w:right w:val="single" w:sz="4" w:space="0" w:color="auto"/>
            </w:tcBorders>
            <w:shd w:val="clear" w:color="auto" w:fill="FFFFFF" w:themeFill="background1"/>
            <w:vAlign w:val="center"/>
          </w:tcPr>
          <w:p w14:paraId="36971FB8" w14:textId="77777777" w:rsidR="00173D40" w:rsidRPr="001C09C5" w:rsidRDefault="00173D40" w:rsidP="00662226">
            <w:pPr>
              <w:jc w:val="center"/>
              <w:rPr>
                <w:rFonts w:cstheme="minorHAnsi"/>
                <w:sz w:val="16"/>
                <w:szCs w:val="16"/>
              </w:rPr>
            </w:pPr>
            <w:r w:rsidRPr="001C09C5">
              <w:rPr>
                <w:rFonts w:cstheme="minorHAnsi"/>
                <w:sz w:val="16"/>
                <w:szCs w:val="16"/>
              </w:rPr>
              <w:t>11 061</w:t>
            </w:r>
          </w:p>
        </w:tc>
        <w:tc>
          <w:tcPr>
            <w:tcW w:w="741" w:type="dxa"/>
            <w:tcBorders>
              <w:top w:val="nil"/>
              <w:left w:val="nil"/>
              <w:bottom w:val="single" w:sz="4" w:space="0" w:color="auto"/>
              <w:right w:val="single" w:sz="4" w:space="0" w:color="auto"/>
            </w:tcBorders>
            <w:shd w:val="clear" w:color="auto" w:fill="FFFFFF" w:themeFill="background1"/>
            <w:vAlign w:val="center"/>
          </w:tcPr>
          <w:p w14:paraId="5EA8A0EC" w14:textId="77777777" w:rsidR="00173D40" w:rsidRPr="001C09C5" w:rsidRDefault="00173D40" w:rsidP="00662226">
            <w:pPr>
              <w:jc w:val="center"/>
              <w:rPr>
                <w:rFonts w:cstheme="minorHAnsi"/>
                <w:sz w:val="16"/>
                <w:szCs w:val="16"/>
              </w:rPr>
            </w:pPr>
            <w:r w:rsidRPr="001C09C5">
              <w:rPr>
                <w:rFonts w:cstheme="minorHAnsi"/>
                <w:sz w:val="16"/>
                <w:szCs w:val="16"/>
              </w:rPr>
              <w:t>11 812</w:t>
            </w:r>
          </w:p>
        </w:tc>
        <w:tc>
          <w:tcPr>
            <w:tcW w:w="741" w:type="dxa"/>
            <w:tcBorders>
              <w:top w:val="nil"/>
              <w:left w:val="nil"/>
              <w:bottom w:val="single" w:sz="4" w:space="0" w:color="auto"/>
              <w:right w:val="single" w:sz="4" w:space="0" w:color="auto"/>
            </w:tcBorders>
            <w:shd w:val="clear" w:color="auto" w:fill="FFFFFF" w:themeFill="background1"/>
            <w:vAlign w:val="center"/>
          </w:tcPr>
          <w:p w14:paraId="06326331" w14:textId="77777777" w:rsidR="00173D40" w:rsidRPr="001C09C5" w:rsidRDefault="00173D40" w:rsidP="00662226">
            <w:pPr>
              <w:jc w:val="center"/>
              <w:rPr>
                <w:rFonts w:cstheme="minorHAnsi"/>
                <w:sz w:val="16"/>
                <w:szCs w:val="16"/>
              </w:rPr>
            </w:pPr>
            <w:r w:rsidRPr="001C09C5">
              <w:rPr>
                <w:rFonts w:cstheme="minorHAnsi"/>
                <w:sz w:val="16"/>
                <w:szCs w:val="16"/>
              </w:rPr>
              <w:t>12 313</w:t>
            </w:r>
          </w:p>
        </w:tc>
        <w:tc>
          <w:tcPr>
            <w:tcW w:w="746" w:type="dxa"/>
            <w:tcBorders>
              <w:top w:val="nil"/>
              <w:left w:val="nil"/>
              <w:bottom w:val="single" w:sz="4" w:space="0" w:color="auto"/>
              <w:right w:val="single" w:sz="4" w:space="0" w:color="auto"/>
            </w:tcBorders>
            <w:shd w:val="clear" w:color="auto" w:fill="FFFFFF" w:themeFill="background1"/>
            <w:vAlign w:val="center"/>
          </w:tcPr>
          <w:p w14:paraId="56140007" w14:textId="77777777" w:rsidR="00173D40" w:rsidRPr="001C09C5" w:rsidRDefault="00173D40" w:rsidP="00662226">
            <w:pPr>
              <w:jc w:val="center"/>
              <w:rPr>
                <w:rFonts w:cstheme="minorHAnsi"/>
                <w:sz w:val="16"/>
                <w:szCs w:val="16"/>
              </w:rPr>
            </w:pPr>
            <w:r w:rsidRPr="001C09C5">
              <w:rPr>
                <w:rFonts w:cstheme="minorHAnsi"/>
                <w:sz w:val="16"/>
                <w:szCs w:val="16"/>
              </w:rPr>
              <w:t>12 431</w:t>
            </w:r>
          </w:p>
        </w:tc>
        <w:tc>
          <w:tcPr>
            <w:tcW w:w="741" w:type="dxa"/>
            <w:tcBorders>
              <w:top w:val="nil"/>
              <w:left w:val="nil"/>
              <w:bottom w:val="single" w:sz="4" w:space="0" w:color="auto"/>
              <w:right w:val="single" w:sz="4" w:space="0" w:color="auto"/>
            </w:tcBorders>
            <w:shd w:val="clear" w:color="auto" w:fill="FFFFFF" w:themeFill="background1"/>
            <w:vAlign w:val="center"/>
          </w:tcPr>
          <w:p w14:paraId="5851F358" w14:textId="77777777" w:rsidR="00173D40" w:rsidRPr="001C09C5" w:rsidRDefault="00173D40" w:rsidP="00662226">
            <w:pPr>
              <w:jc w:val="center"/>
              <w:rPr>
                <w:rFonts w:cstheme="minorHAnsi"/>
                <w:sz w:val="16"/>
                <w:szCs w:val="16"/>
              </w:rPr>
            </w:pPr>
            <w:r w:rsidRPr="001C09C5">
              <w:rPr>
                <w:rFonts w:cstheme="minorHAnsi"/>
                <w:sz w:val="16"/>
                <w:szCs w:val="16"/>
              </w:rPr>
              <w:t>12 447</w:t>
            </w:r>
          </w:p>
        </w:tc>
        <w:tc>
          <w:tcPr>
            <w:tcW w:w="741" w:type="dxa"/>
            <w:tcBorders>
              <w:top w:val="nil"/>
              <w:left w:val="nil"/>
              <w:bottom w:val="single" w:sz="4" w:space="0" w:color="auto"/>
              <w:right w:val="single" w:sz="4" w:space="0" w:color="auto"/>
            </w:tcBorders>
            <w:shd w:val="clear" w:color="auto" w:fill="FFFFFF" w:themeFill="background1"/>
            <w:vAlign w:val="center"/>
          </w:tcPr>
          <w:p w14:paraId="5AF158E6" w14:textId="77777777" w:rsidR="00173D40" w:rsidRPr="001C09C5" w:rsidRDefault="00173D40" w:rsidP="00662226">
            <w:pPr>
              <w:jc w:val="center"/>
              <w:rPr>
                <w:rFonts w:cstheme="minorHAnsi"/>
                <w:sz w:val="16"/>
                <w:szCs w:val="16"/>
              </w:rPr>
            </w:pPr>
            <w:r w:rsidRPr="001C09C5">
              <w:rPr>
                <w:rFonts w:cstheme="minorHAnsi"/>
                <w:sz w:val="16"/>
                <w:szCs w:val="16"/>
              </w:rPr>
              <w:t>11 665</w:t>
            </w:r>
          </w:p>
        </w:tc>
        <w:tc>
          <w:tcPr>
            <w:tcW w:w="741" w:type="dxa"/>
            <w:tcBorders>
              <w:top w:val="nil"/>
              <w:left w:val="nil"/>
              <w:bottom w:val="single" w:sz="4" w:space="0" w:color="auto"/>
              <w:right w:val="single" w:sz="4" w:space="0" w:color="auto"/>
            </w:tcBorders>
            <w:shd w:val="clear" w:color="auto" w:fill="FFFFFF" w:themeFill="background1"/>
            <w:vAlign w:val="center"/>
          </w:tcPr>
          <w:p w14:paraId="77EC58E7" w14:textId="77777777" w:rsidR="00173D40" w:rsidRPr="001C09C5" w:rsidRDefault="00173D40" w:rsidP="00662226">
            <w:pPr>
              <w:jc w:val="center"/>
              <w:rPr>
                <w:rFonts w:cstheme="minorHAnsi"/>
                <w:sz w:val="16"/>
                <w:szCs w:val="16"/>
              </w:rPr>
            </w:pPr>
            <w:r w:rsidRPr="001C09C5">
              <w:rPr>
                <w:rFonts w:cstheme="minorHAnsi"/>
                <w:sz w:val="16"/>
                <w:szCs w:val="16"/>
              </w:rPr>
              <w:t>11 776</w:t>
            </w:r>
          </w:p>
        </w:tc>
        <w:tc>
          <w:tcPr>
            <w:tcW w:w="819" w:type="dxa"/>
            <w:tcBorders>
              <w:top w:val="nil"/>
              <w:left w:val="nil"/>
              <w:bottom w:val="single" w:sz="4" w:space="0" w:color="auto"/>
              <w:right w:val="single" w:sz="4" w:space="0" w:color="auto"/>
            </w:tcBorders>
            <w:shd w:val="clear" w:color="auto" w:fill="FFFFFF" w:themeFill="background1"/>
            <w:vAlign w:val="center"/>
          </w:tcPr>
          <w:p w14:paraId="411B7E98" w14:textId="77777777" w:rsidR="00173D40" w:rsidRPr="001C09C5" w:rsidRDefault="00173D40" w:rsidP="00662226">
            <w:pPr>
              <w:jc w:val="center"/>
              <w:rPr>
                <w:rFonts w:cstheme="minorHAnsi"/>
                <w:sz w:val="16"/>
                <w:szCs w:val="16"/>
              </w:rPr>
            </w:pPr>
            <w:r w:rsidRPr="001C09C5">
              <w:rPr>
                <w:rFonts w:cstheme="minorHAnsi"/>
                <w:sz w:val="16"/>
                <w:szCs w:val="16"/>
              </w:rPr>
              <w:t>11 673</w:t>
            </w:r>
          </w:p>
        </w:tc>
        <w:tc>
          <w:tcPr>
            <w:tcW w:w="752" w:type="dxa"/>
            <w:tcBorders>
              <w:top w:val="nil"/>
              <w:left w:val="nil"/>
              <w:bottom w:val="single" w:sz="4" w:space="0" w:color="auto"/>
              <w:right w:val="single" w:sz="4" w:space="0" w:color="auto"/>
            </w:tcBorders>
            <w:shd w:val="clear" w:color="auto" w:fill="FFFFFF" w:themeFill="background1"/>
            <w:vAlign w:val="center"/>
          </w:tcPr>
          <w:p w14:paraId="56D45D9E" w14:textId="77777777" w:rsidR="00173D40" w:rsidRPr="001C09C5" w:rsidRDefault="00173D40" w:rsidP="00662226">
            <w:pPr>
              <w:jc w:val="center"/>
              <w:rPr>
                <w:rFonts w:cstheme="minorHAnsi"/>
                <w:sz w:val="16"/>
                <w:szCs w:val="16"/>
              </w:rPr>
            </w:pPr>
            <w:r w:rsidRPr="001C09C5">
              <w:rPr>
                <w:rFonts w:cstheme="minorHAnsi"/>
                <w:sz w:val="16"/>
                <w:szCs w:val="16"/>
              </w:rPr>
              <w:t>11 067</w:t>
            </w:r>
          </w:p>
        </w:tc>
      </w:tr>
      <w:tr w:rsidR="00173D40" w:rsidRPr="001C09C5" w14:paraId="7C6F68B8" w14:textId="77777777" w:rsidTr="00662226">
        <w:trPr>
          <w:trHeight w:val="64"/>
        </w:trPr>
        <w:tc>
          <w:tcPr>
            <w:tcW w:w="1367" w:type="dxa"/>
          </w:tcPr>
          <w:p w14:paraId="3B386C6E" w14:textId="77777777" w:rsidR="00173D40" w:rsidRPr="001C09C5" w:rsidRDefault="00173D40" w:rsidP="00662226">
            <w:pPr>
              <w:rPr>
                <w:rFonts w:cstheme="minorHAnsi"/>
                <w:sz w:val="16"/>
                <w:szCs w:val="16"/>
              </w:rPr>
            </w:pPr>
            <w:r w:rsidRPr="001C09C5">
              <w:rPr>
                <w:rFonts w:cstheme="minorHAnsi"/>
                <w:sz w:val="16"/>
                <w:szCs w:val="16"/>
              </w:rPr>
              <w:t>Великобритания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7EA47D57" w14:textId="77777777" w:rsidR="00173D40" w:rsidRPr="001C09C5" w:rsidRDefault="00173D40" w:rsidP="00662226">
            <w:pPr>
              <w:jc w:val="center"/>
              <w:rPr>
                <w:rFonts w:cstheme="minorHAnsi"/>
                <w:sz w:val="16"/>
                <w:szCs w:val="16"/>
              </w:rPr>
            </w:pPr>
            <w:r w:rsidRPr="001C09C5">
              <w:rPr>
                <w:rFonts w:cstheme="minorHAnsi"/>
                <w:sz w:val="16"/>
                <w:szCs w:val="16"/>
              </w:rPr>
              <w:t>20 974</w:t>
            </w:r>
          </w:p>
        </w:tc>
        <w:tc>
          <w:tcPr>
            <w:tcW w:w="741" w:type="dxa"/>
            <w:tcBorders>
              <w:top w:val="nil"/>
              <w:left w:val="nil"/>
              <w:bottom w:val="single" w:sz="4" w:space="0" w:color="auto"/>
              <w:right w:val="single" w:sz="4" w:space="0" w:color="auto"/>
            </w:tcBorders>
            <w:shd w:val="clear" w:color="auto" w:fill="FFFFFF" w:themeFill="background1"/>
            <w:vAlign w:val="center"/>
          </w:tcPr>
          <w:p w14:paraId="07697A74" w14:textId="77777777" w:rsidR="00173D40" w:rsidRPr="001C09C5" w:rsidRDefault="00173D40" w:rsidP="00662226">
            <w:pPr>
              <w:jc w:val="center"/>
              <w:rPr>
                <w:rFonts w:cstheme="minorHAnsi"/>
                <w:sz w:val="16"/>
                <w:szCs w:val="16"/>
              </w:rPr>
            </w:pPr>
            <w:r w:rsidRPr="001C09C5">
              <w:rPr>
                <w:rFonts w:cstheme="minorHAnsi"/>
                <w:sz w:val="16"/>
                <w:szCs w:val="16"/>
              </w:rPr>
              <w:t>21 444</w:t>
            </w:r>
          </w:p>
        </w:tc>
        <w:tc>
          <w:tcPr>
            <w:tcW w:w="741" w:type="dxa"/>
            <w:tcBorders>
              <w:top w:val="nil"/>
              <w:left w:val="nil"/>
              <w:bottom w:val="single" w:sz="4" w:space="0" w:color="auto"/>
              <w:right w:val="single" w:sz="4" w:space="0" w:color="auto"/>
            </w:tcBorders>
            <w:shd w:val="clear" w:color="auto" w:fill="FFFFFF" w:themeFill="background1"/>
            <w:vAlign w:val="center"/>
          </w:tcPr>
          <w:p w14:paraId="748B73C0" w14:textId="77777777" w:rsidR="00173D40" w:rsidRPr="001C09C5" w:rsidRDefault="00173D40" w:rsidP="00662226">
            <w:pPr>
              <w:jc w:val="center"/>
              <w:rPr>
                <w:rFonts w:cstheme="minorHAnsi"/>
                <w:sz w:val="16"/>
                <w:szCs w:val="16"/>
              </w:rPr>
            </w:pPr>
            <w:r w:rsidRPr="001C09C5">
              <w:rPr>
                <w:rFonts w:cstheme="minorHAnsi"/>
                <w:sz w:val="16"/>
                <w:szCs w:val="16"/>
              </w:rPr>
              <w:t>22 401</w:t>
            </w:r>
          </w:p>
        </w:tc>
        <w:tc>
          <w:tcPr>
            <w:tcW w:w="741" w:type="dxa"/>
            <w:tcBorders>
              <w:top w:val="nil"/>
              <w:left w:val="nil"/>
              <w:bottom w:val="single" w:sz="4" w:space="0" w:color="auto"/>
              <w:right w:val="single" w:sz="4" w:space="0" w:color="auto"/>
            </w:tcBorders>
            <w:shd w:val="clear" w:color="auto" w:fill="FFFFFF" w:themeFill="background1"/>
            <w:vAlign w:val="center"/>
          </w:tcPr>
          <w:p w14:paraId="24E4951F" w14:textId="77777777" w:rsidR="00173D40" w:rsidRPr="001C09C5" w:rsidRDefault="00173D40" w:rsidP="00662226">
            <w:pPr>
              <w:jc w:val="center"/>
              <w:rPr>
                <w:rFonts w:cstheme="minorHAnsi"/>
                <w:sz w:val="16"/>
                <w:szCs w:val="16"/>
              </w:rPr>
            </w:pPr>
            <w:r w:rsidRPr="001C09C5">
              <w:rPr>
                <w:rFonts w:cstheme="minorHAnsi"/>
                <w:sz w:val="16"/>
                <w:szCs w:val="16"/>
              </w:rPr>
              <w:t>22 143</w:t>
            </w:r>
          </w:p>
        </w:tc>
        <w:tc>
          <w:tcPr>
            <w:tcW w:w="746" w:type="dxa"/>
            <w:tcBorders>
              <w:top w:val="nil"/>
              <w:left w:val="nil"/>
              <w:bottom w:val="single" w:sz="4" w:space="0" w:color="auto"/>
              <w:right w:val="single" w:sz="4" w:space="0" w:color="auto"/>
            </w:tcBorders>
            <w:shd w:val="clear" w:color="auto" w:fill="FFFFFF" w:themeFill="background1"/>
            <w:vAlign w:val="center"/>
          </w:tcPr>
          <w:p w14:paraId="70399037" w14:textId="77777777" w:rsidR="00173D40" w:rsidRPr="001C09C5" w:rsidRDefault="00173D40" w:rsidP="00662226">
            <w:pPr>
              <w:jc w:val="center"/>
              <w:rPr>
                <w:rFonts w:cstheme="minorHAnsi"/>
                <w:sz w:val="16"/>
                <w:szCs w:val="16"/>
              </w:rPr>
            </w:pPr>
            <w:r w:rsidRPr="001C09C5">
              <w:rPr>
                <w:rFonts w:cstheme="minorHAnsi"/>
                <w:sz w:val="16"/>
                <w:szCs w:val="16"/>
              </w:rPr>
              <w:t>19 342</w:t>
            </w:r>
          </w:p>
        </w:tc>
        <w:tc>
          <w:tcPr>
            <w:tcW w:w="741" w:type="dxa"/>
            <w:tcBorders>
              <w:top w:val="nil"/>
              <w:left w:val="nil"/>
              <w:bottom w:val="single" w:sz="4" w:space="0" w:color="auto"/>
              <w:right w:val="single" w:sz="4" w:space="0" w:color="auto"/>
            </w:tcBorders>
            <w:shd w:val="clear" w:color="auto" w:fill="FFFFFF" w:themeFill="background1"/>
            <w:vAlign w:val="center"/>
          </w:tcPr>
          <w:p w14:paraId="6B5E7288" w14:textId="77777777" w:rsidR="00173D40" w:rsidRPr="001C09C5" w:rsidRDefault="00173D40" w:rsidP="00662226">
            <w:pPr>
              <w:jc w:val="center"/>
              <w:rPr>
                <w:rFonts w:cstheme="minorHAnsi"/>
                <w:sz w:val="16"/>
                <w:szCs w:val="16"/>
              </w:rPr>
            </w:pPr>
            <w:r w:rsidRPr="001C09C5">
              <w:rPr>
                <w:rFonts w:cstheme="minorHAnsi"/>
                <w:sz w:val="16"/>
                <w:szCs w:val="16"/>
              </w:rPr>
              <w:t>17 053</w:t>
            </w:r>
          </w:p>
        </w:tc>
        <w:tc>
          <w:tcPr>
            <w:tcW w:w="741" w:type="dxa"/>
            <w:tcBorders>
              <w:top w:val="nil"/>
              <w:left w:val="nil"/>
              <w:bottom w:val="single" w:sz="4" w:space="0" w:color="auto"/>
              <w:right w:val="single" w:sz="4" w:space="0" w:color="auto"/>
            </w:tcBorders>
            <w:shd w:val="clear" w:color="auto" w:fill="FFFFFF" w:themeFill="background1"/>
            <w:vAlign w:val="center"/>
          </w:tcPr>
          <w:p w14:paraId="215CC29F" w14:textId="77777777" w:rsidR="00173D40" w:rsidRPr="001C09C5" w:rsidRDefault="00173D40" w:rsidP="00662226">
            <w:pPr>
              <w:jc w:val="center"/>
              <w:rPr>
                <w:rFonts w:cstheme="minorHAnsi"/>
                <w:sz w:val="16"/>
                <w:szCs w:val="16"/>
              </w:rPr>
            </w:pPr>
            <w:r w:rsidRPr="001C09C5">
              <w:rPr>
                <w:rFonts w:cstheme="minorHAnsi"/>
                <w:sz w:val="16"/>
                <w:szCs w:val="16"/>
              </w:rPr>
              <w:t>17 167</w:t>
            </w:r>
          </w:p>
        </w:tc>
        <w:tc>
          <w:tcPr>
            <w:tcW w:w="741" w:type="dxa"/>
            <w:tcBorders>
              <w:top w:val="nil"/>
              <w:left w:val="nil"/>
              <w:bottom w:val="single" w:sz="4" w:space="0" w:color="auto"/>
              <w:right w:val="single" w:sz="4" w:space="0" w:color="auto"/>
            </w:tcBorders>
            <w:shd w:val="clear" w:color="auto" w:fill="FFFFFF" w:themeFill="background1"/>
            <w:vAlign w:val="center"/>
          </w:tcPr>
          <w:p w14:paraId="7EA300EF" w14:textId="77777777" w:rsidR="00173D40" w:rsidRPr="001C09C5" w:rsidRDefault="00173D40" w:rsidP="00662226">
            <w:pPr>
              <w:jc w:val="center"/>
              <w:rPr>
                <w:rFonts w:cstheme="minorHAnsi"/>
                <w:sz w:val="16"/>
                <w:szCs w:val="16"/>
              </w:rPr>
            </w:pPr>
            <w:r w:rsidRPr="001C09C5">
              <w:rPr>
                <w:rFonts w:cstheme="minorHAnsi"/>
                <w:sz w:val="16"/>
                <w:szCs w:val="16"/>
              </w:rPr>
              <w:t>17 206</w:t>
            </w:r>
          </w:p>
        </w:tc>
        <w:tc>
          <w:tcPr>
            <w:tcW w:w="819" w:type="dxa"/>
            <w:tcBorders>
              <w:top w:val="nil"/>
              <w:left w:val="nil"/>
              <w:bottom w:val="single" w:sz="4" w:space="0" w:color="auto"/>
              <w:right w:val="single" w:sz="4" w:space="0" w:color="auto"/>
            </w:tcBorders>
            <w:shd w:val="clear" w:color="auto" w:fill="FFFFFF" w:themeFill="background1"/>
            <w:vAlign w:val="center"/>
          </w:tcPr>
          <w:p w14:paraId="4E67D359" w14:textId="77777777" w:rsidR="00173D40" w:rsidRPr="001C09C5" w:rsidRDefault="00173D40" w:rsidP="00662226">
            <w:pPr>
              <w:jc w:val="center"/>
              <w:rPr>
                <w:rFonts w:cstheme="minorHAnsi"/>
                <w:sz w:val="16"/>
                <w:szCs w:val="16"/>
              </w:rPr>
            </w:pPr>
            <w:r w:rsidRPr="001C09C5">
              <w:rPr>
                <w:rFonts w:cstheme="minorHAnsi"/>
                <w:sz w:val="16"/>
                <w:szCs w:val="16"/>
              </w:rPr>
              <w:t>16 884</w:t>
            </w:r>
          </w:p>
        </w:tc>
        <w:tc>
          <w:tcPr>
            <w:tcW w:w="752" w:type="dxa"/>
            <w:tcBorders>
              <w:top w:val="nil"/>
              <w:left w:val="nil"/>
              <w:bottom w:val="single" w:sz="4" w:space="0" w:color="auto"/>
              <w:right w:val="single" w:sz="4" w:space="0" w:color="auto"/>
            </w:tcBorders>
            <w:shd w:val="clear" w:color="auto" w:fill="FFFFFF" w:themeFill="background1"/>
            <w:vAlign w:val="center"/>
          </w:tcPr>
          <w:p w14:paraId="0023E75C" w14:textId="77777777" w:rsidR="00173D40" w:rsidRPr="001C09C5" w:rsidRDefault="00173D40" w:rsidP="00662226">
            <w:pPr>
              <w:jc w:val="center"/>
              <w:rPr>
                <w:rFonts w:cstheme="minorHAnsi"/>
                <w:sz w:val="16"/>
                <w:szCs w:val="16"/>
              </w:rPr>
            </w:pPr>
            <w:r>
              <w:rPr>
                <w:rFonts w:cstheme="minorHAnsi"/>
                <w:sz w:val="16"/>
                <w:szCs w:val="16"/>
              </w:rPr>
              <w:t>-</w:t>
            </w:r>
          </w:p>
        </w:tc>
      </w:tr>
      <w:tr w:rsidR="00173D40" w:rsidRPr="001C09C5" w14:paraId="0E778C97" w14:textId="77777777" w:rsidTr="00662226">
        <w:trPr>
          <w:trHeight w:val="157"/>
        </w:trPr>
        <w:tc>
          <w:tcPr>
            <w:tcW w:w="1367" w:type="dxa"/>
          </w:tcPr>
          <w:p w14:paraId="591152CE" w14:textId="77777777" w:rsidR="00173D40" w:rsidRPr="001C09C5" w:rsidRDefault="00173D40" w:rsidP="00662226">
            <w:pPr>
              <w:rPr>
                <w:rFonts w:cstheme="minorHAnsi"/>
                <w:sz w:val="16"/>
                <w:szCs w:val="16"/>
              </w:rPr>
            </w:pPr>
            <w:r w:rsidRPr="001C09C5">
              <w:rPr>
                <w:rFonts w:cstheme="minorHAnsi"/>
                <w:sz w:val="16"/>
                <w:szCs w:val="16"/>
              </w:rPr>
              <w:t>Черна гора</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08A289B9" w14:textId="77777777" w:rsidR="00173D40" w:rsidRPr="001C09C5" w:rsidRDefault="00173D40" w:rsidP="00662226">
            <w:pPr>
              <w:jc w:val="center"/>
              <w:rPr>
                <w:rFonts w:cstheme="minorHAnsi"/>
                <w:sz w:val="16"/>
                <w:szCs w:val="16"/>
              </w:rPr>
            </w:pPr>
            <w:r>
              <w:rPr>
                <w:rFonts w:cstheme="minorHAnsi"/>
                <w:sz w:val="16"/>
                <w:szCs w:val="16"/>
              </w:rPr>
              <w:t>104</w:t>
            </w:r>
          </w:p>
        </w:tc>
        <w:tc>
          <w:tcPr>
            <w:tcW w:w="741" w:type="dxa"/>
            <w:tcBorders>
              <w:top w:val="nil"/>
              <w:left w:val="nil"/>
              <w:bottom w:val="single" w:sz="4" w:space="0" w:color="auto"/>
              <w:right w:val="single" w:sz="4" w:space="0" w:color="auto"/>
            </w:tcBorders>
            <w:shd w:val="clear" w:color="auto" w:fill="FFFFFF" w:themeFill="background1"/>
            <w:vAlign w:val="center"/>
          </w:tcPr>
          <w:p w14:paraId="5E8A2C5C" w14:textId="77777777" w:rsidR="00173D40" w:rsidRPr="001C09C5" w:rsidRDefault="00173D40" w:rsidP="00662226">
            <w:pPr>
              <w:jc w:val="center"/>
              <w:rPr>
                <w:rFonts w:cstheme="minorHAnsi"/>
                <w:sz w:val="16"/>
                <w:szCs w:val="16"/>
              </w:rPr>
            </w:pPr>
            <w:r>
              <w:rPr>
                <w:rFonts w:cstheme="minorHAnsi"/>
                <w:sz w:val="16"/>
                <w:szCs w:val="16"/>
              </w:rPr>
              <w:t>102</w:t>
            </w:r>
          </w:p>
        </w:tc>
        <w:tc>
          <w:tcPr>
            <w:tcW w:w="741" w:type="dxa"/>
            <w:tcBorders>
              <w:top w:val="nil"/>
              <w:left w:val="nil"/>
              <w:bottom w:val="single" w:sz="4" w:space="0" w:color="auto"/>
              <w:right w:val="single" w:sz="4" w:space="0" w:color="auto"/>
            </w:tcBorders>
            <w:shd w:val="clear" w:color="auto" w:fill="FFFFFF" w:themeFill="background1"/>
            <w:vAlign w:val="center"/>
          </w:tcPr>
          <w:p w14:paraId="75D4C16D" w14:textId="77777777" w:rsidR="00173D40" w:rsidRPr="001C09C5" w:rsidRDefault="00173D40" w:rsidP="00662226">
            <w:pPr>
              <w:jc w:val="center"/>
              <w:rPr>
                <w:rFonts w:cstheme="minorHAnsi"/>
                <w:sz w:val="16"/>
                <w:szCs w:val="16"/>
              </w:rPr>
            </w:pPr>
            <w:r w:rsidRPr="001C09C5">
              <w:rPr>
                <w:rFonts w:cstheme="minorHAnsi"/>
                <w:sz w:val="16"/>
                <w:szCs w:val="16"/>
              </w:rPr>
              <w:t>105</w:t>
            </w:r>
          </w:p>
        </w:tc>
        <w:tc>
          <w:tcPr>
            <w:tcW w:w="741" w:type="dxa"/>
            <w:tcBorders>
              <w:top w:val="nil"/>
              <w:left w:val="nil"/>
              <w:bottom w:val="single" w:sz="4" w:space="0" w:color="auto"/>
              <w:right w:val="single" w:sz="4" w:space="0" w:color="auto"/>
            </w:tcBorders>
            <w:shd w:val="clear" w:color="auto" w:fill="FFFFFF" w:themeFill="background1"/>
            <w:vAlign w:val="center"/>
          </w:tcPr>
          <w:p w14:paraId="7E0D6409" w14:textId="77777777" w:rsidR="00173D40" w:rsidRPr="001C09C5" w:rsidRDefault="00173D40" w:rsidP="00662226">
            <w:pPr>
              <w:jc w:val="center"/>
              <w:rPr>
                <w:rFonts w:cstheme="minorHAnsi"/>
                <w:sz w:val="16"/>
                <w:szCs w:val="16"/>
              </w:rPr>
            </w:pPr>
            <w:r w:rsidRPr="001C09C5">
              <w:rPr>
                <w:rFonts w:cstheme="minorHAnsi"/>
                <w:sz w:val="16"/>
                <w:szCs w:val="16"/>
              </w:rPr>
              <w:t>94</w:t>
            </w:r>
          </w:p>
        </w:tc>
        <w:tc>
          <w:tcPr>
            <w:tcW w:w="746" w:type="dxa"/>
            <w:tcBorders>
              <w:top w:val="nil"/>
              <w:left w:val="nil"/>
              <w:bottom w:val="single" w:sz="4" w:space="0" w:color="auto"/>
              <w:right w:val="single" w:sz="4" w:space="0" w:color="auto"/>
            </w:tcBorders>
            <w:shd w:val="clear" w:color="auto" w:fill="FFFFFF" w:themeFill="background1"/>
            <w:vAlign w:val="center"/>
          </w:tcPr>
          <w:p w14:paraId="62C3ADC5" w14:textId="77777777" w:rsidR="00173D40" w:rsidRPr="001C09C5" w:rsidRDefault="00173D40" w:rsidP="00662226">
            <w:pPr>
              <w:jc w:val="center"/>
              <w:rPr>
                <w:rFonts w:cstheme="minorHAnsi"/>
                <w:sz w:val="16"/>
                <w:szCs w:val="16"/>
              </w:rPr>
            </w:pPr>
            <w:r w:rsidRPr="001C09C5">
              <w:rPr>
                <w:rFonts w:cstheme="minorHAnsi"/>
                <w:sz w:val="16"/>
                <w:szCs w:val="16"/>
              </w:rPr>
              <w:t>112</w:t>
            </w:r>
          </w:p>
        </w:tc>
        <w:tc>
          <w:tcPr>
            <w:tcW w:w="741" w:type="dxa"/>
            <w:tcBorders>
              <w:top w:val="nil"/>
              <w:left w:val="nil"/>
              <w:bottom w:val="single" w:sz="4" w:space="0" w:color="auto"/>
              <w:right w:val="single" w:sz="4" w:space="0" w:color="auto"/>
            </w:tcBorders>
            <w:shd w:val="clear" w:color="auto" w:fill="FFFFFF" w:themeFill="background1"/>
            <w:vAlign w:val="center"/>
          </w:tcPr>
          <w:p w14:paraId="07EE4C31" w14:textId="77777777" w:rsidR="00173D40" w:rsidRPr="001C09C5" w:rsidRDefault="00173D40" w:rsidP="00662226">
            <w:pPr>
              <w:jc w:val="center"/>
              <w:rPr>
                <w:rFonts w:cstheme="minorHAnsi"/>
                <w:sz w:val="16"/>
                <w:szCs w:val="16"/>
              </w:rPr>
            </w:pPr>
            <w:r w:rsidRPr="001C09C5">
              <w:rPr>
                <w:rFonts w:cstheme="minorHAnsi"/>
                <w:sz w:val="16"/>
                <w:szCs w:val="16"/>
              </w:rPr>
              <w:t>112</w:t>
            </w:r>
          </w:p>
        </w:tc>
        <w:tc>
          <w:tcPr>
            <w:tcW w:w="741" w:type="dxa"/>
            <w:tcBorders>
              <w:top w:val="nil"/>
              <w:left w:val="nil"/>
              <w:bottom w:val="single" w:sz="4" w:space="0" w:color="auto"/>
              <w:right w:val="single" w:sz="4" w:space="0" w:color="auto"/>
            </w:tcBorders>
            <w:shd w:val="clear" w:color="auto" w:fill="FFFFFF" w:themeFill="background1"/>
            <w:vAlign w:val="center"/>
          </w:tcPr>
          <w:p w14:paraId="5BED9D4F" w14:textId="77777777" w:rsidR="00173D40" w:rsidRPr="001C09C5" w:rsidRDefault="00173D40" w:rsidP="00662226">
            <w:pPr>
              <w:jc w:val="center"/>
              <w:rPr>
                <w:rFonts w:cstheme="minorHAnsi"/>
                <w:sz w:val="16"/>
                <w:szCs w:val="16"/>
              </w:rPr>
            </w:pPr>
            <w:r w:rsidRPr="001C09C5">
              <w:rPr>
                <w:rFonts w:cstheme="minorHAnsi"/>
                <w:sz w:val="16"/>
                <w:szCs w:val="16"/>
              </w:rPr>
              <w:t>169</w:t>
            </w:r>
          </w:p>
        </w:tc>
        <w:tc>
          <w:tcPr>
            <w:tcW w:w="741" w:type="dxa"/>
            <w:tcBorders>
              <w:top w:val="nil"/>
              <w:left w:val="nil"/>
              <w:bottom w:val="single" w:sz="4" w:space="0" w:color="auto"/>
              <w:right w:val="single" w:sz="4" w:space="0" w:color="auto"/>
            </w:tcBorders>
            <w:shd w:val="clear" w:color="auto" w:fill="FFFFFF" w:themeFill="background1"/>
            <w:vAlign w:val="center"/>
          </w:tcPr>
          <w:p w14:paraId="45B8D1AA" w14:textId="77777777" w:rsidR="00173D40" w:rsidRPr="001C09C5" w:rsidRDefault="00173D40" w:rsidP="00662226">
            <w:pPr>
              <w:jc w:val="center"/>
              <w:rPr>
                <w:rFonts w:cstheme="minorHAnsi"/>
                <w:sz w:val="16"/>
                <w:szCs w:val="16"/>
              </w:rPr>
            </w:pPr>
            <w:r w:rsidRPr="001C09C5">
              <w:rPr>
                <w:rFonts w:cstheme="minorHAnsi"/>
                <w:sz w:val="16"/>
                <w:szCs w:val="16"/>
              </w:rPr>
              <w:t>113</w:t>
            </w:r>
          </w:p>
        </w:tc>
        <w:tc>
          <w:tcPr>
            <w:tcW w:w="819" w:type="dxa"/>
            <w:tcBorders>
              <w:top w:val="nil"/>
              <w:left w:val="nil"/>
              <w:bottom w:val="single" w:sz="4" w:space="0" w:color="auto"/>
              <w:right w:val="single" w:sz="4" w:space="0" w:color="auto"/>
            </w:tcBorders>
            <w:shd w:val="clear" w:color="auto" w:fill="FFFFFF" w:themeFill="background1"/>
            <w:vAlign w:val="center"/>
          </w:tcPr>
          <w:p w14:paraId="5E504B29" w14:textId="77777777" w:rsidR="00173D40" w:rsidRPr="001C09C5" w:rsidRDefault="00173D40" w:rsidP="00662226">
            <w:pPr>
              <w:jc w:val="center"/>
              <w:rPr>
                <w:rFonts w:cstheme="minorHAnsi"/>
                <w:sz w:val="16"/>
                <w:szCs w:val="16"/>
              </w:rPr>
            </w:pPr>
            <w:r w:rsidRPr="001C09C5">
              <w:rPr>
                <w:rFonts w:cstheme="minorHAnsi"/>
                <w:sz w:val="16"/>
                <w:szCs w:val="16"/>
              </w:rPr>
              <w:t>130</w:t>
            </w:r>
          </w:p>
        </w:tc>
        <w:tc>
          <w:tcPr>
            <w:tcW w:w="752" w:type="dxa"/>
            <w:tcBorders>
              <w:top w:val="nil"/>
              <w:left w:val="nil"/>
              <w:bottom w:val="single" w:sz="4" w:space="0" w:color="auto"/>
              <w:right w:val="single" w:sz="4" w:space="0" w:color="auto"/>
            </w:tcBorders>
            <w:shd w:val="clear" w:color="auto" w:fill="FFFFFF" w:themeFill="background1"/>
            <w:vAlign w:val="center"/>
          </w:tcPr>
          <w:p w14:paraId="49604D05" w14:textId="77777777" w:rsidR="00173D40" w:rsidRPr="001C09C5" w:rsidRDefault="00173D40" w:rsidP="00662226">
            <w:pPr>
              <w:jc w:val="center"/>
              <w:rPr>
                <w:rFonts w:cstheme="minorHAnsi"/>
                <w:sz w:val="16"/>
                <w:szCs w:val="16"/>
              </w:rPr>
            </w:pPr>
            <w:r w:rsidRPr="001C09C5">
              <w:rPr>
                <w:rFonts w:cstheme="minorHAnsi"/>
                <w:sz w:val="16"/>
                <w:szCs w:val="16"/>
              </w:rPr>
              <w:t>130</w:t>
            </w:r>
          </w:p>
        </w:tc>
      </w:tr>
      <w:tr w:rsidR="00173D40" w:rsidRPr="001C09C5" w14:paraId="47860119" w14:textId="77777777" w:rsidTr="00662226">
        <w:trPr>
          <w:trHeight w:val="293"/>
        </w:trPr>
        <w:tc>
          <w:tcPr>
            <w:tcW w:w="1367" w:type="dxa"/>
          </w:tcPr>
          <w:p w14:paraId="1B59332E" w14:textId="77777777" w:rsidR="00173D40" w:rsidRPr="001C09C5" w:rsidRDefault="00173D40" w:rsidP="00662226">
            <w:pPr>
              <w:rPr>
                <w:rFonts w:cstheme="minorHAnsi"/>
                <w:sz w:val="16"/>
                <w:szCs w:val="16"/>
              </w:rPr>
            </w:pPr>
            <w:r w:rsidRPr="001C09C5">
              <w:rPr>
                <w:rFonts w:cstheme="minorHAnsi"/>
                <w:sz w:val="16"/>
                <w:szCs w:val="16"/>
              </w:rPr>
              <w:t>Северна Македония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480D39A3" w14:textId="77777777" w:rsidR="00173D40" w:rsidRPr="001C09C5" w:rsidRDefault="00173D40" w:rsidP="00662226">
            <w:pPr>
              <w:jc w:val="center"/>
              <w:rPr>
                <w:rFonts w:cstheme="minorHAnsi"/>
                <w:sz w:val="16"/>
                <w:szCs w:val="16"/>
              </w:rPr>
            </w:pPr>
            <w:r w:rsidRPr="001C09C5">
              <w:rPr>
                <w:rFonts w:cstheme="minorHAnsi"/>
                <w:sz w:val="16"/>
                <w:szCs w:val="16"/>
              </w:rPr>
              <w:t>479</w:t>
            </w:r>
          </w:p>
        </w:tc>
        <w:tc>
          <w:tcPr>
            <w:tcW w:w="741" w:type="dxa"/>
            <w:tcBorders>
              <w:top w:val="nil"/>
              <w:left w:val="nil"/>
              <w:bottom w:val="single" w:sz="4" w:space="0" w:color="auto"/>
              <w:right w:val="single" w:sz="4" w:space="0" w:color="auto"/>
            </w:tcBorders>
            <w:shd w:val="clear" w:color="auto" w:fill="FFFFFF" w:themeFill="background1"/>
            <w:vAlign w:val="center"/>
          </w:tcPr>
          <w:p w14:paraId="3E68F875" w14:textId="77777777" w:rsidR="00173D40" w:rsidRPr="001C09C5" w:rsidRDefault="00173D40" w:rsidP="00662226">
            <w:pPr>
              <w:jc w:val="center"/>
              <w:rPr>
                <w:rFonts w:cstheme="minorHAnsi"/>
                <w:sz w:val="16"/>
                <w:szCs w:val="16"/>
              </w:rPr>
            </w:pPr>
            <w:r w:rsidRPr="001C09C5">
              <w:rPr>
                <w:rFonts w:cstheme="minorHAnsi"/>
                <w:sz w:val="16"/>
                <w:szCs w:val="16"/>
              </w:rPr>
              <w:t>423</w:t>
            </w:r>
          </w:p>
        </w:tc>
        <w:tc>
          <w:tcPr>
            <w:tcW w:w="741" w:type="dxa"/>
            <w:tcBorders>
              <w:top w:val="nil"/>
              <w:left w:val="nil"/>
              <w:bottom w:val="single" w:sz="4" w:space="0" w:color="auto"/>
              <w:right w:val="single" w:sz="4" w:space="0" w:color="auto"/>
            </w:tcBorders>
            <w:shd w:val="clear" w:color="auto" w:fill="FFFFFF" w:themeFill="background1"/>
            <w:vAlign w:val="center"/>
          </w:tcPr>
          <w:p w14:paraId="5C107CF7" w14:textId="77777777" w:rsidR="00173D40" w:rsidRPr="001C09C5" w:rsidRDefault="00173D40" w:rsidP="00662226">
            <w:pPr>
              <w:jc w:val="center"/>
              <w:rPr>
                <w:rFonts w:cstheme="minorHAnsi"/>
                <w:sz w:val="16"/>
                <w:szCs w:val="16"/>
              </w:rPr>
            </w:pPr>
            <w:r w:rsidRPr="001C09C5">
              <w:rPr>
                <w:rFonts w:cstheme="minorHAnsi"/>
                <w:sz w:val="16"/>
                <w:szCs w:val="16"/>
              </w:rPr>
              <w:t>421</w:t>
            </w:r>
          </w:p>
        </w:tc>
        <w:tc>
          <w:tcPr>
            <w:tcW w:w="741" w:type="dxa"/>
            <w:tcBorders>
              <w:top w:val="nil"/>
              <w:left w:val="nil"/>
              <w:bottom w:val="single" w:sz="4" w:space="0" w:color="auto"/>
              <w:right w:val="single" w:sz="4" w:space="0" w:color="auto"/>
            </w:tcBorders>
            <w:shd w:val="clear" w:color="auto" w:fill="FFFFFF" w:themeFill="background1"/>
            <w:vAlign w:val="center"/>
          </w:tcPr>
          <w:p w14:paraId="7F96EF1C" w14:textId="77777777" w:rsidR="00173D40" w:rsidRPr="001C09C5" w:rsidRDefault="00173D40" w:rsidP="00662226">
            <w:pPr>
              <w:jc w:val="center"/>
              <w:rPr>
                <w:rFonts w:cstheme="minorHAnsi"/>
                <w:sz w:val="16"/>
                <w:szCs w:val="16"/>
              </w:rPr>
            </w:pPr>
            <w:r w:rsidRPr="001C09C5">
              <w:rPr>
                <w:rFonts w:cstheme="minorHAnsi"/>
                <w:sz w:val="16"/>
                <w:szCs w:val="16"/>
              </w:rPr>
              <w:t>411</w:t>
            </w:r>
          </w:p>
        </w:tc>
        <w:tc>
          <w:tcPr>
            <w:tcW w:w="746" w:type="dxa"/>
            <w:tcBorders>
              <w:top w:val="nil"/>
              <w:left w:val="nil"/>
              <w:bottom w:val="single" w:sz="4" w:space="0" w:color="auto"/>
              <w:right w:val="single" w:sz="4" w:space="0" w:color="auto"/>
            </w:tcBorders>
            <w:shd w:val="clear" w:color="auto" w:fill="FFFFFF" w:themeFill="background1"/>
            <w:vAlign w:val="center"/>
          </w:tcPr>
          <w:p w14:paraId="5C600E24" w14:textId="77777777" w:rsidR="00173D40" w:rsidRPr="001C09C5" w:rsidRDefault="00173D40" w:rsidP="00662226">
            <w:pPr>
              <w:jc w:val="center"/>
              <w:rPr>
                <w:rFonts w:cstheme="minorHAnsi"/>
                <w:sz w:val="16"/>
                <w:szCs w:val="16"/>
              </w:rPr>
            </w:pPr>
            <w:r w:rsidRPr="001C09C5">
              <w:rPr>
                <w:rFonts w:cstheme="minorHAnsi"/>
                <w:sz w:val="16"/>
                <w:szCs w:val="16"/>
              </w:rPr>
              <w:t>278</w:t>
            </w:r>
          </w:p>
        </w:tc>
        <w:tc>
          <w:tcPr>
            <w:tcW w:w="741" w:type="dxa"/>
            <w:tcBorders>
              <w:top w:val="nil"/>
              <w:left w:val="nil"/>
              <w:bottom w:val="single" w:sz="4" w:space="0" w:color="auto"/>
              <w:right w:val="single" w:sz="4" w:space="0" w:color="auto"/>
            </w:tcBorders>
            <w:shd w:val="clear" w:color="auto" w:fill="FFFFFF" w:themeFill="background1"/>
            <w:vAlign w:val="center"/>
          </w:tcPr>
          <w:p w14:paraId="6C0B566A" w14:textId="77777777" w:rsidR="00173D40" w:rsidRPr="001C09C5" w:rsidRDefault="00173D40" w:rsidP="00662226">
            <w:pPr>
              <w:jc w:val="center"/>
              <w:rPr>
                <w:rFonts w:cstheme="minorHAnsi"/>
                <w:sz w:val="16"/>
                <w:szCs w:val="16"/>
              </w:rPr>
            </w:pPr>
            <w:r w:rsidRPr="001C09C5">
              <w:rPr>
                <w:rFonts w:cstheme="minorHAnsi"/>
                <w:sz w:val="16"/>
                <w:szCs w:val="16"/>
              </w:rPr>
              <w:t>222</w:t>
            </w:r>
          </w:p>
        </w:tc>
        <w:tc>
          <w:tcPr>
            <w:tcW w:w="741" w:type="dxa"/>
            <w:tcBorders>
              <w:top w:val="nil"/>
              <w:left w:val="nil"/>
              <w:bottom w:val="single" w:sz="4" w:space="0" w:color="auto"/>
              <w:right w:val="single" w:sz="4" w:space="0" w:color="auto"/>
            </w:tcBorders>
            <w:shd w:val="clear" w:color="auto" w:fill="FFFFFF" w:themeFill="background1"/>
            <w:vAlign w:val="center"/>
          </w:tcPr>
          <w:p w14:paraId="09FF0A76" w14:textId="77777777" w:rsidR="00173D40" w:rsidRPr="001C09C5" w:rsidRDefault="00173D40" w:rsidP="00662226">
            <w:pPr>
              <w:jc w:val="center"/>
              <w:rPr>
                <w:rFonts w:cstheme="minorHAnsi"/>
                <w:sz w:val="16"/>
                <w:szCs w:val="16"/>
              </w:rPr>
            </w:pPr>
            <w:r w:rsidRPr="001C09C5">
              <w:rPr>
                <w:rFonts w:cstheme="minorHAnsi"/>
                <w:sz w:val="16"/>
                <w:szCs w:val="16"/>
              </w:rPr>
              <w:t>277</w:t>
            </w:r>
          </w:p>
        </w:tc>
        <w:tc>
          <w:tcPr>
            <w:tcW w:w="741" w:type="dxa"/>
            <w:tcBorders>
              <w:top w:val="nil"/>
              <w:left w:val="nil"/>
              <w:bottom w:val="single" w:sz="4" w:space="0" w:color="auto"/>
              <w:right w:val="single" w:sz="4" w:space="0" w:color="auto"/>
            </w:tcBorders>
            <w:shd w:val="clear" w:color="auto" w:fill="FFFFFF" w:themeFill="background1"/>
            <w:vAlign w:val="center"/>
          </w:tcPr>
          <w:p w14:paraId="1840FE5A" w14:textId="77777777" w:rsidR="00173D40" w:rsidRPr="001C09C5" w:rsidRDefault="00173D40" w:rsidP="00662226">
            <w:pPr>
              <w:jc w:val="center"/>
              <w:rPr>
                <w:rFonts w:cstheme="minorHAnsi"/>
                <w:sz w:val="16"/>
                <w:szCs w:val="16"/>
              </w:rPr>
            </w:pPr>
            <w:r w:rsidRPr="001C09C5">
              <w:rPr>
                <w:rFonts w:cstheme="minorHAnsi"/>
                <w:sz w:val="16"/>
                <w:szCs w:val="16"/>
              </w:rPr>
              <w:t>307</w:t>
            </w:r>
          </w:p>
        </w:tc>
        <w:tc>
          <w:tcPr>
            <w:tcW w:w="819" w:type="dxa"/>
            <w:tcBorders>
              <w:top w:val="nil"/>
              <w:left w:val="nil"/>
              <w:bottom w:val="single" w:sz="4" w:space="0" w:color="auto"/>
              <w:right w:val="single" w:sz="4" w:space="0" w:color="auto"/>
            </w:tcBorders>
            <w:shd w:val="clear" w:color="auto" w:fill="FFFFFF" w:themeFill="background1"/>
            <w:vAlign w:val="center"/>
          </w:tcPr>
          <w:p w14:paraId="106A7FFD" w14:textId="77777777" w:rsidR="00173D40" w:rsidRPr="001C09C5" w:rsidRDefault="00173D40" w:rsidP="00662226">
            <w:pPr>
              <w:jc w:val="center"/>
              <w:rPr>
                <w:rFonts w:cstheme="minorHAnsi"/>
                <w:sz w:val="16"/>
                <w:szCs w:val="16"/>
              </w:rPr>
            </w:pPr>
            <w:r w:rsidRPr="001C09C5">
              <w:rPr>
                <w:rFonts w:cstheme="minorHAnsi"/>
                <w:sz w:val="16"/>
                <w:szCs w:val="16"/>
              </w:rPr>
              <w:t>350</w:t>
            </w:r>
          </w:p>
        </w:tc>
        <w:tc>
          <w:tcPr>
            <w:tcW w:w="752" w:type="dxa"/>
            <w:tcBorders>
              <w:top w:val="nil"/>
              <w:left w:val="nil"/>
              <w:bottom w:val="single" w:sz="4" w:space="0" w:color="auto"/>
              <w:right w:val="single" w:sz="4" w:space="0" w:color="auto"/>
            </w:tcBorders>
            <w:shd w:val="clear" w:color="auto" w:fill="FFFFFF" w:themeFill="background1"/>
            <w:vAlign w:val="center"/>
          </w:tcPr>
          <w:p w14:paraId="60BCD6B6" w14:textId="77777777" w:rsidR="00173D40" w:rsidRPr="001C09C5" w:rsidRDefault="00173D40" w:rsidP="00662226">
            <w:pPr>
              <w:jc w:val="center"/>
              <w:rPr>
                <w:rFonts w:cstheme="minorHAnsi"/>
                <w:sz w:val="16"/>
                <w:szCs w:val="16"/>
              </w:rPr>
            </w:pPr>
            <w:r w:rsidRPr="001C09C5">
              <w:rPr>
                <w:rFonts w:cstheme="minorHAnsi"/>
                <w:sz w:val="16"/>
                <w:szCs w:val="16"/>
              </w:rPr>
              <w:t>342</w:t>
            </w:r>
          </w:p>
        </w:tc>
      </w:tr>
      <w:tr w:rsidR="00173D40" w:rsidRPr="001C09C5" w14:paraId="6B81C2F8" w14:textId="77777777" w:rsidTr="00662226">
        <w:trPr>
          <w:trHeight w:val="70"/>
        </w:trPr>
        <w:tc>
          <w:tcPr>
            <w:tcW w:w="1367" w:type="dxa"/>
          </w:tcPr>
          <w:p w14:paraId="7AE4F505" w14:textId="77777777" w:rsidR="00173D40" w:rsidRPr="001C09C5" w:rsidRDefault="00173D40" w:rsidP="00662226">
            <w:pPr>
              <w:rPr>
                <w:rFonts w:cstheme="minorHAnsi"/>
                <w:sz w:val="16"/>
                <w:szCs w:val="16"/>
              </w:rPr>
            </w:pPr>
            <w:r w:rsidRPr="001C09C5">
              <w:rPr>
                <w:rFonts w:cstheme="minorHAnsi"/>
                <w:sz w:val="16"/>
                <w:szCs w:val="16"/>
              </w:rPr>
              <w:t>Турция</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3C98B1F5" w14:textId="77777777" w:rsidR="00173D40" w:rsidRPr="001C09C5" w:rsidRDefault="00173D40" w:rsidP="00662226">
            <w:pPr>
              <w:jc w:val="center"/>
              <w:rPr>
                <w:rFonts w:cstheme="minorHAnsi"/>
                <w:sz w:val="16"/>
                <w:szCs w:val="16"/>
              </w:rPr>
            </w:pPr>
            <w:r w:rsidRPr="001C09C5">
              <w:rPr>
                <w:rFonts w:cstheme="minorHAnsi"/>
                <w:sz w:val="16"/>
                <w:szCs w:val="16"/>
              </w:rPr>
              <w:t>11 303</w:t>
            </w:r>
          </w:p>
        </w:tc>
        <w:tc>
          <w:tcPr>
            <w:tcW w:w="741" w:type="dxa"/>
            <w:tcBorders>
              <w:top w:val="nil"/>
              <w:left w:val="nil"/>
              <w:bottom w:val="single" w:sz="4" w:space="0" w:color="auto"/>
              <w:right w:val="single" w:sz="4" w:space="0" w:color="auto"/>
            </w:tcBorders>
            <w:shd w:val="clear" w:color="auto" w:fill="FFFFFF" w:themeFill="background1"/>
            <w:vAlign w:val="center"/>
          </w:tcPr>
          <w:p w14:paraId="48EFE8A2" w14:textId="77777777" w:rsidR="00173D40" w:rsidRPr="001C09C5" w:rsidRDefault="00173D40" w:rsidP="00662226">
            <w:pPr>
              <w:jc w:val="center"/>
              <w:rPr>
                <w:rFonts w:cstheme="minorHAnsi"/>
                <w:sz w:val="16"/>
                <w:szCs w:val="16"/>
              </w:rPr>
            </w:pPr>
            <w:r w:rsidRPr="001C09C5">
              <w:rPr>
                <w:rFonts w:cstheme="minorHAnsi"/>
                <w:sz w:val="16"/>
                <w:szCs w:val="16"/>
              </w:rPr>
              <w:t>11 223</w:t>
            </w:r>
          </w:p>
        </w:tc>
        <w:tc>
          <w:tcPr>
            <w:tcW w:w="741" w:type="dxa"/>
            <w:tcBorders>
              <w:top w:val="nil"/>
              <w:left w:val="nil"/>
              <w:bottom w:val="single" w:sz="4" w:space="0" w:color="auto"/>
              <w:right w:val="single" w:sz="4" w:space="0" w:color="auto"/>
            </w:tcBorders>
            <w:shd w:val="clear" w:color="auto" w:fill="FFFFFF" w:themeFill="background1"/>
            <w:vAlign w:val="center"/>
          </w:tcPr>
          <w:p w14:paraId="36BC6685" w14:textId="77777777" w:rsidR="00173D40" w:rsidRPr="001C09C5" w:rsidRDefault="00173D40" w:rsidP="00662226">
            <w:pPr>
              <w:jc w:val="center"/>
              <w:rPr>
                <w:rFonts w:cstheme="minorHAnsi"/>
                <w:sz w:val="16"/>
                <w:szCs w:val="16"/>
              </w:rPr>
            </w:pPr>
            <w:r w:rsidRPr="001C09C5">
              <w:rPr>
                <w:rFonts w:cstheme="minorHAnsi"/>
                <w:sz w:val="16"/>
                <w:szCs w:val="16"/>
              </w:rPr>
              <w:t>10 750</w:t>
            </w:r>
          </w:p>
        </w:tc>
        <w:tc>
          <w:tcPr>
            <w:tcW w:w="741" w:type="dxa"/>
            <w:tcBorders>
              <w:top w:val="nil"/>
              <w:left w:val="nil"/>
              <w:bottom w:val="single" w:sz="4" w:space="0" w:color="auto"/>
              <w:right w:val="single" w:sz="4" w:space="0" w:color="auto"/>
            </w:tcBorders>
            <w:shd w:val="clear" w:color="auto" w:fill="FFFFFF" w:themeFill="background1"/>
            <w:vAlign w:val="center"/>
          </w:tcPr>
          <w:p w14:paraId="74B5C3B8" w14:textId="77777777" w:rsidR="00173D40" w:rsidRPr="001C09C5" w:rsidRDefault="00173D40" w:rsidP="00662226">
            <w:pPr>
              <w:jc w:val="center"/>
              <w:rPr>
                <w:rFonts w:cstheme="minorHAnsi"/>
                <w:sz w:val="16"/>
                <w:szCs w:val="16"/>
              </w:rPr>
            </w:pPr>
            <w:r w:rsidRPr="001C09C5">
              <w:rPr>
                <w:rFonts w:cstheme="minorHAnsi"/>
                <w:sz w:val="16"/>
                <w:szCs w:val="16"/>
              </w:rPr>
              <w:t>11 601</w:t>
            </w:r>
          </w:p>
        </w:tc>
        <w:tc>
          <w:tcPr>
            <w:tcW w:w="746" w:type="dxa"/>
            <w:tcBorders>
              <w:top w:val="nil"/>
              <w:left w:val="nil"/>
              <w:bottom w:val="single" w:sz="4" w:space="0" w:color="auto"/>
              <w:right w:val="single" w:sz="4" w:space="0" w:color="auto"/>
            </w:tcBorders>
            <w:shd w:val="clear" w:color="auto" w:fill="FFFFFF" w:themeFill="background1"/>
            <w:vAlign w:val="center"/>
          </w:tcPr>
          <w:p w14:paraId="7C226E04" w14:textId="77777777" w:rsidR="00173D40" w:rsidRPr="001C09C5" w:rsidRDefault="00173D40" w:rsidP="00662226">
            <w:pPr>
              <w:jc w:val="center"/>
              <w:rPr>
                <w:rFonts w:cstheme="minorHAnsi"/>
                <w:sz w:val="16"/>
                <w:szCs w:val="16"/>
              </w:rPr>
            </w:pPr>
            <w:r w:rsidRPr="001C09C5">
              <w:rPr>
                <w:rFonts w:cstheme="minorHAnsi"/>
                <w:sz w:val="16"/>
                <w:szCs w:val="16"/>
              </w:rPr>
              <w:t>10 178</w:t>
            </w:r>
          </w:p>
        </w:tc>
        <w:tc>
          <w:tcPr>
            <w:tcW w:w="741" w:type="dxa"/>
            <w:tcBorders>
              <w:top w:val="nil"/>
              <w:left w:val="nil"/>
              <w:bottom w:val="single" w:sz="4" w:space="0" w:color="auto"/>
              <w:right w:val="single" w:sz="4" w:space="0" w:color="auto"/>
            </w:tcBorders>
            <w:shd w:val="clear" w:color="auto" w:fill="FFFFFF" w:themeFill="background1"/>
            <w:vAlign w:val="center"/>
          </w:tcPr>
          <w:p w14:paraId="4FE3792D" w14:textId="77777777" w:rsidR="00173D40" w:rsidRPr="001C09C5" w:rsidRDefault="00173D40" w:rsidP="00662226">
            <w:pPr>
              <w:jc w:val="center"/>
              <w:rPr>
                <w:rFonts w:cstheme="minorHAnsi"/>
                <w:sz w:val="16"/>
                <w:szCs w:val="16"/>
              </w:rPr>
            </w:pPr>
            <w:r w:rsidRPr="001C09C5">
              <w:rPr>
                <w:rFonts w:cstheme="minorHAnsi"/>
                <w:sz w:val="16"/>
                <w:szCs w:val="16"/>
              </w:rPr>
              <w:t>11 424</w:t>
            </w:r>
          </w:p>
        </w:tc>
        <w:tc>
          <w:tcPr>
            <w:tcW w:w="741" w:type="dxa"/>
            <w:tcBorders>
              <w:top w:val="nil"/>
              <w:left w:val="nil"/>
              <w:bottom w:val="single" w:sz="4" w:space="0" w:color="auto"/>
              <w:right w:val="single" w:sz="4" w:space="0" w:color="auto"/>
            </w:tcBorders>
            <w:shd w:val="clear" w:color="auto" w:fill="FFFFFF" w:themeFill="background1"/>
            <w:vAlign w:val="center"/>
          </w:tcPr>
          <w:p w14:paraId="64AC9893" w14:textId="77777777" w:rsidR="00173D40" w:rsidRPr="001C09C5" w:rsidRDefault="00173D40" w:rsidP="00662226">
            <w:pPr>
              <w:jc w:val="center"/>
              <w:rPr>
                <w:rFonts w:cstheme="minorHAnsi"/>
                <w:sz w:val="16"/>
                <w:szCs w:val="16"/>
              </w:rPr>
            </w:pPr>
            <w:r w:rsidRPr="001C09C5">
              <w:rPr>
                <w:rFonts w:cstheme="minorHAnsi"/>
                <w:sz w:val="16"/>
                <w:szCs w:val="16"/>
              </w:rPr>
              <w:t>12 676</w:t>
            </w:r>
          </w:p>
        </w:tc>
        <w:tc>
          <w:tcPr>
            <w:tcW w:w="741" w:type="dxa"/>
            <w:tcBorders>
              <w:top w:val="nil"/>
              <w:left w:val="nil"/>
              <w:bottom w:val="single" w:sz="4" w:space="0" w:color="auto"/>
              <w:right w:val="single" w:sz="4" w:space="0" w:color="auto"/>
            </w:tcBorders>
            <w:shd w:val="clear" w:color="auto" w:fill="FFFFFF" w:themeFill="background1"/>
            <w:vAlign w:val="center"/>
          </w:tcPr>
          <w:p w14:paraId="4C662874" w14:textId="77777777" w:rsidR="00173D40" w:rsidRPr="001C09C5" w:rsidRDefault="00173D40" w:rsidP="00662226">
            <w:pPr>
              <w:jc w:val="center"/>
              <w:rPr>
                <w:rFonts w:cstheme="minorHAnsi"/>
                <w:sz w:val="16"/>
                <w:szCs w:val="16"/>
              </w:rPr>
            </w:pPr>
            <w:r w:rsidRPr="001C09C5">
              <w:rPr>
                <w:rFonts w:cstheme="minorHAnsi"/>
                <w:sz w:val="16"/>
                <w:szCs w:val="16"/>
              </w:rPr>
              <w:t>12 637</w:t>
            </w:r>
          </w:p>
        </w:tc>
        <w:tc>
          <w:tcPr>
            <w:tcW w:w="819" w:type="dxa"/>
            <w:tcBorders>
              <w:top w:val="nil"/>
              <w:left w:val="nil"/>
              <w:bottom w:val="single" w:sz="4" w:space="0" w:color="auto"/>
              <w:right w:val="single" w:sz="4" w:space="0" w:color="auto"/>
            </w:tcBorders>
            <w:shd w:val="clear" w:color="auto" w:fill="FFFFFF" w:themeFill="background1"/>
            <w:vAlign w:val="center"/>
          </w:tcPr>
          <w:p w14:paraId="062AB6F2" w14:textId="77777777" w:rsidR="00173D40" w:rsidRPr="001C09C5" w:rsidRDefault="00173D40" w:rsidP="00662226">
            <w:pPr>
              <w:jc w:val="center"/>
              <w:rPr>
                <w:rFonts w:cstheme="minorHAnsi"/>
                <w:sz w:val="16"/>
                <w:szCs w:val="16"/>
              </w:rPr>
            </w:pPr>
            <w:r w:rsidRPr="001C09C5">
              <w:rPr>
                <w:rFonts w:cstheme="minorHAnsi"/>
                <w:sz w:val="16"/>
                <w:szCs w:val="16"/>
              </w:rPr>
              <w:t>14 707</w:t>
            </w:r>
          </w:p>
        </w:tc>
        <w:tc>
          <w:tcPr>
            <w:tcW w:w="752" w:type="dxa"/>
            <w:tcBorders>
              <w:top w:val="nil"/>
              <w:left w:val="nil"/>
              <w:bottom w:val="single" w:sz="4" w:space="0" w:color="auto"/>
              <w:right w:val="single" w:sz="4" w:space="0" w:color="auto"/>
            </w:tcBorders>
            <w:shd w:val="clear" w:color="auto" w:fill="FFFFFF" w:themeFill="background1"/>
            <w:vAlign w:val="center"/>
          </w:tcPr>
          <w:p w14:paraId="2FB91C5C" w14:textId="77777777" w:rsidR="00173D40" w:rsidRPr="001C09C5" w:rsidRDefault="00173D40" w:rsidP="00662226">
            <w:pPr>
              <w:jc w:val="center"/>
              <w:rPr>
                <w:rFonts w:cstheme="minorHAnsi"/>
                <w:sz w:val="16"/>
                <w:szCs w:val="16"/>
              </w:rPr>
            </w:pPr>
            <w:r w:rsidRPr="001C09C5">
              <w:rPr>
                <w:rFonts w:cstheme="minorHAnsi"/>
                <w:sz w:val="16"/>
                <w:szCs w:val="16"/>
              </w:rPr>
              <w:t>15 345</w:t>
            </w:r>
          </w:p>
        </w:tc>
      </w:tr>
      <w:tr w:rsidR="00173D40" w:rsidRPr="001C09C5" w14:paraId="26223AE0" w14:textId="77777777" w:rsidTr="00662226">
        <w:trPr>
          <w:trHeight w:val="281"/>
        </w:trPr>
        <w:tc>
          <w:tcPr>
            <w:tcW w:w="1367" w:type="dxa"/>
          </w:tcPr>
          <w:p w14:paraId="6C21A438" w14:textId="77777777" w:rsidR="00173D40" w:rsidRPr="001C09C5" w:rsidRDefault="00173D40" w:rsidP="00662226">
            <w:pPr>
              <w:rPr>
                <w:rFonts w:cstheme="minorHAnsi"/>
                <w:sz w:val="16"/>
                <w:szCs w:val="16"/>
              </w:rPr>
            </w:pPr>
            <w:r w:rsidRPr="001C09C5">
              <w:rPr>
                <w:rFonts w:cstheme="minorHAnsi"/>
                <w:sz w:val="16"/>
                <w:szCs w:val="16"/>
              </w:rPr>
              <w:t>Босна и Херцеговина</w:t>
            </w:r>
          </w:p>
        </w:tc>
        <w:tc>
          <w:tcPr>
            <w:tcW w:w="740" w:type="dxa"/>
            <w:tcBorders>
              <w:top w:val="nil"/>
              <w:left w:val="single" w:sz="4" w:space="0" w:color="auto"/>
              <w:bottom w:val="single" w:sz="4" w:space="0" w:color="auto"/>
              <w:right w:val="single" w:sz="4" w:space="0" w:color="auto"/>
            </w:tcBorders>
            <w:shd w:val="clear" w:color="auto" w:fill="FFFFFF" w:themeFill="background1"/>
            <w:vAlign w:val="center"/>
          </w:tcPr>
          <w:p w14:paraId="61A5E98F" w14:textId="77777777" w:rsidR="00173D40" w:rsidRPr="001C09C5" w:rsidRDefault="00173D40" w:rsidP="00662226">
            <w:pPr>
              <w:jc w:val="center"/>
              <w:rPr>
                <w:rFonts w:cstheme="minorHAnsi"/>
                <w:sz w:val="16"/>
                <w:szCs w:val="16"/>
              </w:rPr>
            </w:pPr>
            <w:r>
              <w:rPr>
                <w:rFonts w:cstheme="minorHAnsi"/>
                <w:sz w:val="16"/>
                <w:szCs w:val="16"/>
              </w:rPr>
              <w:t>1 256</w:t>
            </w:r>
          </w:p>
        </w:tc>
        <w:tc>
          <w:tcPr>
            <w:tcW w:w="741" w:type="dxa"/>
            <w:tcBorders>
              <w:top w:val="nil"/>
              <w:left w:val="nil"/>
              <w:bottom w:val="single" w:sz="4" w:space="0" w:color="auto"/>
              <w:right w:val="single" w:sz="4" w:space="0" w:color="auto"/>
            </w:tcBorders>
            <w:shd w:val="clear" w:color="auto" w:fill="FFFFFF" w:themeFill="background1"/>
            <w:vAlign w:val="center"/>
          </w:tcPr>
          <w:p w14:paraId="34FDFE79" w14:textId="77777777" w:rsidR="00173D40" w:rsidRPr="001C09C5" w:rsidRDefault="00173D40" w:rsidP="00662226">
            <w:pPr>
              <w:jc w:val="center"/>
              <w:rPr>
                <w:rFonts w:cstheme="minorHAnsi"/>
                <w:sz w:val="16"/>
                <w:szCs w:val="16"/>
              </w:rPr>
            </w:pPr>
            <w:r>
              <w:rPr>
                <w:rFonts w:cstheme="minorHAnsi"/>
                <w:sz w:val="16"/>
                <w:szCs w:val="16"/>
              </w:rPr>
              <w:t>1 232</w:t>
            </w:r>
          </w:p>
        </w:tc>
        <w:tc>
          <w:tcPr>
            <w:tcW w:w="741" w:type="dxa"/>
            <w:tcBorders>
              <w:top w:val="nil"/>
              <w:left w:val="nil"/>
              <w:bottom w:val="single" w:sz="4" w:space="0" w:color="auto"/>
              <w:right w:val="single" w:sz="4" w:space="0" w:color="auto"/>
            </w:tcBorders>
            <w:shd w:val="clear" w:color="auto" w:fill="FFFFFF" w:themeFill="background1"/>
            <w:vAlign w:val="center"/>
          </w:tcPr>
          <w:p w14:paraId="0F183489" w14:textId="77777777" w:rsidR="00173D40" w:rsidRPr="001C09C5" w:rsidRDefault="00173D40" w:rsidP="00662226">
            <w:pPr>
              <w:jc w:val="center"/>
              <w:rPr>
                <w:rFonts w:cstheme="minorHAnsi"/>
                <w:sz w:val="16"/>
                <w:szCs w:val="16"/>
              </w:rPr>
            </w:pPr>
            <w:r>
              <w:rPr>
                <w:rFonts w:cstheme="minorHAnsi"/>
                <w:sz w:val="16"/>
                <w:szCs w:val="16"/>
              </w:rPr>
              <w:t>1 288</w:t>
            </w:r>
          </w:p>
        </w:tc>
        <w:tc>
          <w:tcPr>
            <w:tcW w:w="741" w:type="dxa"/>
            <w:tcBorders>
              <w:top w:val="nil"/>
              <w:left w:val="nil"/>
              <w:bottom w:val="single" w:sz="4" w:space="0" w:color="auto"/>
              <w:right w:val="single" w:sz="4" w:space="0" w:color="auto"/>
            </w:tcBorders>
            <w:shd w:val="clear" w:color="auto" w:fill="FFFFFF" w:themeFill="background1"/>
            <w:vAlign w:val="center"/>
          </w:tcPr>
          <w:p w14:paraId="2EA437AC" w14:textId="77777777" w:rsidR="00173D40" w:rsidRPr="001C09C5" w:rsidRDefault="00173D40" w:rsidP="00662226">
            <w:pPr>
              <w:jc w:val="center"/>
              <w:rPr>
                <w:rFonts w:cstheme="minorHAnsi"/>
                <w:sz w:val="16"/>
                <w:szCs w:val="16"/>
              </w:rPr>
            </w:pPr>
            <w:r w:rsidRPr="001C09C5">
              <w:rPr>
                <w:rFonts w:cstheme="minorHAnsi"/>
                <w:sz w:val="16"/>
                <w:szCs w:val="16"/>
              </w:rPr>
              <w:t>1 313</w:t>
            </w:r>
          </w:p>
        </w:tc>
        <w:tc>
          <w:tcPr>
            <w:tcW w:w="746" w:type="dxa"/>
            <w:tcBorders>
              <w:top w:val="nil"/>
              <w:left w:val="nil"/>
              <w:bottom w:val="single" w:sz="4" w:space="0" w:color="auto"/>
              <w:right w:val="single" w:sz="4" w:space="0" w:color="auto"/>
            </w:tcBorders>
            <w:shd w:val="clear" w:color="auto" w:fill="FFFFFF" w:themeFill="background1"/>
            <w:vAlign w:val="center"/>
          </w:tcPr>
          <w:p w14:paraId="6CF89B65" w14:textId="77777777" w:rsidR="00173D40" w:rsidRPr="001C09C5" w:rsidRDefault="00173D40" w:rsidP="00662226">
            <w:pPr>
              <w:jc w:val="center"/>
              <w:rPr>
                <w:rFonts w:cstheme="minorHAnsi"/>
                <w:sz w:val="16"/>
                <w:szCs w:val="16"/>
              </w:rPr>
            </w:pPr>
            <w:r w:rsidRPr="001C09C5">
              <w:rPr>
                <w:rFonts w:cstheme="minorHAnsi"/>
                <w:sz w:val="16"/>
                <w:szCs w:val="16"/>
              </w:rPr>
              <w:t>1 285</w:t>
            </w:r>
          </w:p>
        </w:tc>
        <w:tc>
          <w:tcPr>
            <w:tcW w:w="741" w:type="dxa"/>
            <w:tcBorders>
              <w:top w:val="nil"/>
              <w:left w:val="nil"/>
              <w:bottom w:val="single" w:sz="4" w:space="0" w:color="auto"/>
              <w:right w:val="single" w:sz="4" w:space="0" w:color="auto"/>
            </w:tcBorders>
            <w:shd w:val="clear" w:color="auto" w:fill="FFFFFF" w:themeFill="background1"/>
            <w:vAlign w:val="center"/>
          </w:tcPr>
          <w:p w14:paraId="186E70B3" w14:textId="77777777" w:rsidR="00173D40" w:rsidRPr="001C09C5" w:rsidRDefault="00173D40" w:rsidP="00662226">
            <w:pPr>
              <w:jc w:val="center"/>
              <w:rPr>
                <w:rFonts w:cstheme="minorHAnsi"/>
                <w:sz w:val="16"/>
                <w:szCs w:val="16"/>
              </w:rPr>
            </w:pPr>
            <w:r w:rsidRPr="001C09C5">
              <w:rPr>
                <w:rFonts w:cstheme="minorHAnsi"/>
                <w:sz w:val="16"/>
                <w:szCs w:val="16"/>
              </w:rPr>
              <w:t>1 142</w:t>
            </w:r>
          </w:p>
        </w:tc>
        <w:tc>
          <w:tcPr>
            <w:tcW w:w="741" w:type="dxa"/>
            <w:tcBorders>
              <w:top w:val="nil"/>
              <w:left w:val="nil"/>
              <w:bottom w:val="single" w:sz="4" w:space="0" w:color="auto"/>
              <w:right w:val="single" w:sz="4" w:space="0" w:color="auto"/>
            </w:tcBorders>
            <w:shd w:val="clear" w:color="auto" w:fill="FFFFFF" w:themeFill="background1"/>
            <w:vAlign w:val="center"/>
          </w:tcPr>
          <w:p w14:paraId="5FE63201" w14:textId="77777777" w:rsidR="00173D40" w:rsidRPr="001C09C5" w:rsidRDefault="00173D40" w:rsidP="00662226">
            <w:pPr>
              <w:jc w:val="center"/>
              <w:rPr>
                <w:rFonts w:cstheme="minorHAnsi"/>
                <w:sz w:val="16"/>
                <w:szCs w:val="16"/>
              </w:rPr>
            </w:pPr>
            <w:r w:rsidRPr="001C09C5">
              <w:rPr>
                <w:rFonts w:cstheme="minorHAnsi"/>
                <w:sz w:val="16"/>
                <w:szCs w:val="16"/>
              </w:rPr>
              <w:t>1 116</w:t>
            </w:r>
          </w:p>
        </w:tc>
        <w:tc>
          <w:tcPr>
            <w:tcW w:w="741" w:type="dxa"/>
            <w:tcBorders>
              <w:top w:val="nil"/>
              <w:left w:val="nil"/>
              <w:bottom w:val="single" w:sz="4" w:space="0" w:color="auto"/>
              <w:right w:val="single" w:sz="4" w:space="0" w:color="auto"/>
            </w:tcBorders>
            <w:shd w:val="clear" w:color="auto" w:fill="FFFFFF" w:themeFill="background1"/>
            <w:vAlign w:val="center"/>
          </w:tcPr>
          <w:p w14:paraId="1D194C4C" w14:textId="77777777" w:rsidR="00173D40" w:rsidRPr="001C09C5" w:rsidRDefault="00173D40" w:rsidP="00662226">
            <w:pPr>
              <w:jc w:val="center"/>
              <w:rPr>
                <w:rFonts w:cstheme="minorHAnsi"/>
                <w:sz w:val="16"/>
                <w:szCs w:val="16"/>
              </w:rPr>
            </w:pPr>
            <w:r w:rsidRPr="001C09C5">
              <w:rPr>
                <w:rFonts w:cstheme="minorHAnsi"/>
                <w:sz w:val="16"/>
                <w:szCs w:val="16"/>
              </w:rPr>
              <w:t>1 179</w:t>
            </w:r>
          </w:p>
        </w:tc>
        <w:tc>
          <w:tcPr>
            <w:tcW w:w="819" w:type="dxa"/>
            <w:tcBorders>
              <w:top w:val="nil"/>
              <w:left w:val="nil"/>
              <w:bottom w:val="single" w:sz="4" w:space="0" w:color="auto"/>
              <w:right w:val="single" w:sz="4" w:space="0" w:color="auto"/>
            </w:tcBorders>
            <w:shd w:val="clear" w:color="auto" w:fill="FFFFFF" w:themeFill="background1"/>
            <w:vAlign w:val="center"/>
          </w:tcPr>
          <w:p w14:paraId="6E90C3B7" w14:textId="77777777" w:rsidR="00173D40" w:rsidRPr="001C09C5" w:rsidRDefault="00173D40" w:rsidP="00662226">
            <w:pPr>
              <w:jc w:val="center"/>
              <w:rPr>
                <w:rFonts w:cstheme="minorHAnsi"/>
                <w:sz w:val="16"/>
                <w:szCs w:val="16"/>
              </w:rPr>
            </w:pPr>
            <w:r w:rsidRPr="001C09C5">
              <w:rPr>
                <w:rFonts w:cstheme="minorHAnsi"/>
                <w:sz w:val="16"/>
                <w:szCs w:val="16"/>
              </w:rPr>
              <w:t>1 275</w:t>
            </w:r>
          </w:p>
        </w:tc>
        <w:tc>
          <w:tcPr>
            <w:tcW w:w="752" w:type="dxa"/>
            <w:tcBorders>
              <w:top w:val="nil"/>
              <w:left w:val="nil"/>
              <w:bottom w:val="single" w:sz="4" w:space="0" w:color="auto"/>
              <w:right w:val="single" w:sz="4" w:space="0" w:color="auto"/>
            </w:tcBorders>
            <w:shd w:val="clear" w:color="auto" w:fill="FFFFFF" w:themeFill="background1"/>
            <w:vAlign w:val="center"/>
          </w:tcPr>
          <w:p w14:paraId="42B147F4" w14:textId="77777777" w:rsidR="00173D40" w:rsidRPr="001C09C5" w:rsidRDefault="00173D40" w:rsidP="00662226">
            <w:pPr>
              <w:jc w:val="center"/>
              <w:rPr>
                <w:rFonts w:cstheme="minorHAnsi"/>
                <w:sz w:val="16"/>
                <w:szCs w:val="16"/>
              </w:rPr>
            </w:pPr>
            <w:r w:rsidRPr="001C09C5">
              <w:rPr>
                <w:rFonts w:cstheme="minorHAnsi"/>
                <w:sz w:val="16"/>
                <w:szCs w:val="16"/>
              </w:rPr>
              <w:t>1 030</w:t>
            </w:r>
          </w:p>
        </w:tc>
      </w:tr>
    </w:tbl>
    <w:p w14:paraId="0A39780C" w14:textId="77777777" w:rsidR="00173D40" w:rsidRPr="00DA5F60" w:rsidRDefault="00173D40" w:rsidP="00173D40">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Източник: </w:t>
      </w:r>
      <w:r>
        <w:rPr>
          <w:rFonts w:ascii="Times New Roman" w:hAnsi="Times New Roman" w:cs="Times New Roman"/>
          <w:sz w:val="24"/>
          <w:szCs w:val="24"/>
          <w:lang w:val="en-US"/>
        </w:rPr>
        <w:t>EUROSTAT</w:t>
      </w:r>
    </w:p>
    <w:p w14:paraId="59BF2193" w14:textId="77777777" w:rsidR="00173D40" w:rsidRDefault="00173D40" w:rsidP="00173D40">
      <w:pPr>
        <w:spacing w:after="0" w:line="360" w:lineRule="auto"/>
        <w:jc w:val="both"/>
        <w:rPr>
          <w:rFonts w:ascii="Times New Roman" w:hAnsi="Times New Roman" w:cs="Times New Roman"/>
          <w:sz w:val="24"/>
          <w:szCs w:val="24"/>
        </w:rPr>
      </w:pPr>
    </w:p>
    <w:p w14:paraId="1477ED9B" w14:textId="77777777" w:rsidR="00C8744B" w:rsidRDefault="00C8744B"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представените данни 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 xml:space="preserve">след настъпването на пандемията предизвикана от </w:t>
      </w:r>
      <w:r>
        <w:rPr>
          <w:rFonts w:ascii="Times New Roman" w:hAnsi="Times New Roman" w:cs="Times New Roman"/>
          <w:sz w:val="24"/>
          <w:szCs w:val="24"/>
          <w:lang w:val="en-US"/>
        </w:rPr>
        <w:t>COVID-19</w:t>
      </w:r>
      <w:r>
        <w:rPr>
          <w:rFonts w:ascii="Times New Roman" w:hAnsi="Times New Roman" w:cs="Times New Roman"/>
          <w:sz w:val="24"/>
          <w:szCs w:val="24"/>
        </w:rPr>
        <w:t xml:space="preserve"> в началото на 2020 г.</w:t>
      </w:r>
      <w:r>
        <w:rPr>
          <w:rFonts w:ascii="Times New Roman" w:hAnsi="Times New Roman" w:cs="Times New Roman"/>
          <w:sz w:val="24"/>
          <w:szCs w:val="24"/>
          <w:lang w:val="en-US"/>
        </w:rPr>
        <w:t>)</w:t>
      </w:r>
      <w:r>
        <w:rPr>
          <w:rFonts w:ascii="Times New Roman" w:hAnsi="Times New Roman" w:cs="Times New Roman"/>
          <w:sz w:val="24"/>
          <w:szCs w:val="24"/>
        </w:rPr>
        <w:t xml:space="preserve"> обема на извършената </w:t>
      </w:r>
      <w:r>
        <w:rPr>
          <w:rFonts w:ascii="Times New Roman" w:hAnsi="Times New Roman" w:cs="Times New Roman"/>
          <w:sz w:val="24"/>
          <w:szCs w:val="24"/>
        </w:rPr>
        <w:lastRenderedPageBreak/>
        <w:t xml:space="preserve">транспортна работа от товарния железопътен транспорт намалява спрямо пред кризисната 2019 г. в основната част от разглежданите държави. Най-същественото намаление на обема транспортна работа се наблюдава в Германия </w:t>
      </w:r>
      <w:r>
        <w:rPr>
          <w:rFonts w:ascii="Times New Roman" w:hAnsi="Times New Roman" w:cs="Times New Roman"/>
          <w:sz w:val="24"/>
          <w:szCs w:val="24"/>
          <w:lang w:val="en-US"/>
        </w:rPr>
        <w:t>(</w:t>
      </w:r>
      <w:r>
        <w:rPr>
          <w:rFonts w:ascii="Times New Roman" w:hAnsi="Times New Roman" w:cs="Times New Roman"/>
          <w:sz w:val="24"/>
          <w:szCs w:val="24"/>
        </w:rPr>
        <w:t xml:space="preserve">спад с </w:t>
      </w:r>
      <w:r>
        <w:rPr>
          <w:rFonts w:ascii="Times New Roman" w:hAnsi="Times New Roman" w:cs="Times New Roman"/>
          <w:sz w:val="24"/>
          <w:szCs w:val="24"/>
          <w:lang w:val="en-US"/>
        </w:rPr>
        <w:t>10 251</w:t>
      </w:r>
      <w:r>
        <w:rPr>
          <w:rFonts w:ascii="Times New Roman" w:hAnsi="Times New Roman" w:cs="Times New Roman"/>
          <w:sz w:val="24"/>
          <w:szCs w:val="24"/>
        </w:rPr>
        <w:t xml:space="preserve"> млн. ткм</w:t>
      </w:r>
      <w:r>
        <w:rPr>
          <w:rFonts w:ascii="Times New Roman" w:hAnsi="Times New Roman" w:cs="Times New Roman"/>
          <w:sz w:val="24"/>
          <w:szCs w:val="24"/>
          <w:lang w:val="en-US"/>
        </w:rPr>
        <w:t>)</w:t>
      </w:r>
      <w:r>
        <w:rPr>
          <w:rFonts w:ascii="Times New Roman" w:hAnsi="Times New Roman" w:cs="Times New Roman"/>
          <w:sz w:val="24"/>
          <w:szCs w:val="24"/>
        </w:rPr>
        <w:t xml:space="preserve">, Латвия </w:t>
      </w:r>
      <w:r>
        <w:rPr>
          <w:rFonts w:ascii="Times New Roman" w:hAnsi="Times New Roman" w:cs="Times New Roman"/>
          <w:sz w:val="24"/>
          <w:szCs w:val="24"/>
          <w:lang w:val="en-US"/>
        </w:rPr>
        <w:t>(</w:t>
      </w:r>
      <w:r>
        <w:rPr>
          <w:rFonts w:ascii="Times New Roman" w:hAnsi="Times New Roman" w:cs="Times New Roman"/>
          <w:sz w:val="24"/>
          <w:szCs w:val="24"/>
        </w:rPr>
        <w:t>7 040 млн. ткм</w:t>
      </w:r>
      <w:r>
        <w:rPr>
          <w:rFonts w:ascii="Times New Roman" w:hAnsi="Times New Roman" w:cs="Times New Roman"/>
          <w:sz w:val="24"/>
          <w:szCs w:val="24"/>
          <w:lang w:val="en-US"/>
        </w:rPr>
        <w:t>)</w:t>
      </w:r>
      <w:r>
        <w:rPr>
          <w:rFonts w:ascii="Times New Roman" w:hAnsi="Times New Roman" w:cs="Times New Roman"/>
          <w:sz w:val="24"/>
          <w:szCs w:val="24"/>
        </w:rPr>
        <w:t xml:space="preserve">, Полша </w:t>
      </w:r>
      <w:r>
        <w:rPr>
          <w:rFonts w:ascii="Times New Roman" w:hAnsi="Times New Roman" w:cs="Times New Roman"/>
          <w:sz w:val="24"/>
          <w:szCs w:val="24"/>
          <w:lang w:val="en-US"/>
        </w:rPr>
        <w:t>(</w:t>
      </w:r>
      <w:r>
        <w:rPr>
          <w:rFonts w:ascii="Times New Roman" w:hAnsi="Times New Roman" w:cs="Times New Roman"/>
          <w:sz w:val="24"/>
          <w:szCs w:val="24"/>
        </w:rPr>
        <w:t>3 488 млн. ткм</w:t>
      </w:r>
      <w:r>
        <w:rPr>
          <w:rFonts w:ascii="Times New Roman" w:hAnsi="Times New Roman" w:cs="Times New Roman"/>
          <w:sz w:val="24"/>
          <w:szCs w:val="24"/>
          <w:lang w:val="en-US"/>
        </w:rPr>
        <w:t>)</w:t>
      </w:r>
      <w:r>
        <w:rPr>
          <w:rFonts w:ascii="Times New Roman" w:hAnsi="Times New Roman" w:cs="Times New Roman"/>
          <w:sz w:val="24"/>
          <w:szCs w:val="24"/>
        </w:rPr>
        <w:t xml:space="preserve"> и Франция </w:t>
      </w:r>
      <w:r>
        <w:rPr>
          <w:rFonts w:ascii="Times New Roman" w:hAnsi="Times New Roman" w:cs="Times New Roman"/>
          <w:sz w:val="24"/>
          <w:szCs w:val="24"/>
          <w:lang w:val="en-US"/>
        </w:rPr>
        <w:t>(</w:t>
      </w:r>
      <w:r>
        <w:rPr>
          <w:rFonts w:ascii="Times New Roman" w:hAnsi="Times New Roman" w:cs="Times New Roman"/>
          <w:sz w:val="24"/>
          <w:szCs w:val="24"/>
        </w:rPr>
        <w:t>2 112 млн. ткм</w:t>
      </w:r>
      <w:r>
        <w:rPr>
          <w:rFonts w:ascii="Times New Roman" w:hAnsi="Times New Roman" w:cs="Times New Roman"/>
          <w:sz w:val="24"/>
          <w:szCs w:val="24"/>
          <w:lang w:val="en-US"/>
        </w:rPr>
        <w:t>)</w:t>
      </w:r>
      <w:r>
        <w:rPr>
          <w:rFonts w:ascii="Times New Roman" w:hAnsi="Times New Roman" w:cs="Times New Roman"/>
          <w:sz w:val="24"/>
          <w:szCs w:val="24"/>
        </w:rPr>
        <w:t>. Единствените страни с нарастване на обемите на извършената товарна дейност за 2020 г. спрямо 2019 са Унгария</w:t>
      </w:r>
      <w:r>
        <w:rPr>
          <w:rFonts w:ascii="Times New Roman" w:hAnsi="Times New Roman" w:cs="Times New Roman"/>
          <w:sz w:val="24"/>
          <w:szCs w:val="24"/>
          <w:lang w:val="en-US"/>
        </w:rPr>
        <w:t xml:space="preserve"> (</w:t>
      </w:r>
      <w:r>
        <w:rPr>
          <w:rFonts w:ascii="Times New Roman" w:hAnsi="Times New Roman" w:cs="Times New Roman"/>
          <w:sz w:val="24"/>
          <w:szCs w:val="24"/>
        </w:rPr>
        <w:t>с ръст от 970 млн. ткм</w:t>
      </w:r>
      <w:r>
        <w:rPr>
          <w:rFonts w:ascii="Times New Roman" w:hAnsi="Times New Roman" w:cs="Times New Roman"/>
          <w:sz w:val="24"/>
          <w:szCs w:val="24"/>
          <w:lang w:val="en-US"/>
        </w:rPr>
        <w:t>)</w:t>
      </w:r>
      <w:r>
        <w:rPr>
          <w:rFonts w:ascii="Times New Roman" w:hAnsi="Times New Roman" w:cs="Times New Roman"/>
          <w:sz w:val="24"/>
          <w:szCs w:val="24"/>
        </w:rPr>
        <w:t>, Турция</w:t>
      </w:r>
      <w:r>
        <w:rPr>
          <w:rFonts w:ascii="Times New Roman" w:hAnsi="Times New Roman" w:cs="Times New Roman"/>
          <w:sz w:val="24"/>
          <w:szCs w:val="24"/>
          <w:lang w:val="en-US"/>
        </w:rPr>
        <w:t xml:space="preserve"> (</w:t>
      </w:r>
      <w:r>
        <w:rPr>
          <w:rFonts w:ascii="Times New Roman" w:hAnsi="Times New Roman" w:cs="Times New Roman"/>
          <w:sz w:val="24"/>
          <w:szCs w:val="24"/>
        </w:rPr>
        <w:t>638 млн. ткм</w:t>
      </w:r>
      <w:r>
        <w:rPr>
          <w:rFonts w:ascii="Times New Roman" w:hAnsi="Times New Roman" w:cs="Times New Roman"/>
          <w:sz w:val="24"/>
          <w:szCs w:val="24"/>
          <w:lang w:val="en-US"/>
        </w:rPr>
        <w:t>)</w:t>
      </w:r>
      <w:r>
        <w:rPr>
          <w:rFonts w:ascii="Times New Roman" w:hAnsi="Times New Roman" w:cs="Times New Roman"/>
          <w:sz w:val="24"/>
          <w:szCs w:val="24"/>
        </w:rPr>
        <w:t>,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601 млн. ткм</w:t>
      </w:r>
      <w:r>
        <w:rPr>
          <w:rFonts w:ascii="Times New Roman" w:hAnsi="Times New Roman" w:cs="Times New Roman"/>
          <w:sz w:val="24"/>
          <w:szCs w:val="24"/>
          <w:lang w:val="en-US"/>
        </w:rPr>
        <w:t>)</w:t>
      </w:r>
      <w:r>
        <w:rPr>
          <w:rFonts w:ascii="Times New Roman" w:hAnsi="Times New Roman" w:cs="Times New Roman"/>
          <w:sz w:val="24"/>
          <w:szCs w:val="24"/>
        </w:rPr>
        <w:t>, Хърватия</w:t>
      </w:r>
      <w:r>
        <w:rPr>
          <w:rFonts w:ascii="Times New Roman" w:hAnsi="Times New Roman" w:cs="Times New Roman"/>
          <w:sz w:val="24"/>
          <w:szCs w:val="24"/>
          <w:lang w:val="en-US"/>
        </w:rPr>
        <w:t xml:space="preserve"> (</w:t>
      </w:r>
      <w:r>
        <w:rPr>
          <w:rFonts w:ascii="Times New Roman" w:hAnsi="Times New Roman" w:cs="Times New Roman"/>
          <w:sz w:val="24"/>
          <w:szCs w:val="24"/>
        </w:rPr>
        <w:t>368 млн. ткм</w:t>
      </w:r>
      <w:r>
        <w:rPr>
          <w:rFonts w:ascii="Times New Roman" w:hAnsi="Times New Roman" w:cs="Times New Roman"/>
          <w:sz w:val="24"/>
          <w:szCs w:val="24"/>
          <w:lang w:val="en-US"/>
        </w:rPr>
        <w:t>)</w:t>
      </w:r>
      <w:r>
        <w:rPr>
          <w:rFonts w:ascii="Times New Roman" w:hAnsi="Times New Roman" w:cs="Times New Roman"/>
          <w:sz w:val="24"/>
          <w:szCs w:val="24"/>
        </w:rPr>
        <w:t>, Норвегия</w:t>
      </w:r>
      <w:r>
        <w:rPr>
          <w:rFonts w:ascii="Times New Roman" w:hAnsi="Times New Roman" w:cs="Times New Roman"/>
          <w:sz w:val="24"/>
          <w:szCs w:val="24"/>
          <w:lang w:val="en-US"/>
        </w:rPr>
        <w:t xml:space="preserve"> (</w:t>
      </w:r>
      <w:r>
        <w:rPr>
          <w:rFonts w:ascii="Times New Roman" w:hAnsi="Times New Roman" w:cs="Times New Roman"/>
          <w:sz w:val="24"/>
          <w:szCs w:val="24"/>
        </w:rPr>
        <w:t>207 млн. ткм</w:t>
      </w:r>
      <w:r>
        <w:rPr>
          <w:rFonts w:ascii="Times New Roman" w:hAnsi="Times New Roman" w:cs="Times New Roman"/>
          <w:sz w:val="24"/>
          <w:szCs w:val="24"/>
          <w:lang w:val="en-US"/>
        </w:rPr>
        <w:t>)</w:t>
      </w:r>
      <w:r>
        <w:rPr>
          <w:rFonts w:ascii="Times New Roman" w:hAnsi="Times New Roman" w:cs="Times New Roman"/>
          <w:sz w:val="24"/>
          <w:szCs w:val="24"/>
        </w:rPr>
        <w:t xml:space="preserve"> и Ирландия</w:t>
      </w:r>
      <w:r>
        <w:rPr>
          <w:rFonts w:ascii="Times New Roman" w:hAnsi="Times New Roman" w:cs="Times New Roman"/>
          <w:sz w:val="24"/>
          <w:szCs w:val="24"/>
          <w:lang w:val="en-US"/>
        </w:rPr>
        <w:t xml:space="preserve"> (</w:t>
      </w:r>
      <w:r>
        <w:rPr>
          <w:rFonts w:ascii="Times New Roman" w:hAnsi="Times New Roman" w:cs="Times New Roman"/>
          <w:sz w:val="24"/>
          <w:szCs w:val="24"/>
        </w:rPr>
        <w:t>2 млн. ткм</w:t>
      </w:r>
      <w:r>
        <w:rPr>
          <w:rFonts w:ascii="Times New Roman" w:hAnsi="Times New Roman" w:cs="Times New Roman"/>
          <w:sz w:val="24"/>
          <w:szCs w:val="24"/>
          <w:lang w:val="en-US"/>
        </w:rPr>
        <w:t>)</w:t>
      </w:r>
      <w:r>
        <w:rPr>
          <w:rFonts w:ascii="Times New Roman" w:hAnsi="Times New Roman" w:cs="Times New Roman"/>
          <w:sz w:val="24"/>
          <w:szCs w:val="24"/>
        </w:rPr>
        <w:t xml:space="preserve">, а товарния железопътен транспорт на Черна гора извършва еднакъв обем транспортна работа и през двете сравнявани години. </w:t>
      </w:r>
    </w:p>
    <w:p w14:paraId="57E307AF" w14:textId="77777777" w:rsidR="00C8744B" w:rsidRDefault="00C8744B"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от таблицата в близо половината от разглежданите държави извършената транспортна работа от товарния железопътен транспорт за 2020 г. е по-нисък от обема на извършената транспортна дейност в началото на разглеждания период. Най-голям ръст на обема на извършената транспортна дейност от товарния железопътен транспорт за 2020 г. спрямо началната разглеждана 2011 г. се наблюдава в Турция, Унгария и България съответно с 4 042 млн. ткм, 2 477 млн. ткм и 1 212 млн. ткм, а най-съществен спад в обема на извършената работа от товарния железопътен транспорт за 2020 г. спрямо началото на разглеждания период</w:t>
      </w:r>
      <w:r>
        <w:rPr>
          <w:rFonts w:ascii="Times New Roman" w:hAnsi="Times New Roman" w:cs="Times New Roman"/>
          <w:sz w:val="24"/>
          <w:szCs w:val="24"/>
          <w:lang w:val="en-US"/>
        </w:rPr>
        <w:t xml:space="preserve"> (</w:t>
      </w:r>
      <w:r>
        <w:rPr>
          <w:rFonts w:ascii="Times New Roman" w:hAnsi="Times New Roman" w:cs="Times New Roman"/>
          <w:sz w:val="24"/>
          <w:szCs w:val="24"/>
        </w:rPr>
        <w:t>2011 г.</w:t>
      </w:r>
      <w:r>
        <w:rPr>
          <w:rFonts w:ascii="Times New Roman" w:hAnsi="Times New Roman" w:cs="Times New Roman"/>
          <w:sz w:val="24"/>
          <w:szCs w:val="24"/>
          <w:lang w:val="en-US"/>
        </w:rPr>
        <w:t>)</w:t>
      </w:r>
      <w:r>
        <w:rPr>
          <w:rFonts w:ascii="Times New Roman" w:hAnsi="Times New Roman" w:cs="Times New Roman"/>
          <w:sz w:val="24"/>
          <w:szCs w:val="24"/>
        </w:rPr>
        <w:t xml:space="preserve"> се наблюдава при превозите в Латвия, Естония и Германия, съответно с намаление от 13 431 млн. ткм, 4 542 млн. ткм и 4 098 млн. ткм.</w:t>
      </w:r>
      <w:r>
        <w:rPr>
          <w:rFonts w:ascii="Times New Roman" w:hAnsi="Times New Roman" w:cs="Times New Roman"/>
          <w:sz w:val="24"/>
          <w:szCs w:val="24"/>
          <w:lang w:val="en-US"/>
        </w:rPr>
        <w:t xml:space="preserve"> </w:t>
      </w:r>
    </w:p>
    <w:p w14:paraId="3BAA9D24" w14:textId="77777777" w:rsidR="00C8744B" w:rsidRDefault="00173D40"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таблица 9 са представени данни за трендът в обема на извършената транспортна работа при осъществяването на товарните железопътни превози в европейските страни за периода 2012 – 2020 г., като всяка предшестваща годи</w:t>
      </w:r>
      <w:r w:rsidR="00C8744B">
        <w:rPr>
          <w:rFonts w:ascii="Times New Roman" w:hAnsi="Times New Roman" w:cs="Times New Roman"/>
          <w:sz w:val="24"/>
          <w:szCs w:val="24"/>
        </w:rPr>
        <w:t xml:space="preserve">на е приравнена на 100 единици. Съгласно данните за периода 2012 – 2020 година има сравнително непрекъснат темп на нарастване и през по-голямата част от годините </w:t>
      </w:r>
      <w:r w:rsidR="00C8744B">
        <w:rPr>
          <w:rFonts w:ascii="Times New Roman" w:hAnsi="Times New Roman" w:cs="Times New Roman"/>
          <w:sz w:val="24"/>
          <w:szCs w:val="24"/>
          <w:lang w:val="en-US"/>
        </w:rPr>
        <w:t>(</w:t>
      </w:r>
      <w:r w:rsidR="00C8744B">
        <w:rPr>
          <w:rFonts w:ascii="Times New Roman" w:hAnsi="Times New Roman" w:cs="Times New Roman"/>
          <w:sz w:val="24"/>
          <w:szCs w:val="24"/>
        </w:rPr>
        <w:t>с изключение на две или три от разглежданите години</w:t>
      </w:r>
      <w:r w:rsidR="00C8744B">
        <w:rPr>
          <w:rFonts w:ascii="Times New Roman" w:hAnsi="Times New Roman" w:cs="Times New Roman"/>
          <w:sz w:val="24"/>
          <w:szCs w:val="24"/>
          <w:lang w:val="en-US"/>
        </w:rPr>
        <w:t>)</w:t>
      </w:r>
      <w:r w:rsidR="00C8744B">
        <w:rPr>
          <w:rFonts w:ascii="Times New Roman" w:hAnsi="Times New Roman" w:cs="Times New Roman"/>
          <w:sz w:val="24"/>
          <w:szCs w:val="24"/>
        </w:rPr>
        <w:t xml:space="preserve"> са извършвали по-голям обем транспортна работа от предходната година единствено от железопътния транспорт на Унгария, България, Словения, Германия и Хърватия. Със стабилен темп на нарастване на обема на извършената работа от товарния железопътен транспорт са Испания, Италия, Нидерландия, Финландия, Швейцария и Турция, които през повечето от годините на разглеждания период са извършвали по-голям обем железопътна транспортна дейност спрямо предходната година. Страните с намаление на обема на товарната превозна дейност през по-голямата част от годините в периода спрямо предходната година са Естония, Люксембург, Латвия и Литва.</w:t>
      </w:r>
    </w:p>
    <w:p w14:paraId="1B5B3C61" w14:textId="77777777" w:rsidR="00C8744B" w:rsidRDefault="00C8744B"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 xml:space="preserve">с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се наблюдава намаляване на обема на извършената от товарния железопътен транспорт работа при по-голямата част от разглежданите държави. За 2020 г. спрямо предходната 2019 г. най-сериозно е намалението на извършената транспортна работа при железопътните превози на Латвия</w:t>
      </w:r>
      <w:r>
        <w:rPr>
          <w:rFonts w:ascii="Times New Roman" w:hAnsi="Times New Roman" w:cs="Times New Roman"/>
          <w:sz w:val="24"/>
          <w:szCs w:val="24"/>
          <w:lang w:val="en-US"/>
        </w:rPr>
        <w:t xml:space="preserve"> (</w:t>
      </w:r>
      <w:r>
        <w:rPr>
          <w:rFonts w:ascii="Times New Roman" w:hAnsi="Times New Roman" w:cs="Times New Roman"/>
          <w:sz w:val="24"/>
          <w:szCs w:val="24"/>
        </w:rPr>
        <w:t>46,87 %</w:t>
      </w:r>
      <w:r>
        <w:rPr>
          <w:rFonts w:ascii="Times New Roman" w:hAnsi="Times New Roman" w:cs="Times New Roman"/>
          <w:sz w:val="24"/>
          <w:szCs w:val="24"/>
          <w:lang w:val="en-US"/>
        </w:rPr>
        <w:t>)</w:t>
      </w:r>
      <w:r>
        <w:rPr>
          <w:rFonts w:ascii="Times New Roman" w:hAnsi="Times New Roman" w:cs="Times New Roman"/>
          <w:sz w:val="24"/>
          <w:szCs w:val="24"/>
        </w:rPr>
        <w:t>, Естония</w:t>
      </w:r>
      <w:r>
        <w:rPr>
          <w:rFonts w:ascii="Times New Roman" w:hAnsi="Times New Roman" w:cs="Times New Roman"/>
          <w:sz w:val="24"/>
          <w:szCs w:val="24"/>
          <w:lang w:val="en-US"/>
        </w:rPr>
        <w:t xml:space="preserve"> (</w:t>
      </w:r>
      <w:r>
        <w:rPr>
          <w:rFonts w:ascii="Times New Roman" w:hAnsi="Times New Roman" w:cs="Times New Roman"/>
          <w:sz w:val="24"/>
          <w:szCs w:val="24"/>
        </w:rPr>
        <w:t>19,77 %</w:t>
      </w:r>
      <w:r>
        <w:rPr>
          <w:rFonts w:ascii="Times New Roman" w:hAnsi="Times New Roman" w:cs="Times New Roman"/>
          <w:sz w:val="24"/>
          <w:szCs w:val="24"/>
          <w:lang w:val="en-US"/>
        </w:rPr>
        <w:t>)</w:t>
      </w:r>
      <w:r>
        <w:rPr>
          <w:rFonts w:ascii="Times New Roman" w:hAnsi="Times New Roman" w:cs="Times New Roman"/>
          <w:sz w:val="24"/>
          <w:szCs w:val="24"/>
        </w:rPr>
        <w:t xml:space="preserve"> и Босна и Херцеговина</w:t>
      </w:r>
      <w:r>
        <w:rPr>
          <w:rFonts w:ascii="Times New Roman" w:hAnsi="Times New Roman" w:cs="Times New Roman"/>
          <w:sz w:val="24"/>
          <w:szCs w:val="24"/>
          <w:lang w:val="en-US"/>
        </w:rPr>
        <w:t xml:space="preserve"> (</w:t>
      </w:r>
      <w:r>
        <w:rPr>
          <w:rFonts w:ascii="Times New Roman" w:hAnsi="Times New Roman" w:cs="Times New Roman"/>
          <w:sz w:val="24"/>
          <w:szCs w:val="24"/>
        </w:rPr>
        <w:t>19,22 %</w:t>
      </w:r>
      <w:r>
        <w:rPr>
          <w:rFonts w:ascii="Times New Roman" w:hAnsi="Times New Roman" w:cs="Times New Roman"/>
          <w:sz w:val="24"/>
          <w:szCs w:val="24"/>
          <w:lang w:val="en-US"/>
        </w:rPr>
        <w:t>)</w:t>
      </w:r>
      <w:r>
        <w:rPr>
          <w:rFonts w:ascii="Times New Roman" w:hAnsi="Times New Roman" w:cs="Times New Roman"/>
          <w:sz w:val="24"/>
          <w:szCs w:val="24"/>
        </w:rPr>
        <w:t>. Нарастване на обема на извършената транспортна дейност се регистрира единствено при товарния железопътен транспорт на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с ръст от </w:t>
      </w:r>
      <w:r>
        <w:rPr>
          <w:rFonts w:ascii="Times New Roman" w:hAnsi="Times New Roman" w:cs="Times New Roman"/>
          <w:sz w:val="24"/>
          <w:szCs w:val="24"/>
          <w:lang w:val="en-US"/>
        </w:rPr>
        <w:t>15,40 %)</w:t>
      </w:r>
      <w:r>
        <w:rPr>
          <w:rFonts w:ascii="Times New Roman" w:hAnsi="Times New Roman" w:cs="Times New Roman"/>
          <w:sz w:val="24"/>
          <w:szCs w:val="24"/>
        </w:rPr>
        <w:t>,</w:t>
      </w:r>
      <w:r w:rsidRPr="00DE4033">
        <w:rPr>
          <w:rFonts w:ascii="Times New Roman" w:hAnsi="Times New Roman" w:cs="Times New Roman"/>
          <w:sz w:val="24"/>
          <w:szCs w:val="24"/>
        </w:rPr>
        <w:t xml:space="preserve"> </w:t>
      </w:r>
      <w:r>
        <w:rPr>
          <w:rFonts w:ascii="Times New Roman" w:hAnsi="Times New Roman" w:cs="Times New Roman"/>
          <w:sz w:val="24"/>
          <w:szCs w:val="24"/>
        </w:rPr>
        <w:t>Хърватия</w:t>
      </w:r>
      <w:r>
        <w:rPr>
          <w:rFonts w:ascii="Times New Roman" w:hAnsi="Times New Roman" w:cs="Times New Roman"/>
          <w:sz w:val="24"/>
          <w:szCs w:val="24"/>
          <w:lang w:val="en-US"/>
        </w:rPr>
        <w:t xml:space="preserve"> (12,64 %)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Унгария</w:t>
      </w:r>
      <w:r>
        <w:rPr>
          <w:rFonts w:ascii="Times New Roman" w:hAnsi="Times New Roman" w:cs="Times New Roman"/>
          <w:sz w:val="24"/>
          <w:szCs w:val="24"/>
          <w:lang w:val="en-US"/>
        </w:rPr>
        <w:t xml:space="preserve"> (9,13 %)</w:t>
      </w:r>
      <w:r>
        <w:rPr>
          <w:rFonts w:ascii="Times New Roman" w:hAnsi="Times New Roman" w:cs="Times New Roman"/>
          <w:sz w:val="24"/>
          <w:szCs w:val="24"/>
        </w:rPr>
        <w:t>, Норвегия</w:t>
      </w:r>
      <w:r>
        <w:rPr>
          <w:rFonts w:ascii="Times New Roman" w:hAnsi="Times New Roman" w:cs="Times New Roman"/>
          <w:sz w:val="24"/>
          <w:szCs w:val="24"/>
          <w:lang w:val="en-US"/>
        </w:rPr>
        <w:t xml:space="preserve"> (5,30 %),</w:t>
      </w:r>
      <w:r>
        <w:rPr>
          <w:rFonts w:ascii="Times New Roman" w:hAnsi="Times New Roman" w:cs="Times New Roman"/>
          <w:sz w:val="24"/>
          <w:szCs w:val="24"/>
        </w:rPr>
        <w:t xml:space="preserve"> Турция</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4,34 </w:t>
      </w:r>
      <w:r>
        <w:rPr>
          <w:rFonts w:ascii="Times New Roman" w:hAnsi="Times New Roman" w:cs="Times New Roman"/>
          <w:sz w:val="24"/>
          <w:szCs w:val="24"/>
          <w:lang w:val="en-US"/>
        </w:rPr>
        <w:t>%)</w:t>
      </w:r>
      <w:r>
        <w:rPr>
          <w:rFonts w:ascii="Times New Roman" w:hAnsi="Times New Roman" w:cs="Times New Roman"/>
          <w:sz w:val="24"/>
          <w:szCs w:val="24"/>
        </w:rPr>
        <w:t>, и Ирландия</w:t>
      </w:r>
      <w:r>
        <w:rPr>
          <w:rFonts w:ascii="Times New Roman" w:hAnsi="Times New Roman" w:cs="Times New Roman"/>
          <w:sz w:val="24"/>
          <w:szCs w:val="24"/>
          <w:lang w:val="en-US"/>
        </w:rPr>
        <w:t xml:space="preserve"> (2,78 %)</w:t>
      </w:r>
      <w:r>
        <w:rPr>
          <w:rFonts w:ascii="Times New Roman" w:hAnsi="Times New Roman" w:cs="Times New Roman"/>
          <w:sz w:val="24"/>
          <w:szCs w:val="24"/>
        </w:rPr>
        <w:t>, а товарния железопътен транспорт на Черна гора няма промяна в обема на транспортна работа и през двете сравнявани години.</w:t>
      </w:r>
    </w:p>
    <w:p w14:paraId="162827F6" w14:textId="77777777" w:rsidR="00173D40" w:rsidRDefault="00173D40" w:rsidP="00173D40">
      <w:pPr>
        <w:spacing w:after="0" w:line="360" w:lineRule="auto"/>
        <w:jc w:val="both"/>
        <w:rPr>
          <w:rFonts w:ascii="Times New Roman" w:hAnsi="Times New Roman" w:cs="Times New Roman"/>
          <w:sz w:val="24"/>
          <w:szCs w:val="24"/>
        </w:rPr>
      </w:pPr>
    </w:p>
    <w:p w14:paraId="1D91D03A"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9</w:t>
      </w:r>
    </w:p>
    <w:p w14:paraId="7DEDFBF6"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Тренд при обема на товарната железопътна превозна дейност</w:t>
      </w:r>
      <w:r w:rsidRPr="00C15C4D">
        <w:rPr>
          <w:rFonts w:ascii="Times New Roman" w:hAnsi="Times New Roman" w:cs="Times New Roman"/>
          <w:sz w:val="24"/>
          <w:szCs w:val="24"/>
        </w:rPr>
        <w:t xml:space="preserve"> в Европа </w:t>
      </w:r>
      <w:r>
        <w:rPr>
          <w:rFonts w:ascii="Times New Roman" w:hAnsi="Times New Roman" w:cs="Times New Roman"/>
          <w:sz w:val="24"/>
          <w:szCs w:val="24"/>
        </w:rPr>
        <w:t xml:space="preserve">за периода 2012 – 2020 г. </w:t>
      </w:r>
      <w:r>
        <w:rPr>
          <w:rFonts w:ascii="Times New Roman" w:hAnsi="Times New Roman" w:cs="Times New Roman"/>
          <w:sz w:val="24"/>
          <w:szCs w:val="24"/>
          <w:lang w:val="en-US"/>
        </w:rPr>
        <w:t>(</w:t>
      </w:r>
      <w:r>
        <w:rPr>
          <w:rFonts w:ascii="Times New Roman" w:hAnsi="Times New Roman" w:cs="Times New Roman"/>
          <w:sz w:val="24"/>
          <w:szCs w:val="24"/>
        </w:rPr>
        <w:t xml:space="preserve">предшестваща година </w:t>
      </w:r>
      <w:r>
        <w:rPr>
          <w:rFonts w:ascii="Times New Roman" w:hAnsi="Times New Roman" w:cs="Times New Roman"/>
          <w:sz w:val="24"/>
          <w:szCs w:val="24"/>
          <w:lang w:val="en-US"/>
        </w:rPr>
        <w:t>=</w:t>
      </w:r>
      <w:r>
        <w:rPr>
          <w:rFonts w:ascii="Times New Roman" w:hAnsi="Times New Roman" w:cs="Times New Roman"/>
          <w:sz w:val="24"/>
          <w:szCs w:val="24"/>
        </w:rPr>
        <w:t xml:space="preserve"> 100</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451"/>
        <w:gridCol w:w="811"/>
        <w:gridCol w:w="811"/>
        <w:gridCol w:w="837"/>
        <w:gridCol w:w="837"/>
        <w:gridCol w:w="837"/>
        <w:gridCol w:w="837"/>
        <w:gridCol w:w="837"/>
        <w:gridCol w:w="837"/>
        <w:gridCol w:w="837"/>
      </w:tblGrid>
      <w:tr w:rsidR="00173D40" w:rsidRPr="007134CD" w14:paraId="23781D4C" w14:textId="77777777" w:rsidTr="00662226">
        <w:trPr>
          <w:trHeight w:val="690"/>
        </w:trPr>
        <w:tc>
          <w:tcPr>
            <w:tcW w:w="145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2DE803BB"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38E3DE0C"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18CA4648"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811" w:type="dxa"/>
            <w:tcBorders>
              <w:top w:val="single" w:sz="4" w:space="0" w:color="auto"/>
              <w:left w:val="single" w:sz="4" w:space="0" w:color="auto"/>
              <w:bottom w:val="single" w:sz="4" w:space="0" w:color="auto"/>
              <w:right w:val="single" w:sz="4" w:space="0" w:color="auto"/>
            </w:tcBorders>
            <w:shd w:val="clear" w:color="000000" w:fill="D9D9D9"/>
            <w:vAlign w:val="center"/>
          </w:tcPr>
          <w:p w14:paraId="22F6FC6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811" w:type="dxa"/>
            <w:tcBorders>
              <w:top w:val="single" w:sz="4" w:space="0" w:color="auto"/>
              <w:left w:val="single" w:sz="4" w:space="0" w:color="auto"/>
              <w:bottom w:val="single" w:sz="4" w:space="0" w:color="auto"/>
              <w:right w:val="single" w:sz="4" w:space="0" w:color="auto"/>
            </w:tcBorders>
            <w:shd w:val="clear" w:color="000000" w:fill="D9D9D9"/>
            <w:vAlign w:val="center"/>
          </w:tcPr>
          <w:p w14:paraId="783E5A8D"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837" w:type="dxa"/>
            <w:tcBorders>
              <w:top w:val="single" w:sz="4" w:space="0" w:color="auto"/>
              <w:left w:val="single" w:sz="4" w:space="0" w:color="auto"/>
              <w:bottom w:val="single" w:sz="4" w:space="0" w:color="auto"/>
              <w:right w:val="single" w:sz="4" w:space="0" w:color="auto"/>
            </w:tcBorders>
            <w:shd w:val="clear" w:color="000000" w:fill="D9D9D9"/>
            <w:vAlign w:val="center"/>
          </w:tcPr>
          <w:p w14:paraId="0B24D095"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837" w:type="dxa"/>
            <w:tcBorders>
              <w:top w:val="single" w:sz="4" w:space="0" w:color="auto"/>
              <w:left w:val="single" w:sz="4" w:space="0" w:color="auto"/>
              <w:bottom w:val="single" w:sz="4" w:space="0" w:color="auto"/>
              <w:right w:val="single" w:sz="4" w:space="0" w:color="auto"/>
            </w:tcBorders>
            <w:shd w:val="clear" w:color="000000" w:fill="D9D9D9"/>
            <w:vAlign w:val="center"/>
          </w:tcPr>
          <w:p w14:paraId="1E62934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837" w:type="dxa"/>
            <w:tcBorders>
              <w:top w:val="single" w:sz="4" w:space="0" w:color="auto"/>
              <w:left w:val="single" w:sz="4" w:space="0" w:color="auto"/>
              <w:bottom w:val="single" w:sz="4" w:space="0" w:color="auto"/>
              <w:right w:val="single" w:sz="4" w:space="0" w:color="auto"/>
            </w:tcBorders>
            <w:shd w:val="clear" w:color="000000" w:fill="D9D9D9"/>
            <w:vAlign w:val="center"/>
          </w:tcPr>
          <w:p w14:paraId="46B82E7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837" w:type="dxa"/>
            <w:tcBorders>
              <w:top w:val="single" w:sz="4" w:space="0" w:color="auto"/>
              <w:left w:val="single" w:sz="4" w:space="0" w:color="auto"/>
              <w:bottom w:val="single" w:sz="4" w:space="0" w:color="auto"/>
              <w:right w:val="single" w:sz="4" w:space="0" w:color="auto"/>
            </w:tcBorders>
            <w:shd w:val="clear" w:color="000000" w:fill="D9D9D9"/>
            <w:vAlign w:val="center"/>
          </w:tcPr>
          <w:p w14:paraId="22DC06E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837" w:type="dxa"/>
            <w:tcBorders>
              <w:top w:val="single" w:sz="4" w:space="0" w:color="auto"/>
              <w:left w:val="single" w:sz="4" w:space="0" w:color="auto"/>
              <w:bottom w:val="single" w:sz="4" w:space="0" w:color="auto"/>
              <w:right w:val="single" w:sz="4" w:space="0" w:color="auto"/>
            </w:tcBorders>
            <w:shd w:val="clear" w:color="000000" w:fill="D9D9D9"/>
            <w:vAlign w:val="center"/>
          </w:tcPr>
          <w:p w14:paraId="6E021DDD"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837" w:type="dxa"/>
            <w:tcBorders>
              <w:top w:val="single" w:sz="4" w:space="0" w:color="auto"/>
              <w:left w:val="single" w:sz="4" w:space="0" w:color="auto"/>
              <w:bottom w:val="single" w:sz="4" w:space="0" w:color="auto"/>
              <w:right w:val="single" w:sz="4" w:space="0" w:color="auto"/>
            </w:tcBorders>
            <w:shd w:val="clear" w:color="000000" w:fill="D9D9D9"/>
            <w:vAlign w:val="center"/>
          </w:tcPr>
          <w:p w14:paraId="6240A5D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837" w:type="dxa"/>
            <w:tcBorders>
              <w:top w:val="single" w:sz="4" w:space="0" w:color="auto"/>
              <w:left w:val="single" w:sz="4" w:space="0" w:color="auto"/>
              <w:bottom w:val="single" w:sz="4" w:space="0" w:color="auto"/>
              <w:right w:val="single" w:sz="4" w:space="0" w:color="auto"/>
            </w:tcBorders>
            <w:shd w:val="clear" w:color="000000" w:fill="D9D9D9"/>
            <w:vAlign w:val="center"/>
          </w:tcPr>
          <w:p w14:paraId="6526FB00"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rsidRPr="00057F6A" w14:paraId="5FB4970A" w14:textId="77777777" w:rsidTr="00662226">
        <w:trPr>
          <w:trHeight w:val="212"/>
        </w:trPr>
        <w:tc>
          <w:tcPr>
            <w:tcW w:w="1451" w:type="dxa"/>
          </w:tcPr>
          <w:p w14:paraId="5208AE78"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811" w:type="dxa"/>
            <w:tcBorders>
              <w:top w:val="single" w:sz="4" w:space="0" w:color="auto"/>
              <w:left w:val="single" w:sz="4" w:space="0" w:color="auto"/>
              <w:bottom w:val="single" w:sz="4" w:space="0" w:color="auto"/>
              <w:right w:val="single" w:sz="4" w:space="0" w:color="auto"/>
            </w:tcBorders>
            <w:shd w:val="clear" w:color="auto" w:fill="auto"/>
            <w:vAlign w:val="bottom"/>
          </w:tcPr>
          <w:p w14:paraId="321A24D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88,33</w:t>
            </w:r>
          </w:p>
        </w:tc>
        <w:tc>
          <w:tcPr>
            <w:tcW w:w="811" w:type="dxa"/>
            <w:tcBorders>
              <w:top w:val="single" w:sz="4" w:space="0" w:color="auto"/>
              <w:left w:val="nil"/>
              <w:bottom w:val="single" w:sz="4" w:space="0" w:color="auto"/>
              <w:right w:val="single" w:sz="4" w:space="0" w:color="auto"/>
            </w:tcBorders>
            <w:shd w:val="clear" w:color="auto" w:fill="auto"/>
            <w:vAlign w:val="bottom"/>
          </w:tcPr>
          <w:p w14:paraId="3003E72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111,66</w:t>
            </w:r>
          </w:p>
        </w:tc>
        <w:tc>
          <w:tcPr>
            <w:tcW w:w="837" w:type="dxa"/>
            <w:tcBorders>
              <w:top w:val="single" w:sz="4" w:space="0" w:color="auto"/>
              <w:left w:val="nil"/>
              <w:bottom w:val="single" w:sz="4" w:space="0" w:color="auto"/>
              <w:right w:val="single" w:sz="4" w:space="0" w:color="auto"/>
            </w:tcBorders>
            <w:shd w:val="clear" w:color="auto" w:fill="auto"/>
            <w:vAlign w:val="bottom"/>
          </w:tcPr>
          <w:p w14:paraId="20C7B2F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105,95</w:t>
            </w:r>
          </w:p>
        </w:tc>
        <w:tc>
          <w:tcPr>
            <w:tcW w:w="837" w:type="dxa"/>
            <w:tcBorders>
              <w:top w:val="single" w:sz="4" w:space="0" w:color="auto"/>
              <w:left w:val="nil"/>
              <w:bottom w:val="single" w:sz="4" w:space="0" w:color="auto"/>
              <w:right w:val="single" w:sz="4" w:space="0" w:color="auto"/>
            </w:tcBorders>
            <w:shd w:val="clear" w:color="auto" w:fill="auto"/>
            <w:vAlign w:val="bottom"/>
          </w:tcPr>
          <w:p w14:paraId="2829618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106,14</w:t>
            </w:r>
          </w:p>
        </w:tc>
        <w:tc>
          <w:tcPr>
            <w:tcW w:w="837" w:type="dxa"/>
            <w:tcBorders>
              <w:top w:val="single" w:sz="4" w:space="0" w:color="auto"/>
              <w:left w:val="nil"/>
              <w:bottom w:val="single" w:sz="4" w:space="0" w:color="auto"/>
              <w:right w:val="single" w:sz="4" w:space="0" w:color="auto"/>
            </w:tcBorders>
            <w:shd w:val="clear" w:color="auto" w:fill="auto"/>
            <w:vAlign w:val="bottom"/>
          </w:tcPr>
          <w:p w14:paraId="568E7F6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94,08</w:t>
            </w:r>
          </w:p>
        </w:tc>
        <w:tc>
          <w:tcPr>
            <w:tcW w:w="837" w:type="dxa"/>
            <w:tcBorders>
              <w:top w:val="single" w:sz="4" w:space="0" w:color="auto"/>
              <w:left w:val="nil"/>
              <w:bottom w:val="single" w:sz="4" w:space="0" w:color="auto"/>
              <w:right w:val="single" w:sz="4" w:space="0" w:color="auto"/>
            </w:tcBorders>
            <w:shd w:val="clear" w:color="auto" w:fill="auto"/>
            <w:vAlign w:val="bottom"/>
          </w:tcPr>
          <w:p w14:paraId="33BAA80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114,47</w:t>
            </w:r>
          </w:p>
        </w:tc>
        <w:tc>
          <w:tcPr>
            <w:tcW w:w="837" w:type="dxa"/>
            <w:tcBorders>
              <w:top w:val="single" w:sz="4" w:space="0" w:color="auto"/>
              <w:left w:val="nil"/>
              <w:bottom w:val="single" w:sz="4" w:space="0" w:color="auto"/>
              <w:right w:val="single" w:sz="4" w:space="0" w:color="auto"/>
            </w:tcBorders>
            <w:shd w:val="clear" w:color="auto" w:fill="auto"/>
            <w:vAlign w:val="bottom"/>
          </w:tcPr>
          <w:p w14:paraId="1ACDCA7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97,28</w:t>
            </w:r>
          </w:p>
        </w:tc>
        <w:tc>
          <w:tcPr>
            <w:tcW w:w="837" w:type="dxa"/>
            <w:tcBorders>
              <w:top w:val="single" w:sz="4" w:space="0" w:color="auto"/>
              <w:left w:val="nil"/>
              <w:bottom w:val="single" w:sz="4" w:space="0" w:color="auto"/>
              <w:right w:val="single" w:sz="4" w:space="0" w:color="auto"/>
            </w:tcBorders>
            <w:shd w:val="clear" w:color="auto" w:fill="auto"/>
            <w:vAlign w:val="bottom"/>
          </w:tcPr>
          <w:p w14:paraId="63DC5B7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102,04</w:t>
            </w:r>
          </w:p>
        </w:tc>
        <w:tc>
          <w:tcPr>
            <w:tcW w:w="837" w:type="dxa"/>
            <w:tcBorders>
              <w:top w:val="single" w:sz="4" w:space="0" w:color="auto"/>
              <w:left w:val="nil"/>
              <w:bottom w:val="single" w:sz="4" w:space="0" w:color="auto"/>
              <w:right w:val="single" w:sz="4" w:space="0" w:color="auto"/>
            </w:tcBorders>
            <w:shd w:val="clear" w:color="auto" w:fill="auto"/>
            <w:vAlign w:val="bottom"/>
          </w:tcPr>
          <w:p w14:paraId="17ACEAB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115,40</w:t>
            </w:r>
          </w:p>
        </w:tc>
      </w:tr>
      <w:tr w:rsidR="00173D40" w:rsidRPr="00057F6A" w14:paraId="2869E7C9" w14:textId="77777777" w:rsidTr="00662226">
        <w:trPr>
          <w:trHeight w:val="230"/>
        </w:trPr>
        <w:tc>
          <w:tcPr>
            <w:tcW w:w="1451" w:type="dxa"/>
          </w:tcPr>
          <w:p w14:paraId="2E133573"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31F635F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99,66</w:t>
            </w:r>
          </w:p>
        </w:tc>
        <w:tc>
          <w:tcPr>
            <w:tcW w:w="811" w:type="dxa"/>
            <w:tcBorders>
              <w:top w:val="nil"/>
              <w:left w:val="nil"/>
              <w:bottom w:val="single" w:sz="4" w:space="0" w:color="auto"/>
              <w:right w:val="single" w:sz="4" w:space="0" w:color="auto"/>
            </w:tcBorders>
            <w:shd w:val="clear" w:color="auto" w:fill="auto"/>
            <w:vAlign w:val="bottom"/>
          </w:tcPr>
          <w:p w14:paraId="4D80757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97,88</w:t>
            </w:r>
          </w:p>
        </w:tc>
        <w:tc>
          <w:tcPr>
            <w:tcW w:w="837" w:type="dxa"/>
            <w:tcBorders>
              <w:top w:val="nil"/>
              <w:left w:val="nil"/>
              <w:bottom w:val="single" w:sz="4" w:space="0" w:color="auto"/>
              <w:right w:val="single" w:sz="4" w:space="0" w:color="auto"/>
            </w:tcBorders>
            <w:shd w:val="clear" w:color="auto" w:fill="auto"/>
            <w:vAlign w:val="bottom"/>
          </w:tcPr>
          <w:p w14:paraId="5426DC9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104,37</w:t>
            </w:r>
          </w:p>
        </w:tc>
        <w:tc>
          <w:tcPr>
            <w:tcW w:w="837" w:type="dxa"/>
            <w:tcBorders>
              <w:top w:val="nil"/>
              <w:left w:val="nil"/>
              <w:bottom w:val="single" w:sz="4" w:space="0" w:color="auto"/>
              <w:right w:val="single" w:sz="4" w:space="0" w:color="auto"/>
            </w:tcBorders>
            <w:shd w:val="clear" w:color="auto" w:fill="auto"/>
            <w:vAlign w:val="bottom"/>
          </w:tcPr>
          <w:p w14:paraId="71E9C44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104,71</w:t>
            </w:r>
          </w:p>
        </w:tc>
        <w:tc>
          <w:tcPr>
            <w:tcW w:w="837" w:type="dxa"/>
            <w:tcBorders>
              <w:top w:val="nil"/>
              <w:left w:val="nil"/>
              <w:bottom w:val="single" w:sz="4" w:space="0" w:color="auto"/>
              <w:right w:val="single" w:sz="4" w:space="0" w:color="auto"/>
            </w:tcBorders>
            <w:shd w:val="clear" w:color="auto" w:fill="auto"/>
            <w:vAlign w:val="bottom"/>
          </w:tcPr>
          <w:p w14:paraId="301BCAC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102,35</w:t>
            </w:r>
          </w:p>
        </w:tc>
        <w:tc>
          <w:tcPr>
            <w:tcW w:w="837" w:type="dxa"/>
            <w:tcBorders>
              <w:top w:val="nil"/>
              <w:left w:val="nil"/>
              <w:bottom w:val="single" w:sz="4" w:space="0" w:color="auto"/>
              <w:right w:val="single" w:sz="4" w:space="0" w:color="auto"/>
            </w:tcBorders>
            <w:shd w:val="clear" w:color="auto" w:fill="auto"/>
            <w:vAlign w:val="bottom"/>
          </w:tcPr>
          <w:p w14:paraId="35403A2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101,43</w:t>
            </w:r>
          </w:p>
        </w:tc>
        <w:tc>
          <w:tcPr>
            <w:tcW w:w="837" w:type="dxa"/>
            <w:tcBorders>
              <w:top w:val="nil"/>
              <w:left w:val="nil"/>
              <w:bottom w:val="single" w:sz="4" w:space="0" w:color="auto"/>
              <w:right w:val="single" w:sz="4" w:space="0" w:color="auto"/>
            </w:tcBorders>
            <w:shd w:val="clear" w:color="auto" w:fill="auto"/>
            <w:vAlign w:val="bottom"/>
          </w:tcPr>
          <w:p w14:paraId="7C037A3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104,55</w:t>
            </w:r>
          </w:p>
        </w:tc>
        <w:tc>
          <w:tcPr>
            <w:tcW w:w="837" w:type="dxa"/>
            <w:tcBorders>
              <w:top w:val="nil"/>
              <w:left w:val="nil"/>
              <w:bottom w:val="single" w:sz="4" w:space="0" w:color="auto"/>
              <w:right w:val="single" w:sz="4" w:space="0" w:color="auto"/>
            </w:tcBorders>
            <w:shd w:val="clear" w:color="auto" w:fill="auto"/>
            <w:vAlign w:val="bottom"/>
          </w:tcPr>
          <w:p w14:paraId="2C73F1C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97,68</w:t>
            </w:r>
          </w:p>
        </w:tc>
        <w:tc>
          <w:tcPr>
            <w:tcW w:w="837" w:type="dxa"/>
            <w:tcBorders>
              <w:top w:val="nil"/>
              <w:left w:val="nil"/>
              <w:bottom w:val="single" w:sz="4" w:space="0" w:color="auto"/>
              <w:right w:val="single" w:sz="4" w:space="0" w:color="auto"/>
            </w:tcBorders>
            <w:shd w:val="clear" w:color="auto" w:fill="auto"/>
            <w:vAlign w:val="bottom"/>
          </w:tcPr>
          <w:p w14:paraId="770F7E3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94,26</w:t>
            </w:r>
          </w:p>
        </w:tc>
      </w:tr>
      <w:tr w:rsidR="00173D40" w:rsidRPr="00057F6A" w14:paraId="501ABD1B" w14:textId="77777777" w:rsidTr="00662226">
        <w:trPr>
          <w:trHeight w:val="230"/>
        </w:trPr>
        <w:tc>
          <w:tcPr>
            <w:tcW w:w="1451" w:type="dxa"/>
          </w:tcPr>
          <w:p w14:paraId="01EDE1C4"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1DFAC43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87,15</w:t>
            </w:r>
          </w:p>
        </w:tc>
        <w:tc>
          <w:tcPr>
            <w:tcW w:w="811" w:type="dxa"/>
            <w:tcBorders>
              <w:top w:val="nil"/>
              <w:left w:val="nil"/>
              <w:bottom w:val="single" w:sz="4" w:space="0" w:color="auto"/>
              <w:right w:val="single" w:sz="4" w:space="0" w:color="auto"/>
            </w:tcBorders>
            <w:shd w:val="clear" w:color="auto" w:fill="auto"/>
            <w:vAlign w:val="bottom"/>
          </w:tcPr>
          <w:p w14:paraId="38464BA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107,51</w:t>
            </w:r>
          </w:p>
        </w:tc>
        <w:tc>
          <w:tcPr>
            <w:tcW w:w="837" w:type="dxa"/>
            <w:tcBorders>
              <w:top w:val="nil"/>
              <w:left w:val="nil"/>
              <w:bottom w:val="single" w:sz="4" w:space="0" w:color="auto"/>
              <w:right w:val="single" w:sz="4" w:space="0" w:color="auto"/>
            </w:tcBorders>
            <w:shd w:val="clear" w:color="auto" w:fill="auto"/>
            <w:vAlign w:val="bottom"/>
          </w:tcPr>
          <w:p w14:paraId="7BD1E03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100,16</w:t>
            </w:r>
          </w:p>
        </w:tc>
        <w:tc>
          <w:tcPr>
            <w:tcW w:w="837" w:type="dxa"/>
            <w:tcBorders>
              <w:top w:val="nil"/>
              <w:left w:val="nil"/>
              <w:bottom w:val="single" w:sz="4" w:space="0" w:color="auto"/>
              <w:right w:val="single" w:sz="4" w:space="0" w:color="auto"/>
            </w:tcBorders>
            <w:shd w:val="clear" w:color="auto" w:fill="auto"/>
            <w:vAlign w:val="bottom"/>
          </w:tcPr>
          <w:p w14:paraId="3D93C34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106,11</w:t>
            </w:r>
          </w:p>
        </w:tc>
        <w:tc>
          <w:tcPr>
            <w:tcW w:w="837" w:type="dxa"/>
            <w:tcBorders>
              <w:top w:val="nil"/>
              <w:left w:val="nil"/>
              <w:bottom w:val="single" w:sz="4" w:space="0" w:color="auto"/>
              <w:right w:val="single" w:sz="4" w:space="0" w:color="auto"/>
            </w:tcBorders>
            <w:shd w:val="clear" w:color="auto" w:fill="auto"/>
            <w:vAlign w:val="bottom"/>
          </w:tcPr>
          <w:p w14:paraId="68B722E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100,50</w:t>
            </w:r>
          </w:p>
        </w:tc>
        <w:tc>
          <w:tcPr>
            <w:tcW w:w="837" w:type="dxa"/>
            <w:tcBorders>
              <w:top w:val="nil"/>
              <w:left w:val="nil"/>
              <w:bottom w:val="single" w:sz="4" w:space="0" w:color="auto"/>
              <w:right w:val="single" w:sz="4" w:space="0" w:color="auto"/>
            </w:tcBorders>
            <w:shd w:val="clear" w:color="auto" w:fill="auto"/>
            <w:vAlign w:val="bottom"/>
          </w:tcPr>
          <w:p w14:paraId="54C1F26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101,41</w:t>
            </w:r>
          </w:p>
        </w:tc>
        <w:tc>
          <w:tcPr>
            <w:tcW w:w="837" w:type="dxa"/>
            <w:tcBorders>
              <w:top w:val="nil"/>
              <w:left w:val="nil"/>
              <w:bottom w:val="single" w:sz="4" w:space="0" w:color="auto"/>
              <w:right w:val="single" w:sz="4" w:space="0" w:color="auto"/>
            </w:tcBorders>
            <w:shd w:val="clear" w:color="auto" w:fill="auto"/>
            <w:vAlign w:val="bottom"/>
          </w:tcPr>
          <w:p w14:paraId="2F7CF2A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97,78</w:t>
            </w:r>
          </w:p>
        </w:tc>
        <w:tc>
          <w:tcPr>
            <w:tcW w:w="837" w:type="dxa"/>
            <w:tcBorders>
              <w:top w:val="nil"/>
              <w:left w:val="nil"/>
              <w:bottom w:val="single" w:sz="4" w:space="0" w:color="auto"/>
              <w:right w:val="single" w:sz="4" w:space="0" w:color="auto"/>
            </w:tcBorders>
            <w:shd w:val="clear" w:color="auto" w:fill="auto"/>
            <w:vAlign w:val="bottom"/>
          </w:tcPr>
          <w:p w14:paraId="67766C2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97,34</w:t>
            </w:r>
          </w:p>
        </w:tc>
        <w:tc>
          <w:tcPr>
            <w:tcW w:w="837" w:type="dxa"/>
            <w:tcBorders>
              <w:top w:val="nil"/>
              <w:left w:val="nil"/>
              <w:bottom w:val="single" w:sz="4" w:space="0" w:color="auto"/>
              <w:right w:val="single" w:sz="4" w:space="0" w:color="auto"/>
            </w:tcBorders>
            <w:shd w:val="clear" w:color="auto" w:fill="auto"/>
            <w:vAlign w:val="bottom"/>
          </w:tcPr>
          <w:p w14:paraId="451EF7F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97,03</w:t>
            </w:r>
          </w:p>
        </w:tc>
      </w:tr>
      <w:tr w:rsidR="00173D40" w:rsidRPr="00057F6A" w14:paraId="24B9F42D" w14:textId="77777777" w:rsidTr="00662226">
        <w:trPr>
          <w:trHeight w:val="212"/>
        </w:trPr>
        <w:tc>
          <w:tcPr>
            <w:tcW w:w="1451" w:type="dxa"/>
          </w:tcPr>
          <w:p w14:paraId="2CD58582"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166F97C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97,13</w:t>
            </w:r>
          </w:p>
        </w:tc>
        <w:tc>
          <w:tcPr>
            <w:tcW w:w="811" w:type="dxa"/>
            <w:tcBorders>
              <w:top w:val="nil"/>
              <w:left w:val="nil"/>
              <w:bottom w:val="single" w:sz="4" w:space="0" w:color="auto"/>
              <w:right w:val="single" w:sz="4" w:space="0" w:color="auto"/>
            </w:tcBorders>
            <w:shd w:val="clear" w:color="auto" w:fill="auto"/>
            <w:vAlign w:val="bottom"/>
          </w:tcPr>
          <w:p w14:paraId="521DA48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102,31</w:t>
            </w:r>
          </w:p>
        </w:tc>
        <w:tc>
          <w:tcPr>
            <w:tcW w:w="837" w:type="dxa"/>
            <w:tcBorders>
              <w:top w:val="nil"/>
              <w:left w:val="nil"/>
              <w:bottom w:val="single" w:sz="4" w:space="0" w:color="auto"/>
              <w:right w:val="single" w:sz="4" w:space="0" w:color="auto"/>
            </w:tcBorders>
            <w:shd w:val="clear" w:color="auto" w:fill="auto"/>
            <w:vAlign w:val="bottom"/>
          </w:tcPr>
          <w:p w14:paraId="563E7C1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100,01</w:t>
            </w:r>
          </w:p>
        </w:tc>
        <w:tc>
          <w:tcPr>
            <w:tcW w:w="837" w:type="dxa"/>
            <w:tcBorders>
              <w:top w:val="nil"/>
              <w:left w:val="nil"/>
              <w:bottom w:val="single" w:sz="4" w:space="0" w:color="auto"/>
              <w:right w:val="single" w:sz="4" w:space="0" w:color="auto"/>
            </w:tcBorders>
            <w:shd w:val="clear" w:color="auto" w:fill="auto"/>
            <w:vAlign w:val="bottom"/>
          </w:tcPr>
          <w:p w14:paraId="362BEB3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103,55</w:t>
            </w:r>
          </w:p>
        </w:tc>
        <w:tc>
          <w:tcPr>
            <w:tcW w:w="837" w:type="dxa"/>
            <w:tcBorders>
              <w:top w:val="nil"/>
              <w:left w:val="nil"/>
              <w:bottom w:val="single" w:sz="4" w:space="0" w:color="auto"/>
              <w:right w:val="single" w:sz="4" w:space="0" w:color="auto"/>
            </w:tcBorders>
            <w:shd w:val="clear" w:color="auto" w:fill="auto"/>
            <w:vAlign w:val="bottom"/>
          </w:tcPr>
          <w:p w14:paraId="4DEB0A1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108,62</w:t>
            </w:r>
          </w:p>
        </w:tc>
        <w:tc>
          <w:tcPr>
            <w:tcW w:w="837" w:type="dxa"/>
            <w:tcBorders>
              <w:top w:val="nil"/>
              <w:left w:val="nil"/>
              <w:bottom w:val="single" w:sz="4" w:space="0" w:color="auto"/>
              <w:right w:val="single" w:sz="4" w:space="0" w:color="auto"/>
            </w:tcBorders>
            <w:shd w:val="clear" w:color="auto" w:fill="auto"/>
            <w:vAlign w:val="bottom"/>
          </w:tcPr>
          <w:p w14:paraId="4CEF439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92,66</w:t>
            </w:r>
          </w:p>
        </w:tc>
        <w:tc>
          <w:tcPr>
            <w:tcW w:w="837" w:type="dxa"/>
            <w:tcBorders>
              <w:top w:val="nil"/>
              <w:left w:val="nil"/>
              <w:bottom w:val="single" w:sz="4" w:space="0" w:color="auto"/>
              <w:right w:val="single" w:sz="4" w:space="0" w:color="auto"/>
            </w:tcBorders>
            <w:shd w:val="clear" w:color="auto" w:fill="auto"/>
            <w:vAlign w:val="bottom"/>
          </w:tcPr>
          <w:p w14:paraId="1201B26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100,47</w:t>
            </w:r>
          </w:p>
        </w:tc>
        <w:tc>
          <w:tcPr>
            <w:tcW w:w="837" w:type="dxa"/>
            <w:tcBorders>
              <w:top w:val="nil"/>
              <w:left w:val="nil"/>
              <w:bottom w:val="single" w:sz="4" w:space="0" w:color="auto"/>
              <w:right w:val="single" w:sz="4" w:space="0" w:color="auto"/>
            </w:tcBorders>
            <w:shd w:val="clear" w:color="auto" w:fill="auto"/>
            <w:vAlign w:val="bottom"/>
          </w:tcPr>
          <w:p w14:paraId="6626077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101,31</w:t>
            </w:r>
          </w:p>
        </w:tc>
        <w:tc>
          <w:tcPr>
            <w:tcW w:w="837" w:type="dxa"/>
            <w:tcBorders>
              <w:top w:val="nil"/>
              <w:left w:val="nil"/>
              <w:bottom w:val="single" w:sz="4" w:space="0" w:color="auto"/>
              <w:right w:val="single" w:sz="4" w:space="0" w:color="auto"/>
            </w:tcBorders>
            <w:shd w:val="clear" w:color="auto" w:fill="auto"/>
            <w:vAlign w:val="bottom"/>
          </w:tcPr>
          <w:p w14:paraId="5BFA19B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91,42</w:t>
            </w:r>
          </w:p>
        </w:tc>
      </w:tr>
      <w:tr w:rsidR="00173D40" w:rsidRPr="00057F6A" w14:paraId="3DAC2344" w14:textId="77777777" w:rsidTr="00662226">
        <w:trPr>
          <w:trHeight w:val="230"/>
        </w:trPr>
        <w:tc>
          <w:tcPr>
            <w:tcW w:w="1451" w:type="dxa"/>
          </w:tcPr>
          <w:p w14:paraId="0CD922A4"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01129B3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81,79</w:t>
            </w:r>
          </w:p>
        </w:tc>
        <w:tc>
          <w:tcPr>
            <w:tcW w:w="811" w:type="dxa"/>
            <w:tcBorders>
              <w:top w:val="nil"/>
              <w:left w:val="nil"/>
              <w:bottom w:val="single" w:sz="4" w:space="0" w:color="auto"/>
              <w:right w:val="single" w:sz="4" w:space="0" w:color="auto"/>
            </w:tcBorders>
            <w:shd w:val="clear" w:color="auto" w:fill="auto"/>
            <w:vAlign w:val="bottom"/>
          </w:tcPr>
          <w:p w14:paraId="41D931D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92,06</w:t>
            </w:r>
          </w:p>
        </w:tc>
        <w:tc>
          <w:tcPr>
            <w:tcW w:w="837" w:type="dxa"/>
            <w:tcBorders>
              <w:top w:val="nil"/>
              <w:left w:val="nil"/>
              <w:bottom w:val="single" w:sz="4" w:space="0" w:color="auto"/>
              <w:right w:val="single" w:sz="4" w:space="0" w:color="auto"/>
            </w:tcBorders>
            <w:shd w:val="clear" w:color="auto" w:fill="auto"/>
            <w:vAlign w:val="bottom"/>
          </w:tcPr>
          <w:p w14:paraId="445A136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68,95</w:t>
            </w:r>
          </w:p>
        </w:tc>
        <w:tc>
          <w:tcPr>
            <w:tcW w:w="837" w:type="dxa"/>
            <w:tcBorders>
              <w:top w:val="nil"/>
              <w:left w:val="nil"/>
              <w:bottom w:val="single" w:sz="4" w:space="0" w:color="auto"/>
              <w:right w:val="single" w:sz="4" w:space="0" w:color="auto"/>
            </w:tcBorders>
            <w:shd w:val="clear" w:color="auto" w:fill="auto"/>
            <w:vAlign w:val="bottom"/>
          </w:tcPr>
          <w:p w14:paraId="4EA6EC8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95,73</w:t>
            </w:r>
          </w:p>
        </w:tc>
        <w:tc>
          <w:tcPr>
            <w:tcW w:w="837" w:type="dxa"/>
            <w:tcBorders>
              <w:top w:val="nil"/>
              <w:left w:val="nil"/>
              <w:bottom w:val="single" w:sz="4" w:space="0" w:color="auto"/>
              <w:right w:val="single" w:sz="4" w:space="0" w:color="auto"/>
            </w:tcBorders>
            <w:shd w:val="clear" w:color="auto" w:fill="auto"/>
            <w:vAlign w:val="bottom"/>
          </w:tcPr>
          <w:p w14:paraId="74CC9A8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75,07</w:t>
            </w:r>
          </w:p>
        </w:tc>
        <w:tc>
          <w:tcPr>
            <w:tcW w:w="837" w:type="dxa"/>
            <w:tcBorders>
              <w:top w:val="nil"/>
              <w:left w:val="nil"/>
              <w:bottom w:val="single" w:sz="4" w:space="0" w:color="auto"/>
              <w:right w:val="single" w:sz="4" w:space="0" w:color="auto"/>
            </w:tcBorders>
            <w:shd w:val="clear" w:color="auto" w:fill="auto"/>
            <w:vAlign w:val="bottom"/>
          </w:tcPr>
          <w:p w14:paraId="68523D8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99,36</w:t>
            </w:r>
          </w:p>
        </w:tc>
        <w:tc>
          <w:tcPr>
            <w:tcW w:w="837" w:type="dxa"/>
            <w:tcBorders>
              <w:top w:val="nil"/>
              <w:left w:val="nil"/>
              <w:bottom w:val="single" w:sz="4" w:space="0" w:color="auto"/>
              <w:right w:val="single" w:sz="4" w:space="0" w:color="auto"/>
            </w:tcBorders>
            <w:shd w:val="clear" w:color="auto" w:fill="auto"/>
            <w:vAlign w:val="bottom"/>
          </w:tcPr>
          <w:p w14:paraId="360F85A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111,31</w:t>
            </w:r>
          </w:p>
        </w:tc>
        <w:tc>
          <w:tcPr>
            <w:tcW w:w="837" w:type="dxa"/>
            <w:tcBorders>
              <w:top w:val="nil"/>
              <w:left w:val="nil"/>
              <w:bottom w:val="single" w:sz="4" w:space="0" w:color="auto"/>
              <w:right w:val="single" w:sz="4" w:space="0" w:color="auto"/>
            </w:tcBorders>
            <w:shd w:val="clear" w:color="auto" w:fill="auto"/>
            <w:vAlign w:val="bottom"/>
          </w:tcPr>
          <w:p w14:paraId="0C879CE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83,27</w:t>
            </w:r>
          </w:p>
        </w:tc>
        <w:tc>
          <w:tcPr>
            <w:tcW w:w="837" w:type="dxa"/>
            <w:tcBorders>
              <w:top w:val="nil"/>
              <w:left w:val="nil"/>
              <w:bottom w:val="single" w:sz="4" w:space="0" w:color="auto"/>
              <w:right w:val="single" w:sz="4" w:space="0" w:color="auto"/>
            </w:tcBorders>
            <w:shd w:val="clear" w:color="auto" w:fill="auto"/>
            <w:vAlign w:val="bottom"/>
          </w:tcPr>
          <w:p w14:paraId="499A409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80,23</w:t>
            </w:r>
          </w:p>
        </w:tc>
      </w:tr>
      <w:tr w:rsidR="00173D40" w:rsidRPr="00057F6A" w14:paraId="58BBD419" w14:textId="77777777" w:rsidTr="00662226">
        <w:trPr>
          <w:trHeight w:val="230"/>
        </w:trPr>
        <w:tc>
          <w:tcPr>
            <w:tcW w:w="1451" w:type="dxa"/>
          </w:tcPr>
          <w:p w14:paraId="0FD1B5B5"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7B34979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86,67</w:t>
            </w:r>
          </w:p>
        </w:tc>
        <w:tc>
          <w:tcPr>
            <w:tcW w:w="811" w:type="dxa"/>
            <w:tcBorders>
              <w:top w:val="nil"/>
              <w:left w:val="nil"/>
              <w:bottom w:val="single" w:sz="4" w:space="0" w:color="auto"/>
              <w:right w:val="single" w:sz="4" w:space="0" w:color="auto"/>
            </w:tcBorders>
            <w:shd w:val="clear" w:color="auto" w:fill="auto"/>
            <w:vAlign w:val="bottom"/>
          </w:tcPr>
          <w:p w14:paraId="2BA8C74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108,79</w:t>
            </w:r>
          </w:p>
        </w:tc>
        <w:tc>
          <w:tcPr>
            <w:tcW w:w="837" w:type="dxa"/>
            <w:tcBorders>
              <w:top w:val="nil"/>
              <w:left w:val="nil"/>
              <w:bottom w:val="single" w:sz="4" w:space="0" w:color="auto"/>
              <w:right w:val="single" w:sz="4" w:space="0" w:color="auto"/>
            </w:tcBorders>
            <w:shd w:val="clear" w:color="auto" w:fill="auto"/>
            <w:vAlign w:val="bottom"/>
          </w:tcPr>
          <w:p w14:paraId="04F21B5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101,01</w:t>
            </w:r>
          </w:p>
        </w:tc>
        <w:tc>
          <w:tcPr>
            <w:tcW w:w="837" w:type="dxa"/>
            <w:tcBorders>
              <w:top w:val="nil"/>
              <w:left w:val="nil"/>
              <w:bottom w:val="single" w:sz="4" w:space="0" w:color="auto"/>
              <w:right w:val="single" w:sz="4" w:space="0" w:color="auto"/>
            </w:tcBorders>
            <w:shd w:val="clear" w:color="auto" w:fill="auto"/>
            <w:vAlign w:val="bottom"/>
          </w:tcPr>
          <w:p w14:paraId="571031B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96,00</w:t>
            </w:r>
          </w:p>
        </w:tc>
        <w:tc>
          <w:tcPr>
            <w:tcW w:w="837" w:type="dxa"/>
            <w:tcBorders>
              <w:top w:val="nil"/>
              <w:left w:val="nil"/>
              <w:bottom w:val="single" w:sz="4" w:space="0" w:color="auto"/>
              <w:right w:val="single" w:sz="4" w:space="0" w:color="auto"/>
            </w:tcBorders>
            <w:shd w:val="clear" w:color="auto" w:fill="auto"/>
            <w:vAlign w:val="bottom"/>
          </w:tcPr>
          <w:p w14:paraId="2351555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105,21</w:t>
            </w:r>
          </w:p>
        </w:tc>
        <w:tc>
          <w:tcPr>
            <w:tcW w:w="837" w:type="dxa"/>
            <w:tcBorders>
              <w:top w:val="nil"/>
              <w:left w:val="nil"/>
              <w:bottom w:val="single" w:sz="4" w:space="0" w:color="auto"/>
              <w:right w:val="single" w:sz="4" w:space="0" w:color="auto"/>
            </w:tcBorders>
            <w:shd w:val="clear" w:color="auto" w:fill="auto"/>
            <w:vAlign w:val="bottom"/>
          </w:tcPr>
          <w:p w14:paraId="0244969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99,01</w:t>
            </w:r>
          </w:p>
        </w:tc>
        <w:tc>
          <w:tcPr>
            <w:tcW w:w="837" w:type="dxa"/>
            <w:tcBorders>
              <w:top w:val="nil"/>
              <w:left w:val="nil"/>
              <w:bottom w:val="single" w:sz="4" w:space="0" w:color="auto"/>
              <w:right w:val="single" w:sz="4" w:space="0" w:color="auto"/>
            </w:tcBorders>
            <w:shd w:val="clear" w:color="auto" w:fill="auto"/>
            <w:vAlign w:val="bottom"/>
          </w:tcPr>
          <w:p w14:paraId="1C53105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89,00</w:t>
            </w:r>
          </w:p>
        </w:tc>
        <w:tc>
          <w:tcPr>
            <w:tcW w:w="837" w:type="dxa"/>
            <w:tcBorders>
              <w:top w:val="nil"/>
              <w:left w:val="nil"/>
              <w:bottom w:val="single" w:sz="4" w:space="0" w:color="auto"/>
              <w:right w:val="single" w:sz="4" w:space="0" w:color="auto"/>
            </w:tcBorders>
            <w:shd w:val="clear" w:color="auto" w:fill="auto"/>
            <w:vAlign w:val="bottom"/>
          </w:tcPr>
          <w:p w14:paraId="39A633B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80,90</w:t>
            </w:r>
          </w:p>
        </w:tc>
        <w:tc>
          <w:tcPr>
            <w:tcW w:w="837" w:type="dxa"/>
            <w:tcBorders>
              <w:top w:val="nil"/>
              <w:left w:val="nil"/>
              <w:bottom w:val="single" w:sz="4" w:space="0" w:color="auto"/>
              <w:right w:val="single" w:sz="4" w:space="0" w:color="auto"/>
            </w:tcBorders>
            <w:shd w:val="clear" w:color="auto" w:fill="auto"/>
            <w:vAlign w:val="bottom"/>
          </w:tcPr>
          <w:p w14:paraId="381A019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102,78</w:t>
            </w:r>
          </w:p>
        </w:tc>
      </w:tr>
      <w:tr w:rsidR="00173D40" w:rsidRPr="00057F6A" w14:paraId="0260D6ED" w14:textId="77777777" w:rsidTr="00662226">
        <w:trPr>
          <w:trHeight w:val="230"/>
        </w:trPr>
        <w:tc>
          <w:tcPr>
            <w:tcW w:w="1451" w:type="dxa"/>
          </w:tcPr>
          <w:p w14:paraId="38C49F8B"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6A2976E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80,40</w:t>
            </w:r>
          </w:p>
        </w:tc>
        <w:tc>
          <w:tcPr>
            <w:tcW w:w="811" w:type="dxa"/>
            <w:tcBorders>
              <w:top w:val="nil"/>
              <w:left w:val="nil"/>
              <w:bottom w:val="single" w:sz="4" w:space="0" w:color="auto"/>
              <w:right w:val="single" w:sz="4" w:space="0" w:color="auto"/>
            </w:tcBorders>
            <w:shd w:val="clear" w:color="auto" w:fill="auto"/>
            <w:vAlign w:val="bottom"/>
          </w:tcPr>
          <w:p w14:paraId="53C2785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83,75</w:t>
            </w:r>
          </w:p>
        </w:tc>
        <w:tc>
          <w:tcPr>
            <w:tcW w:w="837" w:type="dxa"/>
            <w:tcBorders>
              <w:top w:val="nil"/>
              <w:left w:val="nil"/>
              <w:bottom w:val="single" w:sz="4" w:space="0" w:color="auto"/>
              <w:right w:val="single" w:sz="4" w:space="0" w:color="auto"/>
            </w:tcBorders>
            <w:shd w:val="clear" w:color="auto" w:fill="auto"/>
            <w:vAlign w:val="bottom"/>
          </w:tcPr>
          <w:p w14:paraId="668FA34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131,22</w:t>
            </w:r>
          </w:p>
        </w:tc>
        <w:tc>
          <w:tcPr>
            <w:tcW w:w="837" w:type="dxa"/>
            <w:tcBorders>
              <w:top w:val="nil"/>
              <w:left w:val="nil"/>
              <w:bottom w:val="single" w:sz="4" w:space="0" w:color="auto"/>
              <w:right w:val="single" w:sz="4" w:space="0" w:color="auto"/>
            </w:tcBorders>
            <w:shd w:val="clear" w:color="auto" w:fill="auto"/>
            <w:vAlign w:val="bottom"/>
          </w:tcPr>
          <w:p w14:paraId="2F78D14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94,53</w:t>
            </w:r>
          </w:p>
        </w:tc>
        <w:tc>
          <w:tcPr>
            <w:tcW w:w="837" w:type="dxa"/>
            <w:tcBorders>
              <w:top w:val="nil"/>
              <w:left w:val="nil"/>
              <w:bottom w:val="single" w:sz="4" w:space="0" w:color="auto"/>
              <w:right w:val="single" w:sz="4" w:space="0" w:color="auto"/>
            </w:tcBorders>
            <w:shd w:val="clear" w:color="auto" w:fill="auto"/>
            <w:vAlign w:val="bottom"/>
          </w:tcPr>
          <w:p w14:paraId="4901B13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86,39</w:t>
            </w:r>
          </w:p>
        </w:tc>
        <w:tc>
          <w:tcPr>
            <w:tcW w:w="837" w:type="dxa"/>
            <w:tcBorders>
              <w:top w:val="nil"/>
              <w:left w:val="nil"/>
              <w:bottom w:val="single" w:sz="4" w:space="0" w:color="auto"/>
              <w:right w:val="single" w:sz="4" w:space="0" w:color="auto"/>
            </w:tcBorders>
            <w:shd w:val="clear" w:color="auto" w:fill="auto"/>
            <w:vAlign w:val="bottom"/>
          </w:tcPr>
          <w:p w14:paraId="60F860B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140,94</w:t>
            </w:r>
          </w:p>
        </w:tc>
        <w:tc>
          <w:tcPr>
            <w:tcW w:w="837" w:type="dxa"/>
            <w:tcBorders>
              <w:top w:val="nil"/>
              <w:left w:val="nil"/>
              <w:bottom w:val="single" w:sz="4" w:space="0" w:color="auto"/>
              <w:right w:val="single" w:sz="4" w:space="0" w:color="auto"/>
            </w:tcBorders>
            <w:shd w:val="clear" w:color="auto" w:fill="auto"/>
            <w:vAlign w:val="bottom"/>
          </w:tcPr>
          <w:p w14:paraId="33A28513"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37" w:type="dxa"/>
            <w:tcBorders>
              <w:top w:val="nil"/>
              <w:left w:val="nil"/>
              <w:bottom w:val="single" w:sz="4" w:space="0" w:color="auto"/>
              <w:right w:val="single" w:sz="4" w:space="0" w:color="auto"/>
            </w:tcBorders>
            <w:shd w:val="clear" w:color="auto" w:fill="auto"/>
            <w:vAlign w:val="bottom"/>
          </w:tcPr>
          <w:p w14:paraId="7CD7FFC4"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37" w:type="dxa"/>
            <w:tcBorders>
              <w:top w:val="nil"/>
              <w:left w:val="nil"/>
              <w:bottom w:val="single" w:sz="4" w:space="0" w:color="auto"/>
              <w:right w:val="single" w:sz="4" w:space="0" w:color="auto"/>
            </w:tcBorders>
            <w:shd w:val="clear" w:color="auto" w:fill="auto"/>
            <w:vAlign w:val="bottom"/>
          </w:tcPr>
          <w:p w14:paraId="057C088E"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rsidRPr="00057F6A" w14:paraId="2E795312" w14:textId="77777777" w:rsidTr="00662226">
        <w:trPr>
          <w:trHeight w:val="212"/>
        </w:trPr>
        <w:tc>
          <w:tcPr>
            <w:tcW w:w="1451" w:type="dxa"/>
          </w:tcPr>
          <w:p w14:paraId="5822036F"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2BEAA22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100,07</w:t>
            </w:r>
          </w:p>
        </w:tc>
        <w:tc>
          <w:tcPr>
            <w:tcW w:w="811" w:type="dxa"/>
            <w:tcBorders>
              <w:top w:val="nil"/>
              <w:left w:val="nil"/>
              <w:bottom w:val="single" w:sz="4" w:space="0" w:color="auto"/>
              <w:right w:val="single" w:sz="4" w:space="0" w:color="auto"/>
            </w:tcBorders>
            <w:shd w:val="clear" w:color="auto" w:fill="auto"/>
            <w:vAlign w:val="bottom"/>
          </w:tcPr>
          <w:p w14:paraId="635B811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98,73</w:t>
            </w:r>
          </w:p>
        </w:tc>
        <w:tc>
          <w:tcPr>
            <w:tcW w:w="837" w:type="dxa"/>
            <w:tcBorders>
              <w:top w:val="nil"/>
              <w:left w:val="nil"/>
              <w:bottom w:val="single" w:sz="4" w:space="0" w:color="auto"/>
              <w:right w:val="single" w:sz="4" w:space="0" w:color="auto"/>
            </w:tcBorders>
            <w:shd w:val="clear" w:color="auto" w:fill="auto"/>
            <w:vAlign w:val="bottom"/>
          </w:tcPr>
          <w:p w14:paraId="48734D4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111,21</w:t>
            </w:r>
          </w:p>
        </w:tc>
        <w:tc>
          <w:tcPr>
            <w:tcW w:w="837" w:type="dxa"/>
            <w:tcBorders>
              <w:top w:val="nil"/>
              <w:left w:val="nil"/>
              <w:bottom w:val="single" w:sz="4" w:space="0" w:color="auto"/>
              <w:right w:val="single" w:sz="4" w:space="0" w:color="auto"/>
            </w:tcBorders>
            <w:shd w:val="clear" w:color="auto" w:fill="auto"/>
            <w:vAlign w:val="bottom"/>
          </w:tcPr>
          <w:p w14:paraId="0A68906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106,19</w:t>
            </w:r>
          </w:p>
        </w:tc>
        <w:tc>
          <w:tcPr>
            <w:tcW w:w="837" w:type="dxa"/>
            <w:tcBorders>
              <w:top w:val="nil"/>
              <w:left w:val="nil"/>
              <w:bottom w:val="single" w:sz="4" w:space="0" w:color="auto"/>
              <w:right w:val="single" w:sz="4" w:space="0" w:color="auto"/>
            </w:tcBorders>
            <w:shd w:val="clear" w:color="auto" w:fill="auto"/>
            <w:vAlign w:val="bottom"/>
          </w:tcPr>
          <w:p w14:paraId="6878CA0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95,67</w:t>
            </w:r>
          </w:p>
        </w:tc>
        <w:tc>
          <w:tcPr>
            <w:tcW w:w="837" w:type="dxa"/>
            <w:tcBorders>
              <w:top w:val="nil"/>
              <w:left w:val="nil"/>
              <w:bottom w:val="single" w:sz="4" w:space="0" w:color="auto"/>
              <w:right w:val="single" w:sz="4" w:space="0" w:color="auto"/>
            </w:tcBorders>
            <w:shd w:val="clear" w:color="auto" w:fill="auto"/>
            <w:vAlign w:val="bottom"/>
          </w:tcPr>
          <w:p w14:paraId="7CEB967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99,99</w:t>
            </w:r>
          </w:p>
        </w:tc>
        <w:tc>
          <w:tcPr>
            <w:tcW w:w="837" w:type="dxa"/>
            <w:tcBorders>
              <w:top w:val="nil"/>
              <w:left w:val="nil"/>
              <w:bottom w:val="single" w:sz="4" w:space="0" w:color="auto"/>
              <w:right w:val="single" w:sz="4" w:space="0" w:color="auto"/>
            </w:tcBorders>
            <w:shd w:val="clear" w:color="auto" w:fill="auto"/>
            <w:vAlign w:val="bottom"/>
          </w:tcPr>
          <w:p w14:paraId="74F7E28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100,96</w:t>
            </w:r>
          </w:p>
        </w:tc>
        <w:tc>
          <w:tcPr>
            <w:tcW w:w="837" w:type="dxa"/>
            <w:tcBorders>
              <w:top w:val="nil"/>
              <w:left w:val="nil"/>
              <w:bottom w:val="single" w:sz="4" w:space="0" w:color="auto"/>
              <w:right w:val="single" w:sz="4" w:space="0" w:color="auto"/>
            </w:tcBorders>
            <w:shd w:val="clear" w:color="auto" w:fill="auto"/>
            <w:vAlign w:val="bottom"/>
          </w:tcPr>
          <w:p w14:paraId="64B9BDE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100,56</w:t>
            </w:r>
          </w:p>
        </w:tc>
        <w:tc>
          <w:tcPr>
            <w:tcW w:w="837" w:type="dxa"/>
            <w:tcBorders>
              <w:top w:val="nil"/>
              <w:left w:val="nil"/>
              <w:bottom w:val="single" w:sz="4" w:space="0" w:color="auto"/>
              <w:right w:val="single" w:sz="4" w:space="0" w:color="auto"/>
            </w:tcBorders>
            <w:shd w:val="clear" w:color="auto" w:fill="auto"/>
            <w:vAlign w:val="bottom"/>
          </w:tcPr>
          <w:p w14:paraId="44B6A8D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83,29</w:t>
            </w:r>
          </w:p>
        </w:tc>
      </w:tr>
      <w:tr w:rsidR="00173D40" w:rsidRPr="00057F6A" w14:paraId="52BF9CD7" w14:textId="77777777" w:rsidTr="00662226">
        <w:trPr>
          <w:trHeight w:val="230"/>
        </w:trPr>
        <w:tc>
          <w:tcPr>
            <w:tcW w:w="1451" w:type="dxa"/>
          </w:tcPr>
          <w:p w14:paraId="7F74AE21"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3A492AF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95,14</w:t>
            </w:r>
          </w:p>
        </w:tc>
        <w:tc>
          <w:tcPr>
            <w:tcW w:w="811" w:type="dxa"/>
            <w:tcBorders>
              <w:top w:val="nil"/>
              <w:left w:val="nil"/>
              <w:bottom w:val="single" w:sz="4" w:space="0" w:color="auto"/>
              <w:right w:val="single" w:sz="4" w:space="0" w:color="auto"/>
            </w:tcBorders>
            <w:shd w:val="clear" w:color="auto" w:fill="auto"/>
            <w:vAlign w:val="bottom"/>
          </w:tcPr>
          <w:p w14:paraId="24020CB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99,05</w:t>
            </w:r>
          </w:p>
        </w:tc>
        <w:tc>
          <w:tcPr>
            <w:tcW w:w="837" w:type="dxa"/>
            <w:tcBorders>
              <w:top w:val="nil"/>
              <w:left w:val="nil"/>
              <w:bottom w:val="single" w:sz="4" w:space="0" w:color="auto"/>
              <w:right w:val="single" w:sz="4" w:space="0" w:color="auto"/>
            </w:tcBorders>
            <w:shd w:val="clear" w:color="auto" w:fill="auto"/>
            <w:vAlign w:val="bottom"/>
          </w:tcPr>
          <w:p w14:paraId="7DAD964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101,14</w:t>
            </w:r>
          </w:p>
        </w:tc>
        <w:tc>
          <w:tcPr>
            <w:tcW w:w="837" w:type="dxa"/>
            <w:tcBorders>
              <w:top w:val="nil"/>
              <w:left w:val="nil"/>
              <w:bottom w:val="single" w:sz="4" w:space="0" w:color="auto"/>
              <w:right w:val="single" w:sz="4" w:space="0" w:color="auto"/>
            </w:tcBorders>
            <w:shd w:val="clear" w:color="auto" w:fill="auto"/>
            <w:vAlign w:val="bottom"/>
          </w:tcPr>
          <w:p w14:paraId="076BE41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111,45</w:t>
            </w:r>
          </w:p>
        </w:tc>
        <w:tc>
          <w:tcPr>
            <w:tcW w:w="837" w:type="dxa"/>
            <w:tcBorders>
              <w:top w:val="nil"/>
              <w:left w:val="nil"/>
              <w:bottom w:val="single" w:sz="4" w:space="0" w:color="auto"/>
              <w:right w:val="single" w:sz="4" w:space="0" w:color="auto"/>
            </w:tcBorders>
            <w:shd w:val="clear" w:color="auto" w:fill="auto"/>
            <w:vAlign w:val="bottom"/>
          </w:tcPr>
          <w:p w14:paraId="5118F66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95,69</w:t>
            </w:r>
          </w:p>
        </w:tc>
        <w:tc>
          <w:tcPr>
            <w:tcW w:w="837" w:type="dxa"/>
            <w:tcBorders>
              <w:top w:val="nil"/>
              <w:left w:val="nil"/>
              <w:bottom w:val="single" w:sz="4" w:space="0" w:color="auto"/>
              <w:right w:val="single" w:sz="4" w:space="0" w:color="auto"/>
            </w:tcBorders>
            <w:shd w:val="clear" w:color="auto" w:fill="auto"/>
            <w:vAlign w:val="bottom"/>
          </w:tcPr>
          <w:p w14:paraId="45B2B1C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102,57</w:t>
            </w:r>
          </w:p>
        </w:tc>
        <w:tc>
          <w:tcPr>
            <w:tcW w:w="837" w:type="dxa"/>
            <w:tcBorders>
              <w:top w:val="nil"/>
              <w:left w:val="nil"/>
              <w:bottom w:val="single" w:sz="4" w:space="0" w:color="auto"/>
              <w:right w:val="single" w:sz="4" w:space="0" w:color="auto"/>
            </w:tcBorders>
            <w:shd w:val="clear" w:color="auto" w:fill="auto"/>
            <w:vAlign w:val="bottom"/>
          </w:tcPr>
          <w:p w14:paraId="735AF4A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95,53</w:t>
            </w:r>
          </w:p>
        </w:tc>
        <w:tc>
          <w:tcPr>
            <w:tcW w:w="837" w:type="dxa"/>
            <w:tcBorders>
              <w:top w:val="nil"/>
              <w:left w:val="nil"/>
              <w:bottom w:val="single" w:sz="4" w:space="0" w:color="auto"/>
              <w:right w:val="single" w:sz="4" w:space="0" w:color="auto"/>
            </w:tcBorders>
            <w:shd w:val="clear" w:color="auto" w:fill="auto"/>
            <w:vAlign w:val="bottom"/>
          </w:tcPr>
          <w:p w14:paraId="0367E6C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98,85</w:t>
            </w:r>
          </w:p>
        </w:tc>
        <w:tc>
          <w:tcPr>
            <w:tcW w:w="837" w:type="dxa"/>
            <w:tcBorders>
              <w:top w:val="nil"/>
              <w:left w:val="nil"/>
              <w:bottom w:val="single" w:sz="4" w:space="0" w:color="auto"/>
              <w:right w:val="single" w:sz="4" w:space="0" w:color="auto"/>
            </w:tcBorders>
            <w:shd w:val="clear" w:color="auto" w:fill="auto"/>
            <w:vAlign w:val="bottom"/>
          </w:tcPr>
          <w:p w14:paraId="440D714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93,73</w:t>
            </w:r>
          </w:p>
        </w:tc>
      </w:tr>
      <w:tr w:rsidR="00173D40" w:rsidRPr="00057F6A" w14:paraId="15CE5FC9" w14:textId="77777777" w:rsidTr="00662226">
        <w:trPr>
          <w:trHeight w:val="230"/>
        </w:trPr>
        <w:tc>
          <w:tcPr>
            <w:tcW w:w="1451" w:type="dxa"/>
          </w:tcPr>
          <w:p w14:paraId="1BF0BB1A"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7D46837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95,65</w:t>
            </w:r>
          </w:p>
        </w:tc>
        <w:tc>
          <w:tcPr>
            <w:tcW w:w="811" w:type="dxa"/>
            <w:tcBorders>
              <w:top w:val="nil"/>
              <w:left w:val="nil"/>
              <w:bottom w:val="single" w:sz="4" w:space="0" w:color="auto"/>
              <w:right w:val="single" w:sz="4" w:space="0" w:color="auto"/>
            </w:tcBorders>
            <w:shd w:val="clear" w:color="auto" w:fill="auto"/>
            <w:vAlign w:val="bottom"/>
          </w:tcPr>
          <w:p w14:paraId="152FA20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89,45</w:t>
            </w:r>
          </w:p>
        </w:tc>
        <w:tc>
          <w:tcPr>
            <w:tcW w:w="837" w:type="dxa"/>
            <w:tcBorders>
              <w:top w:val="nil"/>
              <w:left w:val="nil"/>
              <w:bottom w:val="single" w:sz="4" w:space="0" w:color="auto"/>
              <w:right w:val="single" w:sz="4" w:space="0" w:color="auto"/>
            </w:tcBorders>
            <w:shd w:val="clear" w:color="auto" w:fill="auto"/>
            <w:vAlign w:val="bottom"/>
          </w:tcPr>
          <w:p w14:paraId="5F6819B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101,58</w:t>
            </w:r>
          </w:p>
        </w:tc>
        <w:tc>
          <w:tcPr>
            <w:tcW w:w="837" w:type="dxa"/>
            <w:tcBorders>
              <w:top w:val="nil"/>
              <w:left w:val="nil"/>
              <w:bottom w:val="single" w:sz="4" w:space="0" w:color="auto"/>
              <w:right w:val="single" w:sz="4" w:space="0" w:color="auto"/>
            </w:tcBorders>
            <w:shd w:val="clear" w:color="auto" w:fill="auto"/>
            <w:vAlign w:val="bottom"/>
          </w:tcPr>
          <w:p w14:paraId="37AEA71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103,07</w:t>
            </w:r>
          </w:p>
        </w:tc>
        <w:tc>
          <w:tcPr>
            <w:tcW w:w="837" w:type="dxa"/>
            <w:tcBorders>
              <w:top w:val="nil"/>
              <w:left w:val="nil"/>
              <w:bottom w:val="single" w:sz="4" w:space="0" w:color="auto"/>
              <w:right w:val="single" w:sz="4" w:space="0" w:color="auto"/>
            </w:tcBorders>
            <w:shd w:val="clear" w:color="auto" w:fill="auto"/>
            <w:vAlign w:val="bottom"/>
          </w:tcPr>
          <w:p w14:paraId="424E017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98,90</w:t>
            </w:r>
          </w:p>
        </w:tc>
        <w:tc>
          <w:tcPr>
            <w:tcW w:w="837" w:type="dxa"/>
            <w:tcBorders>
              <w:top w:val="nil"/>
              <w:left w:val="nil"/>
              <w:bottom w:val="single" w:sz="4" w:space="0" w:color="auto"/>
              <w:right w:val="single" w:sz="4" w:space="0" w:color="auto"/>
            </w:tcBorders>
            <w:shd w:val="clear" w:color="auto" w:fill="auto"/>
            <w:vAlign w:val="bottom"/>
          </w:tcPr>
          <w:p w14:paraId="459BFF3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120,00</w:t>
            </w:r>
          </w:p>
        </w:tc>
        <w:tc>
          <w:tcPr>
            <w:tcW w:w="837" w:type="dxa"/>
            <w:tcBorders>
              <w:top w:val="nil"/>
              <w:left w:val="nil"/>
              <w:bottom w:val="single" w:sz="4" w:space="0" w:color="auto"/>
              <w:right w:val="single" w:sz="4" w:space="0" w:color="auto"/>
            </w:tcBorders>
            <w:shd w:val="clear" w:color="auto" w:fill="auto"/>
            <w:vAlign w:val="bottom"/>
          </w:tcPr>
          <w:p w14:paraId="0C9A9C8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105,83</w:t>
            </w:r>
          </w:p>
        </w:tc>
        <w:tc>
          <w:tcPr>
            <w:tcW w:w="837" w:type="dxa"/>
            <w:tcBorders>
              <w:top w:val="nil"/>
              <w:left w:val="nil"/>
              <w:bottom w:val="single" w:sz="4" w:space="0" w:color="auto"/>
              <w:right w:val="single" w:sz="4" w:space="0" w:color="auto"/>
            </w:tcBorders>
            <w:shd w:val="clear" w:color="auto" w:fill="auto"/>
            <w:vAlign w:val="bottom"/>
          </w:tcPr>
          <w:p w14:paraId="2274903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106,12</w:t>
            </w:r>
          </w:p>
        </w:tc>
        <w:tc>
          <w:tcPr>
            <w:tcW w:w="837" w:type="dxa"/>
            <w:tcBorders>
              <w:top w:val="nil"/>
              <w:left w:val="nil"/>
              <w:bottom w:val="single" w:sz="4" w:space="0" w:color="auto"/>
              <w:right w:val="single" w:sz="4" w:space="0" w:color="auto"/>
            </w:tcBorders>
            <w:shd w:val="clear" w:color="auto" w:fill="auto"/>
            <w:vAlign w:val="bottom"/>
          </w:tcPr>
          <w:p w14:paraId="6CCD29E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112,64</w:t>
            </w:r>
          </w:p>
        </w:tc>
      </w:tr>
      <w:tr w:rsidR="00173D40" w:rsidRPr="00057F6A" w14:paraId="652ADB2F" w14:textId="77777777" w:rsidTr="00662226">
        <w:trPr>
          <w:trHeight w:val="212"/>
        </w:trPr>
        <w:tc>
          <w:tcPr>
            <w:tcW w:w="1451" w:type="dxa"/>
          </w:tcPr>
          <w:p w14:paraId="293D7112"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35278B3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102,31</w:t>
            </w:r>
          </w:p>
        </w:tc>
        <w:tc>
          <w:tcPr>
            <w:tcW w:w="811" w:type="dxa"/>
            <w:tcBorders>
              <w:top w:val="nil"/>
              <w:left w:val="nil"/>
              <w:bottom w:val="single" w:sz="4" w:space="0" w:color="auto"/>
              <w:right w:val="single" w:sz="4" w:space="0" w:color="auto"/>
            </w:tcBorders>
            <w:shd w:val="clear" w:color="auto" w:fill="auto"/>
            <w:vAlign w:val="bottom"/>
          </w:tcPr>
          <w:p w14:paraId="4914A85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94,04</w:t>
            </w:r>
          </w:p>
        </w:tc>
        <w:tc>
          <w:tcPr>
            <w:tcW w:w="837" w:type="dxa"/>
            <w:tcBorders>
              <w:top w:val="nil"/>
              <w:left w:val="nil"/>
              <w:bottom w:val="single" w:sz="4" w:space="0" w:color="auto"/>
              <w:right w:val="single" w:sz="4" w:space="0" w:color="auto"/>
            </w:tcBorders>
            <w:shd w:val="clear" w:color="auto" w:fill="auto"/>
            <w:vAlign w:val="bottom"/>
          </w:tcPr>
          <w:p w14:paraId="388B69B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105,88</w:t>
            </w:r>
          </w:p>
        </w:tc>
        <w:tc>
          <w:tcPr>
            <w:tcW w:w="837" w:type="dxa"/>
            <w:tcBorders>
              <w:top w:val="nil"/>
              <w:left w:val="nil"/>
              <w:bottom w:val="single" w:sz="4" w:space="0" w:color="auto"/>
              <w:right w:val="single" w:sz="4" w:space="0" w:color="auto"/>
            </w:tcBorders>
            <w:shd w:val="clear" w:color="auto" w:fill="auto"/>
            <w:vAlign w:val="bottom"/>
          </w:tcPr>
          <w:p w14:paraId="5762CC2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103,10</w:t>
            </w:r>
          </w:p>
        </w:tc>
        <w:tc>
          <w:tcPr>
            <w:tcW w:w="837" w:type="dxa"/>
            <w:tcBorders>
              <w:top w:val="nil"/>
              <w:left w:val="nil"/>
              <w:bottom w:val="single" w:sz="4" w:space="0" w:color="auto"/>
              <w:right w:val="single" w:sz="4" w:space="0" w:color="auto"/>
            </w:tcBorders>
            <w:shd w:val="clear" w:color="auto" w:fill="auto"/>
            <w:vAlign w:val="bottom"/>
          </w:tcPr>
          <w:p w14:paraId="043F8D2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109,29</w:t>
            </w:r>
          </w:p>
        </w:tc>
        <w:tc>
          <w:tcPr>
            <w:tcW w:w="837" w:type="dxa"/>
            <w:tcBorders>
              <w:top w:val="nil"/>
              <w:left w:val="nil"/>
              <w:bottom w:val="single" w:sz="4" w:space="0" w:color="auto"/>
              <w:right w:val="single" w:sz="4" w:space="0" w:color="auto"/>
            </w:tcBorders>
            <w:shd w:val="clear" w:color="auto" w:fill="auto"/>
            <w:vAlign w:val="bottom"/>
          </w:tcPr>
          <w:p w14:paraId="1516CA7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98,34</w:t>
            </w:r>
          </w:p>
        </w:tc>
        <w:tc>
          <w:tcPr>
            <w:tcW w:w="837" w:type="dxa"/>
            <w:tcBorders>
              <w:top w:val="nil"/>
              <w:left w:val="nil"/>
              <w:bottom w:val="single" w:sz="4" w:space="0" w:color="auto"/>
              <w:right w:val="single" w:sz="4" w:space="0" w:color="auto"/>
            </w:tcBorders>
            <w:shd w:val="clear" w:color="auto" w:fill="auto"/>
            <w:vAlign w:val="bottom"/>
          </w:tcPr>
          <w:p w14:paraId="2662F58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98,81</w:t>
            </w:r>
          </w:p>
        </w:tc>
        <w:tc>
          <w:tcPr>
            <w:tcW w:w="837" w:type="dxa"/>
            <w:tcBorders>
              <w:top w:val="nil"/>
              <w:left w:val="nil"/>
              <w:bottom w:val="single" w:sz="4" w:space="0" w:color="auto"/>
              <w:right w:val="single" w:sz="4" w:space="0" w:color="auto"/>
            </w:tcBorders>
            <w:shd w:val="clear" w:color="auto" w:fill="auto"/>
            <w:vAlign w:val="bottom"/>
          </w:tcPr>
          <w:p w14:paraId="3D7206E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96,55</w:t>
            </w:r>
          </w:p>
        </w:tc>
        <w:tc>
          <w:tcPr>
            <w:tcW w:w="837" w:type="dxa"/>
            <w:tcBorders>
              <w:top w:val="nil"/>
              <w:left w:val="nil"/>
              <w:bottom w:val="single" w:sz="4" w:space="0" w:color="auto"/>
              <w:right w:val="single" w:sz="4" w:space="0" w:color="auto"/>
            </w:tcBorders>
            <w:shd w:val="clear" w:color="auto" w:fill="auto"/>
            <w:vAlign w:val="bottom"/>
          </w:tcPr>
          <w:p w14:paraId="5A7F6AA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97,38</w:t>
            </w:r>
          </w:p>
        </w:tc>
      </w:tr>
      <w:tr w:rsidR="00173D40" w:rsidRPr="00057F6A" w14:paraId="48346B3A" w14:textId="77777777" w:rsidTr="00662226">
        <w:trPr>
          <w:trHeight w:val="230"/>
        </w:trPr>
        <w:tc>
          <w:tcPr>
            <w:tcW w:w="1451" w:type="dxa"/>
          </w:tcPr>
          <w:p w14:paraId="38279076"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60DDD86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102,13</w:t>
            </w:r>
          </w:p>
        </w:tc>
        <w:tc>
          <w:tcPr>
            <w:tcW w:w="811" w:type="dxa"/>
            <w:tcBorders>
              <w:top w:val="nil"/>
              <w:left w:val="nil"/>
              <w:bottom w:val="single" w:sz="4" w:space="0" w:color="auto"/>
              <w:right w:val="single" w:sz="4" w:space="0" w:color="auto"/>
            </w:tcBorders>
            <w:shd w:val="clear" w:color="auto" w:fill="auto"/>
            <w:vAlign w:val="bottom"/>
          </w:tcPr>
          <w:p w14:paraId="39C3E9F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89,32</w:t>
            </w:r>
          </w:p>
        </w:tc>
        <w:tc>
          <w:tcPr>
            <w:tcW w:w="837" w:type="dxa"/>
            <w:tcBorders>
              <w:top w:val="nil"/>
              <w:left w:val="nil"/>
              <w:bottom w:val="single" w:sz="4" w:space="0" w:color="auto"/>
              <w:right w:val="single" w:sz="4" w:space="0" w:color="auto"/>
            </w:tcBorders>
            <w:shd w:val="clear" w:color="auto" w:fill="auto"/>
            <w:vAlign w:val="bottom"/>
          </w:tcPr>
          <w:p w14:paraId="2BF2AC6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99,53</w:t>
            </w:r>
          </w:p>
        </w:tc>
        <w:tc>
          <w:tcPr>
            <w:tcW w:w="837" w:type="dxa"/>
            <w:tcBorders>
              <w:top w:val="nil"/>
              <w:left w:val="nil"/>
              <w:bottom w:val="single" w:sz="4" w:space="0" w:color="auto"/>
              <w:right w:val="single" w:sz="4" w:space="0" w:color="auto"/>
            </w:tcBorders>
            <w:shd w:val="clear" w:color="auto" w:fill="auto"/>
            <w:vAlign w:val="bottom"/>
          </w:tcPr>
          <w:p w14:paraId="17CD9E5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97,25</w:t>
            </w:r>
          </w:p>
        </w:tc>
        <w:tc>
          <w:tcPr>
            <w:tcW w:w="837" w:type="dxa"/>
            <w:tcBorders>
              <w:top w:val="nil"/>
              <w:left w:val="nil"/>
              <w:bottom w:val="single" w:sz="4" w:space="0" w:color="auto"/>
              <w:right w:val="single" w:sz="4" w:space="0" w:color="auto"/>
            </w:tcBorders>
            <w:shd w:val="clear" w:color="auto" w:fill="auto"/>
            <w:vAlign w:val="bottom"/>
          </w:tcPr>
          <w:p w14:paraId="463FAFF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83,96</w:t>
            </w:r>
          </w:p>
        </w:tc>
        <w:tc>
          <w:tcPr>
            <w:tcW w:w="837" w:type="dxa"/>
            <w:tcBorders>
              <w:top w:val="nil"/>
              <w:left w:val="nil"/>
              <w:bottom w:val="single" w:sz="4" w:space="0" w:color="auto"/>
              <w:right w:val="single" w:sz="4" w:space="0" w:color="auto"/>
            </w:tcBorders>
            <w:shd w:val="clear" w:color="auto" w:fill="auto"/>
            <w:vAlign w:val="bottom"/>
          </w:tcPr>
          <w:p w14:paraId="144F74F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94,59</w:t>
            </w:r>
          </w:p>
        </w:tc>
        <w:tc>
          <w:tcPr>
            <w:tcW w:w="837" w:type="dxa"/>
            <w:tcBorders>
              <w:top w:val="nil"/>
              <w:left w:val="nil"/>
              <w:bottom w:val="single" w:sz="4" w:space="0" w:color="auto"/>
              <w:right w:val="single" w:sz="4" w:space="0" w:color="auto"/>
            </w:tcBorders>
            <w:shd w:val="clear" w:color="auto" w:fill="auto"/>
            <w:vAlign w:val="bottom"/>
          </w:tcPr>
          <w:p w14:paraId="4746414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118,95</w:t>
            </w:r>
          </w:p>
        </w:tc>
        <w:tc>
          <w:tcPr>
            <w:tcW w:w="837" w:type="dxa"/>
            <w:tcBorders>
              <w:top w:val="nil"/>
              <w:left w:val="nil"/>
              <w:bottom w:val="single" w:sz="4" w:space="0" w:color="auto"/>
              <w:right w:val="single" w:sz="4" w:space="0" w:color="auto"/>
            </w:tcBorders>
            <w:shd w:val="clear" w:color="auto" w:fill="auto"/>
            <w:vAlign w:val="bottom"/>
          </w:tcPr>
          <w:p w14:paraId="6D441B8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84,10</w:t>
            </w:r>
          </w:p>
        </w:tc>
        <w:tc>
          <w:tcPr>
            <w:tcW w:w="837" w:type="dxa"/>
            <w:tcBorders>
              <w:top w:val="nil"/>
              <w:left w:val="nil"/>
              <w:bottom w:val="single" w:sz="4" w:space="0" w:color="auto"/>
              <w:right w:val="single" w:sz="4" w:space="0" w:color="auto"/>
            </w:tcBorders>
            <w:shd w:val="clear" w:color="auto" w:fill="auto"/>
            <w:vAlign w:val="bottom"/>
          </w:tcPr>
          <w:p w14:paraId="68E22F1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53,13</w:t>
            </w:r>
          </w:p>
        </w:tc>
      </w:tr>
      <w:tr w:rsidR="00173D40" w:rsidRPr="00057F6A" w14:paraId="24BC97F0" w14:textId="77777777" w:rsidTr="00662226">
        <w:trPr>
          <w:trHeight w:val="230"/>
        </w:trPr>
        <w:tc>
          <w:tcPr>
            <w:tcW w:w="1451" w:type="dxa"/>
          </w:tcPr>
          <w:p w14:paraId="1E0277EC"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811" w:type="dxa"/>
            <w:tcBorders>
              <w:top w:val="nil"/>
              <w:left w:val="single" w:sz="4" w:space="0" w:color="auto"/>
              <w:bottom w:val="single" w:sz="4" w:space="0" w:color="auto"/>
              <w:right w:val="single" w:sz="4" w:space="0" w:color="auto"/>
            </w:tcBorders>
            <w:shd w:val="clear" w:color="auto" w:fill="auto"/>
            <w:vAlign w:val="bottom"/>
          </w:tcPr>
          <w:p w14:paraId="5FBF692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93,93</w:t>
            </w:r>
          </w:p>
        </w:tc>
        <w:tc>
          <w:tcPr>
            <w:tcW w:w="811" w:type="dxa"/>
            <w:tcBorders>
              <w:top w:val="nil"/>
              <w:left w:val="nil"/>
              <w:bottom w:val="single" w:sz="4" w:space="0" w:color="auto"/>
              <w:right w:val="single" w:sz="4" w:space="0" w:color="auto"/>
            </w:tcBorders>
            <w:shd w:val="clear" w:color="auto" w:fill="auto"/>
            <w:vAlign w:val="bottom"/>
          </w:tcPr>
          <w:p w14:paraId="4D31135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94,16</w:t>
            </w:r>
          </w:p>
        </w:tc>
        <w:tc>
          <w:tcPr>
            <w:tcW w:w="837" w:type="dxa"/>
            <w:tcBorders>
              <w:top w:val="nil"/>
              <w:left w:val="nil"/>
              <w:bottom w:val="single" w:sz="4" w:space="0" w:color="auto"/>
              <w:right w:val="single" w:sz="4" w:space="0" w:color="auto"/>
            </w:tcBorders>
            <w:shd w:val="clear" w:color="auto" w:fill="auto"/>
            <w:vAlign w:val="bottom"/>
          </w:tcPr>
          <w:p w14:paraId="6EC0EB1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107,22</w:t>
            </w:r>
          </w:p>
        </w:tc>
        <w:tc>
          <w:tcPr>
            <w:tcW w:w="837" w:type="dxa"/>
            <w:tcBorders>
              <w:top w:val="nil"/>
              <w:left w:val="nil"/>
              <w:bottom w:val="single" w:sz="4" w:space="0" w:color="auto"/>
              <w:right w:val="single" w:sz="4" w:space="0" w:color="auto"/>
            </w:tcBorders>
            <w:shd w:val="clear" w:color="auto" w:fill="auto"/>
            <w:vAlign w:val="bottom"/>
          </w:tcPr>
          <w:p w14:paraId="7A06D6E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98,11</w:t>
            </w:r>
          </w:p>
        </w:tc>
        <w:tc>
          <w:tcPr>
            <w:tcW w:w="837" w:type="dxa"/>
            <w:tcBorders>
              <w:top w:val="nil"/>
              <w:left w:val="nil"/>
              <w:bottom w:val="single" w:sz="4" w:space="0" w:color="auto"/>
              <w:right w:val="single" w:sz="4" w:space="0" w:color="auto"/>
            </w:tcBorders>
            <w:shd w:val="clear" w:color="auto" w:fill="auto"/>
            <w:vAlign w:val="bottom"/>
          </w:tcPr>
          <w:p w14:paraId="736FFD5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98,25</w:t>
            </w:r>
          </w:p>
        </w:tc>
        <w:tc>
          <w:tcPr>
            <w:tcW w:w="837" w:type="dxa"/>
            <w:tcBorders>
              <w:top w:val="nil"/>
              <w:left w:val="nil"/>
              <w:bottom w:val="single" w:sz="4" w:space="0" w:color="auto"/>
              <w:right w:val="single" w:sz="4" w:space="0" w:color="auto"/>
            </w:tcBorders>
            <w:shd w:val="clear" w:color="auto" w:fill="auto"/>
            <w:vAlign w:val="bottom"/>
          </w:tcPr>
          <w:p w14:paraId="2A57CCB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111,78</w:t>
            </w:r>
          </w:p>
        </w:tc>
        <w:tc>
          <w:tcPr>
            <w:tcW w:w="837" w:type="dxa"/>
            <w:tcBorders>
              <w:top w:val="nil"/>
              <w:left w:val="nil"/>
              <w:bottom w:val="single" w:sz="4" w:space="0" w:color="auto"/>
              <w:right w:val="single" w:sz="4" w:space="0" w:color="auto"/>
            </w:tcBorders>
            <w:shd w:val="clear" w:color="auto" w:fill="auto"/>
            <w:vAlign w:val="bottom"/>
          </w:tcPr>
          <w:p w14:paraId="0554C8D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109,54</w:t>
            </w:r>
          </w:p>
        </w:tc>
        <w:tc>
          <w:tcPr>
            <w:tcW w:w="837" w:type="dxa"/>
            <w:tcBorders>
              <w:top w:val="nil"/>
              <w:left w:val="nil"/>
              <w:bottom w:val="single" w:sz="4" w:space="0" w:color="auto"/>
              <w:right w:val="single" w:sz="4" w:space="0" w:color="auto"/>
            </w:tcBorders>
            <w:shd w:val="clear" w:color="auto" w:fill="auto"/>
            <w:vAlign w:val="bottom"/>
          </w:tcPr>
          <w:p w14:paraId="20AABE5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95,83</w:t>
            </w:r>
          </w:p>
        </w:tc>
        <w:tc>
          <w:tcPr>
            <w:tcW w:w="837" w:type="dxa"/>
            <w:tcBorders>
              <w:top w:val="nil"/>
              <w:left w:val="nil"/>
              <w:bottom w:val="single" w:sz="4" w:space="0" w:color="auto"/>
              <w:right w:val="single" w:sz="4" w:space="0" w:color="auto"/>
            </w:tcBorders>
            <w:shd w:val="clear" w:color="auto" w:fill="auto"/>
            <w:vAlign w:val="bottom"/>
          </w:tcPr>
          <w:p w14:paraId="5154292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98,05</w:t>
            </w:r>
          </w:p>
        </w:tc>
      </w:tr>
      <w:tr w:rsidR="00173D40" w:rsidRPr="00057F6A" w14:paraId="3D221FE3" w14:textId="77777777" w:rsidTr="00662226">
        <w:trPr>
          <w:trHeight w:val="212"/>
        </w:trPr>
        <w:tc>
          <w:tcPr>
            <w:tcW w:w="1451" w:type="dxa"/>
          </w:tcPr>
          <w:p w14:paraId="721D9DF0"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811" w:type="dxa"/>
            <w:tcBorders>
              <w:top w:val="nil"/>
              <w:left w:val="single" w:sz="4" w:space="0" w:color="auto"/>
              <w:bottom w:val="single" w:sz="4" w:space="0" w:color="auto"/>
              <w:right w:val="single" w:sz="4" w:space="0" w:color="auto"/>
            </w:tcBorders>
            <w:shd w:val="clear" w:color="auto" w:fill="auto"/>
            <w:vAlign w:val="bottom"/>
          </w:tcPr>
          <w:p w14:paraId="7540F28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80,21</w:t>
            </w:r>
          </w:p>
        </w:tc>
        <w:tc>
          <w:tcPr>
            <w:tcW w:w="811" w:type="dxa"/>
            <w:tcBorders>
              <w:top w:val="nil"/>
              <w:left w:val="nil"/>
              <w:bottom w:val="single" w:sz="4" w:space="0" w:color="auto"/>
              <w:right w:val="single" w:sz="4" w:space="0" w:color="auto"/>
            </w:tcBorders>
            <w:shd w:val="clear" w:color="auto" w:fill="auto"/>
            <w:vAlign w:val="bottom"/>
          </w:tcPr>
          <w:p w14:paraId="57A5061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94,37</w:t>
            </w:r>
          </w:p>
        </w:tc>
        <w:tc>
          <w:tcPr>
            <w:tcW w:w="837" w:type="dxa"/>
            <w:tcBorders>
              <w:top w:val="nil"/>
              <w:left w:val="nil"/>
              <w:bottom w:val="single" w:sz="4" w:space="0" w:color="auto"/>
              <w:right w:val="single" w:sz="4" w:space="0" w:color="auto"/>
            </w:tcBorders>
            <w:shd w:val="clear" w:color="auto" w:fill="auto"/>
            <w:vAlign w:val="bottom"/>
          </w:tcPr>
          <w:p w14:paraId="70E6E96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95,41</w:t>
            </w:r>
          </w:p>
        </w:tc>
        <w:tc>
          <w:tcPr>
            <w:tcW w:w="837" w:type="dxa"/>
            <w:tcBorders>
              <w:top w:val="nil"/>
              <w:left w:val="nil"/>
              <w:bottom w:val="single" w:sz="4" w:space="0" w:color="auto"/>
              <w:right w:val="single" w:sz="4" w:space="0" w:color="auto"/>
            </w:tcBorders>
            <w:shd w:val="clear" w:color="auto" w:fill="auto"/>
            <w:vAlign w:val="bottom"/>
          </w:tcPr>
          <w:p w14:paraId="65961BB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99,52</w:t>
            </w:r>
          </w:p>
        </w:tc>
        <w:tc>
          <w:tcPr>
            <w:tcW w:w="837" w:type="dxa"/>
            <w:tcBorders>
              <w:top w:val="nil"/>
              <w:left w:val="nil"/>
              <w:bottom w:val="single" w:sz="4" w:space="0" w:color="auto"/>
              <w:right w:val="single" w:sz="4" w:space="0" w:color="auto"/>
            </w:tcBorders>
            <w:shd w:val="clear" w:color="auto" w:fill="auto"/>
            <w:vAlign w:val="bottom"/>
          </w:tcPr>
          <w:p w14:paraId="4AB1438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97,10</w:t>
            </w:r>
          </w:p>
        </w:tc>
        <w:tc>
          <w:tcPr>
            <w:tcW w:w="837" w:type="dxa"/>
            <w:tcBorders>
              <w:top w:val="nil"/>
              <w:left w:val="nil"/>
              <w:bottom w:val="single" w:sz="4" w:space="0" w:color="auto"/>
              <w:right w:val="single" w:sz="4" w:space="0" w:color="auto"/>
            </w:tcBorders>
            <w:shd w:val="clear" w:color="auto" w:fill="auto"/>
            <w:vAlign w:val="bottom"/>
          </w:tcPr>
          <w:p w14:paraId="0D78269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105,97</w:t>
            </w:r>
          </w:p>
        </w:tc>
        <w:tc>
          <w:tcPr>
            <w:tcW w:w="837" w:type="dxa"/>
            <w:tcBorders>
              <w:top w:val="nil"/>
              <w:left w:val="nil"/>
              <w:bottom w:val="single" w:sz="4" w:space="0" w:color="auto"/>
              <w:right w:val="single" w:sz="4" w:space="0" w:color="auto"/>
            </w:tcBorders>
            <w:shd w:val="clear" w:color="auto" w:fill="auto"/>
            <w:vAlign w:val="bottom"/>
          </w:tcPr>
          <w:p w14:paraId="556CA66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104,69</w:t>
            </w:r>
          </w:p>
        </w:tc>
        <w:tc>
          <w:tcPr>
            <w:tcW w:w="837" w:type="dxa"/>
            <w:tcBorders>
              <w:top w:val="nil"/>
              <w:left w:val="nil"/>
              <w:bottom w:val="single" w:sz="4" w:space="0" w:color="auto"/>
              <w:right w:val="single" w:sz="4" w:space="0" w:color="auto"/>
            </w:tcBorders>
            <w:shd w:val="clear" w:color="auto" w:fill="auto"/>
            <w:vAlign w:val="bottom"/>
          </w:tcPr>
          <w:p w14:paraId="44387E7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85,65</w:t>
            </w:r>
          </w:p>
        </w:tc>
        <w:tc>
          <w:tcPr>
            <w:tcW w:w="837" w:type="dxa"/>
            <w:tcBorders>
              <w:top w:val="nil"/>
              <w:left w:val="nil"/>
              <w:bottom w:val="single" w:sz="4" w:space="0" w:color="auto"/>
              <w:right w:val="single" w:sz="4" w:space="0" w:color="auto"/>
            </w:tcBorders>
            <w:shd w:val="clear" w:color="auto" w:fill="auto"/>
            <w:vAlign w:val="bottom"/>
          </w:tcPr>
          <w:p w14:paraId="46581B7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84,82</w:t>
            </w:r>
          </w:p>
        </w:tc>
      </w:tr>
      <w:tr w:rsidR="00173D40" w:rsidRPr="00057F6A" w14:paraId="1586BA26" w14:textId="77777777" w:rsidTr="00662226">
        <w:trPr>
          <w:trHeight w:val="230"/>
        </w:trPr>
        <w:tc>
          <w:tcPr>
            <w:tcW w:w="1451" w:type="dxa"/>
          </w:tcPr>
          <w:p w14:paraId="612E0CC6"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3EACE27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101,23</w:t>
            </w:r>
          </w:p>
        </w:tc>
        <w:tc>
          <w:tcPr>
            <w:tcW w:w="811" w:type="dxa"/>
            <w:tcBorders>
              <w:top w:val="nil"/>
              <w:left w:val="nil"/>
              <w:bottom w:val="single" w:sz="4" w:space="0" w:color="auto"/>
              <w:right w:val="single" w:sz="4" w:space="0" w:color="auto"/>
            </w:tcBorders>
            <w:shd w:val="clear" w:color="auto" w:fill="auto"/>
            <w:vAlign w:val="bottom"/>
          </w:tcPr>
          <w:p w14:paraId="0977F31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105,33</w:t>
            </w:r>
          </w:p>
        </w:tc>
        <w:tc>
          <w:tcPr>
            <w:tcW w:w="837" w:type="dxa"/>
            <w:tcBorders>
              <w:top w:val="nil"/>
              <w:left w:val="nil"/>
              <w:bottom w:val="single" w:sz="4" w:space="0" w:color="auto"/>
              <w:right w:val="single" w:sz="4" w:space="0" w:color="auto"/>
            </w:tcBorders>
            <w:shd w:val="clear" w:color="auto" w:fill="auto"/>
            <w:vAlign w:val="bottom"/>
          </w:tcPr>
          <w:p w14:paraId="59B4FA9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104,48</w:t>
            </w:r>
          </w:p>
        </w:tc>
        <w:tc>
          <w:tcPr>
            <w:tcW w:w="837" w:type="dxa"/>
            <w:tcBorders>
              <w:top w:val="nil"/>
              <w:left w:val="nil"/>
              <w:bottom w:val="single" w:sz="4" w:space="0" w:color="auto"/>
              <w:right w:val="single" w:sz="4" w:space="0" w:color="auto"/>
            </w:tcBorders>
            <w:shd w:val="clear" w:color="auto" w:fill="auto"/>
            <w:vAlign w:val="bottom"/>
          </w:tcPr>
          <w:p w14:paraId="0EFD5E4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98,54</w:t>
            </w:r>
          </w:p>
        </w:tc>
        <w:tc>
          <w:tcPr>
            <w:tcW w:w="837" w:type="dxa"/>
            <w:tcBorders>
              <w:top w:val="nil"/>
              <w:left w:val="nil"/>
              <w:bottom w:val="single" w:sz="4" w:space="0" w:color="auto"/>
              <w:right w:val="single" w:sz="4" w:space="0" w:color="auto"/>
            </w:tcBorders>
            <w:shd w:val="clear" w:color="auto" w:fill="auto"/>
            <w:vAlign w:val="bottom"/>
          </w:tcPr>
          <w:p w14:paraId="291675D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105,17</w:t>
            </w:r>
          </w:p>
        </w:tc>
        <w:tc>
          <w:tcPr>
            <w:tcW w:w="837" w:type="dxa"/>
            <w:tcBorders>
              <w:top w:val="nil"/>
              <w:left w:val="nil"/>
              <w:bottom w:val="single" w:sz="4" w:space="0" w:color="auto"/>
              <w:right w:val="single" w:sz="4" w:space="0" w:color="auto"/>
            </w:tcBorders>
            <w:shd w:val="clear" w:color="auto" w:fill="auto"/>
            <w:vAlign w:val="bottom"/>
          </w:tcPr>
          <w:p w14:paraId="5DB3FE8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126,86</w:t>
            </w:r>
          </w:p>
        </w:tc>
        <w:tc>
          <w:tcPr>
            <w:tcW w:w="837" w:type="dxa"/>
            <w:tcBorders>
              <w:top w:val="nil"/>
              <w:left w:val="nil"/>
              <w:bottom w:val="single" w:sz="4" w:space="0" w:color="auto"/>
              <w:right w:val="single" w:sz="4" w:space="0" w:color="auto"/>
            </w:tcBorders>
            <w:shd w:val="clear" w:color="auto" w:fill="auto"/>
            <w:vAlign w:val="bottom"/>
          </w:tcPr>
          <w:p w14:paraId="5D38E5D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79,25</w:t>
            </w:r>
          </w:p>
        </w:tc>
        <w:tc>
          <w:tcPr>
            <w:tcW w:w="837" w:type="dxa"/>
            <w:tcBorders>
              <w:top w:val="nil"/>
              <w:left w:val="nil"/>
              <w:bottom w:val="single" w:sz="4" w:space="0" w:color="auto"/>
              <w:right w:val="single" w:sz="4" w:space="0" w:color="auto"/>
            </w:tcBorders>
            <w:shd w:val="clear" w:color="auto" w:fill="auto"/>
            <w:vAlign w:val="bottom"/>
          </w:tcPr>
          <w:p w14:paraId="6AD791D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100,39</w:t>
            </w:r>
          </w:p>
        </w:tc>
        <w:tc>
          <w:tcPr>
            <w:tcW w:w="837" w:type="dxa"/>
            <w:tcBorders>
              <w:top w:val="nil"/>
              <w:left w:val="nil"/>
              <w:bottom w:val="single" w:sz="4" w:space="0" w:color="auto"/>
              <w:right w:val="single" w:sz="4" w:space="0" w:color="auto"/>
            </w:tcBorders>
            <w:shd w:val="clear" w:color="auto" w:fill="auto"/>
            <w:vAlign w:val="bottom"/>
          </w:tcPr>
          <w:p w14:paraId="6B040D7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109,13</w:t>
            </w:r>
          </w:p>
        </w:tc>
      </w:tr>
      <w:tr w:rsidR="00173D40" w:rsidRPr="00057F6A" w14:paraId="1C948A7F" w14:textId="77777777" w:rsidTr="00662226">
        <w:trPr>
          <w:trHeight w:val="230"/>
        </w:trPr>
        <w:tc>
          <w:tcPr>
            <w:tcW w:w="1451" w:type="dxa"/>
          </w:tcPr>
          <w:p w14:paraId="6CA004C4" w14:textId="77777777" w:rsidR="00173D40" w:rsidRPr="007134CD" w:rsidRDefault="00173D40" w:rsidP="00662226">
            <w:pPr>
              <w:rPr>
                <w:rFonts w:cstheme="minorHAnsi"/>
                <w:sz w:val="16"/>
                <w:szCs w:val="16"/>
              </w:rPr>
            </w:pPr>
            <w:r w:rsidRPr="007134CD">
              <w:rPr>
                <w:rFonts w:cstheme="minorHAnsi"/>
                <w:sz w:val="16"/>
                <w:szCs w:val="16"/>
              </w:rPr>
              <w:t>Нидерландия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51E3BF8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96,30</w:t>
            </w:r>
          </w:p>
        </w:tc>
        <w:tc>
          <w:tcPr>
            <w:tcW w:w="811" w:type="dxa"/>
            <w:tcBorders>
              <w:top w:val="nil"/>
              <w:left w:val="nil"/>
              <w:bottom w:val="single" w:sz="4" w:space="0" w:color="auto"/>
              <w:right w:val="single" w:sz="4" w:space="0" w:color="auto"/>
            </w:tcBorders>
            <w:shd w:val="clear" w:color="auto" w:fill="auto"/>
            <w:vAlign w:val="bottom"/>
          </w:tcPr>
          <w:p w14:paraId="293850E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98,96</w:t>
            </w:r>
          </w:p>
        </w:tc>
        <w:tc>
          <w:tcPr>
            <w:tcW w:w="837" w:type="dxa"/>
            <w:tcBorders>
              <w:top w:val="nil"/>
              <w:left w:val="nil"/>
              <w:bottom w:val="single" w:sz="4" w:space="0" w:color="auto"/>
              <w:right w:val="single" w:sz="4" w:space="0" w:color="auto"/>
            </w:tcBorders>
            <w:shd w:val="clear" w:color="auto" w:fill="auto"/>
            <w:vAlign w:val="bottom"/>
          </w:tcPr>
          <w:p w14:paraId="7083743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101,50</w:t>
            </w:r>
          </w:p>
        </w:tc>
        <w:tc>
          <w:tcPr>
            <w:tcW w:w="837" w:type="dxa"/>
            <w:tcBorders>
              <w:top w:val="nil"/>
              <w:left w:val="nil"/>
              <w:bottom w:val="single" w:sz="4" w:space="0" w:color="auto"/>
              <w:right w:val="single" w:sz="4" w:space="0" w:color="auto"/>
            </w:tcBorders>
            <w:shd w:val="clear" w:color="auto" w:fill="auto"/>
            <w:vAlign w:val="bottom"/>
          </w:tcPr>
          <w:p w14:paraId="7E0F6AA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106,09</w:t>
            </w:r>
          </w:p>
        </w:tc>
        <w:tc>
          <w:tcPr>
            <w:tcW w:w="837" w:type="dxa"/>
            <w:tcBorders>
              <w:top w:val="nil"/>
              <w:left w:val="nil"/>
              <w:bottom w:val="single" w:sz="4" w:space="0" w:color="auto"/>
              <w:right w:val="single" w:sz="4" w:space="0" w:color="auto"/>
            </w:tcBorders>
            <w:shd w:val="clear" w:color="auto" w:fill="auto"/>
            <w:vAlign w:val="bottom"/>
          </w:tcPr>
          <w:p w14:paraId="307C6E4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101,47</w:t>
            </w:r>
          </w:p>
        </w:tc>
        <w:tc>
          <w:tcPr>
            <w:tcW w:w="837" w:type="dxa"/>
            <w:tcBorders>
              <w:top w:val="nil"/>
              <w:left w:val="nil"/>
              <w:bottom w:val="single" w:sz="4" w:space="0" w:color="auto"/>
              <w:right w:val="single" w:sz="4" w:space="0" w:color="auto"/>
            </w:tcBorders>
            <w:shd w:val="clear" w:color="auto" w:fill="auto"/>
            <w:vAlign w:val="bottom"/>
          </w:tcPr>
          <w:p w14:paraId="30A058C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97,38</w:t>
            </w:r>
          </w:p>
        </w:tc>
        <w:tc>
          <w:tcPr>
            <w:tcW w:w="837" w:type="dxa"/>
            <w:tcBorders>
              <w:top w:val="nil"/>
              <w:left w:val="nil"/>
              <w:bottom w:val="single" w:sz="4" w:space="0" w:color="auto"/>
              <w:right w:val="single" w:sz="4" w:space="0" w:color="auto"/>
            </w:tcBorders>
            <w:shd w:val="clear" w:color="auto" w:fill="auto"/>
            <w:vAlign w:val="bottom"/>
          </w:tcPr>
          <w:p w14:paraId="127A140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108,60</w:t>
            </w:r>
          </w:p>
        </w:tc>
        <w:tc>
          <w:tcPr>
            <w:tcW w:w="837" w:type="dxa"/>
            <w:tcBorders>
              <w:top w:val="nil"/>
              <w:left w:val="nil"/>
              <w:bottom w:val="single" w:sz="4" w:space="0" w:color="auto"/>
              <w:right w:val="single" w:sz="4" w:space="0" w:color="auto"/>
            </w:tcBorders>
            <w:shd w:val="clear" w:color="auto" w:fill="auto"/>
            <w:vAlign w:val="bottom"/>
          </w:tcPr>
          <w:p w14:paraId="705FD6B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100,81</w:t>
            </w:r>
          </w:p>
        </w:tc>
        <w:tc>
          <w:tcPr>
            <w:tcW w:w="837" w:type="dxa"/>
            <w:tcBorders>
              <w:top w:val="nil"/>
              <w:left w:val="nil"/>
              <w:bottom w:val="single" w:sz="4" w:space="0" w:color="auto"/>
              <w:right w:val="single" w:sz="4" w:space="0" w:color="auto"/>
            </w:tcBorders>
            <w:shd w:val="clear" w:color="auto" w:fill="auto"/>
            <w:vAlign w:val="bottom"/>
          </w:tcPr>
          <w:p w14:paraId="27BD19D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94,14</w:t>
            </w:r>
          </w:p>
        </w:tc>
      </w:tr>
      <w:tr w:rsidR="00173D40" w:rsidRPr="00057F6A" w14:paraId="35140EEF" w14:textId="77777777" w:rsidTr="00662226">
        <w:trPr>
          <w:trHeight w:val="212"/>
        </w:trPr>
        <w:tc>
          <w:tcPr>
            <w:tcW w:w="1451" w:type="dxa"/>
          </w:tcPr>
          <w:p w14:paraId="0991F19F"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3EEF1F2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95,84</w:t>
            </w:r>
          </w:p>
        </w:tc>
        <w:tc>
          <w:tcPr>
            <w:tcW w:w="811" w:type="dxa"/>
            <w:tcBorders>
              <w:top w:val="nil"/>
              <w:left w:val="nil"/>
              <w:bottom w:val="single" w:sz="4" w:space="0" w:color="auto"/>
              <w:right w:val="single" w:sz="4" w:space="0" w:color="auto"/>
            </w:tcBorders>
            <w:shd w:val="clear" w:color="auto" w:fill="auto"/>
            <w:vAlign w:val="bottom"/>
          </w:tcPr>
          <w:p w14:paraId="768BE6F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99,27</w:t>
            </w:r>
          </w:p>
        </w:tc>
        <w:tc>
          <w:tcPr>
            <w:tcW w:w="837" w:type="dxa"/>
            <w:tcBorders>
              <w:top w:val="nil"/>
              <w:left w:val="nil"/>
              <w:bottom w:val="single" w:sz="4" w:space="0" w:color="auto"/>
              <w:right w:val="single" w:sz="4" w:space="0" w:color="auto"/>
            </w:tcBorders>
            <w:shd w:val="clear" w:color="auto" w:fill="auto"/>
            <w:vAlign w:val="bottom"/>
          </w:tcPr>
          <w:p w14:paraId="7027DDC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107,18</w:t>
            </w:r>
          </w:p>
        </w:tc>
        <w:tc>
          <w:tcPr>
            <w:tcW w:w="837" w:type="dxa"/>
            <w:tcBorders>
              <w:top w:val="nil"/>
              <w:left w:val="nil"/>
              <w:bottom w:val="single" w:sz="4" w:space="0" w:color="auto"/>
              <w:right w:val="single" w:sz="4" w:space="0" w:color="auto"/>
            </w:tcBorders>
            <w:shd w:val="clear" w:color="auto" w:fill="auto"/>
            <w:vAlign w:val="bottom"/>
          </w:tcPr>
          <w:p w14:paraId="4475067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100,33</w:t>
            </w:r>
          </w:p>
        </w:tc>
        <w:tc>
          <w:tcPr>
            <w:tcW w:w="837" w:type="dxa"/>
            <w:tcBorders>
              <w:top w:val="nil"/>
              <w:left w:val="nil"/>
              <w:bottom w:val="single" w:sz="4" w:space="0" w:color="auto"/>
              <w:right w:val="single" w:sz="4" w:space="0" w:color="auto"/>
            </w:tcBorders>
            <w:shd w:val="clear" w:color="auto" w:fill="auto"/>
            <w:vAlign w:val="bottom"/>
          </w:tcPr>
          <w:p w14:paraId="5886135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102,63</w:t>
            </w:r>
          </w:p>
        </w:tc>
        <w:tc>
          <w:tcPr>
            <w:tcW w:w="837" w:type="dxa"/>
            <w:tcBorders>
              <w:top w:val="nil"/>
              <w:left w:val="nil"/>
              <w:bottom w:val="single" w:sz="4" w:space="0" w:color="auto"/>
              <w:right w:val="single" w:sz="4" w:space="0" w:color="auto"/>
            </w:tcBorders>
            <w:shd w:val="clear" w:color="auto" w:fill="auto"/>
            <w:vAlign w:val="bottom"/>
          </w:tcPr>
          <w:p w14:paraId="2A9FEF9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104,19</w:t>
            </w:r>
          </w:p>
        </w:tc>
        <w:tc>
          <w:tcPr>
            <w:tcW w:w="837" w:type="dxa"/>
            <w:tcBorders>
              <w:top w:val="nil"/>
              <w:left w:val="nil"/>
              <w:bottom w:val="single" w:sz="4" w:space="0" w:color="auto"/>
              <w:right w:val="single" w:sz="4" w:space="0" w:color="auto"/>
            </w:tcBorders>
            <w:shd w:val="clear" w:color="auto" w:fill="auto"/>
            <w:vAlign w:val="bottom"/>
          </w:tcPr>
          <w:p w14:paraId="54B6E2D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98,83</w:t>
            </w:r>
          </w:p>
        </w:tc>
        <w:tc>
          <w:tcPr>
            <w:tcW w:w="837" w:type="dxa"/>
            <w:tcBorders>
              <w:top w:val="nil"/>
              <w:left w:val="nil"/>
              <w:bottom w:val="single" w:sz="4" w:space="0" w:color="auto"/>
              <w:right w:val="single" w:sz="4" w:space="0" w:color="auto"/>
            </w:tcBorders>
            <w:shd w:val="clear" w:color="auto" w:fill="auto"/>
            <w:vAlign w:val="bottom"/>
          </w:tcPr>
          <w:p w14:paraId="07296FC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98,82</w:t>
            </w:r>
          </w:p>
        </w:tc>
        <w:tc>
          <w:tcPr>
            <w:tcW w:w="837" w:type="dxa"/>
            <w:tcBorders>
              <w:top w:val="nil"/>
              <w:left w:val="nil"/>
              <w:bottom w:val="single" w:sz="4" w:space="0" w:color="auto"/>
              <w:right w:val="single" w:sz="4" w:space="0" w:color="auto"/>
            </w:tcBorders>
            <w:shd w:val="clear" w:color="auto" w:fill="auto"/>
            <w:vAlign w:val="bottom"/>
          </w:tcPr>
          <w:p w14:paraId="5BB11F8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94,30</w:t>
            </w:r>
          </w:p>
        </w:tc>
      </w:tr>
      <w:tr w:rsidR="00173D40" w:rsidRPr="00057F6A" w14:paraId="39056F69" w14:textId="77777777" w:rsidTr="00662226">
        <w:trPr>
          <w:trHeight w:val="230"/>
        </w:trPr>
        <w:tc>
          <w:tcPr>
            <w:tcW w:w="1451" w:type="dxa"/>
          </w:tcPr>
          <w:p w14:paraId="5D8DAED4"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811" w:type="dxa"/>
            <w:tcBorders>
              <w:top w:val="nil"/>
              <w:left w:val="single" w:sz="4" w:space="0" w:color="auto"/>
              <w:bottom w:val="single" w:sz="4" w:space="0" w:color="auto"/>
              <w:right w:val="single" w:sz="4" w:space="0" w:color="auto"/>
            </w:tcBorders>
            <w:shd w:val="clear" w:color="auto" w:fill="auto"/>
            <w:vAlign w:val="bottom"/>
          </w:tcPr>
          <w:p w14:paraId="1F78EA3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90,99</w:t>
            </w:r>
          </w:p>
        </w:tc>
        <w:tc>
          <w:tcPr>
            <w:tcW w:w="811" w:type="dxa"/>
            <w:tcBorders>
              <w:top w:val="nil"/>
              <w:left w:val="nil"/>
              <w:bottom w:val="single" w:sz="4" w:space="0" w:color="auto"/>
              <w:right w:val="single" w:sz="4" w:space="0" w:color="auto"/>
            </w:tcBorders>
            <w:shd w:val="clear" w:color="auto" w:fill="auto"/>
            <w:vAlign w:val="bottom"/>
          </w:tcPr>
          <w:p w14:paraId="7CBDE25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104,04</w:t>
            </w:r>
          </w:p>
        </w:tc>
        <w:tc>
          <w:tcPr>
            <w:tcW w:w="837" w:type="dxa"/>
            <w:tcBorders>
              <w:top w:val="nil"/>
              <w:left w:val="nil"/>
              <w:bottom w:val="single" w:sz="4" w:space="0" w:color="auto"/>
              <w:right w:val="single" w:sz="4" w:space="0" w:color="auto"/>
            </w:tcBorders>
            <w:shd w:val="clear" w:color="auto" w:fill="auto"/>
            <w:vAlign w:val="bottom"/>
          </w:tcPr>
          <w:p w14:paraId="1BA23EA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98,41</w:t>
            </w:r>
          </w:p>
        </w:tc>
        <w:tc>
          <w:tcPr>
            <w:tcW w:w="837" w:type="dxa"/>
            <w:tcBorders>
              <w:top w:val="nil"/>
              <w:left w:val="nil"/>
              <w:bottom w:val="single" w:sz="4" w:space="0" w:color="auto"/>
              <w:right w:val="single" w:sz="4" w:space="0" w:color="auto"/>
            </w:tcBorders>
            <w:shd w:val="clear" w:color="auto" w:fill="auto"/>
            <w:vAlign w:val="bottom"/>
          </w:tcPr>
          <w:p w14:paraId="3A4AC5D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101,06</w:t>
            </w:r>
          </w:p>
        </w:tc>
        <w:tc>
          <w:tcPr>
            <w:tcW w:w="837" w:type="dxa"/>
            <w:tcBorders>
              <w:top w:val="nil"/>
              <w:left w:val="nil"/>
              <w:bottom w:val="single" w:sz="4" w:space="0" w:color="auto"/>
              <w:right w:val="single" w:sz="4" w:space="0" w:color="auto"/>
            </w:tcBorders>
            <w:shd w:val="clear" w:color="auto" w:fill="auto"/>
            <w:vAlign w:val="bottom"/>
          </w:tcPr>
          <w:p w14:paraId="6193B66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100,09</w:t>
            </w:r>
          </w:p>
        </w:tc>
        <w:tc>
          <w:tcPr>
            <w:tcW w:w="837" w:type="dxa"/>
            <w:tcBorders>
              <w:top w:val="nil"/>
              <w:left w:val="nil"/>
              <w:bottom w:val="single" w:sz="4" w:space="0" w:color="auto"/>
              <w:right w:val="single" w:sz="4" w:space="0" w:color="auto"/>
            </w:tcBorders>
            <w:shd w:val="clear" w:color="auto" w:fill="auto"/>
            <w:vAlign w:val="bottom"/>
          </w:tcPr>
          <w:p w14:paraId="7AC927D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108,19</w:t>
            </w:r>
          </w:p>
        </w:tc>
        <w:tc>
          <w:tcPr>
            <w:tcW w:w="837" w:type="dxa"/>
            <w:tcBorders>
              <w:top w:val="nil"/>
              <w:left w:val="nil"/>
              <w:bottom w:val="single" w:sz="4" w:space="0" w:color="auto"/>
              <w:right w:val="single" w:sz="4" w:space="0" w:color="auto"/>
            </w:tcBorders>
            <w:shd w:val="clear" w:color="auto" w:fill="auto"/>
            <w:vAlign w:val="bottom"/>
          </w:tcPr>
          <w:p w14:paraId="120B4E1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108,38</w:t>
            </w:r>
          </w:p>
        </w:tc>
        <w:tc>
          <w:tcPr>
            <w:tcW w:w="837" w:type="dxa"/>
            <w:tcBorders>
              <w:top w:val="nil"/>
              <w:left w:val="nil"/>
              <w:bottom w:val="single" w:sz="4" w:space="0" w:color="auto"/>
              <w:right w:val="single" w:sz="4" w:space="0" w:color="auto"/>
            </w:tcBorders>
            <w:shd w:val="clear" w:color="auto" w:fill="auto"/>
            <w:vAlign w:val="bottom"/>
          </w:tcPr>
          <w:p w14:paraId="56BE6A3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91,91</w:t>
            </w:r>
          </w:p>
        </w:tc>
        <w:tc>
          <w:tcPr>
            <w:tcW w:w="837" w:type="dxa"/>
            <w:tcBorders>
              <w:top w:val="nil"/>
              <w:left w:val="nil"/>
              <w:bottom w:val="single" w:sz="4" w:space="0" w:color="auto"/>
              <w:right w:val="single" w:sz="4" w:space="0" w:color="auto"/>
            </w:tcBorders>
            <w:shd w:val="clear" w:color="auto" w:fill="auto"/>
            <w:vAlign w:val="bottom"/>
          </w:tcPr>
          <w:p w14:paraId="61FCC45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93,61</w:t>
            </w:r>
          </w:p>
        </w:tc>
      </w:tr>
      <w:tr w:rsidR="00173D40" w:rsidRPr="00057F6A" w14:paraId="65D9F760" w14:textId="77777777" w:rsidTr="00662226">
        <w:trPr>
          <w:trHeight w:val="230"/>
        </w:trPr>
        <w:tc>
          <w:tcPr>
            <w:tcW w:w="1451" w:type="dxa"/>
          </w:tcPr>
          <w:p w14:paraId="208FEA42"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4C1ABB0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104,26</w:t>
            </w:r>
          </w:p>
        </w:tc>
        <w:tc>
          <w:tcPr>
            <w:tcW w:w="811" w:type="dxa"/>
            <w:tcBorders>
              <w:top w:val="nil"/>
              <w:left w:val="nil"/>
              <w:bottom w:val="single" w:sz="4" w:space="0" w:color="auto"/>
              <w:right w:val="single" w:sz="4" w:space="0" w:color="auto"/>
            </w:tcBorders>
            <w:shd w:val="clear" w:color="auto" w:fill="auto"/>
            <w:vAlign w:val="bottom"/>
          </w:tcPr>
          <w:p w14:paraId="38858EE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94,59</w:t>
            </w:r>
          </w:p>
        </w:tc>
        <w:tc>
          <w:tcPr>
            <w:tcW w:w="837" w:type="dxa"/>
            <w:tcBorders>
              <w:top w:val="nil"/>
              <w:left w:val="nil"/>
              <w:bottom w:val="single" w:sz="4" w:space="0" w:color="auto"/>
              <w:right w:val="single" w:sz="4" w:space="0" w:color="auto"/>
            </w:tcBorders>
            <w:shd w:val="clear" w:color="auto" w:fill="auto"/>
            <w:vAlign w:val="bottom"/>
          </w:tcPr>
          <w:p w14:paraId="76C6FBF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106,29</w:t>
            </w:r>
          </w:p>
        </w:tc>
        <w:tc>
          <w:tcPr>
            <w:tcW w:w="837" w:type="dxa"/>
            <w:tcBorders>
              <w:top w:val="nil"/>
              <w:left w:val="nil"/>
              <w:bottom w:val="single" w:sz="4" w:space="0" w:color="auto"/>
              <w:right w:val="single" w:sz="4" w:space="0" w:color="auto"/>
            </w:tcBorders>
            <w:shd w:val="clear" w:color="auto" w:fill="auto"/>
            <w:vAlign w:val="bottom"/>
          </w:tcPr>
          <w:p w14:paraId="4ABD35B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110,44</w:t>
            </w:r>
          </w:p>
        </w:tc>
        <w:tc>
          <w:tcPr>
            <w:tcW w:w="837" w:type="dxa"/>
            <w:tcBorders>
              <w:top w:val="nil"/>
              <w:left w:val="nil"/>
              <w:bottom w:val="single" w:sz="4" w:space="0" w:color="auto"/>
              <w:right w:val="single" w:sz="4" w:space="0" w:color="auto"/>
            </w:tcBorders>
            <w:shd w:val="clear" w:color="auto" w:fill="auto"/>
            <w:vAlign w:val="bottom"/>
          </w:tcPr>
          <w:p w14:paraId="57C227B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103,20</w:t>
            </w:r>
          </w:p>
        </w:tc>
        <w:tc>
          <w:tcPr>
            <w:tcW w:w="837" w:type="dxa"/>
            <w:tcBorders>
              <w:top w:val="nil"/>
              <w:left w:val="nil"/>
              <w:bottom w:val="single" w:sz="4" w:space="0" w:color="auto"/>
              <w:right w:val="single" w:sz="4" w:space="0" w:color="auto"/>
            </w:tcBorders>
            <w:shd w:val="clear" w:color="auto" w:fill="auto"/>
            <w:vAlign w:val="bottom"/>
          </w:tcPr>
          <w:p w14:paraId="4E7A4B7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99,17</w:t>
            </w:r>
          </w:p>
        </w:tc>
        <w:tc>
          <w:tcPr>
            <w:tcW w:w="837" w:type="dxa"/>
            <w:tcBorders>
              <w:top w:val="nil"/>
              <w:left w:val="nil"/>
              <w:bottom w:val="single" w:sz="4" w:space="0" w:color="auto"/>
              <w:right w:val="single" w:sz="4" w:space="0" w:color="auto"/>
            </w:tcBorders>
            <w:shd w:val="clear" w:color="auto" w:fill="auto"/>
            <w:vAlign w:val="bottom"/>
          </w:tcPr>
          <w:p w14:paraId="44AE89C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100,51</w:t>
            </w:r>
          </w:p>
        </w:tc>
        <w:tc>
          <w:tcPr>
            <w:tcW w:w="837" w:type="dxa"/>
            <w:tcBorders>
              <w:top w:val="nil"/>
              <w:left w:val="nil"/>
              <w:bottom w:val="single" w:sz="4" w:space="0" w:color="auto"/>
              <w:right w:val="single" w:sz="4" w:space="0" w:color="auto"/>
            </w:tcBorders>
            <w:shd w:val="clear" w:color="auto" w:fill="auto"/>
            <w:vAlign w:val="bottom"/>
          </w:tcPr>
          <w:p w14:paraId="76E82D7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89,62</w:t>
            </w:r>
          </w:p>
        </w:tc>
        <w:tc>
          <w:tcPr>
            <w:tcW w:w="837" w:type="dxa"/>
            <w:tcBorders>
              <w:top w:val="nil"/>
              <w:left w:val="nil"/>
              <w:bottom w:val="single" w:sz="4" w:space="0" w:color="auto"/>
              <w:right w:val="single" w:sz="4" w:space="0" w:color="auto"/>
            </w:tcBorders>
            <w:shd w:val="clear" w:color="auto" w:fill="auto"/>
            <w:vAlign w:val="bottom"/>
          </w:tcPr>
          <w:p w14:paraId="44254BC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92,90</w:t>
            </w:r>
          </w:p>
        </w:tc>
      </w:tr>
      <w:tr w:rsidR="00173D40" w:rsidRPr="00057F6A" w14:paraId="0F1346E3" w14:textId="77777777" w:rsidTr="00662226">
        <w:trPr>
          <w:trHeight w:val="212"/>
        </w:trPr>
        <w:tc>
          <w:tcPr>
            <w:tcW w:w="1451" w:type="dxa"/>
          </w:tcPr>
          <w:p w14:paraId="75F3FA09"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2BCC152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91,53</w:t>
            </w:r>
          </w:p>
        </w:tc>
        <w:tc>
          <w:tcPr>
            <w:tcW w:w="811" w:type="dxa"/>
            <w:tcBorders>
              <w:top w:val="nil"/>
              <w:left w:val="nil"/>
              <w:bottom w:val="single" w:sz="4" w:space="0" w:color="auto"/>
              <w:right w:val="single" w:sz="4" w:space="0" w:color="auto"/>
            </w:tcBorders>
            <w:shd w:val="clear" w:color="auto" w:fill="auto"/>
            <w:vAlign w:val="bottom"/>
          </w:tcPr>
          <w:p w14:paraId="4F53F93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96,06</w:t>
            </w:r>
          </w:p>
        </w:tc>
        <w:tc>
          <w:tcPr>
            <w:tcW w:w="837" w:type="dxa"/>
            <w:tcBorders>
              <w:top w:val="nil"/>
              <w:left w:val="nil"/>
              <w:bottom w:val="single" w:sz="4" w:space="0" w:color="auto"/>
              <w:right w:val="single" w:sz="4" w:space="0" w:color="auto"/>
            </w:tcBorders>
            <w:shd w:val="clear" w:color="auto" w:fill="auto"/>
            <w:vAlign w:val="bottom"/>
          </w:tcPr>
          <w:p w14:paraId="638DA05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94,77</w:t>
            </w:r>
          </w:p>
        </w:tc>
        <w:tc>
          <w:tcPr>
            <w:tcW w:w="837" w:type="dxa"/>
            <w:tcBorders>
              <w:top w:val="nil"/>
              <w:left w:val="nil"/>
              <w:bottom w:val="single" w:sz="4" w:space="0" w:color="auto"/>
              <w:right w:val="single" w:sz="4" w:space="0" w:color="auto"/>
            </w:tcBorders>
            <w:shd w:val="clear" w:color="auto" w:fill="auto"/>
            <w:vAlign w:val="bottom"/>
          </w:tcPr>
          <w:p w14:paraId="4B4CAA6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111,49</w:t>
            </w:r>
          </w:p>
        </w:tc>
        <w:tc>
          <w:tcPr>
            <w:tcW w:w="837" w:type="dxa"/>
            <w:tcBorders>
              <w:top w:val="nil"/>
              <w:left w:val="nil"/>
              <w:bottom w:val="single" w:sz="4" w:space="0" w:color="auto"/>
              <w:right w:val="single" w:sz="4" w:space="0" w:color="auto"/>
            </w:tcBorders>
            <w:shd w:val="clear" w:color="auto" w:fill="auto"/>
            <w:vAlign w:val="bottom"/>
          </w:tcPr>
          <w:p w14:paraId="573317B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98,99</w:t>
            </w:r>
          </w:p>
        </w:tc>
        <w:tc>
          <w:tcPr>
            <w:tcW w:w="837" w:type="dxa"/>
            <w:tcBorders>
              <w:top w:val="nil"/>
              <w:left w:val="nil"/>
              <w:bottom w:val="single" w:sz="4" w:space="0" w:color="auto"/>
              <w:right w:val="single" w:sz="4" w:space="0" w:color="auto"/>
            </w:tcBorders>
            <w:shd w:val="clear" w:color="auto" w:fill="auto"/>
            <w:vAlign w:val="bottom"/>
          </w:tcPr>
          <w:p w14:paraId="5E22054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101,82</w:t>
            </w:r>
          </w:p>
        </w:tc>
        <w:tc>
          <w:tcPr>
            <w:tcW w:w="837" w:type="dxa"/>
            <w:tcBorders>
              <w:top w:val="nil"/>
              <w:left w:val="nil"/>
              <w:bottom w:val="single" w:sz="4" w:space="0" w:color="auto"/>
              <w:right w:val="single" w:sz="4" w:space="0" w:color="auto"/>
            </w:tcBorders>
            <w:shd w:val="clear" w:color="auto" w:fill="auto"/>
            <w:vAlign w:val="bottom"/>
          </w:tcPr>
          <w:p w14:paraId="5A312BF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94,88</w:t>
            </w:r>
          </w:p>
        </w:tc>
        <w:tc>
          <w:tcPr>
            <w:tcW w:w="837" w:type="dxa"/>
            <w:tcBorders>
              <w:top w:val="nil"/>
              <w:left w:val="nil"/>
              <w:bottom w:val="single" w:sz="4" w:space="0" w:color="auto"/>
              <w:right w:val="single" w:sz="4" w:space="0" w:color="auto"/>
            </w:tcBorders>
            <w:shd w:val="clear" w:color="auto" w:fill="auto"/>
            <w:vAlign w:val="bottom"/>
          </w:tcPr>
          <w:p w14:paraId="2B6F8A6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101,80</w:t>
            </w:r>
          </w:p>
        </w:tc>
        <w:tc>
          <w:tcPr>
            <w:tcW w:w="837" w:type="dxa"/>
            <w:tcBorders>
              <w:top w:val="nil"/>
              <w:left w:val="nil"/>
              <w:bottom w:val="single" w:sz="4" w:space="0" w:color="auto"/>
              <w:right w:val="single" w:sz="4" w:space="0" w:color="auto"/>
            </w:tcBorders>
            <w:shd w:val="clear" w:color="auto" w:fill="auto"/>
            <w:vAlign w:val="bottom"/>
          </w:tcPr>
          <w:p w14:paraId="711D60B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92,33</w:t>
            </w:r>
          </w:p>
        </w:tc>
      </w:tr>
      <w:tr w:rsidR="00173D40" w:rsidRPr="00057F6A" w14:paraId="6D8A3705" w14:textId="77777777" w:rsidTr="00662226">
        <w:trPr>
          <w:trHeight w:val="230"/>
        </w:trPr>
        <w:tc>
          <w:tcPr>
            <w:tcW w:w="1451" w:type="dxa"/>
          </w:tcPr>
          <w:p w14:paraId="71932B2F"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35EC972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92,48</w:t>
            </w:r>
          </w:p>
        </w:tc>
        <w:tc>
          <w:tcPr>
            <w:tcW w:w="811" w:type="dxa"/>
            <w:tcBorders>
              <w:top w:val="nil"/>
              <w:left w:val="nil"/>
              <w:bottom w:val="single" w:sz="4" w:space="0" w:color="auto"/>
              <w:right w:val="single" w:sz="4" w:space="0" w:color="auto"/>
            </w:tcBorders>
            <w:shd w:val="clear" w:color="auto" w:fill="auto"/>
            <w:vAlign w:val="bottom"/>
          </w:tcPr>
          <w:p w14:paraId="5070387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109,48</w:t>
            </w:r>
          </w:p>
        </w:tc>
        <w:tc>
          <w:tcPr>
            <w:tcW w:w="837" w:type="dxa"/>
            <w:tcBorders>
              <w:top w:val="nil"/>
              <w:left w:val="nil"/>
              <w:bottom w:val="single" w:sz="4" w:space="0" w:color="auto"/>
              <w:right w:val="single" w:sz="4" w:space="0" w:color="auto"/>
            </w:tcBorders>
            <w:shd w:val="clear" w:color="auto" w:fill="auto"/>
            <w:vAlign w:val="bottom"/>
          </w:tcPr>
          <w:p w14:paraId="7C322F7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108,19</w:t>
            </w:r>
          </w:p>
        </w:tc>
        <w:tc>
          <w:tcPr>
            <w:tcW w:w="837" w:type="dxa"/>
            <w:tcBorders>
              <w:top w:val="nil"/>
              <w:left w:val="nil"/>
              <w:bottom w:val="single" w:sz="4" w:space="0" w:color="auto"/>
              <w:right w:val="single" w:sz="4" w:space="0" w:color="auto"/>
            </w:tcBorders>
            <w:shd w:val="clear" w:color="auto" w:fill="auto"/>
            <w:vAlign w:val="bottom"/>
          </w:tcPr>
          <w:p w14:paraId="2C55234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101,58</w:t>
            </w:r>
          </w:p>
        </w:tc>
        <w:tc>
          <w:tcPr>
            <w:tcW w:w="837" w:type="dxa"/>
            <w:tcBorders>
              <w:top w:val="nil"/>
              <w:left w:val="nil"/>
              <w:bottom w:val="single" w:sz="4" w:space="0" w:color="auto"/>
              <w:right w:val="single" w:sz="4" w:space="0" w:color="auto"/>
            </w:tcBorders>
            <w:shd w:val="clear" w:color="auto" w:fill="auto"/>
            <w:vAlign w:val="bottom"/>
          </w:tcPr>
          <w:p w14:paraId="59375CA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104,43</w:t>
            </w:r>
          </w:p>
        </w:tc>
        <w:tc>
          <w:tcPr>
            <w:tcW w:w="837" w:type="dxa"/>
            <w:tcBorders>
              <w:top w:val="nil"/>
              <w:left w:val="nil"/>
              <w:bottom w:val="single" w:sz="4" w:space="0" w:color="auto"/>
              <w:right w:val="single" w:sz="4" w:space="0" w:color="auto"/>
            </w:tcBorders>
            <w:shd w:val="clear" w:color="auto" w:fill="auto"/>
            <w:vAlign w:val="bottom"/>
          </w:tcPr>
          <w:p w14:paraId="3BE9F77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117,61</w:t>
            </w:r>
          </w:p>
        </w:tc>
        <w:tc>
          <w:tcPr>
            <w:tcW w:w="837" w:type="dxa"/>
            <w:tcBorders>
              <w:top w:val="nil"/>
              <w:left w:val="nil"/>
              <w:bottom w:val="single" w:sz="4" w:space="0" w:color="auto"/>
              <w:right w:val="single" w:sz="4" w:space="0" w:color="auto"/>
            </w:tcBorders>
            <w:shd w:val="clear" w:color="auto" w:fill="auto"/>
            <w:vAlign w:val="bottom"/>
          </w:tcPr>
          <w:p w14:paraId="19C75BB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100,45</w:t>
            </w:r>
          </w:p>
        </w:tc>
        <w:tc>
          <w:tcPr>
            <w:tcW w:w="837" w:type="dxa"/>
            <w:tcBorders>
              <w:top w:val="nil"/>
              <w:left w:val="nil"/>
              <w:bottom w:val="single" w:sz="4" w:space="0" w:color="auto"/>
              <w:right w:val="single" w:sz="4" w:space="0" w:color="auto"/>
            </w:tcBorders>
            <w:shd w:val="clear" w:color="auto" w:fill="auto"/>
            <w:vAlign w:val="bottom"/>
          </w:tcPr>
          <w:p w14:paraId="10151F0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102,74</w:t>
            </w:r>
          </w:p>
        </w:tc>
        <w:tc>
          <w:tcPr>
            <w:tcW w:w="837" w:type="dxa"/>
            <w:tcBorders>
              <w:top w:val="nil"/>
              <w:left w:val="nil"/>
              <w:bottom w:val="single" w:sz="4" w:space="0" w:color="auto"/>
              <w:right w:val="single" w:sz="4" w:space="0" w:color="auto"/>
            </w:tcBorders>
            <w:shd w:val="clear" w:color="auto" w:fill="auto"/>
            <w:vAlign w:val="bottom"/>
          </w:tcPr>
          <w:p w14:paraId="1554B40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89,30</w:t>
            </w:r>
          </w:p>
        </w:tc>
      </w:tr>
      <w:tr w:rsidR="00173D40" w:rsidRPr="00057F6A" w14:paraId="32A57754" w14:textId="77777777" w:rsidTr="00662226">
        <w:trPr>
          <w:trHeight w:val="230"/>
        </w:trPr>
        <w:tc>
          <w:tcPr>
            <w:tcW w:w="1451" w:type="dxa"/>
          </w:tcPr>
          <w:p w14:paraId="6A6D9E8B"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0A6831B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95,36</w:t>
            </w:r>
          </w:p>
        </w:tc>
        <w:tc>
          <w:tcPr>
            <w:tcW w:w="811" w:type="dxa"/>
            <w:tcBorders>
              <w:top w:val="nil"/>
              <w:left w:val="nil"/>
              <w:bottom w:val="single" w:sz="4" w:space="0" w:color="auto"/>
              <w:right w:val="single" w:sz="4" w:space="0" w:color="auto"/>
            </w:tcBorders>
            <w:shd w:val="clear" w:color="auto" w:fill="auto"/>
            <w:vAlign w:val="bottom"/>
          </w:tcPr>
          <w:p w14:paraId="5A47C63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111,90</w:t>
            </w:r>
          </w:p>
        </w:tc>
        <w:tc>
          <w:tcPr>
            <w:tcW w:w="837" w:type="dxa"/>
            <w:tcBorders>
              <w:top w:val="nil"/>
              <w:left w:val="nil"/>
              <w:bottom w:val="single" w:sz="4" w:space="0" w:color="auto"/>
              <w:right w:val="single" w:sz="4" w:space="0" w:color="auto"/>
            </w:tcBorders>
            <w:shd w:val="clear" w:color="auto" w:fill="auto"/>
            <w:vAlign w:val="bottom"/>
          </w:tcPr>
          <w:p w14:paraId="0E8C278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103,94</w:t>
            </w:r>
          </w:p>
        </w:tc>
        <w:tc>
          <w:tcPr>
            <w:tcW w:w="837" w:type="dxa"/>
            <w:tcBorders>
              <w:top w:val="nil"/>
              <w:left w:val="nil"/>
              <w:bottom w:val="single" w:sz="4" w:space="0" w:color="auto"/>
              <w:right w:val="single" w:sz="4" w:space="0" w:color="auto"/>
            </w:tcBorders>
            <w:shd w:val="clear" w:color="auto" w:fill="auto"/>
            <w:vAlign w:val="bottom"/>
          </w:tcPr>
          <w:p w14:paraId="31D5A0C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95,58</w:t>
            </w:r>
          </w:p>
        </w:tc>
        <w:tc>
          <w:tcPr>
            <w:tcW w:w="837" w:type="dxa"/>
            <w:tcBorders>
              <w:top w:val="nil"/>
              <w:left w:val="nil"/>
              <w:bottom w:val="single" w:sz="4" w:space="0" w:color="auto"/>
              <w:right w:val="single" w:sz="4" w:space="0" w:color="auto"/>
            </w:tcBorders>
            <w:shd w:val="clear" w:color="auto" w:fill="auto"/>
            <w:vAlign w:val="bottom"/>
          </w:tcPr>
          <w:p w14:paraId="6B854B8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99,18</w:t>
            </w:r>
          </w:p>
        </w:tc>
        <w:tc>
          <w:tcPr>
            <w:tcW w:w="837" w:type="dxa"/>
            <w:tcBorders>
              <w:top w:val="nil"/>
              <w:left w:val="nil"/>
              <w:bottom w:val="single" w:sz="4" w:space="0" w:color="auto"/>
              <w:right w:val="single" w:sz="4" w:space="0" w:color="auto"/>
            </w:tcBorders>
            <w:shd w:val="clear" w:color="auto" w:fill="auto"/>
            <w:vAlign w:val="bottom"/>
          </w:tcPr>
          <w:p w14:paraId="73B063F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101,28</w:t>
            </w:r>
          </w:p>
        </w:tc>
        <w:tc>
          <w:tcPr>
            <w:tcW w:w="837" w:type="dxa"/>
            <w:tcBorders>
              <w:top w:val="nil"/>
              <w:left w:val="nil"/>
              <w:bottom w:val="single" w:sz="4" w:space="0" w:color="auto"/>
              <w:right w:val="single" w:sz="4" w:space="0" w:color="auto"/>
            </w:tcBorders>
            <w:shd w:val="clear" w:color="auto" w:fill="auto"/>
            <w:vAlign w:val="bottom"/>
          </w:tcPr>
          <w:p w14:paraId="50F7215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98,77</w:t>
            </w:r>
          </w:p>
        </w:tc>
        <w:tc>
          <w:tcPr>
            <w:tcW w:w="837" w:type="dxa"/>
            <w:tcBorders>
              <w:top w:val="nil"/>
              <w:left w:val="nil"/>
              <w:bottom w:val="single" w:sz="4" w:space="0" w:color="auto"/>
              <w:right w:val="single" w:sz="4" w:space="0" w:color="auto"/>
            </w:tcBorders>
            <w:shd w:val="clear" w:color="auto" w:fill="auto"/>
            <w:vAlign w:val="bottom"/>
          </w:tcPr>
          <w:p w14:paraId="33C6EC2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97,15</w:t>
            </w:r>
          </w:p>
        </w:tc>
        <w:tc>
          <w:tcPr>
            <w:tcW w:w="837" w:type="dxa"/>
            <w:tcBorders>
              <w:top w:val="nil"/>
              <w:left w:val="nil"/>
              <w:bottom w:val="single" w:sz="4" w:space="0" w:color="auto"/>
              <w:right w:val="single" w:sz="4" w:space="0" w:color="auto"/>
            </w:tcBorders>
            <w:shd w:val="clear" w:color="auto" w:fill="auto"/>
            <w:vAlign w:val="bottom"/>
          </w:tcPr>
          <w:p w14:paraId="715DB2E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84,93</w:t>
            </w:r>
          </w:p>
        </w:tc>
      </w:tr>
      <w:tr w:rsidR="00173D40" w:rsidRPr="00057F6A" w14:paraId="3C4B40A4" w14:textId="77777777" w:rsidTr="00662226">
        <w:trPr>
          <w:trHeight w:val="230"/>
        </w:trPr>
        <w:tc>
          <w:tcPr>
            <w:tcW w:w="1451" w:type="dxa"/>
          </w:tcPr>
          <w:p w14:paraId="10DF8D89"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6B45873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98,72</w:t>
            </w:r>
          </w:p>
        </w:tc>
        <w:tc>
          <w:tcPr>
            <w:tcW w:w="811" w:type="dxa"/>
            <w:tcBorders>
              <w:top w:val="nil"/>
              <w:left w:val="nil"/>
              <w:bottom w:val="single" w:sz="4" w:space="0" w:color="auto"/>
              <w:right w:val="single" w:sz="4" w:space="0" w:color="auto"/>
            </w:tcBorders>
            <w:shd w:val="clear" w:color="auto" w:fill="auto"/>
            <w:vAlign w:val="bottom"/>
          </w:tcPr>
          <w:p w14:paraId="6560A5D6"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102,10</w:t>
            </w:r>
          </w:p>
        </w:tc>
        <w:tc>
          <w:tcPr>
            <w:tcW w:w="837" w:type="dxa"/>
            <w:tcBorders>
              <w:top w:val="nil"/>
              <w:left w:val="nil"/>
              <w:bottom w:val="single" w:sz="4" w:space="0" w:color="auto"/>
              <w:right w:val="single" w:sz="4" w:space="0" w:color="auto"/>
            </w:tcBorders>
            <w:shd w:val="clear" w:color="auto" w:fill="auto"/>
            <w:vAlign w:val="bottom"/>
          </w:tcPr>
          <w:p w14:paraId="47C6FBC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101,34</w:t>
            </w:r>
          </w:p>
        </w:tc>
        <w:tc>
          <w:tcPr>
            <w:tcW w:w="837" w:type="dxa"/>
            <w:tcBorders>
              <w:top w:val="nil"/>
              <w:left w:val="nil"/>
              <w:bottom w:val="single" w:sz="4" w:space="0" w:color="auto"/>
              <w:right w:val="single" w:sz="4" w:space="0" w:color="auto"/>
            </w:tcBorders>
            <w:shd w:val="clear" w:color="auto" w:fill="auto"/>
            <w:vAlign w:val="bottom"/>
          </w:tcPr>
          <w:p w14:paraId="37B4DC0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88,24</w:t>
            </w:r>
          </w:p>
        </w:tc>
        <w:tc>
          <w:tcPr>
            <w:tcW w:w="837" w:type="dxa"/>
            <w:tcBorders>
              <w:top w:val="nil"/>
              <w:left w:val="nil"/>
              <w:bottom w:val="single" w:sz="4" w:space="0" w:color="auto"/>
              <w:right w:val="single" w:sz="4" w:space="0" w:color="auto"/>
            </w:tcBorders>
            <w:shd w:val="clear" w:color="auto" w:fill="auto"/>
            <w:vAlign w:val="bottom"/>
          </w:tcPr>
          <w:p w14:paraId="3068D16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111,67</w:t>
            </w:r>
          </w:p>
        </w:tc>
        <w:tc>
          <w:tcPr>
            <w:tcW w:w="837" w:type="dxa"/>
            <w:tcBorders>
              <w:top w:val="nil"/>
              <w:left w:val="nil"/>
              <w:bottom w:val="single" w:sz="4" w:space="0" w:color="auto"/>
              <w:right w:val="single" w:sz="4" w:space="0" w:color="auto"/>
            </w:tcBorders>
            <w:shd w:val="clear" w:color="auto" w:fill="auto"/>
            <w:vAlign w:val="bottom"/>
          </w:tcPr>
          <w:p w14:paraId="403546D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109,58</w:t>
            </w:r>
          </w:p>
        </w:tc>
        <w:tc>
          <w:tcPr>
            <w:tcW w:w="837" w:type="dxa"/>
            <w:tcBorders>
              <w:top w:val="nil"/>
              <w:left w:val="nil"/>
              <w:bottom w:val="single" w:sz="4" w:space="0" w:color="auto"/>
              <w:right w:val="single" w:sz="4" w:space="0" w:color="auto"/>
            </w:tcBorders>
            <w:shd w:val="clear" w:color="auto" w:fill="auto"/>
            <w:vAlign w:val="bottom"/>
          </w:tcPr>
          <w:p w14:paraId="56EC50D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107,85</w:t>
            </w:r>
          </w:p>
        </w:tc>
        <w:tc>
          <w:tcPr>
            <w:tcW w:w="837" w:type="dxa"/>
            <w:tcBorders>
              <w:top w:val="nil"/>
              <w:left w:val="nil"/>
              <w:bottom w:val="single" w:sz="4" w:space="0" w:color="auto"/>
              <w:right w:val="single" w:sz="4" w:space="0" w:color="auto"/>
            </w:tcBorders>
            <w:shd w:val="clear" w:color="auto" w:fill="auto"/>
            <w:vAlign w:val="bottom"/>
          </w:tcPr>
          <w:p w14:paraId="42E6500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91,91</w:t>
            </w:r>
          </w:p>
        </w:tc>
        <w:tc>
          <w:tcPr>
            <w:tcW w:w="837" w:type="dxa"/>
            <w:tcBorders>
              <w:top w:val="nil"/>
              <w:left w:val="nil"/>
              <w:bottom w:val="single" w:sz="4" w:space="0" w:color="auto"/>
              <w:right w:val="single" w:sz="4" w:space="0" w:color="auto"/>
            </w:tcBorders>
            <w:shd w:val="clear" w:color="auto" w:fill="auto"/>
            <w:vAlign w:val="bottom"/>
          </w:tcPr>
          <w:p w14:paraId="1898E30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98,70</w:t>
            </w:r>
          </w:p>
        </w:tc>
      </w:tr>
      <w:tr w:rsidR="00173D40" w:rsidRPr="00057F6A" w14:paraId="4C8523F0" w14:textId="77777777" w:rsidTr="00662226">
        <w:trPr>
          <w:trHeight w:val="212"/>
        </w:trPr>
        <w:tc>
          <w:tcPr>
            <w:tcW w:w="1451" w:type="dxa"/>
          </w:tcPr>
          <w:p w14:paraId="2DFBA208"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2983C73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96,41</w:t>
            </w:r>
          </w:p>
        </w:tc>
        <w:tc>
          <w:tcPr>
            <w:tcW w:w="811" w:type="dxa"/>
            <w:tcBorders>
              <w:top w:val="nil"/>
              <w:left w:val="nil"/>
              <w:bottom w:val="single" w:sz="4" w:space="0" w:color="auto"/>
              <w:right w:val="single" w:sz="4" w:space="0" w:color="auto"/>
            </w:tcBorders>
            <w:shd w:val="clear" w:color="auto" w:fill="auto"/>
            <w:vAlign w:val="bottom"/>
          </w:tcPr>
          <w:p w14:paraId="3F7DD58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95,13</w:t>
            </w:r>
          </w:p>
        </w:tc>
        <w:tc>
          <w:tcPr>
            <w:tcW w:w="837" w:type="dxa"/>
            <w:tcBorders>
              <w:top w:val="nil"/>
              <w:left w:val="nil"/>
              <w:bottom w:val="single" w:sz="4" w:space="0" w:color="auto"/>
              <w:right w:val="single" w:sz="4" w:space="0" w:color="auto"/>
            </w:tcBorders>
            <w:shd w:val="clear" w:color="auto" w:fill="auto"/>
            <w:vAlign w:val="bottom"/>
          </w:tcPr>
          <w:p w14:paraId="597497D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101,55</w:t>
            </w:r>
          </w:p>
        </w:tc>
        <w:tc>
          <w:tcPr>
            <w:tcW w:w="837" w:type="dxa"/>
            <w:tcBorders>
              <w:top w:val="nil"/>
              <w:left w:val="nil"/>
              <w:bottom w:val="single" w:sz="4" w:space="0" w:color="auto"/>
              <w:right w:val="single" w:sz="4" w:space="0" w:color="auto"/>
            </w:tcBorders>
            <w:shd w:val="clear" w:color="auto" w:fill="auto"/>
            <w:vAlign w:val="bottom"/>
          </w:tcPr>
          <w:p w14:paraId="68F30FF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97,20</w:t>
            </w:r>
          </w:p>
        </w:tc>
        <w:tc>
          <w:tcPr>
            <w:tcW w:w="837" w:type="dxa"/>
            <w:tcBorders>
              <w:top w:val="nil"/>
              <w:left w:val="nil"/>
              <w:bottom w:val="single" w:sz="4" w:space="0" w:color="auto"/>
              <w:right w:val="single" w:sz="4" w:space="0" w:color="auto"/>
            </w:tcBorders>
            <w:shd w:val="clear" w:color="auto" w:fill="auto"/>
            <w:vAlign w:val="bottom"/>
          </w:tcPr>
          <w:p w14:paraId="4FB85B4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103,42</w:t>
            </w:r>
          </w:p>
        </w:tc>
        <w:tc>
          <w:tcPr>
            <w:tcW w:w="837" w:type="dxa"/>
            <w:tcBorders>
              <w:top w:val="nil"/>
              <w:left w:val="nil"/>
              <w:bottom w:val="single" w:sz="4" w:space="0" w:color="auto"/>
              <w:right w:val="single" w:sz="4" w:space="0" w:color="auto"/>
            </w:tcBorders>
            <w:shd w:val="clear" w:color="auto" w:fill="auto"/>
            <w:vAlign w:val="bottom"/>
          </w:tcPr>
          <w:p w14:paraId="6E92D03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102,02</w:t>
            </w:r>
          </w:p>
        </w:tc>
        <w:tc>
          <w:tcPr>
            <w:tcW w:w="837" w:type="dxa"/>
            <w:tcBorders>
              <w:top w:val="nil"/>
              <w:left w:val="nil"/>
              <w:bottom w:val="single" w:sz="4" w:space="0" w:color="auto"/>
              <w:right w:val="single" w:sz="4" w:space="0" w:color="auto"/>
            </w:tcBorders>
            <w:shd w:val="clear" w:color="auto" w:fill="auto"/>
            <w:vAlign w:val="bottom"/>
          </w:tcPr>
          <w:p w14:paraId="114ABFE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104,38</w:t>
            </w:r>
          </w:p>
        </w:tc>
        <w:tc>
          <w:tcPr>
            <w:tcW w:w="837" w:type="dxa"/>
            <w:tcBorders>
              <w:top w:val="nil"/>
              <w:left w:val="nil"/>
              <w:bottom w:val="single" w:sz="4" w:space="0" w:color="auto"/>
              <w:right w:val="single" w:sz="4" w:space="0" w:color="auto"/>
            </w:tcBorders>
            <w:shd w:val="clear" w:color="auto" w:fill="auto"/>
            <w:vAlign w:val="bottom"/>
          </w:tcPr>
          <w:p w14:paraId="7BAFAB7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97,49</w:t>
            </w:r>
          </w:p>
        </w:tc>
        <w:tc>
          <w:tcPr>
            <w:tcW w:w="837" w:type="dxa"/>
            <w:tcBorders>
              <w:top w:val="nil"/>
              <w:left w:val="nil"/>
              <w:bottom w:val="single" w:sz="4" w:space="0" w:color="auto"/>
              <w:right w:val="single" w:sz="4" w:space="0" w:color="auto"/>
            </w:tcBorders>
            <w:shd w:val="clear" w:color="auto" w:fill="auto"/>
            <w:vAlign w:val="bottom"/>
          </w:tcPr>
          <w:p w14:paraId="1D5121A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99,42</w:t>
            </w:r>
          </w:p>
        </w:tc>
      </w:tr>
      <w:tr w:rsidR="00173D40" w:rsidRPr="00057F6A" w14:paraId="6B3CF35F" w14:textId="77777777" w:rsidTr="00662226">
        <w:trPr>
          <w:trHeight w:val="230"/>
        </w:trPr>
        <w:tc>
          <w:tcPr>
            <w:tcW w:w="1451" w:type="dxa"/>
          </w:tcPr>
          <w:p w14:paraId="2AC09C55"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811" w:type="dxa"/>
            <w:tcBorders>
              <w:top w:val="nil"/>
              <w:left w:val="single" w:sz="4" w:space="0" w:color="auto"/>
              <w:bottom w:val="single" w:sz="4" w:space="0" w:color="auto"/>
              <w:right w:val="single" w:sz="4" w:space="0" w:color="auto"/>
            </w:tcBorders>
            <w:shd w:val="clear" w:color="auto" w:fill="auto"/>
            <w:vAlign w:val="bottom"/>
          </w:tcPr>
          <w:p w14:paraId="3A3A432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100,00</w:t>
            </w:r>
          </w:p>
        </w:tc>
        <w:tc>
          <w:tcPr>
            <w:tcW w:w="811" w:type="dxa"/>
            <w:tcBorders>
              <w:top w:val="nil"/>
              <w:left w:val="nil"/>
              <w:bottom w:val="single" w:sz="4" w:space="0" w:color="auto"/>
              <w:right w:val="single" w:sz="4" w:space="0" w:color="auto"/>
            </w:tcBorders>
            <w:shd w:val="clear" w:color="auto" w:fill="auto"/>
            <w:vAlign w:val="bottom"/>
          </w:tcPr>
          <w:p w14:paraId="682F9DB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90,00</w:t>
            </w:r>
          </w:p>
        </w:tc>
        <w:tc>
          <w:tcPr>
            <w:tcW w:w="837" w:type="dxa"/>
            <w:tcBorders>
              <w:top w:val="nil"/>
              <w:left w:val="nil"/>
              <w:bottom w:val="single" w:sz="4" w:space="0" w:color="auto"/>
              <w:right w:val="single" w:sz="4" w:space="0" w:color="auto"/>
            </w:tcBorders>
            <w:shd w:val="clear" w:color="auto" w:fill="auto"/>
            <w:vAlign w:val="bottom"/>
          </w:tcPr>
          <w:p w14:paraId="05C342B1"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37" w:type="dxa"/>
            <w:tcBorders>
              <w:top w:val="nil"/>
              <w:left w:val="nil"/>
              <w:bottom w:val="single" w:sz="4" w:space="0" w:color="auto"/>
              <w:right w:val="single" w:sz="4" w:space="0" w:color="auto"/>
            </w:tcBorders>
            <w:shd w:val="clear" w:color="auto" w:fill="auto"/>
            <w:vAlign w:val="bottom"/>
          </w:tcPr>
          <w:p w14:paraId="2EE22A69"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37" w:type="dxa"/>
            <w:tcBorders>
              <w:top w:val="nil"/>
              <w:left w:val="nil"/>
              <w:bottom w:val="single" w:sz="4" w:space="0" w:color="auto"/>
              <w:right w:val="single" w:sz="4" w:space="0" w:color="auto"/>
            </w:tcBorders>
            <w:shd w:val="clear" w:color="auto" w:fill="auto"/>
            <w:vAlign w:val="bottom"/>
          </w:tcPr>
          <w:p w14:paraId="3581DB22"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37" w:type="dxa"/>
            <w:tcBorders>
              <w:top w:val="nil"/>
              <w:left w:val="nil"/>
              <w:bottom w:val="single" w:sz="4" w:space="0" w:color="auto"/>
              <w:right w:val="single" w:sz="4" w:space="0" w:color="auto"/>
            </w:tcBorders>
            <w:shd w:val="clear" w:color="auto" w:fill="auto"/>
            <w:vAlign w:val="bottom"/>
          </w:tcPr>
          <w:p w14:paraId="51C06AC9"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37" w:type="dxa"/>
            <w:tcBorders>
              <w:top w:val="nil"/>
              <w:left w:val="nil"/>
              <w:bottom w:val="single" w:sz="4" w:space="0" w:color="auto"/>
              <w:right w:val="single" w:sz="4" w:space="0" w:color="auto"/>
            </w:tcBorders>
            <w:shd w:val="clear" w:color="auto" w:fill="auto"/>
            <w:vAlign w:val="bottom"/>
          </w:tcPr>
          <w:p w14:paraId="5DCD8D24"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37" w:type="dxa"/>
            <w:tcBorders>
              <w:top w:val="nil"/>
              <w:left w:val="nil"/>
              <w:bottom w:val="single" w:sz="4" w:space="0" w:color="auto"/>
              <w:right w:val="single" w:sz="4" w:space="0" w:color="auto"/>
            </w:tcBorders>
            <w:shd w:val="clear" w:color="auto" w:fill="auto"/>
            <w:vAlign w:val="bottom"/>
          </w:tcPr>
          <w:p w14:paraId="31AC7C0A"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837" w:type="dxa"/>
            <w:tcBorders>
              <w:top w:val="nil"/>
              <w:left w:val="nil"/>
              <w:bottom w:val="single" w:sz="4" w:space="0" w:color="auto"/>
              <w:right w:val="single" w:sz="4" w:space="0" w:color="auto"/>
            </w:tcBorders>
            <w:shd w:val="clear" w:color="auto" w:fill="auto"/>
            <w:vAlign w:val="bottom"/>
          </w:tcPr>
          <w:p w14:paraId="411F5CEE"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rsidRPr="00057F6A" w14:paraId="131BE1D0" w14:textId="77777777" w:rsidTr="00662226">
        <w:trPr>
          <w:trHeight w:val="230"/>
        </w:trPr>
        <w:tc>
          <w:tcPr>
            <w:tcW w:w="1451" w:type="dxa"/>
          </w:tcPr>
          <w:p w14:paraId="1C516658"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79D007E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97,62</w:t>
            </w:r>
          </w:p>
        </w:tc>
        <w:tc>
          <w:tcPr>
            <w:tcW w:w="811" w:type="dxa"/>
            <w:tcBorders>
              <w:top w:val="nil"/>
              <w:left w:val="nil"/>
              <w:bottom w:val="single" w:sz="4" w:space="0" w:color="auto"/>
              <w:right w:val="single" w:sz="4" w:space="0" w:color="auto"/>
            </w:tcBorders>
            <w:shd w:val="clear" w:color="auto" w:fill="auto"/>
            <w:vAlign w:val="bottom"/>
          </w:tcPr>
          <w:p w14:paraId="3CCCCD4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96,96</w:t>
            </w:r>
          </w:p>
        </w:tc>
        <w:tc>
          <w:tcPr>
            <w:tcW w:w="837" w:type="dxa"/>
            <w:tcBorders>
              <w:top w:val="nil"/>
              <w:left w:val="nil"/>
              <w:bottom w:val="single" w:sz="4" w:space="0" w:color="auto"/>
              <w:right w:val="single" w:sz="4" w:space="0" w:color="auto"/>
            </w:tcBorders>
            <w:shd w:val="clear" w:color="auto" w:fill="auto"/>
            <w:vAlign w:val="bottom"/>
          </w:tcPr>
          <w:p w14:paraId="17EC60B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104,61</w:t>
            </w:r>
          </w:p>
        </w:tc>
        <w:tc>
          <w:tcPr>
            <w:tcW w:w="837" w:type="dxa"/>
            <w:tcBorders>
              <w:top w:val="nil"/>
              <w:left w:val="nil"/>
              <w:bottom w:val="single" w:sz="4" w:space="0" w:color="auto"/>
              <w:right w:val="single" w:sz="4" w:space="0" w:color="auto"/>
            </w:tcBorders>
            <w:shd w:val="clear" w:color="auto" w:fill="auto"/>
            <w:vAlign w:val="bottom"/>
          </w:tcPr>
          <w:p w14:paraId="6247BF6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98,84</w:t>
            </w:r>
          </w:p>
        </w:tc>
        <w:tc>
          <w:tcPr>
            <w:tcW w:w="837" w:type="dxa"/>
            <w:tcBorders>
              <w:top w:val="nil"/>
              <w:left w:val="nil"/>
              <w:bottom w:val="single" w:sz="4" w:space="0" w:color="auto"/>
              <w:right w:val="single" w:sz="4" w:space="0" w:color="auto"/>
            </w:tcBorders>
            <w:shd w:val="clear" w:color="auto" w:fill="auto"/>
            <w:vAlign w:val="bottom"/>
          </w:tcPr>
          <w:p w14:paraId="7586813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94,68</w:t>
            </w:r>
          </w:p>
        </w:tc>
        <w:tc>
          <w:tcPr>
            <w:tcW w:w="837" w:type="dxa"/>
            <w:tcBorders>
              <w:top w:val="nil"/>
              <w:left w:val="nil"/>
              <w:bottom w:val="single" w:sz="4" w:space="0" w:color="auto"/>
              <w:right w:val="single" w:sz="4" w:space="0" w:color="auto"/>
            </w:tcBorders>
            <w:shd w:val="clear" w:color="auto" w:fill="auto"/>
            <w:vAlign w:val="bottom"/>
          </w:tcPr>
          <w:p w14:paraId="44193BE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121,98</w:t>
            </w:r>
          </w:p>
        </w:tc>
        <w:tc>
          <w:tcPr>
            <w:tcW w:w="837" w:type="dxa"/>
            <w:tcBorders>
              <w:top w:val="nil"/>
              <w:left w:val="nil"/>
              <w:bottom w:val="single" w:sz="4" w:space="0" w:color="auto"/>
              <w:right w:val="single" w:sz="4" w:space="0" w:color="auto"/>
            </w:tcBorders>
            <w:shd w:val="clear" w:color="auto" w:fill="auto"/>
            <w:vAlign w:val="bottom"/>
          </w:tcPr>
          <w:p w14:paraId="171B197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98,27</w:t>
            </w:r>
          </w:p>
        </w:tc>
        <w:tc>
          <w:tcPr>
            <w:tcW w:w="837" w:type="dxa"/>
            <w:tcBorders>
              <w:top w:val="nil"/>
              <w:left w:val="nil"/>
              <w:bottom w:val="single" w:sz="4" w:space="0" w:color="auto"/>
              <w:right w:val="single" w:sz="4" w:space="0" w:color="auto"/>
            </w:tcBorders>
            <w:shd w:val="clear" w:color="auto" w:fill="auto"/>
            <w:vAlign w:val="bottom"/>
          </w:tcPr>
          <w:p w14:paraId="05AC548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98,31</w:t>
            </w:r>
          </w:p>
        </w:tc>
        <w:tc>
          <w:tcPr>
            <w:tcW w:w="837" w:type="dxa"/>
            <w:tcBorders>
              <w:top w:val="nil"/>
              <w:left w:val="nil"/>
              <w:bottom w:val="single" w:sz="4" w:space="0" w:color="auto"/>
              <w:right w:val="single" w:sz="4" w:space="0" w:color="auto"/>
            </w:tcBorders>
            <w:shd w:val="clear" w:color="auto" w:fill="auto"/>
            <w:vAlign w:val="bottom"/>
          </w:tcPr>
          <w:p w14:paraId="3F3298C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105,30</w:t>
            </w:r>
          </w:p>
        </w:tc>
      </w:tr>
      <w:tr w:rsidR="00173D40" w:rsidRPr="00057F6A" w14:paraId="313ED160" w14:textId="77777777" w:rsidTr="00662226">
        <w:trPr>
          <w:trHeight w:val="212"/>
        </w:trPr>
        <w:tc>
          <w:tcPr>
            <w:tcW w:w="1451" w:type="dxa"/>
          </w:tcPr>
          <w:p w14:paraId="2FB2A209"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72FEF2F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95,97</w:t>
            </w:r>
          </w:p>
        </w:tc>
        <w:tc>
          <w:tcPr>
            <w:tcW w:w="811" w:type="dxa"/>
            <w:tcBorders>
              <w:top w:val="nil"/>
              <w:left w:val="nil"/>
              <w:bottom w:val="single" w:sz="4" w:space="0" w:color="auto"/>
              <w:right w:val="single" w:sz="4" w:space="0" w:color="auto"/>
            </w:tcBorders>
            <w:shd w:val="clear" w:color="auto" w:fill="auto"/>
            <w:vAlign w:val="bottom"/>
          </w:tcPr>
          <w:p w14:paraId="39BB89F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106,79</w:t>
            </w:r>
          </w:p>
        </w:tc>
        <w:tc>
          <w:tcPr>
            <w:tcW w:w="837" w:type="dxa"/>
            <w:tcBorders>
              <w:top w:val="nil"/>
              <w:left w:val="nil"/>
              <w:bottom w:val="single" w:sz="4" w:space="0" w:color="auto"/>
              <w:right w:val="single" w:sz="4" w:space="0" w:color="auto"/>
            </w:tcBorders>
            <w:shd w:val="clear" w:color="auto" w:fill="auto"/>
            <w:vAlign w:val="bottom"/>
          </w:tcPr>
          <w:p w14:paraId="6AA9281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104,24</w:t>
            </w:r>
          </w:p>
        </w:tc>
        <w:tc>
          <w:tcPr>
            <w:tcW w:w="837" w:type="dxa"/>
            <w:tcBorders>
              <w:top w:val="nil"/>
              <w:left w:val="nil"/>
              <w:bottom w:val="single" w:sz="4" w:space="0" w:color="auto"/>
              <w:right w:val="single" w:sz="4" w:space="0" w:color="auto"/>
            </w:tcBorders>
            <w:shd w:val="clear" w:color="auto" w:fill="auto"/>
            <w:vAlign w:val="bottom"/>
          </w:tcPr>
          <w:p w14:paraId="7673E64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100,96</w:t>
            </w:r>
          </w:p>
        </w:tc>
        <w:tc>
          <w:tcPr>
            <w:tcW w:w="837" w:type="dxa"/>
            <w:tcBorders>
              <w:top w:val="nil"/>
              <w:left w:val="nil"/>
              <w:bottom w:val="single" w:sz="4" w:space="0" w:color="auto"/>
              <w:right w:val="single" w:sz="4" w:space="0" w:color="auto"/>
            </w:tcBorders>
            <w:shd w:val="clear" w:color="auto" w:fill="auto"/>
            <w:vAlign w:val="bottom"/>
          </w:tcPr>
          <w:p w14:paraId="575514A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100,13</w:t>
            </w:r>
          </w:p>
        </w:tc>
        <w:tc>
          <w:tcPr>
            <w:tcW w:w="837" w:type="dxa"/>
            <w:tcBorders>
              <w:top w:val="nil"/>
              <w:left w:val="nil"/>
              <w:bottom w:val="single" w:sz="4" w:space="0" w:color="auto"/>
              <w:right w:val="single" w:sz="4" w:space="0" w:color="auto"/>
            </w:tcBorders>
            <w:shd w:val="clear" w:color="auto" w:fill="auto"/>
            <w:vAlign w:val="bottom"/>
          </w:tcPr>
          <w:p w14:paraId="7606C1D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93,72</w:t>
            </w:r>
          </w:p>
        </w:tc>
        <w:tc>
          <w:tcPr>
            <w:tcW w:w="837" w:type="dxa"/>
            <w:tcBorders>
              <w:top w:val="nil"/>
              <w:left w:val="nil"/>
              <w:bottom w:val="single" w:sz="4" w:space="0" w:color="auto"/>
              <w:right w:val="single" w:sz="4" w:space="0" w:color="auto"/>
            </w:tcBorders>
            <w:shd w:val="clear" w:color="auto" w:fill="auto"/>
            <w:vAlign w:val="bottom"/>
          </w:tcPr>
          <w:p w14:paraId="7C47D15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100,95</w:t>
            </w:r>
          </w:p>
        </w:tc>
        <w:tc>
          <w:tcPr>
            <w:tcW w:w="837" w:type="dxa"/>
            <w:tcBorders>
              <w:top w:val="nil"/>
              <w:left w:val="nil"/>
              <w:bottom w:val="single" w:sz="4" w:space="0" w:color="auto"/>
              <w:right w:val="single" w:sz="4" w:space="0" w:color="auto"/>
            </w:tcBorders>
            <w:shd w:val="clear" w:color="auto" w:fill="auto"/>
            <w:vAlign w:val="bottom"/>
          </w:tcPr>
          <w:p w14:paraId="6A35D37C"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99,13</w:t>
            </w:r>
          </w:p>
        </w:tc>
        <w:tc>
          <w:tcPr>
            <w:tcW w:w="837" w:type="dxa"/>
            <w:tcBorders>
              <w:top w:val="nil"/>
              <w:left w:val="nil"/>
              <w:bottom w:val="single" w:sz="4" w:space="0" w:color="auto"/>
              <w:right w:val="single" w:sz="4" w:space="0" w:color="auto"/>
            </w:tcBorders>
            <w:shd w:val="clear" w:color="auto" w:fill="auto"/>
            <w:vAlign w:val="bottom"/>
          </w:tcPr>
          <w:p w14:paraId="2DFF2BC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94,81</w:t>
            </w:r>
          </w:p>
        </w:tc>
      </w:tr>
      <w:tr w:rsidR="00173D40" w:rsidRPr="00057F6A" w14:paraId="640F9F63" w14:textId="77777777" w:rsidTr="00662226">
        <w:trPr>
          <w:trHeight w:val="230"/>
        </w:trPr>
        <w:tc>
          <w:tcPr>
            <w:tcW w:w="1451" w:type="dxa"/>
          </w:tcPr>
          <w:p w14:paraId="51F31B2D"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76667C3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102,24</w:t>
            </w:r>
          </w:p>
        </w:tc>
        <w:tc>
          <w:tcPr>
            <w:tcW w:w="811" w:type="dxa"/>
            <w:tcBorders>
              <w:top w:val="nil"/>
              <w:left w:val="nil"/>
              <w:bottom w:val="single" w:sz="4" w:space="0" w:color="auto"/>
              <w:right w:val="single" w:sz="4" w:space="0" w:color="auto"/>
            </w:tcBorders>
            <w:shd w:val="clear" w:color="auto" w:fill="auto"/>
            <w:vAlign w:val="bottom"/>
          </w:tcPr>
          <w:p w14:paraId="54B929C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104,46</w:t>
            </w:r>
          </w:p>
        </w:tc>
        <w:tc>
          <w:tcPr>
            <w:tcW w:w="837" w:type="dxa"/>
            <w:tcBorders>
              <w:top w:val="nil"/>
              <w:left w:val="nil"/>
              <w:bottom w:val="single" w:sz="4" w:space="0" w:color="auto"/>
              <w:right w:val="single" w:sz="4" w:space="0" w:color="auto"/>
            </w:tcBorders>
            <w:shd w:val="clear" w:color="auto" w:fill="auto"/>
            <w:vAlign w:val="bottom"/>
          </w:tcPr>
          <w:p w14:paraId="5E843CE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98,85</w:t>
            </w:r>
          </w:p>
        </w:tc>
        <w:tc>
          <w:tcPr>
            <w:tcW w:w="837" w:type="dxa"/>
            <w:tcBorders>
              <w:top w:val="nil"/>
              <w:left w:val="nil"/>
              <w:bottom w:val="single" w:sz="4" w:space="0" w:color="auto"/>
              <w:right w:val="single" w:sz="4" w:space="0" w:color="auto"/>
            </w:tcBorders>
            <w:shd w:val="clear" w:color="auto" w:fill="auto"/>
            <w:vAlign w:val="bottom"/>
          </w:tcPr>
          <w:p w14:paraId="1221A86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87,35</w:t>
            </w:r>
          </w:p>
        </w:tc>
        <w:tc>
          <w:tcPr>
            <w:tcW w:w="837" w:type="dxa"/>
            <w:tcBorders>
              <w:top w:val="nil"/>
              <w:left w:val="nil"/>
              <w:bottom w:val="single" w:sz="4" w:space="0" w:color="auto"/>
              <w:right w:val="single" w:sz="4" w:space="0" w:color="auto"/>
            </w:tcBorders>
            <w:shd w:val="clear" w:color="auto" w:fill="auto"/>
            <w:vAlign w:val="bottom"/>
          </w:tcPr>
          <w:p w14:paraId="3045AD7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88,17</w:t>
            </w:r>
          </w:p>
        </w:tc>
        <w:tc>
          <w:tcPr>
            <w:tcW w:w="837" w:type="dxa"/>
            <w:tcBorders>
              <w:top w:val="nil"/>
              <w:left w:val="nil"/>
              <w:bottom w:val="single" w:sz="4" w:space="0" w:color="auto"/>
              <w:right w:val="single" w:sz="4" w:space="0" w:color="auto"/>
            </w:tcBorders>
            <w:shd w:val="clear" w:color="auto" w:fill="auto"/>
            <w:vAlign w:val="bottom"/>
          </w:tcPr>
          <w:p w14:paraId="7C1C7D5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100,67</w:t>
            </w:r>
          </w:p>
        </w:tc>
        <w:tc>
          <w:tcPr>
            <w:tcW w:w="837" w:type="dxa"/>
            <w:tcBorders>
              <w:top w:val="nil"/>
              <w:left w:val="nil"/>
              <w:bottom w:val="single" w:sz="4" w:space="0" w:color="auto"/>
              <w:right w:val="single" w:sz="4" w:space="0" w:color="auto"/>
            </w:tcBorders>
            <w:shd w:val="clear" w:color="auto" w:fill="auto"/>
            <w:vAlign w:val="bottom"/>
          </w:tcPr>
          <w:p w14:paraId="6C01DEB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100,23</w:t>
            </w:r>
          </w:p>
        </w:tc>
        <w:tc>
          <w:tcPr>
            <w:tcW w:w="837" w:type="dxa"/>
            <w:tcBorders>
              <w:top w:val="nil"/>
              <w:left w:val="nil"/>
              <w:bottom w:val="single" w:sz="4" w:space="0" w:color="auto"/>
              <w:right w:val="single" w:sz="4" w:space="0" w:color="auto"/>
            </w:tcBorders>
            <w:shd w:val="clear" w:color="auto" w:fill="auto"/>
            <w:vAlign w:val="bottom"/>
          </w:tcPr>
          <w:p w14:paraId="1EC986B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98,13</w:t>
            </w:r>
          </w:p>
        </w:tc>
        <w:tc>
          <w:tcPr>
            <w:tcW w:w="837" w:type="dxa"/>
            <w:tcBorders>
              <w:top w:val="nil"/>
              <w:left w:val="nil"/>
              <w:bottom w:val="single" w:sz="4" w:space="0" w:color="auto"/>
              <w:right w:val="single" w:sz="4" w:space="0" w:color="auto"/>
            </w:tcBorders>
            <w:shd w:val="clear" w:color="auto" w:fill="auto"/>
            <w:vAlign w:val="bottom"/>
          </w:tcPr>
          <w:p w14:paraId="344206E7" w14:textId="77777777" w:rsidR="00173D40" w:rsidRPr="00057F6A"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rsidRPr="00057F6A" w14:paraId="5F4E1EA0" w14:textId="77777777" w:rsidTr="00662226">
        <w:trPr>
          <w:trHeight w:val="230"/>
        </w:trPr>
        <w:tc>
          <w:tcPr>
            <w:tcW w:w="1451" w:type="dxa"/>
          </w:tcPr>
          <w:p w14:paraId="46628024"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811" w:type="dxa"/>
            <w:tcBorders>
              <w:top w:val="nil"/>
              <w:left w:val="single" w:sz="4" w:space="0" w:color="auto"/>
              <w:bottom w:val="single" w:sz="4" w:space="0" w:color="auto"/>
              <w:right w:val="single" w:sz="4" w:space="0" w:color="auto"/>
            </w:tcBorders>
            <w:shd w:val="clear" w:color="auto" w:fill="auto"/>
            <w:vAlign w:val="bottom"/>
          </w:tcPr>
          <w:p w14:paraId="4BDAC37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98,08</w:t>
            </w:r>
          </w:p>
        </w:tc>
        <w:tc>
          <w:tcPr>
            <w:tcW w:w="811" w:type="dxa"/>
            <w:tcBorders>
              <w:top w:val="nil"/>
              <w:left w:val="nil"/>
              <w:bottom w:val="single" w:sz="4" w:space="0" w:color="auto"/>
              <w:right w:val="single" w:sz="4" w:space="0" w:color="auto"/>
            </w:tcBorders>
            <w:shd w:val="clear" w:color="auto" w:fill="auto"/>
            <w:vAlign w:val="bottom"/>
          </w:tcPr>
          <w:p w14:paraId="228A672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102,94</w:t>
            </w:r>
          </w:p>
        </w:tc>
        <w:tc>
          <w:tcPr>
            <w:tcW w:w="837" w:type="dxa"/>
            <w:tcBorders>
              <w:top w:val="nil"/>
              <w:left w:val="nil"/>
              <w:bottom w:val="single" w:sz="4" w:space="0" w:color="auto"/>
              <w:right w:val="single" w:sz="4" w:space="0" w:color="auto"/>
            </w:tcBorders>
            <w:shd w:val="clear" w:color="auto" w:fill="auto"/>
            <w:vAlign w:val="bottom"/>
          </w:tcPr>
          <w:p w14:paraId="32A42DB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89,52</w:t>
            </w:r>
          </w:p>
        </w:tc>
        <w:tc>
          <w:tcPr>
            <w:tcW w:w="837" w:type="dxa"/>
            <w:tcBorders>
              <w:top w:val="nil"/>
              <w:left w:val="nil"/>
              <w:bottom w:val="single" w:sz="4" w:space="0" w:color="auto"/>
              <w:right w:val="single" w:sz="4" w:space="0" w:color="auto"/>
            </w:tcBorders>
            <w:shd w:val="clear" w:color="auto" w:fill="auto"/>
            <w:vAlign w:val="bottom"/>
          </w:tcPr>
          <w:p w14:paraId="5F7AAA8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119,15</w:t>
            </w:r>
          </w:p>
        </w:tc>
        <w:tc>
          <w:tcPr>
            <w:tcW w:w="837" w:type="dxa"/>
            <w:tcBorders>
              <w:top w:val="nil"/>
              <w:left w:val="nil"/>
              <w:bottom w:val="single" w:sz="4" w:space="0" w:color="auto"/>
              <w:right w:val="single" w:sz="4" w:space="0" w:color="auto"/>
            </w:tcBorders>
            <w:shd w:val="clear" w:color="auto" w:fill="auto"/>
            <w:vAlign w:val="bottom"/>
          </w:tcPr>
          <w:p w14:paraId="7FEE0B0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100,00</w:t>
            </w:r>
          </w:p>
        </w:tc>
        <w:tc>
          <w:tcPr>
            <w:tcW w:w="837" w:type="dxa"/>
            <w:tcBorders>
              <w:top w:val="nil"/>
              <w:left w:val="nil"/>
              <w:bottom w:val="single" w:sz="4" w:space="0" w:color="auto"/>
              <w:right w:val="single" w:sz="4" w:space="0" w:color="auto"/>
            </w:tcBorders>
            <w:shd w:val="clear" w:color="auto" w:fill="auto"/>
            <w:vAlign w:val="bottom"/>
          </w:tcPr>
          <w:p w14:paraId="6A2B39D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150,89</w:t>
            </w:r>
          </w:p>
        </w:tc>
        <w:tc>
          <w:tcPr>
            <w:tcW w:w="837" w:type="dxa"/>
            <w:tcBorders>
              <w:top w:val="nil"/>
              <w:left w:val="nil"/>
              <w:bottom w:val="single" w:sz="4" w:space="0" w:color="auto"/>
              <w:right w:val="single" w:sz="4" w:space="0" w:color="auto"/>
            </w:tcBorders>
            <w:shd w:val="clear" w:color="auto" w:fill="auto"/>
            <w:vAlign w:val="bottom"/>
          </w:tcPr>
          <w:p w14:paraId="175766B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66,86</w:t>
            </w:r>
          </w:p>
        </w:tc>
        <w:tc>
          <w:tcPr>
            <w:tcW w:w="837" w:type="dxa"/>
            <w:tcBorders>
              <w:top w:val="nil"/>
              <w:left w:val="nil"/>
              <w:bottom w:val="single" w:sz="4" w:space="0" w:color="auto"/>
              <w:right w:val="single" w:sz="4" w:space="0" w:color="auto"/>
            </w:tcBorders>
            <w:shd w:val="clear" w:color="auto" w:fill="auto"/>
            <w:vAlign w:val="bottom"/>
          </w:tcPr>
          <w:p w14:paraId="0F0B6FD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115,04</w:t>
            </w:r>
          </w:p>
        </w:tc>
        <w:tc>
          <w:tcPr>
            <w:tcW w:w="837" w:type="dxa"/>
            <w:tcBorders>
              <w:top w:val="nil"/>
              <w:left w:val="nil"/>
              <w:bottom w:val="single" w:sz="4" w:space="0" w:color="auto"/>
              <w:right w:val="single" w:sz="4" w:space="0" w:color="auto"/>
            </w:tcBorders>
            <w:shd w:val="clear" w:color="auto" w:fill="auto"/>
            <w:vAlign w:val="bottom"/>
          </w:tcPr>
          <w:p w14:paraId="44CF49C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100,00</w:t>
            </w:r>
          </w:p>
        </w:tc>
      </w:tr>
      <w:tr w:rsidR="00173D40" w:rsidRPr="00057F6A" w14:paraId="4C381DE6" w14:textId="77777777" w:rsidTr="00662226">
        <w:trPr>
          <w:trHeight w:val="380"/>
        </w:trPr>
        <w:tc>
          <w:tcPr>
            <w:tcW w:w="1451" w:type="dxa"/>
          </w:tcPr>
          <w:p w14:paraId="52F9B6F7" w14:textId="77777777" w:rsidR="00173D40" w:rsidRPr="007134CD" w:rsidRDefault="00173D40" w:rsidP="00662226">
            <w:pPr>
              <w:rPr>
                <w:rFonts w:cstheme="minorHAnsi"/>
                <w:sz w:val="16"/>
                <w:szCs w:val="16"/>
              </w:rPr>
            </w:pPr>
            <w:r w:rsidRPr="007134CD">
              <w:rPr>
                <w:rFonts w:cstheme="minorHAnsi"/>
                <w:sz w:val="16"/>
                <w:szCs w:val="16"/>
              </w:rPr>
              <w:t>Северна Македония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50ED0F9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88,31</w:t>
            </w:r>
          </w:p>
        </w:tc>
        <w:tc>
          <w:tcPr>
            <w:tcW w:w="811" w:type="dxa"/>
            <w:tcBorders>
              <w:top w:val="nil"/>
              <w:left w:val="nil"/>
              <w:bottom w:val="single" w:sz="4" w:space="0" w:color="auto"/>
              <w:right w:val="single" w:sz="4" w:space="0" w:color="auto"/>
            </w:tcBorders>
            <w:shd w:val="clear" w:color="auto" w:fill="auto"/>
            <w:vAlign w:val="bottom"/>
          </w:tcPr>
          <w:p w14:paraId="317B5F2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99,53</w:t>
            </w:r>
          </w:p>
        </w:tc>
        <w:tc>
          <w:tcPr>
            <w:tcW w:w="837" w:type="dxa"/>
            <w:tcBorders>
              <w:top w:val="nil"/>
              <w:left w:val="nil"/>
              <w:bottom w:val="single" w:sz="4" w:space="0" w:color="auto"/>
              <w:right w:val="single" w:sz="4" w:space="0" w:color="auto"/>
            </w:tcBorders>
            <w:shd w:val="clear" w:color="auto" w:fill="auto"/>
            <w:vAlign w:val="bottom"/>
          </w:tcPr>
          <w:p w14:paraId="64FF4D5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97,62</w:t>
            </w:r>
          </w:p>
        </w:tc>
        <w:tc>
          <w:tcPr>
            <w:tcW w:w="837" w:type="dxa"/>
            <w:tcBorders>
              <w:top w:val="nil"/>
              <w:left w:val="nil"/>
              <w:bottom w:val="single" w:sz="4" w:space="0" w:color="auto"/>
              <w:right w:val="single" w:sz="4" w:space="0" w:color="auto"/>
            </w:tcBorders>
            <w:shd w:val="clear" w:color="auto" w:fill="auto"/>
            <w:vAlign w:val="bottom"/>
          </w:tcPr>
          <w:p w14:paraId="3145DB97"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67,64</w:t>
            </w:r>
          </w:p>
        </w:tc>
        <w:tc>
          <w:tcPr>
            <w:tcW w:w="837" w:type="dxa"/>
            <w:tcBorders>
              <w:top w:val="nil"/>
              <w:left w:val="nil"/>
              <w:bottom w:val="single" w:sz="4" w:space="0" w:color="auto"/>
              <w:right w:val="single" w:sz="4" w:space="0" w:color="auto"/>
            </w:tcBorders>
            <w:shd w:val="clear" w:color="auto" w:fill="auto"/>
            <w:vAlign w:val="bottom"/>
          </w:tcPr>
          <w:p w14:paraId="60060E6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79,86</w:t>
            </w:r>
          </w:p>
        </w:tc>
        <w:tc>
          <w:tcPr>
            <w:tcW w:w="837" w:type="dxa"/>
            <w:tcBorders>
              <w:top w:val="nil"/>
              <w:left w:val="nil"/>
              <w:bottom w:val="single" w:sz="4" w:space="0" w:color="auto"/>
              <w:right w:val="single" w:sz="4" w:space="0" w:color="auto"/>
            </w:tcBorders>
            <w:shd w:val="clear" w:color="auto" w:fill="auto"/>
            <w:vAlign w:val="bottom"/>
          </w:tcPr>
          <w:p w14:paraId="6363DB30"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124,77</w:t>
            </w:r>
          </w:p>
        </w:tc>
        <w:tc>
          <w:tcPr>
            <w:tcW w:w="837" w:type="dxa"/>
            <w:tcBorders>
              <w:top w:val="nil"/>
              <w:left w:val="nil"/>
              <w:bottom w:val="single" w:sz="4" w:space="0" w:color="auto"/>
              <w:right w:val="single" w:sz="4" w:space="0" w:color="auto"/>
            </w:tcBorders>
            <w:shd w:val="clear" w:color="auto" w:fill="auto"/>
            <w:vAlign w:val="bottom"/>
          </w:tcPr>
          <w:p w14:paraId="08DCA2B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110,83</w:t>
            </w:r>
          </w:p>
        </w:tc>
        <w:tc>
          <w:tcPr>
            <w:tcW w:w="837" w:type="dxa"/>
            <w:tcBorders>
              <w:top w:val="nil"/>
              <w:left w:val="nil"/>
              <w:bottom w:val="single" w:sz="4" w:space="0" w:color="auto"/>
              <w:right w:val="single" w:sz="4" w:space="0" w:color="auto"/>
            </w:tcBorders>
            <w:shd w:val="clear" w:color="auto" w:fill="auto"/>
            <w:vAlign w:val="bottom"/>
          </w:tcPr>
          <w:p w14:paraId="135C38D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114,01</w:t>
            </w:r>
          </w:p>
        </w:tc>
        <w:tc>
          <w:tcPr>
            <w:tcW w:w="837" w:type="dxa"/>
            <w:tcBorders>
              <w:top w:val="nil"/>
              <w:left w:val="nil"/>
              <w:bottom w:val="single" w:sz="4" w:space="0" w:color="auto"/>
              <w:right w:val="single" w:sz="4" w:space="0" w:color="auto"/>
            </w:tcBorders>
            <w:shd w:val="clear" w:color="auto" w:fill="auto"/>
            <w:vAlign w:val="bottom"/>
          </w:tcPr>
          <w:p w14:paraId="53FDD74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97,71</w:t>
            </w:r>
          </w:p>
        </w:tc>
      </w:tr>
      <w:tr w:rsidR="00173D40" w:rsidRPr="00057F6A" w14:paraId="3E8C14AB" w14:textId="77777777" w:rsidTr="00662226">
        <w:trPr>
          <w:trHeight w:val="230"/>
        </w:trPr>
        <w:tc>
          <w:tcPr>
            <w:tcW w:w="1451" w:type="dxa"/>
          </w:tcPr>
          <w:p w14:paraId="1FDFE45D" w14:textId="77777777" w:rsidR="00173D40" w:rsidRPr="007134CD" w:rsidRDefault="00173D40" w:rsidP="00662226">
            <w:pPr>
              <w:rPr>
                <w:rFonts w:cstheme="minorHAnsi"/>
                <w:sz w:val="16"/>
                <w:szCs w:val="16"/>
              </w:rPr>
            </w:pPr>
            <w:r w:rsidRPr="007134CD">
              <w:rPr>
                <w:rFonts w:cstheme="minorHAnsi"/>
                <w:sz w:val="16"/>
                <w:szCs w:val="16"/>
              </w:rPr>
              <w:t>Турция</w:t>
            </w:r>
          </w:p>
        </w:tc>
        <w:tc>
          <w:tcPr>
            <w:tcW w:w="811" w:type="dxa"/>
            <w:tcBorders>
              <w:top w:val="nil"/>
              <w:left w:val="single" w:sz="4" w:space="0" w:color="auto"/>
              <w:bottom w:val="single" w:sz="4" w:space="0" w:color="auto"/>
              <w:right w:val="single" w:sz="4" w:space="0" w:color="auto"/>
            </w:tcBorders>
            <w:shd w:val="clear" w:color="auto" w:fill="auto"/>
            <w:vAlign w:val="bottom"/>
          </w:tcPr>
          <w:p w14:paraId="6B48752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99,29</w:t>
            </w:r>
          </w:p>
        </w:tc>
        <w:tc>
          <w:tcPr>
            <w:tcW w:w="811" w:type="dxa"/>
            <w:tcBorders>
              <w:top w:val="nil"/>
              <w:left w:val="nil"/>
              <w:bottom w:val="single" w:sz="4" w:space="0" w:color="auto"/>
              <w:right w:val="single" w:sz="4" w:space="0" w:color="auto"/>
            </w:tcBorders>
            <w:shd w:val="clear" w:color="auto" w:fill="auto"/>
            <w:vAlign w:val="bottom"/>
          </w:tcPr>
          <w:p w14:paraId="55C39AA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95,79</w:t>
            </w:r>
          </w:p>
        </w:tc>
        <w:tc>
          <w:tcPr>
            <w:tcW w:w="837" w:type="dxa"/>
            <w:tcBorders>
              <w:top w:val="nil"/>
              <w:left w:val="nil"/>
              <w:bottom w:val="single" w:sz="4" w:space="0" w:color="auto"/>
              <w:right w:val="single" w:sz="4" w:space="0" w:color="auto"/>
            </w:tcBorders>
            <w:shd w:val="clear" w:color="auto" w:fill="auto"/>
            <w:vAlign w:val="bottom"/>
          </w:tcPr>
          <w:p w14:paraId="4C1012B1"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107,92</w:t>
            </w:r>
          </w:p>
        </w:tc>
        <w:tc>
          <w:tcPr>
            <w:tcW w:w="837" w:type="dxa"/>
            <w:tcBorders>
              <w:top w:val="nil"/>
              <w:left w:val="nil"/>
              <w:bottom w:val="single" w:sz="4" w:space="0" w:color="auto"/>
              <w:right w:val="single" w:sz="4" w:space="0" w:color="auto"/>
            </w:tcBorders>
            <w:shd w:val="clear" w:color="auto" w:fill="auto"/>
            <w:vAlign w:val="bottom"/>
          </w:tcPr>
          <w:p w14:paraId="1FA9E1FA"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87,73</w:t>
            </w:r>
          </w:p>
        </w:tc>
        <w:tc>
          <w:tcPr>
            <w:tcW w:w="837" w:type="dxa"/>
            <w:tcBorders>
              <w:top w:val="nil"/>
              <w:left w:val="nil"/>
              <w:bottom w:val="single" w:sz="4" w:space="0" w:color="auto"/>
              <w:right w:val="single" w:sz="4" w:space="0" w:color="auto"/>
            </w:tcBorders>
            <w:shd w:val="clear" w:color="auto" w:fill="auto"/>
            <w:vAlign w:val="bottom"/>
          </w:tcPr>
          <w:p w14:paraId="534EE6D8"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112,24</w:t>
            </w:r>
          </w:p>
        </w:tc>
        <w:tc>
          <w:tcPr>
            <w:tcW w:w="837" w:type="dxa"/>
            <w:tcBorders>
              <w:top w:val="nil"/>
              <w:left w:val="nil"/>
              <w:bottom w:val="single" w:sz="4" w:space="0" w:color="auto"/>
              <w:right w:val="single" w:sz="4" w:space="0" w:color="auto"/>
            </w:tcBorders>
            <w:shd w:val="clear" w:color="auto" w:fill="auto"/>
            <w:vAlign w:val="bottom"/>
          </w:tcPr>
          <w:p w14:paraId="14FAE10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110,96</w:t>
            </w:r>
          </w:p>
        </w:tc>
        <w:tc>
          <w:tcPr>
            <w:tcW w:w="837" w:type="dxa"/>
            <w:tcBorders>
              <w:top w:val="nil"/>
              <w:left w:val="nil"/>
              <w:bottom w:val="single" w:sz="4" w:space="0" w:color="auto"/>
              <w:right w:val="single" w:sz="4" w:space="0" w:color="auto"/>
            </w:tcBorders>
            <w:shd w:val="clear" w:color="auto" w:fill="auto"/>
            <w:vAlign w:val="bottom"/>
          </w:tcPr>
          <w:p w14:paraId="7798C833"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99,69</w:t>
            </w:r>
          </w:p>
        </w:tc>
        <w:tc>
          <w:tcPr>
            <w:tcW w:w="837" w:type="dxa"/>
            <w:tcBorders>
              <w:top w:val="nil"/>
              <w:left w:val="nil"/>
              <w:bottom w:val="single" w:sz="4" w:space="0" w:color="auto"/>
              <w:right w:val="single" w:sz="4" w:space="0" w:color="auto"/>
            </w:tcBorders>
            <w:shd w:val="clear" w:color="auto" w:fill="auto"/>
            <w:vAlign w:val="bottom"/>
          </w:tcPr>
          <w:p w14:paraId="3B453ED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116,38</w:t>
            </w:r>
          </w:p>
        </w:tc>
        <w:tc>
          <w:tcPr>
            <w:tcW w:w="837" w:type="dxa"/>
            <w:tcBorders>
              <w:top w:val="nil"/>
              <w:left w:val="nil"/>
              <w:bottom w:val="single" w:sz="4" w:space="0" w:color="auto"/>
              <w:right w:val="single" w:sz="4" w:space="0" w:color="auto"/>
            </w:tcBorders>
            <w:shd w:val="clear" w:color="auto" w:fill="auto"/>
            <w:vAlign w:val="bottom"/>
          </w:tcPr>
          <w:p w14:paraId="6A89ABAE"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104,34</w:t>
            </w:r>
          </w:p>
        </w:tc>
      </w:tr>
      <w:tr w:rsidR="00173D40" w:rsidRPr="00057F6A" w14:paraId="6DE4D04D" w14:textId="77777777" w:rsidTr="00662226">
        <w:trPr>
          <w:trHeight w:val="304"/>
        </w:trPr>
        <w:tc>
          <w:tcPr>
            <w:tcW w:w="1451" w:type="dxa"/>
          </w:tcPr>
          <w:p w14:paraId="1F01B186" w14:textId="77777777" w:rsidR="00173D40" w:rsidRPr="007134CD" w:rsidRDefault="00173D40" w:rsidP="00662226">
            <w:pPr>
              <w:rPr>
                <w:rFonts w:cstheme="minorHAnsi"/>
                <w:sz w:val="16"/>
                <w:szCs w:val="16"/>
              </w:rPr>
            </w:pPr>
            <w:r w:rsidRPr="007134CD">
              <w:rPr>
                <w:rFonts w:cstheme="minorHAnsi"/>
                <w:sz w:val="16"/>
                <w:szCs w:val="16"/>
              </w:rPr>
              <w:lastRenderedPageBreak/>
              <w:t>Босна и Херцеговина</w:t>
            </w:r>
          </w:p>
        </w:tc>
        <w:tc>
          <w:tcPr>
            <w:tcW w:w="811" w:type="dxa"/>
            <w:tcBorders>
              <w:top w:val="nil"/>
              <w:left w:val="single" w:sz="4" w:space="0" w:color="auto"/>
              <w:bottom w:val="single" w:sz="4" w:space="0" w:color="auto"/>
              <w:right w:val="single" w:sz="4" w:space="0" w:color="auto"/>
            </w:tcBorders>
            <w:shd w:val="clear" w:color="auto" w:fill="auto"/>
            <w:vAlign w:val="bottom"/>
          </w:tcPr>
          <w:p w14:paraId="1F042D82"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98,09</w:t>
            </w:r>
          </w:p>
        </w:tc>
        <w:tc>
          <w:tcPr>
            <w:tcW w:w="811" w:type="dxa"/>
            <w:tcBorders>
              <w:top w:val="nil"/>
              <w:left w:val="nil"/>
              <w:bottom w:val="single" w:sz="4" w:space="0" w:color="auto"/>
              <w:right w:val="single" w:sz="4" w:space="0" w:color="auto"/>
            </w:tcBorders>
            <w:shd w:val="clear" w:color="auto" w:fill="auto"/>
            <w:vAlign w:val="bottom"/>
          </w:tcPr>
          <w:p w14:paraId="7E52A72B"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104,55</w:t>
            </w:r>
          </w:p>
        </w:tc>
        <w:tc>
          <w:tcPr>
            <w:tcW w:w="837" w:type="dxa"/>
            <w:tcBorders>
              <w:top w:val="nil"/>
              <w:left w:val="nil"/>
              <w:bottom w:val="single" w:sz="4" w:space="0" w:color="auto"/>
              <w:right w:val="single" w:sz="4" w:space="0" w:color="auto"/>
            </w:tcBorders>
            <w:shd w:val="clear" w:color="auto" w:fill="auto"/>
            <w:vAlign w:val="bottom"/>
          </w:tcPr>
          <w:p w14:paraId="43E41FB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101,94</w:t>
            </w:r>
          </w:p>
        </w:tc>
        <w:tc>
          <w:tcPr>
            <w:tcW w:w="837" w:type="dxa"/>
            <w:tcBorders>
              <w:top w:val="nil"/>
              <w:left w:val="nil"/>
              <w:bottom w:val="single" w:sz="4" w:space="0" w:color="auto"/>
              <w:right w:val="single" w:sz="4" w:space="0" w:color="auto"/>
            </w:tcBorders>
            <w:shd w:val="clear" w:color="auto" w:fill="auto"/>
            <w:vAlign w:val="bottom"/>
          </w:tcPr>
          <w:p w14:paraId="21A2B76F"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97,87</w:t>
            </w:r>
          </w:p>
        </w:tc>
        <w:tc>
          <w:tcPr>
            <w:tcW w:w="837" w:type="dxa"/>
            <w:tcBorders>
              <w:top w:val="nil"/>
              <w:left w:val="nil"/>
              <w:bottom w:val="single" w:sz="4" w:space="0" w:color="auto"/>
              <w:right w:val="single" w:sz="4" w:space="0" w:color="auto"/>
            </w:tcBorders>
            <w:shd w:val="clear" w:color="auto" w:fill="auto"/>
            <w:vAlign w:val="bottom"/>
          </w:tcPr>
          <w:p w14:paraId="7A63D704"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88,87</w:t>
            </w:r>
          </w:p>
        </w:tc>
        <w:tc>
          <w:tcPr>
            <w:tcW w:w="837" w:type="dxa"/>
            <w:tcBorders>
              <w:top w:val="nil"/>
              <w:left w:val="nil"/>
              <w:bottom w:val="single" w:sz="4" w:space="0" w:color="auto"/>
              <w:right w:val="single" w:sz="4" w:space="0" w:color="auto"/>
            </w:tcBorders>
            <w:shd w:val="clear" w:color="auto" w:fill="auto"/>
            <w:vAlign w:val="bottom"/>
          </w:tcPr>
          <w:p w14:paraId="633CAF69"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97,72</w:t>
            </w:r>
          </w:p>
        </w:tc>
        <w:tc>
          <w:tcPr>
            <w:tcW w:w="837" w:type="dxa"/>
            <w:tcBorders>
              <w:top w:val="nil"/>
              <w:left w:val="nil"/>
              <w:bottom w:val="single" w:sz="4" w:space="0" w:color="auto"/>
              <w:right w:val="single" w:sz="4" w:space="0" w:color="auto"/>
            </w:tcBorders>
            <w:shd w:val="clear" w:color="auto" w:fill="auto"/>
            <w:vAlign w:val="bottom"/>
          </w:tcPr>
          <w:p w14:paraId="2A222BD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105,65</w:t>
            </w:r>
          </w:p>
        </w:tc>
        <w:tc>
          <w:tcPr>
            <w:tcW w:w="837" w:type="dxa"/>
            <w:tcBorders>
              <w:top w:val="nil"/>
              <w:left w:val="nil"/>
              <w:bottom w:val="single" w:sz="4" w:space="0" w:color="auto"/>
              <w:right w:val="single" w:sz="4" w:space="0" w:color="auto"/>
            </w:tcBorders>
            <w:shd w:val="clear" w:color="auto" w:fill="auto"/>
            <w:vAlign w:val="bottom"/>
          </w:tcPr>
          <w:p w14:paraId="7BF8584D"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108,14</w:t>
            </w:r>
          </w:p>
        </w:tc>
        <w:tc>
          <w:tcPr>
            <w:tcW w:w="837" w:type="dxa"/>
            <w:tcBorders>
              <w:top w:val="nil"/>
              <w:left w:val="nil"/>
              <w:bottom w:val="single" w:sz="4" w:space="0" w:color="auto"/>
              <w:right w:val="single" w:sz="4" w:space="0" w:color="auto"/>
            </w:tcBorders>
            <w:shd w:val="clear" w:color="auto" w:fill="auto"/>
            <w:vAlign w:val="bottom"/>
          </w:tcPr>
          <w:p w14:paraId="01607E95" w14:textId="77777777" w:rsidR="00173D40" w:rsidRPr="00057F6A" w:rsidRDefault="00173D40" w:rsidP="00662226">
            <w:pPr>
              <w:jc w:val="center"/>
              <w:rPr>
                <w:rFonts w:cstheme="minorHAnsi"/>
                <w:color w:val="000000"/>
                <w:sz w:val="16"/>
                <w:szCs w:val="16"/>
              </w:rPr>
            </w:pPr>
            <w:r w:rsidRPr="00057F6A">
              <w:rPr>
                <w:rFonts w:cstheme="minorHAnsi"/>
                <w:color w:val="000000"/>
                <w:sz w:val="16"/>
                <w:szCs w:val="16"/>
              </w:rPr>
              <w:t>80,78</w:t>
            </w:r>
          </w:p>
        </w:tc>
      </w:tr>
    </w:tbl>
    <w:p w14:paraId="7E180053"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79D15A2C" w14:textId="77777777" w:rsidR="00173D40" w:rsidRDefault="00173D40" w:rsidP="00173D40">
      <w:pPr>
        <w:spacing w:after="0" w:line="360" w:lineRule="auto"/>
        <w:jc w:val="both"/>
        <w:rPr>
          <w:rFonts w:ascii="Times New Roman" w:hAnsi="Times New Roman" w:cs="Times New Roman"/>
          <w:sz w:val="24"/>
          <w:szCs w:val="24"/>
        </w:rPr>
      </w:pPr>
    </w:p>
    <w:p w14:paraId="6F7D4B15" w14:textId="77777777" w:rsidR="00173D40" w:rsidRPr="0006624C"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таблица 10 са представени данни за промените в средното превозно разстояние на един тон товар превозен с железопътен транспорт в Европа за периода 2011 – 2020 година. Съгласно данните през годините от периода най-голямо е средното превозно разстояние при товарните железопътни превози на Турция, Испания и Франция, а най-малко е при товарния железопътен транспорт на Люксембург, Босна и Херцеговина, Естония и Норвегия. През разглеждания период в отделните европейски  държави не се наблюдават значителни изменения в средното превозно разстояние на един тон товар. </w:t>
      </w:r>
    </w:p>
    <w:p w14:paraId="34B663A2" w14:textId="77777777" w:rsidR="00173D40" w:rsidRDefault="00173D40" w:rsidP="00173D40">
      <w:pPr>
        <w:spacing w:after="0" w:line="360" w:lineRule="auto"/>
        <w:jc w:val="both"/>
        <w:rPr>
          <w:rFonts w:ascii="Times New Roman" w:hAnsi="Times New Roman" w:cs="Times New Roman"/>
          <w:b/>
          <w:sz w:val="24"/>
          <w:szCs w:val="24"/>
        </w:rPr>
      </w:pPr>
    </w:p>
    <w:p w14:paraId="54191332"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10</w:t>
      </w:r>
    </w:p>
    <w:p w14:paraId="61023ABB" w14:textId="77777777" w:rsidR="00173D40" w:rsidRPr="00253EF5"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Изменения в средното превозно разстояние на един тон товар</w:t>
      </w:r>
      <w:r w:rsidRPr="00C15C4D">
        <w:rPr>
          <w:rFonts w:ascii="Times New Roman" w:hAnsi="Times New Roman" w:cs="Times New Roman"/>
          <w:sz w:val="24"/>
          <w:szCs w:val="24"/>
        </w:rPr>
        <w:t xml:space="preserve"> </w:t>
      </w:r>
      <w:r>
        <w:rPr>
          <w:rFonts w:ascii="Times New Roman" w:hAnsi="Times New Roman" w:cs="Times New Roman"/>
          <w:sz w:val="24"/>
          <w:szCs w:val="24"/>
        </w:rPr>
        <w:t xml:space="preserve">превозен с железопътен транспорт </w:t>
      </w:r>
      <w:r w:rsidRPr="00C15C4D">
        <w:rPr>
          <w:rFonts w:ascii="Times New Roman" w:hAnsi="Times New Roman" w:cs="Times New Roman"/>
          <w:sz w:val="24"/>
          <w:szCs w:val="24"/>
        </w:rPr>
        <w:t xml:space="preserve">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км.</w:t>
      </w:r>
      <w:r>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352"/>
        <w:gridCol w:w="768"/>
        <w:gridCol w:w="770"/>
        <w:gridCol w:w="770"/>
        <w:gridCol w:w="770"/>
        <w:gridCol w:w="770"/>
        <w:gridCol w:w="770"/>
        <w:gridCol w:w="770"/>
        <w:gridCol w:w="770"/>
        <w:gridCol w:w="776"/>
        <w:gridCol w:w="776"/>
      </w:tblGrid>
      <w:tr w:rsidR="00173D40" w:rsidRPr="007134CD" w14:paraId="376679F6" w14:textId="77777777" w:rsidTr="00662226">
        <w:tc>
          <w:tcPr>
            <w:tcW w:w="135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2D940268"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222D2DE5"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3A466310"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68" w:type="dxa"/>
            <w:tcBorders>
              <w:top w:val="single" w:sz="4" w:space="0" w:color="auto"/>
              <w:left w:val="single" w:sz="4" w:space="0" w:color="auto"/>
              <w:bottom w:val="single" w:sz="4" w:space="0" w:color="auto"/>
              <w:right w:val="single" w:sz="4" w:space="0" w:color="auto"/>
            </w:tcBorders>
            <w:shd w:val="clear" w:color="000000" w:fill="D9D9D9"/>
            <w:vAlign w:val="center"/>
          </w:tcPr>
          <w:p w14:paraId="3953317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2011</w:t>
            </w:r>
          </w:p>
        </w:tc>
        <w:tc>
          <w:tcPr>
            <w:tcW w:w="770" w:type="dxa"/>
            <w:tcBorders>
              <w:top w:val="single" w:sz="4" w:space="0" w:color="auto"/>
              <w:left w:val="single" w:sz="4" w:space="0" w:color="auto"/>
              <w:bottom w:val="single" w:sz="4" w:space="0" w:color="auto"/>
              <w:right w:val="single" w:sz="4" w:space="0" w:color="auto"/>
            </w:tcBorders>
            <w:shd w:val="clear" w:color="000000" w:fill="D9D9D9"/>
            <w:vAlign w:val="center"/>
          </w:tcPr>
          <w:p w14:paraId="479E1F4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70" w:type="dxa"/>
            <w:tcBorders>
              <w:top w:val="single" w:sz="4" w:space="0" w:color="auto"/>
              <w:left w:val="single" w:sz="4" w:space="0" w:color="auto"/>
              <w:bottom w:val="single" w:sz="4" w:space="0" w:color="auto"/>
              <w:right w:val="single" w:sz="4" w:space="0" w:color="auto"/>
            </w:tcBorders>
            <w:shd w:val="clear" w:color="000000" w:fill="D9D9D9"/>
            <w:vAlign w:val="center"/>
          </w:tcPr>
          <w:p w14:paraId="1822368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70" w:type="dxa"/>
            <w:tcBorders>
              <w:top w:val="single" w:sz="4" w:space="0" w:color="auto"/>
              <w:left w:val="single" w:sz="4" w:space="0" w:color="auto"/>
              <w:bottom w:val="single" w:sz="4" w:space="0" w:color="auto"/>
              <w:right w:val="single" w:sz="4" w:space="0" w:color="auto"/>
            </w:tcBorders>
            <w:shd w:val="clear" w:color="000000" w:fill="D9D9D9"/>
            <w:vAlign w:val="center"/>
          </w:tcPr>
          <w:p w14:paraId="739326D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770" w:type="dxa"/>
            <w:tcBorders>
              <w:top w:val="single" w:sz="4" w:space="0" w:color="auto"/>
              <w:left w:val="single" w:sz="4" w:space="0" w:color="auto"/>
              <w:bottom w:val="single" w:sz="4" w:space="0" w:color="auto"/>
              <w:right w:val="single" w:sz="4" w:space="0" w:color="auto"/>
            </w:tcBorders>
            <w:shd w:val="clear" w:color="000000" w:fill="D9D9D9"/>
            <w:vAlign w:val="center"/>
          </w:tcPr>
          <w:p w14:paraId="6F47119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770" w:type="dxa"/>
            <w:tcBorders>
              <w:top w:val="single" w:sz="4" w:space="0" w:color="auto"/>
              <w:left w:val="single" w:sz="4" w:space="0" w:color="auto"/>
              <w:bottom w:val="single" w:sz="4" w:space="0" w:color="auto"/>
              <w:right w:val="single" w:sz="4" w:space="0" w:color="auto"/>
            </w:tcBorders>
            <w:shd w:val="clear" w:color="000000" w:fill="D9D9D9"/>
            <w:vAlign w:val="center"/>
          </w:tcPr>
          <w:p w14:paraId="147A293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770" w:type="dxa"/>
            <w:tcBorders>
              <w:top w:val="single" w:sz="4" w:space="0" w:color="auto"/>
              <w:left w:val="single" w:sz="4" w:space="0" w:color="auto"/>
              <w:bottom w:val="single" w:sz="4" w:space="0" w:color="auto"/>
              <w:right w:val="single" w:sz="4" w:space="0" w:color="auto"/>
            </w:tcBorders>
            <w:shd w:val="clear" w:color="000000" w:fill="D9D9D9"/>
            <w:vAlign w:val="center"/>
          </w:tcPr>
          <w:p w14:paraId="2D8C03B7"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770" w:type="dxa"/>
            <w:tcBorders>
              <w:top w:val="single" w:sz="4" w:space="0" w:color="auto"/>
              <w:left w:val="single" w:sz="4" w:space="0" w:color="auto"/>
              <w:bottom w:val="single" w:sz="4" w:space="0" w:color="auto"/>
              <w:right w:val="single" w:sz="4" w:space="0" w:color="auto"/>
            </w:tcBorders>
            <w:shd w:val="clear" w:color="000000" w:fill="D9D9D9"/>
            <w:vAlign w:val="center"/>
          </w:tcPr>
          <w:p w14:paraId="6F774A0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776" w:type="dxa"/>
            <w:tcBorders>
              <w:top w:val="single" w:sz="4" w:space="0" w:color="auto"/>
              <w:left w:val="single" w:sz="4" w:space="0" w:color="auto"/>
              <w:bottom w:val="single" w:sz="4" w:space="0" w:color="auto"/>
              <w:right w:val="single" w:sz="4" w:space="0" w:color="auto"/>
            </w:tcBorders>
            <w:shd w:val="clear" w:color="000000" w:fill="D9D9D9"/>
            <w:vAlign w:val="center"/>
          </w:tcPr>
          <w:p w14:paraId="4E6125B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776" w:type="dxa"/>
            <w:tcBorders>
              <w:top w:val="single" w:sz="4" w:space="0" w:color="auto"/>
              <w:left w:val="single" w:sz="4" w:space="0" w:color="auto"/>
              <w:bottom w:val="single" w:sz="4" w:space="0" w:color="auto"/>
              <w:right w:val="single" w:sz="4" w:space="0" w:color="auto"/>
            </w:tcBorders>
            <w:shd w:val="clear" w:color="000000" w:fill="D9D9D9"/>
            <w:vAlign w:val="center"/>
          </w:tcPr>
          <w:p w14:paraId="7FF00E6D"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678E2123" w14:textId="77777777" w:rsidTr="00662226">
        <w:tc>
          <w:tcPr>
            <w:tcW w:w="1352" w:type="dxa"/>
          </w:tcPr>
          <w:p w14:paraId="7161B0B3"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768" w:type="dxa"/>
            <w:tcBorders>
              <w:top w:val="single" w:sz="4" w:space="0" w:color="auto"/>
              <w:left w:val="single" w:sz="4" w:space="0" w:color="auto"/>
              <w:bottom w:val="single" w:sz="4" w:space="0" w:color="auto"/>
              <w:right w:val="single" w:sz="4" w:space="0" w:color="auto"/>
            </w:tcBorders>
            <w:shd w:val="clear" w:color="auto" w:fill="auto"/>
            <w:vAlign w:val="bottom"/>
          </w:tcPr>
          <w:p w14:paraId="4BC4B72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232,55</w:t>
            </w:r>
          </w:p>
        </w:tc>
        <w:tc>
          <w:tcPr>
            <w:tcW w:w="770" w:type="dxa"/>
            <w:tcBorders>
              <w:top w:val="single" w:sz="4" w:space="0" w:color="auto"/>
              <w:left w:val="nil"/>
              <w:bottom w:val="single" w:sz="4" w:space="0" w:color="auto"/>
              <w:right w:val="single" w:sz="4" w:space="0" w:color="auto"/>
            </w:tcBorders>
            <w:shd w:val="clear" w:color="auto" w:fill="auto"/>
            <w:vAlign w:val="bottom"/>
          </w:tcPr>
          <w:p w14:paraId="54B3B51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233,12</w:t>
            </w:r>
          </w:p>
        </w:tc>
        <w:tc>
          <w:tcPr>
            <w:tcW w:w="770" w:type="dxa"/>
            <w:tcBorders>
              <w:top w:val="single" w:sz="4" w:space="0" w:color="auto"/>
              <w:left w:val="nil"/>
              <w:bottom w:val="single" w:sz="4" w:space="0" w:color="auto"/>
              <w:right w:val="single" w:sz="4" w:space="0" w:color="auto"/>
            </w:tcBorders>
            <w:shd w:val="clear" w:color="auto" w:fill="auto"/>
            <w:vAlign w:val="bottom"/>
          </w:tcPr>
          <w:p w14:paraId="0D368C8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239,75</w:t>
            </w:r>
          </w:p>
        </w:tc>
        <w:tc>
          <w:tcPr>
            <w:tcW w:w="770" w:type="dxa"/>
            <w:tcBorders>
              <w:top w:val="single" w:sz="4" w:space="0" w:color="auto"/>
              <w:left w:val="nil"/>
              <w:bottom w:val="single" w:sz="4" w:space="0" w:color="auto"/>
              <w:right w:val="single" w:sz="4" w:space="0" w:color="auto"/>
            </w:tcBorders>
            <w:shd w:val="clear" w:color="auto" w:fill="auto"/>
            <w:vAlign w:val="bottom"/>
          </w:tcPr>
          <w:p w14:paraId="00BA86E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251,19</w:t>
            </w:r>
          </w:p>
        </w:tc>
        <w:tc>
          <w:tcPr>
            <w:tcW w:w="770" w:type="dxa"/>
            <w:tcBorders>
              <w:top w:val="single" w:sz="4" w:space="0" w:color="auto"/>
              <w:left w:val="nil"/>
              <w:bottom w:val="single" w:sz="4" w:space="0" w:color="auto"/>
              <w:right w:val="single" w:sz="4" w:space="0" w:color="auto"/>
            </w:tcBorders>
            <w:shd w:val="clear" w:color="auto" w:fill="auto"/>
            <w:vAlign w:val="bottom"/>
          </w:tcPr>
          <w:p w14:paraId="0ED59CD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249,40</w:t>
            </w:r>
          </w:p>
        </w:tc>
        <w:tc>
          <w:tcPr>
            <w:tcW w:w="770" w:type="dxa"/>
            <w:tcBorders>
              <w:top w:val="single" w:sz="4" w:space="0" w:color="auto"/>
              <w:left w:val="nil"/>
              <w:bottom w:val="single" w:sz="4" w:space="0" w:color="auto"/>
              <w:right w:val="single" w:sz="4" w:space="0" w:color="auto"/>
            </w:tcBorders>
            <w:shd w:val="clear" w:color="auto" w:fill="auto"/>
            <w:vAlign w:val="bottom"/>
          </w:tcPr>
          <w:p w14:paraId="33EFA16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241,39</w:t>
            </w:r>
          </w:p>
        </w:tc>
        <w:tc>
          <w:tcPr>
            <w:tcW w:w="770" w:type="dxa"/>
            <w:tcBorders>
              <w:top w:val="single" w:sz="4" w:space="0" w:color="auto"/>
              <w:left w:val="nil"/>
              <w:bottom w:val="single" w:sz="4" w:space="0" w:color="auto"/>
              <w:right w:val="single" w:sz="4" w:space="0" w:color="auto"/>
            </w:tcBorders>
            <w:shd w:val="clear" w:color="auto" w:fill="auto"/>
            <w:vAlign w:val="bottom"/>
          </w:tcPr>
          <w:p w14:paraId="0B10C17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245,23</w:t>
            </w:r>
          </w:p>
        </w:tc>
        <w:tc>
          <w:tcPr>
            <w:tcW w:w="770" w:type="dxa"/>
            <w:tcBorders>
              <w:top w:val="single" w:sz="4" w:space="0" w:color="auto"/>
              <w:left w:val="nil"/>
              <w:bottom w:val="single" w:sz="4" w:space="0" w:color="auto"/>
              <w:right w:val="single" w:sz="4" w:space="0" w:color="auto"/>
            </w:tcBorders>
            <w:shd w:val="clear" w:color="auto" w:fill="auto"/>
            <w:vAlign w:val="bottom"/>
          </w:tcPr>
          <w:p w14:paraId="1CDA621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258,45</w:t>
            </w:r>
          </w:p>
        </w:tc>
        <w:tc>
          <w:tcPr>
            <w:tcW w:w="776" w:type="dxa"/>
            <w:tcBorders>
              <w:top w:val="single" w:sz="4" w:space="0" w:color="auto"/>
              <w:left w:val="nil"/>
              <w:bottom w:val="single" w:sz="4" w:space="0" w:color="auto"/>
              <w:right w:val="single" w:sz="4" w:space="0" w:color="auto"/>
            </w:tcBorders>
            <w:shd w:val="clear" w:color="auto" w:fill="auto"/>
            <w:vAlign w:val="bottom"/>
          </w:tcPr>
          <w:p w14:paraId="00F1A72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261,04</w:t>
            </w:r>
          </w:p>
        </w:tc>
        <w:tc>
          <w:tcPr>
            <w:tcW w:w="776" w:type="dxa"/>
            <w:tcBorders>
              <w:top w:val="single" w:sz="4" w:space="0" w:color="auto"/>
              <w:left w:val="nil"/>
              <w:bottom w:val="single" w:sz="4" w:space="0" w:color="auto"/>
              <w:right w:val="single" w:sz="4" w:space="0" w:color="auto"/>
            </w:tcBorders>
            <w:shd w:val="clear" w:color="auto" w:fill="auto"/>
            <w:vAlign w:val="bottom"/>
          </w:tcPr>
          <w:p w14:paraId="51A5FAA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275,01</w:t>
            </w:r>
          </w:p>
        </w:tc>
      </w:tr>
      <w:tr w:rsidR="00173D40" w14:paraId="106DE829" w14:textId="77777777" w:rsidTr="00662226">
        <w:tc>
          <w:tcPr>
            <w:tcW w:w="1352" w:type="dxa"/>
          </w:tcPr>
          <w:p w14:paraId="529A3373"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00B4A6A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164,37</w:t>
            </w:r>
          </w:p>
        </w:tc>
        <w:tc>
          <w:tcPr>
            <w:tcW w:w="770" w:type="dxa"/>
            <w:tcBorders>
              <w:top w:val="nil"/>
              <w:left w:val="nil"/>
              <w:bottom w:val="single" w:sz="4" w:space="0" w:color="auto"/>
              <w:right w:val="single" w:sz="4" w:space="0" w:color="auto"/>
            </w:tcBorders>
            <w:shd w:val="clear" w:color="auto" w:fill="auto"/>
            <w:vAlign w:val="bottom"/>
          </w:tcPr>
          <w:p w14:paraId="2D6A59B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171,96</w:t>
            </w:r>
          </w:p>
        </w:tc>
        <w:tc>
          <w:tcPr>
            <w:tcW w:w="770" w:type="dxa"/>
            <w:tcBorders>
              <w:top w:val="nil"/>
              <w:left w:val="nil"/>
              <w:bottom w:val="single" w:sz="4" w:space="0" w:color="auto"/>
              <w:right w:val="single" w:sz="4" w:space="0" w:color="auto"/>
            </w:tcBorders>
            <w:shd w:val="clear" w:color="auto" w:fill="auto"/>
            <w:vAlign w:val="bottom"/>
          </w:tcPr>
          <w:p w14:paraId="6401984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166,34</w:t>
            </w:r>
          </w:p>
        </w:tc>
        <w:tc>
          <w:tcPr>
            <w:tcW w:w="770" w:type="dxa"/>
            <w:tcBorders>
              <w:top w:val="nil"/>
              <w:left w:val="nil"/>
              <w:bottom w:val="single" w:sz="4" w:space="0" w:color="auto"/>
              <w:right w:val="single" w:sz="4" w:space="0" w:color="auto"/>
            </w:tcBorders>
            <w:shd w:val="clear" w:color="auto" w:fill="auto"/>
            <w:vAlign w:val="bottom"/>
          </w:tcPr>
          <w:p w14:paraId="2C3BC15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159,19</w:t>
            </w:r>
          </w:p>
        </w:tc>
        <w:tc>
          <w:tcPr>
            <w:tcW w:w="770" w:type="dxa"/>
            <w:tcBorders>
              <w:top w:val="nil"/>
              <w:left w:val="nil"/>
              <w:bottom w:val="single" w:sz="4" w:space="0" w:color="auto"/>
              <w:right w:val="single" w:sz="4" w:space="0" w:color="auto"/>
            </w:tcBorders>
            <w:shd w:val="clear" w:color="auto" w:fill="auto"/>
            <w:vAlign w:val="bottom"/>
          </w:tcPr>
          <w:p w14:paraId="0B75B54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156,88</w:t>
            </w:r>
          </w:p>
        </w:tc>
        <w:tc>
          <w:tcPr>
            <w:tcW w:w="770" w:type="dxa"/>
            <w:tcBorders>
              <w:top w:val="nil"/>
              <w:left w:val="nil"/>
              <w:bottom w:val="single" w:sz="4" w:space="0" w:color="auto"/>
              <w:right w:val="single" w:sz="4" w:space="0" w:color="auto"/>
            </w:tcBorders>
            <w:shd w:val="clear" w:color="auto" w:fill="auto"/>
            <w:vAlign w:val="bottom"/>
          </w:tcPr>
          <w:p w14:paraId="3DB70F0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159,32</w:t>
            </w:r>
          </w:p>
        </w:tc>
        <w:tc>
          <w:tcPr>
            <w:tcW w:w="770" w:type="dxa"/>
            <w:tcBorders>
              <w:top w:val="nil"/>
              <w:left w:val="nil"/>
              <w:bottom w:val="single" w:sz="4" w:space="0" w:color="auto"/>
              <w:right w:val="single" w:sz="4" w:space="0" w:color="auto"/>
            </w:tcBorders>
            <w:shd w:val="clear" w:color="auto" w:fill="auto"/>
            <w:vAlign w:val="bottom"/>
          </w:tcPr>
          <w:p w14:paraId="32C82A8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164,15</w:t>
            </w:r>
          </w:p>
        </w:tc>
        <w:tc>
          <w:tcPr>
            <w:tcW w:w="770" w:type="dxa"/>
            <w:tcBorders>
              <w:top w:val="nil"/>
              <w:left w:val="nil"/>
              <w:bottom w:val="single" w:sz="4" w:space="0" w:color="auto"/>
              <w:right w:val="single" w:sz="4" w:space="0" w:color="auto"/>
            </w:tcBorders>
            <w:shd w:val="clear" w:color="auto" w:fill="auto"/>
            <w:vAlign w:val="bottom"/>
          </w:tcPr>
          <w:p w14:paraId="4415471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166,80</w:t>
            </w:r>
          </w:p>
        </w:tc>
        <w:tc>
          <w:tcPr>
            <w:tcW w:w="776" w:type="dxa"/>
            <w:tcBorders>
              <w:top w:val="nil"/>
              <w:left w:val="nil"/>
              <w:bottom w:val="single" w:sz="4" w:space="0" w:color="auto"/>
              <w:right w:val="single" w:sz="4" w:space="0" w:color="auto"/>
            </w:tcBorders>
            <w:shd w:val="clear" w:color="auto" w:fill="auto"/>
            <w:vAlign w:val="bottom"/>
          </w:tcPr>
          <w:p w14:paraId="7F558F2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163,76</w:t>
            </w:r>
          </w:p>
        </w:tc>
        <w:tc>
          <w:tcPr>
            <w:tcW w:w="776" w:type="dxa"/>
            <w:tcBorders>
              <w:top w:val="nil"/>
              <w:left w:val="nil"/>
              <w:bottom w:val="single" w:sz="4" w:space="0" w:color="auto"/>
              <w:right w:val="single" w:sz="4" w:space="0" w:color="auto"/>
            </w:tcBorders>
            <w:shd w:val="clear" w:color="auto" w:fill="auto"/>
            <w:vAlign w:val="bottom"/>
          </w:tcPr>
          <w:p w14:paraId="1061BBC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167,77</w:t>
            </w:r>
          </w:p>
        </w:tc>
      </w:tr>
      <w:tr w:rsidR="00173D40" w14:paraId="3DCE9572" w14:textId="77777777" w:rsidTr="00662226">
        <w:tc>
          <w:tcPr>
            <w:tcW w:w="1352" w:type="dxa"/>
          </w:tcPr>
          <w:p w14:paraId="63703413"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628AAC2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281,80</w:t>
            </w:r>
          </w:p>
        </w:tc>
        <w:tc>
          <w:tcPr>
            <w:tcW w:w="770" w:type="dxa"/>
            <w:tcBorders>
              <w:top w:val="nil"/>
              <w:left w:val="nil"/>
              <w:bottom w:val="single" w:sz="4" w:space="0" w:color="auto"/>
              <w:right w:val="single" w:sz="4" w:space="0" w:color="auto"/>
            </w:tcBorders>
            <w:shd w:val="clear" w:color="auto" w:fill="auto"/>
            <w:vAlign w:val="bottom"/>
          </w:tcPr>
          <w:p w14:paraId="7CFBE3B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285,39</w:t>
            </w:r>
          </w:p>
        </w:tc>
        <w:tc>
          <w:tcPr>
            <w:tcW w:w="770" w:type="dxa"/>
            <w:tcBorders>
              <w:top w:val="nil"/>
              <w:left w:val="nil"/>
              <w:bottom w:val="single" w:sz="4" w:space="0" w:color="auto"/>
              <w:right w:val="single" w:sz="4" w:space="0" w:color="auto"/>
            </w:tcBorders>
            <w:shd w:val="clear" w:color="auto" w:fill="auto"/>
            <w:vAlign w:val="bottom"/>
          </w:tcPr>
          <w:p w14:paraId="665B7AC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307,82</w:t>
            </w:r>
          </w:p>
        </w:tc>
        <w:tc>
          <w:tcPr>
            <w:tcW w:w="770" w:type="dxa"/>
            <w:tcBorders>
              <w:top w:val="nil"/>
              <w:left w:val="nil"/>
              <w:bottom w:val="single" w:sz="4" w:space="0" w:color="auto"/>
              <w:right w:val="single" w:sz="4" w:space="0" w:color="auto"/>
            </w:tcBorders>
            <w:shd w:val="clear" w:color="auto" w:fill="auto"/>
            <w:vAlign w:val="bottom"/>
          </w:tcPr>
          <w:p w14:paraId="5E82376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303,51</w:t>
            </w:r>
          </w:p>
        </w:tc>
        <w:tc>
          <w:tcPr>
            <w:tcW w:w="770" w:type="dxa"/>
            <w:tcBorders>
              <w:top w:val="nil"/>
              <w:left w:val="nil"/>
              <w:bottom w:val="single" w:sz="4" w:space="0" w:color="auto"/>
              <w:right w:val="single" w:sz="4" w:space="0" w:color="auto"/>
            </w:tcBorders>
            <w:shd w:val="clear" w:color="auto" w:fill="auto"/>
            <w:vAlign w:val="bottom"/>
          </w:tcPr>
          <w:p w14:paraId="44934D3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300,86</w:t>
            </w:r>
          </w:p>
        </w:tc>
        <w:tc>
          <w:tcPr>
            <w:tcW w:w="770" w:type="dxa"/>
            <w:tcBorders>
              <w:top w:val="nil"/>
              <w:left w:val="nil"/>
              <w:bottom w:val="single" w:sz="4" w:space="0" w:color="auto"/>
              <w:right w:val="single" w:sz="4" w:space="0" w:color="auto"/>
            </w:tcBorders>
            <w:shd w:val="clear" w:color="auto" w:fill="auto"/>
            <w:vAlign w:val="bottom"/>
          </w:tcPr>
          <w:p w14:paraId="6206340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278,80</w:t>
            </w:r>
          </w:p>
        </w:tc>
        <w:tc>
          <w:tcPr>
            <w:tcW w:w="770" w:type="dxa"/>
            <w:tcBorders>
              <w:top w:val="nil"/>
              <w:left w:val="nil"/>
              <w:bottom w:val="single" w:sz="4" w:space="0" w:color="auto"/>
              <w:right w:val="single" w:sz="4" w:space="0" w:color="auto"/>
            </w:tcBorders>
            <w:shd w:val="clear" w:color="auto" w:fill="auto"/>
            <w:vAlign w:val="bottom"/>
          </w:tcPr>
          <w:p w14:paraId="23071D2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284,84</w:t>
            </w:r>
          </w:p>
        </w:tc>
        <w:tc>
          <w:tcPr>
            <w:tcW w:w="770" w:type="dxa"/>
            <w:tcBorders>
              <w:top w:val="nil"/>
              <w:left w:val="nil"/>
              <w:bottom w:val="single" w:sz="4" w:space="0" w:color="auto"/>
              <w:right w:val="single" w:sz="4" w:space="0" w:color="auto"/>
            </w:tcBorders>
            <w:shd w:val="clear" w:color="auto" w:fill="auto"/>
            <w:vAlign w:val="bottom"/>
          </w:tcPr>
          <w:p w14:paraId="62F7345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285,15</w:t>
            </w:r>
          </w:p>
        </w:tc>
        <w:tc>
          <w:tcPr>
            <w:tcW w:w="776" w:type="dxa"/>
            <w:tcBorders>
              <w:top w:val="nil"/>
              <w:left w:val="nil"/>
              <w:bottom w:val="single" w:sz="4" w:space="0" w:color="auto"/>
              <w:right w:val="single" w:sz="4" w:space="0" w:color="auto"/>
            </w:tcBorders>
            <w:shd w:val="clear" w:color="auto" w:fill="auto"/>
            <w:vAlign w:val="bottom"/>
          </w:tcPr>
          <w:p w14:paraId="40A0DF0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296,64</w:t>
            </w:r>
          </w:p>
        </w:tc>
        <w:tc>
          <w:tcPr>
            <w:tcW w:w="776" w:type="dxa"/>
            <w:tcBorders>
              <w:top w:val="nil"/>
              <w:left w:val="nil"/>
              <w:bottom w:val="single" w:sz="4" w:space="0" w:color="auto"/>
              <w:right w:val="single" w:sz="4" w:space="0" w:color="auto"/>
            </w:tcBorders>
            <w:shd w:val="clear" w:color="auto" w:fill="auto"/>
            <w:vAlign w:val="bottom"/>
          </w:tcPr>
          <w:p w14:paraId="7697EF9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284,39</w:t>
            </w:r>
          </w:p>
        </w:tc>
      </w:tr>
      <w:tr w:rsidR="00173D40" w14:paraId="7D228951" w14:textId="77777777" w:rsidTr="00662226">
        <w:tc>
          <w:tcPr>
            <w:tcW w:w="1352" w:type="dxa"/>
          </w:tcPr>
          <w:p w14:paraId="39481559"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1D67D67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302,39</w:t>
            </w:r>
          </w:p>
        </w:tc>
        <w:tc>
          <w:tcPr>
            <w:tcW w:w="770" w:type="dxa"/>
            <w:tcBorders>
              <w:top w:val="nil"/>
              <w:left w:val="nil"/>
              <w:bottom w:val="single" w:sz="4" w:space="0" w:color="auto"/>
              <w:right w:val="single" w:sz="4" w:space="0" w:color="auto"/>
            </w:tcBorders>
            <w:shd w:val="clear" w:color="auto" w:fill="auto"/>
            <w:vAlign w:val="bottom"/>
          </w:tcPr>
          <w:p w14:paraId="339C6D7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300,61</w:t>
            </w:r>
          </w:p>
        </w:tc>
        <w:tc>
          <w:tcPr>
            <w:tcW w:w="770" w:type="dxa"/>
            <w:tcBorders>
              <w:top w:val="nil"/>
              <w:left w:val="nil"/>
              <w:bottom w:val="single" w:sz="4" w:space="0" w:color="auto"/>
              <w:right w:val="single" w:sz="4" w:space="0" w:color="auto"/>
            </w:tcBorders>
            <w:shd w:val="clear" w:color="auto" w:fill="auto"/>
            <w:vAlign w:val="bottom"/>
          </w:tcPr>
          <w:p w14:paraId="1320A2A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301,32</w:t>
            </w:r>
          </w:p>
        </w:tc>
        <w:tc>
          <w:tcPr>
            <w:tcW w:w="770" w:type="dxa"/>
            <w:tcBorders>
              <w:top w:val="nil"/>
              <w:left w:val="nil"/>
              <w:bottom w:val="single" w:sz="4" w:space="0" w:color="auto"/>
              <w:right w:val="single" w:sz="4" w:space="0" w:color="auto"/>
            </w:tcBorders>
            <w:shd w:val="clear" w:color="auto" w:fill="auto"/>
            <w:vAlign w:val="bottom"/>
          </w:tcPr>
          <w:p w14:paraId="660CEFD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308,57</w:t>
            </w:r>
          </w:p>
        </w:tc>
        <w:tc>
          <w:tcPr>
            <w:tcW w:w="770" w:type="dxa"/>
            <w:tcBorders>
              <w:top w:val="nil"/>
              <w:left w:val="nil"/>
              <w:bottom w:val="single" w:sz="4" w:space="0" w:color="auto"/>
              <w:right w:val="single" w:sz="4" w:space="0" w:color="auto"/>
            </w:tcBorders>
            <w:shd w:val="clear" w:color="auto" w:fill="auto"/>
            <w:vAlign w:val="bottom"/>
          </w:tcPr>
          <w:p w14:paraId="195A82D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317,53</w:t>
            </w:r>
          </w:p>
        </w:tc>
        <w:tc>
          <w:tcPr>
            <w:tcW w:w="770" w:type="dxa"/>
            <w:tcBorders>
              <w:top w:val="nil"/>
              <w:left w:val="nil"/>
              <w:bottom w:val="single" w:sz="4" w:space="0" w:color="auto"/>
              <w:right w:val="single" w:sz="4" w:space="0" w:color="auto"/>
            </w:tcBorders>
            <w:shd w:val="clear" w:color="auto" w:fill="auto"/>
            <w:vAlign w:val="bottom"/>
          </w:tcPr>
          <w:p w14:paraId="4059791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319,65</w:t>
            </w:r>
          </w:p>
        </w:tc>
        <w:tc>
          <w:tcPr>
            <w:tcW w:w="770" w:type="dxa"/>
            <w:tcBorders>
              <w:top w:val="nil"/>
              <w:left w:val="nil"/>
              <w:bottom w:val="single" w:sz="4" w:space="0" w:color="auto"/>
              <w:right w:val="single" w:sz="4" w:space="0" w:color="auto"/>
            </w:tcBorders>
            <w:shd w:val="clear" w:color="auto" w:fill="auto"/>
            <w:vAlign w:val="bottom"/>
          </w:tcPr>
          <w:p w14:paraId="4387808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316,63</w:t>
            </w:r>
          </w:p>
        </w:tc>
        <w:tc>
          <w:tcPr>
            <w:tcW w:w="770" w:type="dxa"/>
            <w:tcBorders>
              <w:top w:val="nil"/>
              <w:left w:val="nil"/>
              <w:bottom w:val="single" w:sz="4" w:space="0" w:color="auto"/>
              <w:right w:val="single" w:sz="4" w:space="0" w:color="auto"/>
            </w:tcBorders>
            <w:shd w:val="clear" w:color="auto" w:fill="auto"/>
            <w:vAlign w:val="bottom"/>
          </w:tcPr>
          <w:p w14:paraId="4059DF8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330,99</w:t>
            </w:r>
          </w:p>
        </w:tc>
        <w:tc>
          <w:tcPr>
            <w:tcW w:w="776" w:type="dxa"/>
            <w:tcBorders>
              <w:top w:val="nil"/>
              <w:left w:val="nil"/>
              <w:bottom w:val="single" w:sz="4" w:space="0" w:color="auto"/>
              <w:right w:val="single" w:sz="4" w:space="0" w:color="auto"/>
            </w:tcBorders>
            <w:shd w:val="clear" w:color="auto" w:fill="auto"/>
            <w:vAlign w:val="bottom"/>
          </w:tcPr>
          <w:p w14:paraId="52E22CB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328,11</w:t>
            </w:r>
          </w:p>
        </w:tc>
        <w:tc>
          <w:tcPr>
            <w:tcW w:w="776" w:type="dxa"/>
            <w:tcBorders>
              <w:top w:val="nil"/>
              <w:left w:val="nil"/>
              <w:bottom w:val="single" w:sz="4" w:space="0" w:color="auto"/>
              <w:right w:val="single" w:sz="4" w:space="0" w:color="auto"/>
            </w:tcBorders>
            <w:shd w:val="clear" w:color="auto" w:fill="auto"/>
            <w:vAlign w:val="bottom"/>
          </w:tcPr>
          <w:p w14:paraId="49DB4CE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335,75</w:t>
            </w:r>
          </w:p>
        </w:tc>
      </w:tr>
      <w:tr w:rsidR="00173D40" w14:paraId="3BBDC804" w14:textId="77777777" w:rsidTr="00662226">
        <w:tc>
          <w:tcPr>
            <w:tcW w:w="1352" w:type="dxa"/>
          </w:tcPr>
          <w:p w14:paraId="30FAE03D"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237948B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129,63</w:t>
            </w:r>
          </w:p>
        </w:tc>
        <w:tc>
          <w:tcPr>
            <w:tcW w:w="770" w:type="dxa"/>
            <w:tcBorders>
              <w:top w:val="nil"/>
              <w:left w:val="nil"/>
              <w:bottom w:val="single" w:sz="4" w:space="0" w:color="auto"/>
              <w:right w:val="single" w:sz="4" w:space="0" w:color="auto"/>
            </w:tcBorders>
            <w:shd w:val="clear" w:color="auto" w:fill="auto"/>
            <w:vAlign w:val="bottom"/>
          </w:tcPr>
          <w:p w14:paraId="7EE79C6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114,68</w:t>
            </w:r>
          </w:p>
        </w:tc>
        <w:tc>
          <w:tcPr>
            <w:tcW w:w="770" w:type="dxa"/>
            <w:tcBorders>
              <w:top w:val="nil"/>
              <w:left w:val="nil"/>
              <w:bottom w:val="single" w:sz="4" w:space="0" w:color="auto"/>
              <w:right w:val="single" w:sz="4" w:space="0" w:color="auto"/>
            </w:tcBorders>
            <w:shd w:val="clear" w:color="auto" w:fill="auto"/>
            <w:vAlign w:val="bottom"/>
          </w:tcPr>
          <w:p w14:paraId="1667E1E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108,10</w:t>
            </w:r>
          </w:p>
        </w:tc>
        <w:tc>
          <w:tcPr>
            <w:tcW w:w="770" w:type="dxa"/>
            <w:tcBorders>
              <w:top w:val="nil"/>
              <w:left w:val="nil"/>
              <w:bottom w:val="single" w:sz="4" w:space="0" w:color="auto"/>
              <w:right w:val="single" w:sz="4" w:space="0" w:color="auto"/>
            </w:tcBorders>
            <w:shd w:val="clear" w:color="auto" w:fill="auto"/>
            <w:vAlign w:val="bottom"/>
          </w:tcPr>
          <w:p w14:paraId="2A53181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89,72</w:t>
            </w:r>
          </w:p>
        </w:tc>
        <w:tc>
          <w:tcPr>
            <w:tcW w:w="770" w:type="dxa"/>
            <w:tcBorders>
              <w:top w:val="nil"/>
              <w:left w:val="nil"/>
              <w:bottom w:val="single" w:sz="4" w:space="0" w:color="auto"/>
              <w:right w:val="single" w:sz="4" w:space="0" w:color="auto"/>
            </w:tcBorders>
            <w:shd w:val="clear" w:color="auto" w:fill="auto"/>
            <w:vAlign w:val="bottom"/>
          </w:tcPr>
          <w:p w14:paraId="50CFFFC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111,22</w:t>
            </w:r>
          </w:p>
        </w:tc>
        <w:tc>
          <w:tcPr>
            <w:tcW w:w="770" w:type="dxa"/>
            <w:tcBorders>
              <w:top w:val="nil"/>
              <w:left w:val="nil"/>
              <w:bottom w:val="single" w:sz="4" w:space="0" w:color="auto"/>
              <w:right w:val="single" w:sz="4" w:space="0" w:color="auto"/>
            </w:tcBorders>
            <w:shd w:val="clear" w:color="auto" w:fill="auto"/>
            <w:vAlign w:val="bottom"/>
          </w:tcPr>
          <w:p w14:paraId="56942B7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92,26</w:t>
            </w:r>
          </w:p>
        </w:tc>
        <w:tc>
          <w:tcPr>
            <w:tcW w:w="770" w:type="dxa"/>
            <w:tcBorders>
              <w:top w:val="nil"/>
              <w:left w:val="nil"/>
              <w:bottom w:val="single" w:sz="4" w:space="0" w:color="auto"/>
              <w:right w:val="single" w:sz="4" w:space="0" w:color="auto"/>
            </w:tcBorders>
            <w:shd w:val="clear" w:color="auto" w:fill="auto"/>
            <w:vAlign w:val="bottom"/>
          </w:tcPr>
          <w:p w14:paraId="0D545A9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85,30</w:t>
            </w:r>
          </w:p>
        </w:tc>
        <w:tc>
          <w:tcPr>
            <w:tcW w:w="770" w:type="dxa"/>
            <w:tcBorders>
              <w:top w:val="nil"/>
              <w:left w:val="nil"/>
              <w:bottom w:val="single" w:sz="4" w:space="0" w:color="auto"/>
              <w:right w:val="single" w:sz="4" w:space="0" w:color="auto"/>
            </w:tcBorders>
            <w:shd w:val="clear" w:color="auto" w:fill="auto"/>
            <w:vAlign w:val="bottom"/>
          </w:tcPr>
          <w:p w14:paraId="7823E49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93,05</w:t>
            </w:r>
          </w:p>
        </w:tc>
        <w:tc>
          <w:tcPr>
            <w:tcW w:w="776" w:type="dxa"/>
            <w:tcBorders>
              <w:top w:val="nil"/>
              <w:left w:val="nil"/>
              <w:bottom w:val="single" w:sz="4" w:space="0" w:color="auto"/>
              <w:right w:val="single" w:sz="4" w:space="0" w:color="auto"/>
            </w:tcBorders>
            <w:shd w:val="clear" w:color="auto" w:fill="auto"/>
            <w:vAlign w:val="bottom"/>
          </w:tcPr>
          <w:p w14:paraId="140636C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100,98</w:t>
            </w:r>
          </w:p>
        </w:tc>
        <w:tc>
          <w:tcPr>
            <w:tcW w:w="776" w:type="dxa"/>
            <w:tcBorders>
              <w:top w:val="nil"/>
              <w:left w:val="nil"/>
              <w:bottom w:val="single" w:sz="4" w:space="0" w:color="auto"/>
              <w:right w:val="single" w:sz="4" w:space="0" w:color="auto"/>
            </w:tcBorders>
            <w:shd w:val="clear" w:color="auto" w:fill="auto"/>
            <w:vAlign w:val="bottom"/>
          </w:tcPr>
          <w:p w14:paraId="4D6F23D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109,42</w:t>
            </w:r>
          </w:p>
        </w:tc>
      </w:tr>
      <w:tr w:rsidR="00173D40" w14:paraId="48E33F14" w14:textId="77777777" w:rsidTr="00662226">
        <w:tc>
          <w:tcPr>
            <w:tcW w:w="1352" w:type="dxa"/>
          </w:tcPr>
          <w:p w14:paraId="7AAF190B"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2A60A1C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171,85</w:t>
            </w:r>
          </w:p>
        </w:tc>
        <w:tc>
          <w:tcPr>
            <w:tcW w:w="770" w:type="dxa"/>
            <w:tcBorders>
              <w:top w:val="nil"/>
              <w:left w:val="nil"/>
              <w:bottom w:val="single" w:sz="4" w:space="0" w:color="auto"/>
              <w:right w:val="single" w:sz="4" w:space="0" w:color="auto"/>
            </w:tcBorders>
            <w:shd w:val="clear" w:color="auto" w:fill="auto"/>
            <w:vAlign w:val="bottom"/>
          </w:tcPr>
          <w:p w14:paraId="582BF10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160,49</w:t>
            </w:r>
          </w:p>
        </w:tc>
        <w:tc>
          <w:tcPr>
            <w:tcW w:w="770" w:type="dxa"/>
            <w:tcBorders>
              <w:top w:val="nil"/>
              <w:left w:val="nil"/>
              <w:bottom w:val="single" w:sz="4" w:space="0" w:color="auto"/>
              <w:right w:val="single" w:sz="4" w:space="0" w:color="auto"/>
            </w:tcBorders>
            <w:shd w:val="clear" w:color="auto" w:fill="auto"/>
            <w:vAlign w:val="bottom"/>
          </w:tcPr>
          <w:p w14:paraId="28CAF5F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168,08</w:t>
            </w:r>
          </w:p>
        </w:tc>
        <w:tc>
          <w:tcPr>
            <w:tcW w:w="770" w:type="dxa"/>
            <w:tcBorders>
              <w:top w:val="nil"/>
              <w:left w:val="nil"/>
              <w:bottom w:val="single" w:sz="4" w:space="0" w:color="auto"/>
              <w:right w:val="single" w:sz="4" w:space="0" w:color="auto"/>
            </w:tcBorders>
            <w:shd w:val="clear" w:color="auto" w:fill="auto"/>
            <w:vAlign w:val="bottom"/>
          </w:tcPr>
          <w:p w14:paraId="0D4B86D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173,01</w:t>
            </w:r>
          </w:p>
        </w:tc>
        <w:tc>
          <w:tcPr>
            <w:tcW w:w="770" w:type="dxa"/>
            <w:tcBorders>
              <w:top w:val="nil"/>
              <w:left w:val="nil"/>
              <w:bottom w:val="single" w:sz="4" w:space="0" w:color="auto"/>
              <w:right w:val="single" w:sz="4" w:space="0" w:color="auto"/>
            </w:tcBorders>
            <w:shd w:val="clear" w:color="auto" w:fill="auto"/>
            <w:vAlign w:val="bottom"/>
          </w:tcPr>
          <w:p w14:paraId="2581763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177,78</w:t>
            </w:r>
          </w:p>
        </w:tc>
        <w:tc>
          <w:tcPr>
            <w:tcW w:w="770" w:type="dxa"/>
            <w:tcBorders>
              <w:top w:val="nil"/>
              <w:left w:val="nil"/>
              <w:bottom w:val="single" w:sz="4" w:space="0" w:color="auto"/>
              <w:right w:val="single" w:sz="4" w:space="0" w:color="auto"/>
            </w:tcBorders>
            <w:shd w:val="clear" w:color="auto" w:fill="auto"/>
            <w:vAlign w:val="bottom"/>
          </w:tcPr>
          <w:p w14:paraId="72A21DE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173,84</w:t>
            </w:r>
          </w:p>
        </w:tc>
        <w:tc>
          <w:tcPr>
            <w:tcW w:w="770" w:type="dxa"/>
            <w:tcBorders>
              <w:top w:val="nil"/>
              <w:left w:val="nil"/>
              <w:bottom w:val="single" w:sz="4" w:space="0" w:color="auto"/>
              <w:right w:val="single" w:sz="4" w:space="0" w:color="auto"/>
            </w:tcBorders>
            <w:shd w:val="clear" w:color="auto" w:fill="auto"/>
            <w:vAlign w:val="bottom"/>
          </w:tcPr>
          <w:p w14:paraId="50634BD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183,15</w:t>
            </w:r>
          </w:p>
        </w:tc>
        <w:tc>
          <w:tcPr>
            <w:tcW w:w="770" w:type="dxa"/>
            <w:tcBorders>
              <w:top w:val="nil"/>
              <w:left w:val="nil"/>
              <w:bottom w:val="single" w:sz="4" w:space="0" w:color="auto"/>
              <w:right w:val="single" w:sz="4" w:space="0" w:color="auto"/>
            </w:tcBorders>
            <w:shd w:val="clear" w:color="auto" w:fill="auto"/>
            <w:vAlign w:val="bottom"/>
          </w:tcPr>
          <w:p w14:paraId="0C6248D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172,48</w:t>
            </w:r>
          </w:p>
        </w:tc>
        <w:tc>
          <w:tcPr>
            <w:tcW w:w="776" w:type="dxa"/>
            <w:tcBorders>
              <w:top w:val="nil"/>
              <w:left w:val="nil"/>
              <w:bottom w:val="single" w:sz="4" w:space="0" w:color="auto"/>
              <w:right w:val="single" w:sz="4" w:space="0" w:color="auto"/>
            </w:tcBorders>
            <w:shd w:val="clear" w:color="auto" w:fill="auto"/>
            <w:vAlign w:val="bottom"/>
          </w:tcPr>
          <w:p w14:paraId="318FF9C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208,09</w:t>
            </w:r>
          </w:p>
        </w:tc>
        <w:tc>
          <w:tcPr>
            <w:tcW w:w="776" w:type="dxa"/>
            <w:tcBorders>
              <w:top w:val="nil"/>
              <w:left w:val="nil"/>
              <w:bottom w:val="single" w:sz="4" w:space="0" w:color="auto"/>
              <w:right w:val="single" w:sz="4" w:space="0" w:color="auto"/>
            </w:tcBorders>
            <w:shd w:val="clear" w:color="auto" w:fill="auto"/>
            <w:vAlign w:val="bottom"/>
          </w:tcPr>
          <w:p w14:paraId="7B6E133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164,81</w:t>
            </w:r>
          </w:p>
        </w:tc>
      </w:tr>
      <w:tr w:rsidR="00173D40" w14:paraId="600B168B" w14:textId="77777777" w:rsidTr="00662226">
        <w:tc>
          <w:tcPr>
            <w:tcW w:w="1352" w:type="dxa"/>
          </w:tcPr>
          <w:p w14:paraId="50F7BAE8"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4ACA2B8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130,27</w:t>
            </w:r>
          </w:p>
        </w:tc>
        <w:tc>
          <w:tcPr>
            <w:tcW w:w="770" w:type="dxa"/>
            <w:tcBorders>
              <w:top w:val="nil"/>
              <w:left w:val="nil"/>
              <w:bottom w:val="single" w:sz="4" w:space="0" w:color="auto"/>
              <w:right w:val="single" w:sz="4" w:space="0" w:color="auto"/>
            </w:tcBorders>
            <w:shd w:val="clear" w:color="auto" w:fill="auto"/>
            <w:vAlign w:val="bottom"/>
          </w:tcPr>
          <w:p w14:paraId="48F58ED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124,56</w:t>
            </w:r>
          </w:p>
        </w:tc>
        <w:tc>
          <w:tcPr>
            <w:tcW w:w="770" w:type="dxa"/>
            <w:tcBorders>
              <w:top w:val="nil"/>
              <w:left w:val="nil"/>
              <w:bottom w:val="single" w:sz="4" w:space="0" w:color="auto"/>
              <w:right w:val="single" w:sz="4" w:space="0" w:color="auto"/>
            </w:tcBorders>
            <w:shd w:val="clear" w:color="auto" w:fill="auto"/>
            <w:vAlign w:val="bottom"/>
          </w:tcPr>
          <w:p w14:paraId="0F74FCE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119,70</w:t>
            </w:r>
          </w:p>
        </w:tc>
        <w:tc>
          <w:tcPr>
            <w:tcW w:w="770" w:type="dxa"/>
            <w:tcBorders>
              <w:top w:val="nil"/>
              <w:left w:val="nil"/>
              <w:bottom w:val="single" w:sz="4" w:space="0" w:color="auto"/>
              <w:right w:val="single" w:sz="4" w:space="0" w:color="auto"/>
            </w:tcBorders>
            <w:shd w:val="clear" w:color="auto" w:fill="auto"/>
            <w:vAlign w:val="bottom"/>
          </w:tcPr>
          <w:p w14:paraId="161647D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145,12</w:t>
            </w:r>
          </w:p>
        </w:tc>
        <w:tc>
          <w:tcPr>
            <w:tcW w:w="770" w:type="dxa"/>
            <w:tcBorders>
              <w:top w:val="nil"/>
              <w:left w:val="nil"/>
              <w:bottom w:val="single" w:sz="4" w:space="0" w:color="auto"/>
              <w:right w:val="single" w:sz="4" w:space="0" w:color="auto"/>
            </w:tcBorders>
            <w:shd w:val="clear" w:color="auto" w:fill="auto"/>
            <w:vAlign w:val="bottom"/>
          </w:tcPr>
          <w:p w14:paraId="6FCEBF7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209,40</w:t>
            </w:r>
          </w:p>
        </w:tc>
        <w:tc>
          <w:tcPr>
            <w:tcW w:w="770" w:type="dxa"/>
            <w:tcBorders>
              <w:top w:val="nil"/>
              <w:left w:val="nil"/>
              <w:bottom w:val="single" w:sz="4" w:space="0" w:color="auto"/>
              <w:right w:val="single" w:sz="4" w:space="0" w:color="auto"/>
            </w:tcBorders>
            <w:shd w:val="clear" w:color="auto" w:fill="auto"/>
            <w:vAlign w:val="bottom"/>
          </w:tcPr>
          <w:p w14:paraId="6995546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232,18</w:t>
            </w:r>
          </w:p>
        </w:tc>
        <w:tc>
          <w:tcPr>
            <w:tcW w:w="770" w:type="dxa"/>
            <w:tcBorders>
              <w:top w:val="nil"/>
              <w:left w:val="nil"/>
              <w:bottom w:val="single" w:sz="4" w:space="0" w:color="auto"/>
              <w:right w:val="single" w:sz="4" w:space="0" w:color="auto"/>
            </w:tcBorders>
            <w:shd w:val="clear" w:color="auto" w:fill="auto"/>
            <w:vAlign w:val="bottom"/>
          </w:tcPr>
          <w:p w14:paraId="20D421E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269,58</w:t>
            </w:r>
          </w:p>
        </w:tc>
        <w:tc>
          <w:tcPr>
            <w:tcW w:w="770" w:type="dxa"/>
            <w:tcBorders>
              <w:top w:val="nil"/>
              <w:left w:val="nil"/>
              <w:bottom w:val="single" w:sz="4" w:space="0" w:color="auto"/>
              <w:right w:val="single" w:sz="4" w:space="0" w:color="auto"/>
            </w:tcBorders>
            <w:shd w:val="clear" w:color="auto" w:fill="auto"/>
            <w:vAlign w:val="bottom"/>
          </w:tcPr>
          <w:p w14:paraId="05265C84"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776" w:type="dxa"/>
            <w:tcBorders>
              <w:top w:val="nil"/>
              <w:left w:val="nil"/>
              <w:bottom w:val="single" w:sz="4" w:space="0" w:color="auto"/>
              <w:right w:val="single" w:sz="4" w:space="0" w:color="auto"/>
            </w:tcBorders>
            <w:shd w:val="clear" w:color="auto" w:fill="auto"/>
            <w:vAlign w:val="bottom"/>
          </w:tcPr>
          <w:p w14:paraId="2BB7D825"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776" w:type="dxa"/>
            <w:tcBorders>
              <w:top w:val="nil"/>
              <w:left w:val="nil"/>
              <w:bottom w:val="single" w:sz="4" w:space="0" w:color="auto"/>
              <w:right w:val="single" w:sz="4" w:space="0" w:color="auto"/>
            </w:tcBorders>
            <w:shd w:val="clear" w:color="auto" w:fill="auto"/>
            <w:vAlign w:val="bottom"/>
          </w:tcPr>
          <w:p w14:paraId="46EBD304"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14:paraId="113C21D6" w14:textId="77777777" w:rsidTr="00662226">
        <w:tc>
          <w:tcPr>
            <w:tcW w:w="1352" w:type="dxa"/>
          </w:tcPr>
          <w:p w14:paraId="246CC763"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7C29E23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395,46</w:t>
            </w:r>
          </w:p>
        </w:tc>
        <w:tc>
          <w:tcPr>
            <w:tcW w:w="770" w:type="dxa"/>
            <w:tcBorders>
              <w:top w:val="nil"/>
              <w:left w:val="nil"/>
              <w:bottom w:val="single" w:sz="4" w:space="0" w:color="auto"/>
              <w:right w:val="single" w:sz="4" w:space="0" w:color="auto"/>
            </w:tcBorders>
            <w:shd w:val="clear" w:color="auto" w:fill="auto"/>
            <w:vAlign w:val="bottom"/>
          </w:tcPr>
          <w:p w14:paraId="6DD8ACE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379,79</w:t>
            </w:r>
          </w:p>
        </w:tc>
        <w:tc>
          <w:tcPr>
            <w:tcW w:w="770" w:type="dxa"/>
            <w:tcBorders>
              <w:top w:val="nil"/>
              <w:left w:val="nil"/>
              <w:bottom w:val="single" w:sz="4" w:space="0" w:color="auto"/>
              <w:right w:val="single" w:sz="4" w:space="0" w:color="auto"/>
            </w:tcBorders>
            <w:shd w:val="clear" w:color="auto" w:fill="auto"/>
            <w:vAlign w:val="bottom"/>
          </w:tcPr>
          <w:p w14:paraId="2C6EE2A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374,28</w:t>
            </w:r>
          </w:p>
        </w:tc>
        <w:tc>
          <w:tcPr>
            <w:tcW w:w="770" w:type="dxa"/>
            <w:tcBorders>
              <w:top w:val="nil"/>
              <w:left w:val="nil"/>
              <w:bottom w:val="single" w:sz="4" w:space="0" w:color="auto"/>
              <w:right w:val="single" w:sz="4" w:space="0" w:color="auto"/>
            </w:tcBorders>
            <w:shd w:val="clear" w:color="auto" w:fill="auto"/>
            <w:vAlign w:val="bottom"/>
          </w:tcPr>
          <w:p w14:paraId="34F90EE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365,21</w:t>
            </w:r>
          </w:p>
        </w:tc>
        <w:tc>
          <w:tcPr>
            <w:tcW w:w="770" w:type="dxa"/>
            <w:tcBorders>
              <w:top w:val="nil"/>
              <w:left w:val="nil"/>
              <w:bottom w:val="single" w:sz="4" w:space="0" w:color="auto"/>
              <w:right w:val="single" w:sz="4" w:space="0" w:color="auto"/>
            </w:tcBorders>
            <w:shd w:val="clear" w:color="auto" w:fill="auto"/>
            <w:vAlign w:val="bottom"/>
          </w:tcPr>
          <w:p w14:paraId="51BEB58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380,80</w:t>
            </w:r>
          </w:p>
        </w:tc>
        <w:tc>
          <w:tcPr>
            <w:tcW w:w="770" w:type="dxa"/>
            <w:tcBorders>
              <w:top w:val="nil"/>
              <w:left w:val="nil"/>
              <w:bottom w:val="single" w:sz="4" w:space="0" w:color="auto"/>
              <w:right w:val="single" w:sz="4" w:space="0" w:color="auto"/>
            </w:tcBorders>
            <w:shd w:val="clear" w:color="auto" w:fill="auto"/>
            <w:vAlign w:val="bottom"/>
          </w:tcPr>
          <w:p w14:paraId="1C45BEB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398,05</w:t>
            </w:r>
          </w:p>
        </w:tc>
        <w:tc>
          <w:tcPr>
            <w:tcW w:w="770" w:type="dxa"/>
            <w:tcBorders>
              <w:top w:val="nil"/>
              <w:left w:val="nil"/>
              <w:bottom w:val="single" w:sz="4" w:space="0" w:color="auto"/>
              <w:right w:val="single" w:sz="4" w:space="0" w:color="auto"/>
            </w:tcBorders>
            <w:shd w:val="clear" w:color="auto" w:fill="auto"/>
            <w:vAlign w:val="bottom"/>
          </w:tcPr>
          <w:p w14:paraId="3AB1B2A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381,46</w:t>
            </w:r>
          </w:p>
        </w:tc>
        <w:tc>
          <w:tcPr>
            <w:tcW w:w="770" w:type="dxa"/>
            <w:tcBorders>
              <w:top w:val="nil"/>
              <w:left w:val="nil"/>
              <w:bottom w:val="single" w:sz="4" w:space="0" w:color="auto"/>
              <w:right w:val="single" w:sz="4" w:space="0" w:color="auto"/>
            </w:tcBorders>
            <w:shd w:val="clear" w:color="auto" w:fill="auto"/>
            <w:vAlign w:val="bottom"/>
          </w:tcPr>
          <w:p w14:paraId="4E1F20B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392,11</w:t>
            </w:r>
          </w:p>
        </w:tc>
        <w:tc>
          <w:tcPr>
            <w:tcW w:w="776" w:type="dxa"/>
            <w:tcBorders>
              <w:top w:val="nil"/>
              <w:left w:val="nil"/>
              <w:bottom w:val="single" w:sz="4" w:space="0" w:color="auto"/>
              <w:right w:val="single" w:sz="4" w:space="0" w:color="auto"/>
            </w:tcBorders>
            <w:shd w:val="clear" w:color="auto" w:fill="auto"/>
            <w:vAlign w:val="bottom"/>
          </w:tcPr>
          <w:p w14:paraId="1B36A58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407,72</w:t>
            </w:r>
          </w:p>
        </w:tc>
        <w:tc>
          <w:tcPr>
            <w:tcW w:w="776" w:type="dxa"/>
            <w:tcBorders>
              <w:top w:val="nil"/>
              <w:left w:val="nil"/>
              <w:bottom w:val="single" w:sz="4" w:space="0" w:color="auto"/>
              <w:right w:val="single" w:sz="4" w:space="0" w:color="auto"/>
            </w:tcBorders>
            <w:shd w:val="clear" w:color="auto" w:fill="auto"/>
            <w:vAlign w:val="bottom"/>
          </w:tcPr>
          <w:p w14:paraId="1A78395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400,83</w:t>
            </w:r>
          </w:p>
        </w:tc>
      </w:tr>
      <w:tr w:rsidR="00173D40" w14:paraId="5D68360E" w14:textId="77777777" w:rsidTr="00662226">
        <w:tc>
          <w:tcPr>
            <w:tcW w:w="1352" w:type="dxa"/>
          </w:tcPr>
          <w:p w14:paraId="4AEACBCF"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2C999F7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372,62</w:t>
            </w:r>
          </w:p>
        </w:tc>
        <w:tc>
          <w:tcPr>
            <w:tcW w:w="770" w:type="dxa"/>
            <w:tcBorders>
              <w:top w:val="nil"/>
              <w:left w:val="nil"/>
              <w:bottom w:val="single" w:sz="4" w:space="0" w:color="auto"/>
              <w:right w:val="single" w:sz="4" w:space="0" w:color="auto"/>
            </w:tcBorders>
            <w:shd w:val="clear" w:color="auto" w:fill="auto"/>
            <w:vAlign w:val="bottom"/>
          </w:tcPr>
          <w:p w14:paraId="1C8754D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371,71</w:t>
            </w:r>
          </w:p>
        </w:tc>
        <w:tc>
          <w:tcPr>
            <w:tcW w:w="770" w:type="dxa"/>
            <w:tcBorders>
              <w:top w:val="nil"/>
              <w:left w:val="nil"/>
              <w:bottom w:val="single" w:sz="4" w:space="0" w:color="auto"/>
              <w:right w:val="single" w:sz="4" w:space="0" w:color="auto"/>
            </w:tcBorders>
            <w:shd w:val="clear" w:color="auto" w:fill="auto"/>
            <w:vAlign w:val="bottom"/>
          </w:tcPr>
          <w:p w14:paraId="0ECEE0A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347,64</w:t>
            </w:r>
          </w:p>
        </w:tc>
        <w:tc>
          <w:tcPr>
            <w:tcW w:w="770" w:type="dxa"/>
            <w:tcBorders>
              <w:top w:val="nil"/>
              <w:left w:val="nil"/>
              <w:bottom w:val="single" w:sz="4" w:space="0" w:color="auto"/>
              <w:right w:val="single" w:sz="4" w:space="0" w:color="auto"/>
            </w:tcBorders>
            <w:shd w:val="clear" w:color="auto" w:fill="auto"/>
            <w:vAlign w:val="bottom"/>
          </w:tcPr>
          <w:p w14:paraId="318D15A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358,88</w:t>
            </w:r>
          </w:p>
        </w:tc>
        <w:tc>
          <w:tcPr>
            <w:tcW w:w="770" w:type="dxa"/>
            <w:tcBorders>
              <w:top w:val="nil"/>
              <w:left w:val="nil"/>
              <w:bottom w:val="single" w:sz="4" w:space="0" w:color="auto"/>
              <w:right w:val="single" w:sz="4" w:space="0" w:color="auto"/>
            </w:tcBorders>
            <w:shd w:val="clear" w:color="auto" w:fill="auto"/>
            <w:vAlign w:val="bottom"/>
          </w:tcPr>
          <w:p w14:paraId="0C8456E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353,58</w:t>
            </w:r>
          </w:p>
        </w:tc>
        <w:tc>
          <w:tcPr>
            <w:tcW w:w="770" w:type="dxa"/>
            <w:tcBorders>
              <w:top w:val="nil"/>
              <w:left w:val="nil"/>
              <w:bottom w:val="single" w:sz="4" w:space="0" w:color="auto"/>
              <w:right w:val="single" w:sz="4" w:space="0" w:color="auto"/>
            </w:tcBorders>
            <w:shd w:val="clear" w:color="auto" w:fill="auto"/>
            <w:vAlign w:val="bottom"/>
          </w:tcPr>
          <w:p w14:paraId="4C05937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359,47</w:t>
            </w:r>
          </w:p>
        </w:tc>
        <w:tc>
          <w:tcPr>
            <w:tcW w:w="770" w:type="dxa"/>
            <w:tcBorders>
              <w:top w:val="nil"/>
              <w:left w:val="nil"/>
              <w:bottom w:val="single" w:sz="4" w:space="0" w:color="auto"/>
              <w:right w:val="single" w:sz="4" w:space="0" w:color="auto"/>
            </w:tcBorders>
            <w:shd w:val="clear" w:color="auto" w:fill="auto"/>
            <w:vAlign w:val="bottom"/>
          </w:tcPr>
          <w:p w14:paraId="0CF7DA2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361,71</w:t>
            </w:r>
          </w:p>
        </w:tc>
        <w:tc>
          <w:tcPr>
            <w:tcW w:w="770" w:type="dxa"/>
            <w:tcBorders>
              <w:top w:val="nil"/>
              <w:left w:val="nil"/>
              <w:bottom w:val="single" w:sz="4" w:space="0" w:color="auto"/>
              <w:right w:val="single" w:sz="4" w:space="0" w:color="auto"/>
            </w:tcBorders>
            <w:shd w:val="clear" w:color="auto" w:fill="auto"/>
            <w:vAlign w:val="bottom"/>
          </w:tcPr>
          <w:p w14:paraId="1B790FC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380,75</w:t>
            </w:r>
          </w:p>
        </w:tc>
        <w:tc>
          <w:tcPr>
            <w:tcW w:w="776" w:type="dxa"/>
            <w:tcBorders>
              <w:top w:val="nil"/>
              <w:left w:val="nil"/>
              <w:bottom w:val="single" w:sz="4" w:space="0" w:color="auto"/>
              <w:right w:val="single" w:sz="4" w:space="0" w:color="auto"/>
            </w:tcBorders>
            <w:shd w:val="clear" w:color="auto" w:fill="auto"/>
            <w:vAlign w:val="bottom"/>
          </w:tcPr>
          <w:p w14:paraId="0E5EA6E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366,00</w:t>
            </w:r>
          </w:p>
        </w:tc>
        <w:tc>
          <w:tcPr>
            <w:tcW w:w="776" w:type="dxa"/>
            <w:tcBorders>
              <w:top w:val="nil"/>
              <w:left w:val="nil"/>
              <w:bottom w:val="single" w:sz="4" w:space="0" w:color="auto"/>
              <w:right w:val="single" w:sz="4" w:space="0" w:color="auto"/>
            </w:tcBorders>
            <w:shd w:val="clear" w:color="auto" w:fill="auto"/>
            <w:vAlign w:val="bottom"/>
          </w:tcPr>
          <w:p w14:paraId="60349C9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379,57</w:t>
            </w:r>
          </w:p>
        </w:tc>
      </w:tr>
      <w:tr w:rsidR="00173D40" w14:paraId="4D6687A8" w14:textId="77777777" w:rsidTr="00662226">
        <w:tc>
          <w:tcPr>
            <w:tcW w:w="1352" w:type="dxa"/>
          </w:tcPr>
          <w:p w14:paraId="01EE91D4"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385D243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206,72</w:t>
            </w:r>
          </w:p>
        </w:tc>
        <w:tc>
          <w:tcPr>
            <w:tcW w:w="770" w:type="dxa"/>
            <w:tcBorders>
              <w:top w:val="nil"/>
              <w:left w:val="nil"/>
              <w:bottom w:val="single" w:sz="4" w:space="0" w:color="auto"/>
              <w:right w:val="single" w:sz="4" w:space="0" w:color="auto"/>
            </w:tcBorders>
            <w:shd w:val="clear" w:color="auto" w:fill="auto"/>
            <w:vAlign w:val="bottom"/>
          </w:tcPr>
          <w:p w14:paraId="684346A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210,32</w:t>
            </w:r>
          </w:p>
        </w:tc>
        <w:tc>
          <w:tcPr>
            <w:tcW w:w="770" w:type="dxa"/>
            <w:tcBorders>
              <w:top w:val="nil"/>
              <w:left w:val="nil"/>
              <w:bottom w:val="single" w:sz="4" w:space="0" w:color="auto"/>
              <w:right w:val="single" w:sz="4" w:space="0" w:color="auto"/>
            </w:tcBorders>
            <w:shd w:val="clear" w:color="auto" w:fill="auto"/>
            <w:vAlign w:val="bottom"/>
          </w:tcPr>
          <w:p w14:paraId="77FA11A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195,67</w:t>
            </w:r>
          </w:p>
        </w:tc>
        <w:tc>
          <w:tcPr>
            <w:tcW w:w="770" w:type="dxa"/>
            <w:tcBorders>
              <w:top w:val="nil"/>
              <w:left w:val="nil"/>
              <w:bottom w:val="single" w:sz="4" w:space="0" w:color="auto"/>
              <w:right w:val="single" w:sz="4" w:space="0" w:color="auto"/>
            </w:tcBorders>
            <w:shd w:val="clear" w:color="auto" w:fill="auto"/>
            <w:vAlign w:val="bottom"/>
          </w:tcPr>
          <w:p w14:paraId="4F848BE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203,95</w:t>
            </w:r>
          </w:p>
        </w:tc>
        <w:tc>
          <w:tcPr>
            <w:tcW w:w="770" w:type="dxa"/>
            <w:tcBorders>
              <w:top w:val="nil"/>
              <w:left w:val="nil"/>
              <w:bottom w:val="single" w:sz="4" w:space="0" w:color="auto"/>
              <w:right w:val="single" w:sz="4" w:space="0" w:color="auto"/>
            </w:tcBorders>
            <w:shd w:val="clear" w:color="auto" w:fill="auto"/>
            <w:vAlign w:val="bottom"/>
          </w:tcPr>
          <w:p w14:paraId="2AF84BE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219,74</w:t>
            </w:r>
          </w:p>
        </w:tc>
        <w:tc>
          <w:tcPr>
            <w:tcW w:w="770" w:type="dxa"/>
            <w:tcBorders>
              <w:top w:val="nil"/>
              <w:left w:val="nil"/>
              <w:bottom w:val="single" w:sz="4" w:space="0" w:color="auto"/>
              <w:right w:val="single" w:sz="4" w:space="0" w:color="auto"/>
            </w:tcBorders>
            <w:shd w:val="clear" w:color="auto" w:fill="auto"/>
            <w:vAlign w:val="bottom"/>
          </w:tcPr>
          <w:p w14:paraId="1283AF3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216,32</w:t>
            </w:r>
          </w:p>
        </w:tc>
        <w:tc>
          <w:tcPr>
            <w:tcW w:w="770" w:type="dxa"/>
            <w:tcBorders>
              <w:top w:val="nil"/>
              <w:left w:val="nil"/>
              <w:bottom w:val="single" w:sz="4" w:space="0" w:color="auto"/>
              <w:right w:val="single" w:sz="4" w:space="0" w:color="auto"/>
            </w:tcBorders>
            <w:shd w:val="clear" w:color="auto" w:fill="auto"/>
            <w:vAlign w:val="bottom"/>
          </w:tcPr>
          <w:p w14:paraId="60E668F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212,84</w:t>
            </w:r>
          </w:p>
        </w:tc>
        <w:tc>
          <w:tcPr>
            <w:tcW w:w="770" w:type="dxa"/>
            <w:tcBorders>
              <w:top w:val="nil"/>
              <w:left w:val="nil"/>
              <w:bottom w:val="single" w:sz="4" w:space="0" w:color="auto"/>
              <w:right w:val="single" w:sz="4" w:space="0" w:color="auto"/>
            </w:tcBorders>
            <w:shd w:val="clear" w:color="auto" w:fill="auto"/>
            <w:vAlign w:val="bottom"/>
          </w:tcPr>
          <w:p w14:paraId="025683B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204,03</w:t>
            </w:r>
          </w:p>
        </w:tc>
        <w:tc>
          <w:tcPr>
            <w:tcW w:w="776" w:type="dxa"/>
            <w:tcBorders>
              <w:top w:val="nil"/>
              <w:left w:val="nil"/>
              <w:bottom w:val="single" w:sz="4" w:space="0" w:color="auto"/>
              <w:right w:val="single" w:sz="4" w:space="0" w:color="auto"/>
            </w:tcBorders>
            <w:shd w:val="clear" w:color="auto" w:fill="auto"/>
            <w:vAlign w:val="bottom"/>
          </w:tcPr>
          <w:p w14:paraId="4C08844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201,47</w:t>
            </w:r>
          </w:p>
        </w:tc>
        <w:tc>
          <w:tcPr>
            <w:tcW w:w="776" w:type="dxa"/>
            <w:tcBorders>
              <w:top w:val="nil"/>
              <w:left w:val="nil"/>
              <w:bottom w:val="single" w:sz="4" w:space="0" w:color="auto"/>
              <w:right w:val="single" w:sz="4" w:space="0" w:color="auto"/>
            </w:tcBorders>
            <w:shd w:val="clear" w:color="auto" w:fill="auto"/>
            <w:vAlign w:val="bottom"/>
          </w:tcPr>
          <w:p w14:paraId="7DC6C45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218,72</w:t>
            </w:r>
          </w:p>
        </w:tc>
      </w:tr>
      <w:tr w:rsidR="00173D40" w14:paraId="3914C601" w14:textId="77777777" w:rsidTr="00662226">
        <w:tc>
          <w:tcPr>
            <w:tcW w:w="1352" w:type="dxa"/>
          </w:tcPr>
          <w:p w14:paraId="716F1A42"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4E4F5B3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215,52</w:t>
            </w:r>
          </w:p>
        </w:tc>
        <w:tc>
          <w:tcPr>
            <w:tcW w:w="770" w:type="dxa"/>
            <w:tcBorders>
              <w:top w:val="nil"/>
              <w:left w:val="nil"/>
              <w:bottom w:val="single" w:sz="4" w:space="0" w:color="auto"/>
              <w:right w:val="single" w:sz="4" w:space="0" w:color="auto"/>
            </w:tcBorders>
            <w:shd w:val="clear" w:color="auto" w:fill="auto"/>
            <w:vAlign w:val="bottom"/>
          </w:tcPr>
          <w:p w14:paraId="556A8BD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228,73</w:t>
            </w:r>
          </w:p>
        </w:tc>
        <w:tc>
          <w:tcPr>
            <w:tcW w:w="770" w:type="dxa"/>
            <w:tcBorders>
              <w:top w:val="nil"/>
              <w:left w:val="nil"/>
              <w:bottom w:val="single" w:sz="4" w:space="0" w:color="auto"/>
              <w:right w:val="single" w:sz="4" w:space="0" w:color="auto"/>
            </w:tcBorders>
            <w:shd w:val="clear" w:color="auto" w:fill="auto"/>
            <w:vAlign w:val="bottom"/>
          </w:tcPr>
          <w:p w14:paraId="7384A36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216,43</w:t>
            </w:r>
          </w:p>
        </w:tc>
        <w:tc>
          <w:tcPr>
            <w:tcW w:w="770" w:type="dxa"/>
            <w:tcBorders>
              <w:top w:val="nil"/>
              <w:left w:val="nil"/>
              <w:bottom w:val="single" w:sz="4" w:space="0" w:color="auto"/>
              <w:right w:val="single" w:sz="4" w:space="0" w:color="auto"/>
            </w:tcBorders>
            <w:shd w:val="clear" w:color="auto" w:fill="auto"/>
            <w:vAlign w:val="bottom"/>
          </w:tcPr>
          <w:p w14:paraId="427DABD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221,84</w:t>
            </w:r>
          </w:p>
        </w:tc>
        <w:tc>
          <w:tcPr>
            <w:tcW w:w="770" w:type="dxa"/>
            <w:tcBorders>
              <w:top w:val="nil"/>
              <w:left w:val="nil"/>
              <w:bottom w:val="single" w:sz="4" w:space="0" w:color="auto"/>
              <w:right w:val="single" w:sz="4" w:space="0" w:color="auto"/>
            </w:tcBorders>
            <w:shd w:val="clear" w:color="auto" w:fill="auto"/>
            <w:vAlign w:val="bottom"/>
          </w:tcPr>
          <w:p w14:paraId="6A372A7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225,21</w:t>
            </w:r>
          </w:p>
        </w:tc>
        <w:tc>
          <w:tcPr>
            <w:tcW w:w="770" w:type="dxa"/>
            <w:tcBorders>
              <w:top w:val="nil"/>
              <w:left w:val="nil"/>
              <w:bottom w:val="single" w:sz="4" w:space="0" w:color="auto"/>
              <w:right w:val="single" w:sz="4" w:space="0" w:color="auto"/>
            </w:tcBorders>
            <w:shd w:val="clear" w:color="auto" w:fill="auto"/>
            <w:vAlign w:val="bottom"/>
          </w:tcPr>
          <w:p w14:paraId="616496E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244,35</w:t>
            </w:r>
          </w:p>
        </w:tc>
        <w:tc>
          <w:tcPr>
            <w:tcW w:w="770" w:type="dxa"/>
            <w:tcBorders>
              <w:top w:val="nil"/>
              <w:left w:val="nil"/>
              <w:bottom w:val="single" w:sz="4" w:space="0" w:color="auto"/>
              <w:right w:val="single" w:sz="4" w:space="0" w:color="auto"/>
            </w:tcBorders>
            <w:shd w:val="clear" w:color="auto" w:fill="auto"/>
            <w:vAlign w:val="bottom"/>
          </w:tcPr>
          <w:p w14:paraId="6AFF0CC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236,88</w:t>
            </w:r>
          </w:p>
        </w:tc>
        <w:tc>
          <w:tcPr>
            <w:tcW w:w="770" w:type="dxa"/>
            <w:tcBorders>
              <w:top w:val="nil"/>
              <w:left w:val="nil"/>
              <w:bottom w:val="single" w:sz="4" w:space="0" w:color="auto"/>
              <w:right w:val="single" w:sz="4" w:space="0" w:color="auto"/>
            </w:tcBorders>
            <w:shd w:val="clear" w:color="auto" w:fill="auto"/>
            <w:vAlign w:val="bottom"/>
          </w:tcPr>
          <w:p w14:paraId="559A838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227,06</w:t>
            </w:r>
          </w:p>
        </w:tc>
        <w:tc>
          <w:tcPr>
            <w:tcW w:w="776" w:type="dxa"/>
            <w:tcBorders>
              <w:top w:val="nil"/>
              <w:left w:val="nil"/>
              <w:bottom w:val="single" w:sz="4" w:space="0" w:color="auto"/>
              <w:right w:val="single" w:sz="4" w:space="0" w:color="auto"/>
            </w:tcBorders>
            <w:shd w:val="clear" w:color="auto" w:fill="auto"/>
            <w:vAlign w:val="bottom"/>
          </w:tcPr>
          <w:p w14:paraId="23B51D2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225,98</w:t>
            </w:r>
          </w:p>
        </w:tc>
        <w:tc>
          <w:tcPr>
            <w:tcW w:w="776" w:type="dxa"/>
            <w:tcBorders>
              <w:top w:val="nil"/>
              <w:left w:val="nil"/>
              <w:bottom w:val="single" w:sz="4" w:space="0" w:color="auto"/>
              <w:right w:val="single" w:sz="4" w:space="0" w:color="auto"/>
            </w:tcBorders>
            <w:shd w:val="clear" w:color="auto" w:fill="auto"/>
            <w:vAlign w:val="bottom"/>
          </w:tcPr>
          <w:p w14:paraId="762D0B3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229,21</w:t>
            </w:r>
          </w:p>
        </w:tc>
      </w:tr>
      <w:tr w:rsidR="00173D40" w14:paraId="181CBDD4" w14:textId="77777777" w:rsidTr="00662226">
        <w:tc>
          <w:tcPr>
            <w:tcW w:w="1352" w:type="dxa"/>
          </w:tcPr>
          <w:p w14:paraId="6CFCD9AB"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3B37760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360,53</w:t>
            </w:r>
          </w:p>
        </w:tc>
        <w:tc>
          <w:tcPr>
            <w:tcW w:w="770" w:type="dxa"/>
            <w:tcBorders>
              <w:top w:val="nil"/>
              <w:left w:val="nil"/>
              <w:bottom w:val="single" w:sz="4" w:space="0" w:color="auto"/>
              <w:right w:val="single" w:sz="4" w:space="0" w:color="auto"/>
            </w:tcBorders>
            <w:shd w:val="clear" w:color="auto" w:fill="auto"/>
            <w:vAlign w:val="bottom"/>
          </w:tcPr>
          <w:p w14:paraId="59B6A1A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360,84</w:t>
            </w:r>
          </w:p>
        </w:tc>
        <w:tc>
          <w:tcPr>
            <w:tcW w:w="770" w:type="dxa"/>
            <w:tcBorders>
              <w:top w:val="nil"/>
              <w:left w:val="nil"/>
              <w:bottom w:val="single" w:sz="4" w:space="0" w:color="auto"/>
              <w:right w:val="single" w:sz="4" w:space="0" w:color="auto"/>
            </w:tcBorders>
            <w:shd w:val="clear" w:color="auto" w:fill="auto"/>
            <w:vAlign w:val="bottom"/>
          </w:tcPr>
          <w:p w14:paraId="4E64AB0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349,84</w:t>
            </w:r>
          </w:p>
        </w:tc>
        <w:tc>
          <w:tcPr>
            <w:tcW w:w="770" w:type="dxa"/>
            <w:tcBorders>
              <w:top w:val="nil"/>
              <w:left w:val="nil"/>
              <w:bottom w:val="single" w:sz="4" w:space="0" w:color="auto"/>
              <w:right w:val="single" w:sz="4" w:space="0" w:color="auto"/>
            </w:tcBorders>
            <w:shd w:val="clear" w:color="auto" w:fill="auto"/>
            <w:vAlign w:val="bottom"/>
          </w:tcPr>
          <w:p w14:paraId="0703300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340,84</w:t>
            </w:r>
          </w:p>
        </w:tc>
        <w:tc>
          <w:tcPr>
            <w:tcW w:w="770" w:type="dxa"/>
            <w:tcBorders>
              <w:top w:val="nil"/>
              <w:left w:val="nil"/>
              <w:bottom w:val="single" w:sz="4" w:space="0" w:color="auto"/>
              <w:right w:val="single" w:sz="4" w:space="0" w:color="auto"/>
            </w:tcBorders>
            <w:shd w:val="clear" w:color="auto" w:fill="auto"/>
            <w:vAlign w:val="bottom"/>
          </w:tcPr>
          <w:p w14:paraId="20570EC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339,76</w:t>
            </w:r>
          </w:p>
        </w:tc>
        <w:tc>
          <w:tcPr>
            <w:tcW w:w="770" w:type="dxa"/>
            <w:tcBorders>
              <w:top w:val="nil"/>
              <w:left w:val="nil"/>
              <w:bottom w:val="single" w:sz="4" w:space="0" w:color="auto"/>
              <w:right w:val="single" w:sz="4" w:space="0" w:color="auto"/>
            </w:tcBorders>
            <w:shd w:val="clear" w:color="auto" w:fill="auto"/>
            <w:vAlign w:val="bottom"/>
          </w:tcPr>
          <w:p w14:paraId="46DEE10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331,94</w:t>
            </w:r>
          </w:p>
        </w:tc>
        <w:tc>
          <w:tcPr>
            <w:tcW w:w="770" w:type="dxa"/>
            <w:tcBorders>
              <w:top w:val="nil"/>
              <w:left w:val="nil"/>
              <w:bottom w:val="single" w:sz="4" w:space="0" w:color="auto"/>
              <w:right w:val="single" w:sz="4" w:space="0" w:color="auto"/>
            </w:tcBorders>
            <w:shd w:val="clear" w:color="auto" w:fill="auto"/>
            <w:vAlign w:val="bottom"/>
          </w:tcPr>
          <w:p w14:paraId="6F6AAEB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342,90</w:t>
            </w:r>
          </w:p>
        </w:tc>
        <w:tc>
          <w:tcPr>
            <w:tcW w:w="770" w:type="dxa"/>
            <w:tcBorders>
              <w:top w:val="nil"/>
              <w:left w:val="nil"/>
              <w:bottom w:val="single" w:sz="4" w:space="0" w:color="auto"/>
              <w:right w:val="single" w:sz="4" w:space="0" w:color="auto"/>
            </w:tcBorders>
            <w:shd w:val="clear" w:color="auto" w:fill="auto"/>
            <w:vAlign w:val="bottom"/>
          </w:tcPr>
          <w:p w14:paraId="6ABE7E8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362,55</w:t>
            </w:r>
          </w:p>
        </w:tc>
        <w:tc>
          <w:tcPr>
            <w:tcW w:w="776" w:type="dxa"/>
            <w:tcBorders>
              <w:top w:val="nil"/>
              <w:left w:val="nil"/>
              <w:bottom w:val="single" w:sz="4" w:space="0" w:color="auto"/>
              <w:right w:val="single" w:sz="4" w:space="0" w:color="auto"/>
            </w:tcBorders>
            <w:shd w:val="clear" w:color="auto" w:fill="auto"/>
            <w:vAlign w:val="bottom"/>
          </w:tcPr>
          <w:p w14:paraId="2908A9E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361,99</w:t>
            </w:r>
          </w:p>
        </w:tc>
        <w:tc>
          <w:tcPr>
            <w:tcW w:w="776" w:type="dxa"/>
            <w:tcBorders>
              <w:top w:val="nil"/>
              <w:left w:val="nil"/>
              <w:bottom w:val="single" w:sz="4" w:space="0" w:color="auto"/>
              <w:right w:val="single" w:sz="4" w:space="0" w:color="auto"/>
            </w:tcBorders>
            <w:shd w:val="clear" w:color="auto" w:fill="auto"/>
            <w:vAlign w:val="bottom"/>
          </w:tcPr>
          <w:p w14:paraId="4C69F65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331,68</w:t>
            </w:r>
          </w:p>
        </w:tc>
      </w:tr>
      <w:tr w:rsidR="00173D40" w14:paraId="666139C9" w14:textId="77777777" w:rsidTr="00662226">
        <w:tc>
          <w:tcPr>
            <w:tcW w:w="1352" w:type="dxa"/>
          </w:tcPr>
          <w:p w14:paraId="21AB2D68"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768" w:type="dxa"/>
            <w:tcBorders>
              <w:top w:val="nil"/>
              <w:left w:val="single" w:sz="4" w:space="0" w:color="auto"/>
              <w:bottom w:val="single" w:sz="4" w:space="0" w:color="auto"/>
              <w:right w:val="single" w:sz="4" w:space="0" w:color="auto"/>
            </w:tcBorders>
            <w:shd w:val="clear" w:color="auto" w:fill="auto"/>
            <w:vAlign w:val="bottom"/>
          </w:tcPr>
          <w:p w14:paraId="3EF9BBE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288,32</w:t>
            </w:r>
          </w:p>
        </w:tc>
        <w:tc>
          <w:tcPr>
            <w:tcW w:w="770" w:type="dxa"/>
            <w:tcBorders>
              <w:top w:val="nil"/>
              <w:left w:val="nil"/>
              <w:bottom w:val="single" w:sz="4" w:space="0" w:color="auto"/>
              <w:right w:val="single" w:sz="4" w:space="0" w:color="auto"/>
            </w:tcBorders>
            <w:shd w:val="clear" w:color="auto" w:fill="auto"/>
            <w:vAlign w:val="bottom"/>
          </w:tcPr>
          <w:p w14:paraId="0DA9A36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287,02</w:t>
            </w:r>
          </w:p>
        </w:tc>
        <w:tc>
          <w:tcPr>
            <w:tcW w:w="770" w:type="dxa"/>
            <w:tcBorders>
              <w:top w:val="nil"/>
              <w:left w:val="nil"/>
              <w:bottom w:val="single" w:sz="4" w:space="0" w:color="auto"/>
              <w:right w:val="single" w:sz="4" w:space="0" w:color="auto"/>
            </w:tcBorders>
            <w:shd w:val="clear" w:color="auto" w:fill="auto"/>
            <w:vAlign w:val="bottom"/>
          </w:tcPr>
          <w:p w14:paraId="3FEF234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277,84</w:t>
            </w:r>
          </w:p>
        </w:tc>
        <w:tc>
          <w:tcPr>
            <w:tcW w:w="770" w:type="dxa"/>
            <w:tcBorders>
              <w:top w:val="nil"/>
              <w:left w:val="nil"/>
              <w:bottom w:val="single" w:sz="4" w:space="0" w:color="auto"/>
              <w:right w:val="single" w:sz="4" w:space="0" w:color="auto"/>
            </w:tcBorders>
            <w:shd w:val="clear" w:color="auto" w:fill="auto"/>
            <w:vAlign w:val="bottom"/>
          </w:tcPr>
          <w:p w14:paraId="542A1C3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291,98</w:t>
            </w:r>
          </w:p>
        </w:tc>
        <w:tc>
          <w:tcPr>
            <w:tcW w:w="770" w:type="dxa"/>
            <w:tcBorders>
              <w:top w:val="nil"/>
              <w:left w:val="nil"/>
              <w:bottom w:val="single" w:sz="4" w:space="0" w:color="auto"/>
              <w:right w:val="single" w:sz="4" w:space="0" w:color="auto"/>
            </w:tcBorders>
            <w:shd w:val="clear" w:color="auto" w:fill="auto"/>
            <w:vAlign w:val="bottom"/>
          </w:tcPr>
          <w:p w14:paraId="6E8A0CC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292,09</w:t>
            </w:r>
          </w:p>
        </w:tc>
        <w:tc>
          <w:tcPr>
            <w:tcW w:w="770" w:type="dxa"/>
            <w:tcBorders>
              <w:top w:val="nil"/>
              <w:left w:val="nil"/>
              <w:bottom w:val="single" w:sz="4" w:space="0" w:color="auto"/>
              <w:right w:val="single" w:sz="4" w:space="0" w:color="auto"/>
            </w:tcBorders>
            <w:shd w:val="clear" w:color="auto" w:fill="auto"/>
            <w:vAlign w:val="bottom"/>
          </w:tcPr>
          <w:p w14:paraId="4119061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289,40</w:t>
            </w:r>
          </w:p>
        </w:tc>
        <w:tc>
          <w:tcPr>
            <w:tcW w:w="770" w:type="dxa"/>
            <w:tcBorders>
              <w:top w:val="nil"/>
              <w:left w:val="nil"/>
              <w:bottom w:val="single" w:sz="4" w:space="0" w:color="auto"/>
              <w:right w:val="single" w:sz="4" w:space="0" w:color="auto"/>
            </w:tcBorders>
            <w:shd w:val="clear" w:color="auto" w:fill="auto"/>
            <w:vAlign w:val="bottom"/>
          </w:tcPr>
          <w:p w14:paraId="780C358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292,83</w:t>
            </w:r>
          </w:p>
        </w:tc>
        <w:tc>
          <w:tcPr>
            <w:tcW w:w="770" w:type="dxa"/>
            <w:tcBorders>
              <w:top w:val="nil"/>
              <w:left w:val="nil"/>
              <w:bottom w:val="single" w:sz="4" w:space="0" w:color="auto"/>
              <w:right w:val="single" w:sz="4" w:space="0" w:color="auto"/>
            </w:tcBorders>
            <w:shd w:val="clear" w:color="auto" w:fill="auto"/>
            <w:vAlign w:val="bottom"/>
          </w:tcPr>
          <w:p w14:paraId="076DDE8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297,40</w:t>
            </w:r>
          </w:p>
        </w:tc>
        <w:tc>
          <w:tcPr>
            <w:tcW w:w="776" w:type="dxa"/>
            <w:tcBorders>
              <w:top w:val="nil"/>
              <w:left w:val="nil"/>
              <w:bottom w:val="single" w:sz="4" w:space="0" w:color="auto"/>
              <w:right w:val="single" w:sz="4" w:space="0" w:color="auto"/>
            </w:tcBorders>
            <w:shd w:val="clear" w:color="auto" w:fill="auto"/>
            <w:vAlign w:val="bottom"/>
          </w:tcPr>
          <w:p w14:paraId="1CFE7EF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293,09</w:t>
            </w:r>
          </w:p>
        </w:tc>
        <w:tc>
          <w:tcPr>
            <w:tcW w:w="776" w:type="dxa"/>
            <w:tcBorders>
              <w:top w:val="nil"/>
              <w:left w:val="nil"/>
              <w:bottom w:val="single" w:sz="4" w:space="0" w:color="auto"/>
              <w:right w:val="single" w:sz="4" w:space="0" w:color="auto"/>
            </w:tcBorders>
            <w:shd w:val="clear" w:color="auto" w:fill="auto"/>
            <w:vAlign w:val="bottom"/>
          </w:tcPr>
          <w:p w14:paraId="6A58A93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296,93</w:t>
            </w:r>
          </w:p>
        </w:tc>
      </w:tr>
      <w:tr w:rsidR="00173D40" w14:paraId="0D4FB9F2" w14:textId="77777777" w:rsidTr="00662226">
        <w:tc>
          <w:tcPr>
            <w:tcW w:w="1352" w:type="dxa"/>
          </w:tcPr>
          <w:p w14:paraId="3AF2CFCD"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768" w:type="dxa"/>
            <w:tcBorders>
              <w:top w:val="nil"/>
              <w:left w:val="single" w:sz="4" w:space="0" w:color="auto"/>
              <w:bottom w:val="single" w:sz="4" w:space="0" w:color="auto"/>
              <w:right w:val="single" w:sz="4" w:space="0" w:color="auto"/>
            </w:tcBorders>
            <w:shd w:val="clear" w:color="auto" w:fill="auto"/>
            <w:vAlign w:val="bottom"/>
          </w:tcPr>
          <w:p w14:paraId="101AC80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41,30</w:t>
            </w:r>
          </w:p>
        </w:tc>
        <w:tc>
          <w:tcPr>
            <w:tcW w:w="770" w:type="dxa"/>
            <w:tcBorders>
              <w:top w:val="nil"/>
              <w:left w:val="nil"/>
              <w:bottom w:val="single" w:sz="4" w:space="0" w:color="auto"/>
              <w:right w:val="single" w:sz="4" w:space="0" w:color="auto"/>
            </w:tcBorders>
            <w:shd w:val="clear" w:color="auto" w:fill="auto"/>
            <w:vAlign w:val="bottom"/>
          </w:tcPr>
          <w:p w14:paraId="6E77DB1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42,45</w:t>
            </w:r>
          </w:p>
        </w:tc>
        <w:tc>
          <w:tcPr>
            <w:tcW w:w="770" w:type="dxa"/>
            <w:tcBorders>
              <w:top w:val="nil"/>
              <w:left w:val="nil"/>
              <w:bottom w:val="single" w:sz="4" w:space="0" w:color="auto"/>
              <w:right w:val="single" w:sz="4" w:space="0" w:color="auto"/>
            </w:tcBorders>
            <w:shd w:val="clear" w:color="auto" w:fill="auto"/>
            <w:vAlign w:val="bottom"/>
          </w:tcPr>
          <w:p w14:paraId="071C6CC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42,76</w:t>
            </w:r>
          </w:p>
        </w:tc>
        <w:tc>
          <w:tcPr>
            <w:tcW w:w="770" w:type="dxa"/>
            <w:tcBorders>
              <w:top w:val="nil"/>
              <w:left w:val="nil"/>
              <w:bottom w:val="single" w:sz="4" w:space="0" w:color="auto"/>
              <w:right w:val="single" w:sz="4" w:space="0" w:color="auto"/>
            </w:tcBorders>
            <w:shd w:val="clear" w:color="auto" w:fill="auto"/>
            <w:vAlign w:val="bottom"/>
          </w:tcPr>
          <w:p w14:paraId="6884DD8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45,48</w:t>
            </w:r>
          </w:p>
        </w:tc>
        <w:tc>
          <w:tcPr>
            <w:tcW w:w="770" w:type="dxa"/>
            <w:tcBorders>
              <w:top w:val="nil"/>
              <w:left w:val="nil"/>
              <w:bottom w:val="single" w:sz="4" w:space="0" w:color="auto"/>
              <w:right w:val="single" w:sz="4" w:space="0" w:color="auto"/>
            </w:tcBorders>
            <w:shd w:val="clear" w:color="auto" w:fill="auto"/>
            <w:vAlign w:val="bottom"/>
          </w:tcPr>
          <w:p w14:paraId="4C33BE2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39,75</w:t>
            </w:r>
          </w:p>
        </w:tc>
        <w:tc>
          <w:tcPr>
            <w:tcW w:w="770" w:type="dxa"/>
            <w:tcBorders>
              <w:top w:val="nil"/>
              <w:left w:val="nil"/>
              <w:bottom w:val="single" w:sz="4" w:space="0" w:color="auto"/>
              <w:right w:val="single" w:sz="4" w:space="0" w:color="auto"/>
            </w:tcBorders>
            <w:shd w:val="clear" w:color="auto" w:fill="auto"/>
            <w:vAlign w:val="bottom"/>
          </w:tcPr>
          <w:p w14:paraId="7813329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44,85</w:t>
            </w:r>
          </w:p>
        </w:tc>
        <w:tc>
          <w:tcPr>
            <w:tcW w:w="770" w:type="dxa"/>
            <w:tcBorders>
              <w:top w:val="nil"/>
              <w:left w:val="nil"/>
              <w:bottom w:val="single" w:sz="4" w:space="0" w:color="auto"/>
              <w:right w:val="single" w:sz="4" w:space="0" w:color="auto"/>
            </w:tcBorders>
            <w:shd w:val="clear" w:color="auto" w:fill="auto"/>
            <w:vAlign w:val="bottom"/>
          </w:tcPr>
          <w:p w14:paraId="1388A2D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48,34</w:t>
            </w:r>
          </w:p>
        </w:tc>
        <w:tc>
          <w:tcPr>
            <w:tcW w:w="770" w:type="dxa"/>
            <w:tcBorders>
              <w:top w:val="nil"/>
              <w:left w:val="nil"/>
              <w:bottom w:val="single" w:sz="4" w:space="0" w:color="auto"/>
              <w:right w:val="single" w:sz="4" w:space="0" w:color="auto"/>
            </w:tcBorders>
            <w:shd w:val="clear" w:color="auto" w:fill="auto"/>
            <w:vAlign w:val="bottom"/>
          </w:tcPr>
          <w:p w14:paraId="7BDB35B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48,64</w:t>
            </w:r>
          </w:p>
        </w:tc>
        <w:tc>
          <w:tcPr>
            <w:tcW w:w="776" w:type="dxa"/>
            <w:tcBorders>
              <w:top w:val="nil"/>
              <w:left w:val="nil"/>
              <w:bottom w:val="single" w:sz="4" w:space="0" w:color="auto"/>
              <w:right w:val="single" w:sz="4" w:space="0" w:color="auto"/>
            </w:tcBorders>
            <w:shd w:val="clear" w:color="auto" w:fill="auto"/>
            <w:vAlign w:val="bottom"/>
          </w:tcPr>
          <w:p w14:paraId="23A8AF1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43,36</w:t>
            </w:r>
          </w:p>
        </w:tc>
        <w:tc>
          <w:tcPr>
            <w:tcW w:w="776" w:type="dxa"/>
            <w:tcBorders>
              <w:top w:val="nil"/>
              <w:left w:val="nil"/>
              <w:bottom w:val="single" w:sz="4" w:space="0" w:color="auto"/>
              <w:right w:val="single" w:sz="4" w:space="0" w:color="auto"/>
            </w:tcBorders>
            <w:shd w:val="clear" w:color="auto" w:fill="auto"/>
            <w:vAlign w:val="bottom"/>
          </w:tcPr>
          <w:p w14:paraId="195281F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44,67</w:t>
            </w:r>
          </w:p>
        </w:tc>
      </w:tr>
      <w:tr w:rsidR="00173D40" w14:paraId="198F622B" w14:textId="77777777" w:rsidTr="00662226">
        <w:tc>
          <w:tcPr>
            <w:tcW w:w="1352" w:type="dxa"/>
          </w:tcPr>
          <w:p w14:paraId="469D1FA7"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14D41FF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192,27</w:t>
            </w:r>
          </w:p>
        </w:tc>
        <w:tc>
          <w:tcPr>
            <w:tcW w:w="770" w:type="dxa"/>
            <w:tcBorders>
              <w:top w:val="nil"/>
              <w:left w:val="nil"/>
              <w:bottom w:val="single" w:sz="4" w:space="0" w:color="auto"/>
              <w:right w:val="single" w:sz="4" w:space="0" w:color="auto"/>
            </w:tcBorders>
            <w:shd w:val="clear" w:color="auto" w:fill="auto"/>
            <w:vAlign w:val="bottom"/>
          </w:tcPr>
          <w:p w14:paraId="28DBE9F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196,87</w:t>
            </w:r>
          </w:p>
        </w:tc>
        <w:tc>
          <w:tcPr>
            <w:tcW w:w="770" w:type="dxa"/>
            <w:tcBorders>
              <w:top w:val="nil"/>
              <w:left w:val="nil"/>
              <w:bottom w:val="single" w:sz="4" w:space="0" w:color="auto"/>
              <w:right w:val="single" w:sz="4" w:space="0" w:color="auto"/>
            </w:tcBorders>
            <w:shd w:val="clear" w:color="auto" w:fill="auto"/>
            <w:vAlign w:val="bottom"/>
          </w:tcPr>
          <w:p w14:paraId="17ABF71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198,06</w:t>
            </w:r>
          </w:p>
        </w:tc>
        <w:tc>
          <w:tcPr>
            <w:tcW w:w="770" w:type="dxa"/>
            <w:tcBorders>
              <w:top w:val="nil"/>
              <w:left w:val="nil"/>
              <w:bottom w:val="single" w:sz="4" w:space="0" w:color="auto"/>
              <w:right w:val="single" w:sz="4" w:space="0" w:color="auto"/>
            </w:tcBorders>
            <w:shd w:val="clear" w:color="auto" w:fill="auto"/>
            <w:vAlign w:val="bottom"/>
          </w:tcPr>
          <w:p w14:paraId="3B32C39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200,78</w:t>
            </w:r>
          </w:p>
        </w:tc>
        <w:tc>
          <w:tcPr>
            <w:tcW w:w="770" w:type="dxa"/>
            <w:tcBorders>
              <w:top w:val="nil"/>
              <w:left w:val="nil"/>
              <w:bottom w:val="single" w:sz="4" w:space="0" w:color="auto"/>
              <w:right w:val="single" w:sz="4" w:space="0" w:color="auto"/>
            </w:tcBorders>
            <w:shd w:val="clear" w:color="auto" w:fill="auto"/>
            <w:vAlign w:val="bottom"/>
          </w:tcPr>
          <w:p w14:paraId="25870F7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198,88</w:t>
            </w:r>
          </w:p>
        </w:tc>
        <w:tc>
          <w:tcPr>
            <w:tcW w:w="770" w:type="dxa"/>
            <w:tcBorders>
              <w:top w:val="nil"/>
              <w:left w:val="nil"/>
              <w:bottom w:val="single" w:sz="4" w:space="0" w:color="auto"/>
              <w:right w:val="single" w:sz="4" w:space="0" w:color="auto"/>
            </w:tcBorders>
            <w:shd w:val="clear" w:color="auto" w:fill="auto"/>
            <w:vAlign w:val="bottom"/>
          </w:tcPr>
          <w:p w14:paraId="496A03C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210,36</w:t>
            </w:r>
          </w:p>
        </w:tc>
        <w:tc>
          <w:tcPr>
            <w:tcW w:w="770" w:type="dxa"/>
            <w:tcBorders>
              <w:top w:val="nil"/>
              <w:left w:val="nil"/>
              <w:bottom w:val="single" w:sz="4" w:space="0" w:color="auto"/>
              <w:right w:val="single" w:sz="4" w:space="0" w:color="auto"/>
            </w:tcBorders>
            <w:shd w:val="clear" w:color="auto" w:fill="auto"/>
            <w:vAlign w:val="bottom"/>
          </w:tcPr>
          <w:p w14:paraId="031ED8A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253,52</w:t>
            </w:r>
          </w:p>
        </w:tc>
        <w:tc>
          <w:tcPr>
            <w:tcW w:w="770" w:type="dxa"/>
            <w:tcBorders>
              <w:top w:val="nil"/>
              <w:left w:val="nil"/>
              <w:bottom w:val="single" w:sz="4" w:space="0" w:color="auto"/>
              <w:right w:val="single" w:sz="4" w:space="0" w:color="auto"/>
            </w:tcBorders>
            <w:shd w:val="clear" w:color="auto" w:fill="auto"/>
            <w:vAlign w:val="bottom"/>
          </w:tcPr>
          <w:p w14:paraId="516B75A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201,71</w:t>
            </w:r>
          </w:p>
        </w:tc>
        <w:tc>
          <w:tcPr>
            <w:tcW w:w="776" w:type="dxa"/>
            <w:tcBorders>
              <w:top w:val="nil"/>
              <w:left w:val="nil"/>
              <w:bottom w:val="single" w:sz="4" w:space="0" w:color="auto"/>
              <w:right w:val="single" w:sz="4" w:space="0" w:color="auto"/>
            </w:tcBorders>
            <w:shd w:val="clear" w:color="auto" w:fill="auto"/>
            <w:vAlign w:val="bottom"/>
          </w:tcPr>
          <w:p w14:paraId="228E98B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203,27</w:t>
            </w:r>
          </w:p>
        </w:tc>
        <w:tc>
          <w:tcPr>
            <w:tcW w:w="776" w:type="dxa"/>
            <w:tcBorders>
              <w:top w:val="nil"/>
              <w:left w:val="nil"/>
              <w:bottom w:val="single" w:sz="4" w:space="0" w:color="auto"/>
              <w:right w:val="single" w:sz="4" w:space="0" w:color="auto"/>
            </w:tcBorders>
            <w:shd w:val="clear" w:color="auto" w:fill="auto"/>
            <w:vAlign w:val="bottom"/>
          </w:tcPr>
          <w:p w14:paraId="538467C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223,44</w:t>
            </w:r>
          </w:p>
        </w:tc>
      </w:tr>
      <w:tr w:rsidR="00173D40" w14:paraId="60E9EBEB" w14:textId="77777777" w:rsidTr="00662226">
        <w:tc>
          <w:tcPr>
            <w:tcW w:w="1352" w:type="dxa"/>
          </w:tcPr>
          <w:p w14:paraId="2CB5C9AA" w14:textId="77777777" w:rsidR="00173D40" w:rsidRPr="007134CD" w:rsidRDefault="00173D40" w:rsidP="00662226">
            <w:pPr>
              <w:rPr>
                <w:rFonts w:cstheme="minorHAnsi"/>
                <w:sz w:val="16"/>
                <w:szCs w:val="16"/>
              </w:rPr>
            </w:pPr>
            <w:r w:rsidRPr="007134CD">
              <w:rPr>
                <w:rFonts w:cstheme="minorHAnsi"/>
                <w:sz w:val="16"/>
                <w:szCs w:val="16"/>
              </w:rPr>
              <w:t>Нидерландия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5506418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162,81</w:t>
            </w:r>
          </w:p>
        </w:tc>
        <w:tc>
          <w:tcPr>
            <w:tcW w:w="770" w:type="dxa"/>
            <w:tcBorders>
              <w:top w:val="nil"/>
              <w:left w:val="nil"/>
              <w:bottom w:val="single" w:sz="4" w:space="0" w:color="auto"/>
              <w:right w:val="single" w:sz="4" w:space="0" w:color="auto"/>
            </w:tcBorders>
            <w:shd w:val="clear" w:color="auto" w:fill="auto"/>
            <w:vAlign w:val="bottom"/>
          </w:tcPr>
          <w:p w14:paraId="6C0C5F1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163,23</w:t>
            </w:r>
          </w:p>
        </w:tc>
        <w:tc>
          <w:tcPr>
            <w:tcW w:w="770" w:type="dxa"/>
            <w:tcBorders>
              <w:top w:val="nil"/>
              <w:left w:val="nil"/>
              <w:bottom w:val="single" w:sz="4" w:space="0" w:color="auto"/>
              <w:right w:val="single" w:sz="4" w:space="0" w:color="auto"/>
            </w:tcBorders>
            <w:shd w:val="clear" w:color="auto" w:fill="auto"/>
            <w:vAlign w:val="bottom"/>
          </w:tcPr>
          <w:p w14:paraId="31A8ABA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156,14</w:t>
            </w:r>
          </w:p>
        </w:tc>
        <w:tc>
          <w:tcPr>
            <w:tcW w:w="770" w:type="dxa"/>
            <w:tcBorders>
              <w:top w:val="nil"/>
              <w:left w:val="nil"/>
              <w:bottom w:val="single" w:sz="4" w:space="0" w:color="auto"/>
              <w:right w:val="single" w:sz="4" w:space="0" w:color="auto"/>
            </w:tcBorders>
            <w:shd w:val="clear" w:color="auto" w:fill="auto"/>
            <w:vAlign w:val="bottom"/>
          </w:tcPr>
          <w:p w14:paraId="2ECF003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156,70</w:t>
            </w:r>
          </w:p>
        </w:tc>
        <w:tc>
          <w:tcPr>
            <w:tcW w:w="770" w:type="dxa"/>
            <w:tcBorders>
              <w:top w:val="nil"/>
              <w:left w:val="nil"/>
              <w:bottom w:val="single" w:sz="4" w:space="0" w:color="auto"/>
              <w:right w:val="single" w:sz="4" w:space="0" w:color="auto"/>
            </w:tcBorders>
            <w:shd w:val="clear" w:color="auto" w:fill="auto"/>
            <w:vAlign w:val="bottom"/>
          </w:tcPr>
          <w:p w14:paraId="5647F4D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156,88</w:t>
            </w:r>
          </w:p>
        </w:tc>
        <w:tc>
          <w:tcPr>
            <w:tcW w:w="770" w:type="dxa"/>
            <w:tcBorders>
              <w:top w:val="nil"/>
              <w:left w:val="nil"/>
              <w:bottom w:val="single" w:sz="4" w:space="0" w:color="auto"/>
              <w:right w:val="single" w:sz="4" w:space="0" w:color="auto"/>
            </w:tcBorders>
            <w:shd w:val="clear" w:color="auto" w:fill="auto"/>
            <w:vAlign w:val="bottom"/>
          </w:tcPr>
          <w:p w14:paraId="2188415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155,84</w:t>
            </w:r>
          </w:p>
        </w:tc>
        <w:tc>
          <w:tcPr>
            <w:tcW w:w="770" w:type="dxa"/>
            <w:tcBorders>
              <w:top w:val="nil"/>
              <w:left w:val="nil"/>
              <w:bottom w:val="single" w:sz="4" w:space="0" w:color="auto"/>
              <w:right w:val="single" w:sz="4" w:space="0" w:color="auto"/>
            </w:tcBorders>
            <w:shd w:val="clear" w:color="auto" w:fill="auto"/>
            <w:vAlign w:val="bottom"/>
          </w:tcPr>
          <w:p w14:paraId="03401FD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157,00</w:t>
            </w:r>
          </w:p>
        </w:tc>
        <w:tc>
          <w:tcPr>
            <w:tcW w:w="770" w:type="dxa"/>
            <w:tcBorders>
              <w:top w:val="nil"/>
              <w:left w:val="nil"/>
              <w:bottom w:val="single" w:sz="4" w:space="0" w:color="auto"/>
              <w:right w:val="single" w:sz="4" w:space="0" w:color="auto"/>
            </w:tcBorders>
            <w:shd w:val="clear" w:color="auto" w:fill="auto"/>
            <w:vAlign w:val="bottom"/>
          </w:tcPr>
          <w:p w14:paraId="4E11740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168,99</w:t>
            </w:r>
          </w:p>
        </w:tc>
        <w:tc>
          <w:tcPr>
            <w:tcW w:w="776" w:type="dxa"/>
            <w:tcBorders>
              <w:top w:val="nil"/>
              <w:left w:val="nil"/>
              <w:bottom w:val="single" w:sz="4" w:space="0" w:color="auto"/>
              <w:right w:val="single" w:sz="4" w:space="0" w:color="auto"/>
            </w:tcBorders>
            <w:shd w:val="clear" w:color="auto" w:fill="auto"/>
            <w:vAlign w:val="bottom"/>
          </w:tcPr>
          <w:p w14:paraId="0E9C5DD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165,99</w:t>
            </w:r>
          </w:p>
        </w:tc>
        <w:tc>
          <w:tcPr>
            <w:tcW w:w="776" w:type="dxa"/>
            <w:tcBorders>
              <w:top w:val="nil"/>
              <w:left w:val="nil"/>
              <w:bottom w:val="single" w:sz="4" w:space="0" w:color="auto"/>
              <w:right w:val="single" w:sz="4" w:space="0" w:color="auto"/>
            </w:tcBorders>
            <w:shd w:val="clear" w:color="auto" w:fill="auto"/>
            <w:vAlign w:val="bottom"/>
          </w:tcPr>
          <w:p w14:paraId="1FC8441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166,55</w:t>
            </w:r>
          </w:p>
        </w:tc>
      </w:tr>
      <w:tr w:rsidR="00173D40" w14:paraId="583599CB" w14:textId="77777777" w:rsidTr="00662226">
        <w:tc>
          <w:tcPr>
            <w:tcW w:w="1352" w:type="dxa"/>
          </w:tcPr>
          <w:p w14:paraId="090C78FB"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3E89EA2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189,10</w:t>
            </w:r>
          </w:p>
        </w:tc>
        <w:tc>
          <w:tcPr>
            <w:tcW w:w="770" w:type="dxa"/>
            <w:tcBorders>
              <w:top w:val="nil"/>
              <w:left w:val="nil"/>
              <w:bottom w:val="single" w:sz="4" w:space="0" w:color="auto"/>
              <w:right w:val="single" w:sz="4" w:space="0" w:color="auto"/>
            </w:tcBorders>
            <w:shd w:val="clear" w:color="auto" w:fill="auto"/>
            <w:vAlign w:val="bottom"/>
          </w:tcPr>
          <w:p w14:paraId="4BE8EA7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194,11</w:t>
            </w:r>
          </w:p>
        </w:tc>
        <w:tc>
          <w:tcPr>
            <w:tcW w:w="770" w:type="dxa"/>
            <w:tcBorders>
              <w:top w:val="nil"/>
              <w:left w:val="nil"/>
              <w:bottom w:val="single" w:sz="4" w:space="0" w:color="auto"/>
              <w:right w:val="single" w:sz="4" w:space="0" w:color="auto"/>
            </w:tcBorders>
            <w:shd w:val="clear" w:color="auto" w:fill="auto"/>
            <w:vAlign w:val="bottom"/>
          </w:tcPr>
          <w:p w14:paraId="4178446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200,69</w:t>
            </w:r>
          </w:p>
        </w:tc>
        <w:tc>
          <w:tcPr>
            <w:tcW w:w="770" w:type="dxa"/>
            <w:tcBorders>
              <w:top w:val="nil"/>
              <w:left w:val="nil"/>
              <w:bottom w:val="single" w:sz="4" w:space="0" w:color="auto"/>
              <w:right w:val="single" w:sz="4" w:space="0" w:color="auto"/>
            </w:tcBorders>
            <w:shd w:val="clear" w:color="auto" w:fill="auto"/>
            <w:vAlign w:val="bottom"/>
          </w:tcPr>
          <w:p w14:paraId="3DE412F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206,91</w:t>
            </w:r>
          </w:p>
        </w:tc>
        <w:tc>
          <w:tcPr>
            <w:tcW w:w="770" w:type="dxa"/>
            <w:tcBorders>
              <w:top w:val="nil"/>
              <w:left w:val="nil"/>
              <w:bottom w:val="single" w:sz="4" w:space="0" w:color="auto"/>
              <w:right w:val="single" w:sz="4" w:space="0" w:color="auto"/>
            </w:tcBorders>
            <w:shd w:val="clear" w:color="auto" w:fill="auto"/>
            <w:vAlign w:val="bottom"/>
          </w:tcPr>
          <w:p w14:paraId="71B8130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207,80</w:t>
            </w:r>
          </w:p>
        </w:tc>
        <w:tc>
          <w:tcPr>
            <w:tcW w:w="770" w:type="dxa"/>
            <w:tcBorders>
              <w:top w:val="nil"/>
              <w:left w:val="nil"/>
              <w:bottom w:val="single" w:sz="4" w:space="0" w:color="auto"/>
              <w:right w:val="single" w:sz="4" w:space="0" w:color="auto"/>
            </w:tcBorders>
            <w:shd w:val="clear" w:color="auto" w:fill="auto"/>
            <w:vAlign w:val="bottom"/>
          </w:tcPr>
          <w:p w14:paraId="3DBFAF9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207,72</w:t>
            </w:r>
          </w:p>
        </w:tc>
        <w:tc>
          <w:tcPr>
            <w:tcW w:w="770" w:type="dxa"/>
            <w:tcBorders>
              <w:top w:val="nil"/>
              <w:left w:val="nil"/>
              <w:bottom w:val="single" w:sz="4" w:space="0" w:color="auto"/>
              <w:right w:val="single" w:sz="4" w:space="0" w:color="auto"/>
            </w:tcBorders>
            <w:shd w:val="clear" w:color="auto" w:fill="auto"/>
            <w:vAlign w:val="bottom"/>
          </w:tcPr>
          <w:p w14:paraId="7DC013F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206,88</w:t>
            </w:r>
          </w:p>
        </w:tc>
        <w:tc>
          <w:tcPr>
            <w:tcW w:w="770" w:type="dxa"/>
            <w:tcBorders>
              <w:top w:val="nil"/>
              <w:left w:val="nil"/>
              <w:bottom w:val="single" w:sz="4" w:space="0" w:color="auto"/>
              <w:right w:val="single" w:sz="4" w:space="0" w:color="auto"/>
            </w:tcBorders>
            <w:shd w:val="clear" w:color="auto" w:fill="auto"/>
            <w:vAlign w:val="bottom"/>
          </w:tcPr>
          <w:p w14:paraId="4CCBAC7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208,95</w:t>
            </w:r>
          </w:p>
        </w:tc>
        <w:tc>
          <w:tcPr>
            <w:tcW w:w="776" w:type="dxa"/>
            <w:tcBorders>
              <w:top w:val="nil"/>
              <w:left w:val="nil"/>
              <w:bottom w:val="single" w:sz="4" w:space="0" w:color="auto"/>
              <w:right w:val="single" w:sz="4" w:space="0" w:color="auto"/>
            </w:tcBorders>
            <w:shd w:val="clear" w:color="auto" w:fill="auto"/>
            <w:vAlign w:val="bottom"/>
          </w:tcPr>
          <w:p w14:paraId="3CA4769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211,90</w:t>
            </w:r>
          </w:p>
        </w:tc>
        <w:tc>
          <w:tcPr>
            <w:tcW w:w="776" w:type="dxa"/>
            <w:tcBorders>
              <w:top w:val="nil"/>
              <w:left w:val="nil"/>
              <w:bottom w:val="single" w:sz="4" w:space="0" w:color="auto"/>
              <w:right w:val="single" w:sz="4" w:space="0" w:color="auto"/>
            </w:tcBorders>
            <w:shd w:val="clear" w:color="auto" w:fill="auto"/>
            <w:vAlign w:val="bottom"/>
          </w:tcPr>
          <w:p w14:paraId="0C66A0D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210,21</w:t>
            </w:r>
          </w:p>
        </w:tc>
      </w:tr>
      <w:tr w:rsidR="00173D40" w14:paraId="082116D7" w14:textId="77777777" w:rsidTr="00662226">
        <w:tc>
          <w:tcPr>
            <w:tcW w:w="1352" w:type="dxa"/>
          </w:tcPr>
          <w:p w14:paraId="1B59EF58"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768" w:type="dxa"/>
            <w:tcBorders>
              <w:top w:val="nil"/>
              <w:left w:val="single" w:sz="4" w:space="0" w:color="auto"/>
              <w:bottom w:val="single" w:sz="4" w:space="0" w:color="auto"/>
              <w:right w:val="single" w:sz="4" w:space="0" w:color="auto"/>
            </w:tcBorders>
            <w:shd w:val="clear" w:color="auto" w:fill="auto"/>
            <w:vAlign w:val="bottom"/>
          </w:tcPr>
          <w:p w14:paraId="643FBA5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216,19</w:t>
            </w:r>
          </w:p>
        </w:tc>
        <w:tc>
          <w:tcPr>
            <w:tcW w:w="770" w:type="dxa"/>
            <w:tcBorders>
              <w:top w:val="nil"/>
              <w:left w:val="nil"/>
              <w:bottom w:val="single" w:sz="4" w:space="0" w:color="auto"/>
              <w:right w:val="single" w:sz="4" w:space="0" w:color="auto"/>
            </w:tcBorders>
            <w:shd w:val="clear" w:color="auto" w:fill="auto"/>
            <w:vAlign w:val="bottom"/>
          </w:tcPr>
          <w:p w14:paraId="7BDC7E5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211,81</w:t>
            </w:r>
          </w:p>
        </w:tc>
        <w:tc>
          <w:tcPr>
            <w:tcW w:w="770" w:type="dxa"/>
            <w:tcBorders>
              <w:top w:val="nil"/>
              <w:left w:val="nil"/>
              <w:bottom w:val="single" w:sz="4" w:space="0" w:color="auto"/>
              <w:right w:val="single" w:sz="4" w:space="0" w:color="auto"/>
            </w:tcBorders>
            <w:shd w:val="clear" w:color="auto" w:fill="auto"/>
            <w:vAlign w:val="bottom"/>
          </w:tcPr>
          <w:p w14:paraId="54E878B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218,75</w:t>
            </w:r>
          </w:p>
        </w:tc>
        <w:tc>
          <w:tcPr>
            <w:tcW w:w="770" w:type="dxa"/>
            <w:tcBorders>
              <w:top w:val="nil"/>
              <w:left w:val="nil"/>
              <w:bottom w:val="single" w:sz="4" w:space="0" w:color="auto"/>
              <w:right w:val="single" w:sz="4" w:space="0" w:color="auto"/>
            </w:tcBorders>
            <w:shd w:val="clear" w:color="auto" w:fill="auto"/>
            <w:vAlign w:val="bottom"/>
          </w:tcPr>
          <w:p w14:paraId="756B267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219,79</w:t>
            </w:r>
          </w:p>
        </w:tc>
        <w:tc>
          <w:tcPr>
            <w:tcW w:w="770" w:type="dxa"/>
            <w:tcBorders>
              <w:top w:val="nil"/>
              <w:left w:val="nil"/>
              <w:bottom w:val="single" w:sz="4" w:space="0" w:color="auto"/>
              <w:right w:val="single" w:sz="4" w:space="0" w:color="auto"/>
            </w:tcBorders>
            <w:shd w:val="clear" w:color="auto" w:fill="auto"/>
            <w:vAlign w:val="bottom"/>
          </w:tcPr>
          <w:p w14:paraId="2AAEBED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225,58</w:t>
            </w:r>
          </w:p>
        </w:tc>
        <w:tc>
          <w:tcPr>
            <w:tcW w:w="770" w:type="dxa"/>
            <w:tcBorders>
              <w:top w:val="nil"/>
              <w:left w:val="nil"/>
              <w:bottom w:val="single" w:sz="4" w:space="0" w:color="auto"/>
              <w:right w:val="single" w:sz="4" w:space="0" w:color="auto"/>
            </w:tcBorders>
            <w:shd w:val="clear" w:color="auto" w:fill="auto"/>
            <w:vAlign w:val="bottom"/>
          </w:tcPr>
          <w:p w14:paraId="0CDB959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227,62</w:t>
            </w:r>
          </w:p>
        </w:tc>
        <w:tc>
          <w:tcPr>
            <w:tcW w:w="770" w:type="dxa"/>
            <w:tcBorders>
              <w:top w:val="nil"/>
              <w:left w:val="nil"/>
              <w:bottom w:val="single" w:sz="4" w:space="0" w:color="auto"/>
              <w:right w:val="single" w:sz="4" w:space="0" w:color="auto"/>
            </w:tcBorders>
            <w:shd w:val="clear" w:color="auto" w:fill="auto"/>
            <w:vAlign w:val="bottom"/>
          </w:tcPr>
          <w:p w14:paraId="5F05D19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228,80</w:t>
            </w:r>
          </w:p>
        </w:tc>
        <w:tc>
          <w:tcPr>
            <w:tcW w:w="770" w:type="dxa"/>
            <w:tcBorders>
              <w:top w:val="nil"/>
              <w:left w:val="nil"/>
              <w:bottom w:val="single" w:sz="4" w:space="0" w:color="auto"/>
              <w:right w:val="single" w:sz="4" w:space="0" w:color="auto"/>
            </w:tcBorders>
            <w:shd w:val="clear" w:color="auto" w:fill="auto"/>
            <w:vAlign w:val="bottom"/>
          </w:tcPr>
          <w:p w14:paraId="7D474A2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238,26</w:t>
            </w:r>
          </w:p>
        </w:tc>
        <w:tc>
          <w:tcPr>
            <w:tcW w:w="776" w:type="dxa"/>
            <w:tcBorders>
              <w:top w:val="nil"/>
              <w:left w:val="nil"/>
              <w:bottom w:val="single" w:sz="4" w:space="0" w:color="auto"/>
              <w:right w:val="single" w:sz="4" w:space="0" w:color="auto"/>
            </w:tcBorders>
            <w:shd w:val="clear" w:color="auto" w:fill="auto"/>
            <w:vAlign w:val="bottom"/>
          </w:tcPr>
          <w:p w14:paraId="32F3A28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233,52</w:t>
            </w:r>
          </w:p>
        </w:tc>
        <w:tc>
          <w:tcPr>
            <w:tcW w:w="776" w:type="dxa"/>
            <w:tcBorders>
              <w:top w:val="nil"/>
              <w:left w:val="nil"/>
              <w:bottom w:val="single" w:sz="4" w:space="0" w:color="auto"/>
              <w:right w:val="single" w:sz="4" w:space="0" w:color="auto"/>
            </w:tcBorders>
            <w:shd w:val="clear" w:color="auto" w:fill="auto"/>
            <w:vAlign w:val="bottom"/>
          </w:tcPr>
          <w:p w14:paraId="47AE633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233,98</w:t>
            </w:r>
          </w:p>
        </w:tc>
      </w:tr>
      <w:tr w:rsidR="00173D40" w14:paraId="6C870B0D" w14:textId="77777777" w:rsidTr="00662226">
        <w:tc>
          <w:tcPr>
            <w:tcW w:w="1352" w:type="dxa"/>
          </w:tcPr>
          <w:p w14:paraId="7875F21F"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5FD67C0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232,78</w:t>
            </w:r>
          </w:p>
        </w:tc>
        <w:tc>
          <w:tcPr>
            <w:tcW w:w="770" w:type="dxa"/>
            <w:tcBorders>
              <w:top w:val="nil"/>
              <w:left w:val="nil"/>
              <w:bottom w:val="single" w:sz="4" w:space="0" w:color="auto"/>
              <w:right w:val="single" w:sz="4" w:space="0" w:color="auto"/>
            </w:tcBorders>
            <w:shd w:val="clear" w:color="auto" w:fill="auto"/>
            <w:vAlign w:val="bottom"/>
          </w:tcPr>
          <w:p w14:paraId="42621B6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249,56</w:t>
            </w:r>
          </w:p>
        </w:tc>
        <w:tc>
          <w:tcPr>
            <w:tcW w:w="770" w:type="dxa"/>
            <w:tcBorders>
              <w:top w:val="nil"/>
              <w:left w:val="nil"/>
              <w:bottom w:val="single" w:sz="4" w:space="0" w:color="auto"/>
              <w:right w:val="single" w:sz="4" w:space="0" w:color="auto"/>
            </w:tcBorders>
            <w:shd w:val="clear" w:color="auto" w:fill="auto"/>
            <w:vAlign w:val="bottom"/>
          </w:tcPr>
          <w:p w14:paraId="48C1EAA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246,48</w:t>
            </w:r>
          </w:p>
        </w:tc>
        <w:tc>
          <w:tcPr>
            <w:tcW w:w="770" w:type="dxa"/>
            <w:tcBorders>
              <w:top w:val="nil"/>
              <w:left w:val="nil"/>
              <w:bottom w:val="single" w:sz="4" w:space="0" w:color="auto"/>
              <w:right w:val="single" w:sz="4" w:space="0" w:color="auto"/>
            </w:tcBorders>
            <w:shd w:val="clear" w:color="auto" w:fill="auto"/>
            <w:vAlign w:val="bottom"/>
          </w:tcPr>
          <w:p w14:paraId="5252DC6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236,86</w:t>
            </w:r>
          </w:p>
        </w:tc>
        <w:tc>
          <w:tcPr>
            <w:tcW w:w="770" w:type="dxa"/>
            <w:tcBorders>
              <w:top w:val="nil"/>
              <w:left w:val="nil"/>
              <w:bottom w:val="single" w:sz="4" w:space="0" w:color="auto"/>
              <w:right w:val="single" w:sz="4" w:space="0" w:color="auto"/>
            </w:tcBorders>
            <w:shd w:val="clear" w:color="auto" w:fill="auto"/>
            <w:vAlign w:val="bottom"/>
          </w:tcPr>
          <w:p w14:paraId="4FDE6B4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241,99</w:t>
            </w:r>
          </w:p>
        </w:tc>
        <w:tc>
          <w:tcPr>
            <w:tcW w:w="770" w:type="dxa"/>
            <w:tcBorders>
              <w:top w:val="nil"/>
              <w:left w:val="nil"/>
              <w:bottom w:val="single" w:sz="4" w:space="0" w:color="auto"/>
              <w:right w:val="single" w:sz="4" w:space="0" w:color="auto"/>
            </w:tcBorders>
            <w:shd w:val="clear" w:color="auto" w:fill="auto"/>
            <w:vAlign w:val="bottom"/>
          </w:tcPr>
          <w:p w14:paraId="22C6796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270,40</w:t>
            </w:r>
          </w:p>
        </w:tc>
        <w:tc>
          <w:tcPr>
            <w:tcW w:w="770" w:type="dxa"/>
            <w:tcBorders>
              <w:top w:val="nil"/>
              <w:left w:val="nil"/>
              <w:bottom w:val="single" w:sz="4" w:space="0" w:color="auto"/>
              <w:right w:val="single" w:sz="4" w:space="0" w:color="auto"/>
            </w:tcBorders>
            <w:shd w:val="clear" w:color="auto" w:fill="auto"/>
            <w:vAlign w:val="bottom"/>
          </w:tcPr>
          <w:p w14:paraId="332C52D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263,18</w:t>
            </w:r>
          </w:p>
        </w:tc>
        <w:tc>
          <w:tcPr>
            <w:tcW w:w="770" w:type="dxa"/>
            <w:tcBorders>
              <w:top w:val="nil"/>
              <w:left w:val="nil"/>
              <w:bottom w:val="single" w:sz="4" w:space="0" w:color="auto"/>
              <w:right w:val="single" w:sz="4" w:space="0" w:color="auto"/>
            </w:tcBorders>
            <w:shd w:val="clear" w:color="auto" w:fill="auto"/>
            <w:vAlign w:val="bottom"/>
          </w:tcPr>
          <w:p w14:paraId="4673B81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270,52</w:t>
            </w:r>
          </w:p>
        </w:tc>
        <w:tc>
          <w:tcPr>
            <w:tcW w:w="776" w:type="dxa"/>
            <w:tcBorders>
              <w:top w:val="nil"/>
              <w:left w:val="nil"/>
              <w:bottom w:val="single" w:sz="4" w:space="0" w:color="auto"/>
              <w:right w:val="single" w:sz="4" w:space="0" w:color="auto"/>
            </w:tcBorders>
            <w:shd w:val="clear" w:color="auto" w:fill="auto"/>
            <w:vAlign w:val="bottom"/>
          </w:tcPr>
          <w:p w14:paraId="6069E8A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264,60</w:t>
            </w:r>
          </w:p>
        </w:tc>
        <w:tc>
          <w:tcPr>
            <w:tcW w:w="776" w:type="dxa"/>
            <w:tcBorders>
              <w:top w:val="nil"/>
              <w:left w:val="nil"/>
              <w:bottom w:val="single" w:sz="4" w:space="0" w:color="auto"/>
              <w:right w:val="single" w:sz="4" w:space="0" w:color="auto"/>
            </w:tcBorders>
            <w:shd w:val="clear" w:color="auto" w:fill="auto"/>
            <w:vAlign w:val="bottom"/>
          </w:tcPr>
          <w:p w14:paraId="5A0E2AA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273,20</w:t>
            </w:r>
          </w:p>
        </w:tc>
      </w:tr>
      <w:tr w:rsidR="00173D40" w14:paraId="109E9DD4" w14:textId="77777777" w:rsidTr="00662226">
        <w:tc>
          <w:tcPr>
            <w:tcW w:w="1352" w:type="dxa"/>
          </w:tcPr>
          <w:p w14:paraId="13BFEF61"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454F273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242,40</w:t>
            </w:r>
          </w:p>
        </w:tc>
        <w:tc>
          <w:tcPr>
            <w:tcW w:w="770" w:type="dxa"/>
            <w:tcBorders>
              <w:top w:val="nil"/>
              <w:left w:val="nil"/>
              <w:bottom w:val="single" w:sz="4" w:space="0" w:color="auto"/>
              <w:right w:val="single" w:sz="4" w:space="0" w:color="auto"/>
            </w:tcBorders>
            <w:shd w:val="clear" w:color="auto" w:fill="auto"/>
            <w:vAlign w:val="bottom"/>
          </w:tcPr>
          <w:p w14:paraId="08A1488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241,63</w:t>
            </w:r>
          </w:p>
        </w:tc>
        <w:tc>
          <w:tcPr>
            <w:tcW w:w="770" w:type="dxa"/>
            <w:tcBorders>
              <w:top w:val="nil"/>
              <w:left w:val="nil"/>
              <w:bottom w:val="single" w:sz="4" w:space="0" w:color="auto"/>
              <w:right w:val="single" w:sz="4" w:space="0" w:color="auto"/>
            </w:tcBorders>
            <w:shd w:val="clear" w:color="auto" w:fill="auto"/>
            <w:vAlign w:val="bottom"/>
          </w:tcPr>
          <w:p w14:paraId="2E68E03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257,03</w:t>
            </w:r>
          </w:p>
        </w:tc>
        <w:tc>
          <w:tcPr>
            <w:tcW w:w="770" w:type="dxa"/>
            <w:tcBorders>
              <w:top w:val="nil"/>
              <w:left w:val="nil"/>
              <w:bottom w:val="single" w:sz="4" w:space="0" w:color="auto"/>
              <w:right w:val="single" w:sz="4" w:space="0" w:color="auto"/>
            </w:tcBorders>
            <w:shd w:val="clear" w:color="auto" w:fill="auto"/>
            <w:vAlign w:val="bottom"/>
          </w:tcPr>
          <w:p w14:paraId="086EE1D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241,71</w:t>
            </w:r>
          </w:p>
        </w:tc>
        <w:tc>
          <w:tcPr>
            <w:tcW w:w="770" w:type="dxa"/>
            <w:tcBorders>
              <w:top w:val="nil"/>
              <w:left w:val="nil"/>
              <w:bottom w:val="single" w:sz="4" w:space="0" w:color="auto"/>
              <w:right w:val="single" w:sz="4" w:space="0" w:color="auto"/>
            </w:tcBorders>
            <w:shd w:val="clear" w:color="auto" w:fill="auto"/>
            <w:vAlign w:val="bottom"/>
          </w:tcPr>
          <w:p w14:paraId="20DAEDF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247,22</w:t>
            </w:r>
          </w:p>
        </w:tc>
        <w:tc>
          <w:tcPr>
            <w:tcW w:w="770" w:type="dxa"/>
            <w:tcBorders>
              <w:top w:val="nil"/>
              <w:left w:val="nil"/>
              <w:bottom w:val="single" w:sz="4" w:space="0" w:color="auto"/>
              <w:right w:val="single" w:sz="4" w:space="0" w:color="auto"/>
            </w:tcBorders>
            <w:shd w:val="clear" w:color="auto" w:fill="auto"/>
            <w:vAlign w:val="bottom"/>
          </w:tcPr>
          <w:p w14:paraId="09E7F60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257,23</w:t>
            </w:r>
          </w:p>
        </w:tc>
        <w:tc>
          <w:tcPr>
            <w:tcW w:w="770" w:type="dxa"/>
            <w:tcBorders>
              <w:top w:val="nil"/>
              <w:left w:val="nil"/>
              <w:bottom w:val="single" w:sz="4" w:space="0" w:color="auto"/>
              <w:right w:val="single" w:sz="4" w:space="0" w:color="auto"/>
            </w:tcBorders>
            <w:shd w:val="clear" w:color="auto" w:fill="auto"/>
            <w:vAlign w:val="bottom"/>
          </w:tcPr>
          <w:p w14:paraId="22D6F19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245,74</w:t>
            </w:r>
          </w:p>
        </w:tc>
        <w:tc>
          <w:tcPr>
            <w:tcW w:w="770" w:type="dxa"/>
            <w:tcBorders>
              <w:top w:val="nil"/>
              <w:left w:val="nil"/>
              <w:bottom w:val="single" w:sz="4" w:space="0" w:color="auto"/>
              <w:right w:val="single" w:sz="4" w:space="0" w:color="auto"/>
            </w:tcBorders>
            <w:shd w:val="clear" w:color="auto" w:fill="auto"/>
            <w:vAlign w:val="bottom"/>
          </w:tcPr>
          <w:p w14:paraId="2B000A4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235,91</w:t>
            </w:r>
          </w:p>
        </w:tc>
        <w:tc>
          <w:tcPr>
            <w:tcW w:w="776" w:type="dxa"/>
            <w:tcBorders>
              <w:top w:val="nil"/>
              <w:left w:val="nil"/>
              <w:bottom w:val="single" w:sz="4" w:space="0" w:color="auto"/>
              <w:right w:val="single" w:sz="4" w:space="0" w:color="auto"/>
            </w:tcBorders>
            <w:shd w:val="clear" w:color="auto" w:fill="auto"/>
            <w:vAlign w:val="bottom"/>
          </w:tcPr>
          <w:p w14:paraId="3B96EB0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226,36</w:t>
            </w:r>
          </w:p>
        </w:tc>
        <w:tc>
          <w:tcPr>
            <w:tcW w:w="776" w:type="dxa"/>
            <w:tcBorders>
              <w:top w:val="nil"/>
              <w:left w:val="nil"/>
              <w:bottom w:val="single" w:sz="4" w:space="0" w:color="auto"/>
              <w:right w:val="single" w:sz="4" w:space="0" w:color="auto"/>
            </w:tcBorders>
            <w:shd w:val="clear" w:color="auto" w:fill="auto"/>
            <w:vAlign w:val="bottom"/>
          </w:tcPr>
          <w:p w14:paraId="27C3765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247,45</w:t>
            </w:r>
          </w:p>
        </w:tc>
      </w:tr>
      <w:tr w:rsidR="00173D40" w14:paraId="1B3009DE" w14:textId="77777777" w:rsidTr="00662226">
        <w:tc>
          <w:tcPr>
            <w:tcW w:w="1352" w:type="dxa"/>
          </w:tcPr>
          <w:p w14:paraId="30197B6C"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5CA0BAE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220,39</w:t>
            </w:r>
          </w:p>
        </w:tc>
        <w:tc>
          <w:tcPr>
            <w:tcW w:w="770" w:type="dxa"/>
            <w:tcBorders>
              <w:top w:val="nil"/>
              <w:left w:val="nil"/>
              <w:bottom w:val="single" w:sz="4" w:space="0" w:color="auto"/>
              <w:right w:val="single" w:sz="4" w:space="0" w:color="auto"/>
            </w:tcBorders>
            <w:shd w:val="clear" w:color="auto" w:fill="auto"/>
            <w:vAlign w:val="bottom"/>
          </w:tcPr>
          <w:p w14:paraId="1D2FBDA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219,23</w:t>
            </w:r>
          </w:p>
        </w:tc>
        <w:tc>
          <w:tcPr>
            <w:tcW w:w="770" w:type="dxa"/>
            <w:tcBorders>
              <w:top w:val="nil"/>
              <w:left w:val="nil"/>
              <w:bottom w:val="single" w:sz="4" w:space="0" w:color="auto"/>
              <w:right w:val="single" w:sz="4" w:space="0" w:color="auto"/>
            </w:tcBorders>
            <w:shd w:val="clear" w:color="auto" w:fill="auto"/>
            <w:vAlign w:val="bottom"/>
          </w:tcPr>
          <w:p w14:paraId="4B8BD2A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221,44</w:t>
            </w:r>
          </w:p>
        </w:tc>
        <w:tc>
          <w:tcPr>
            <w:tcW w:w="770" w:type="dxa"/>
            <w:tcBorders>
              <w:top w:val="nil"/>
              <w:left w:val="nil"/>
              <w:bottom w:val="single" w:sz="4" w:space="0" w:color="auto"/>
              <w:right w:val="single" w:sz="4" w:space="0" w:color="auto"/>
            </w:tcBorders>
            <w:shd w:val="clear" w:color="auto" w:fill="auto"/>
            <w:vAlign w:val="bottom"/>
          </w:tcPr>
          <w:p w14:paraId="4E1C93A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228,47</w:t>
            </w:r>
          </w:p>
        </w:tc>
        <w:tc>
          <w:tcPr>
            <w:tcW w:w="770" w:type="dxa"/>
            <w:tcBorders>
              <w:top w:val="nil"/>
              <w:left w:val="nil"/>
              <w:bottom w:val="single" w:sz="4" w:space="0" w:color="auto"/>
              <w:right w:val="single" w:sz="4" w:space="0" w:color="auto"/>
            </w:tcBorders>
            <w:shd w:val="clear" w:color="auto" w:fill="auto"/>
            <w:vAlign w:val="bottom"/>
          </w:tcPr>
          <w:p w14:paraId="395A333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234,13</w:t>
            </w:r>
          </w:p>
        </w:tc>
        <w:tc>
          <w:tcPr>
            <w:tcW w:w="770" w:type="dxa"/>
            <w:tcBorders>
              <w:top w:val="nil"/>
              <w:left w:val="nil"/>
              <w:bottom w:val="single" w:sz="4" w:space="0" w:color="auto"/>
              <w:right w:val="single" w:sz="4" w:space="0" w:color="auto"/>
            </w:tcBorders>
            <w:shd w:val="clear" w:color="auto" w:fill="auto"/>
            <w:vAlign w:val="bottom"/>
          </w:tcPr>
          <w:p w14:paraId="546C410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234,47</w:t>
            </w:r>
          </w:p>
        </w:tc>
        <w:tc>
          <w:tcPr>
            <w:tcW w:w="770" w:type="dxa"/>
            <w:tcBorders>
              <w:top w:val="nil"/>
              <w:left w:val="nil"/>
              <w:bottom w:val="single" w:sz="4" w:space="0" w:color="auto"/>
              <w:right w:val="single" w:sz="4" w:space="0" w:color="auto"/>
            </w:tcBorders>
            <w:shd w:val="clear" w:color="auto" w:fill="auto"/>
            <w:vAlign w:val="bottom"/>
          </w:tcPr>
          <w:p w14:paraId="5807F7F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241,03</w:t>
            </w:r>
          </w:p>
        </w:tc>
        <w:tc>
          <w:tcPr>
            <w:tcW w:w="770" w:type="dxa"/>
            <w:tcBorders>
              <w:top w:val="nil"/>
              <w:left w:val="nil"/>
              <w:bottom w:val="single" w:sz="4" w:space="0" w:color="auto"/>
              <w:right w:val="single" w:sz="4" w:space="0" w:color="auto"/>
            </w:tcBorders>
            <w:shd w:val="clear" w:color="auto" w:fill="auto"/>
            <w:vAlign w:val="bottom"/>
          </w:tcPr>
          <w:p w14:paraId="44C0CF0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241,65</w:t>
            </w:r>
          </w:p>
        </w:tc>
        <w:tc>
          <w:tcPr>
            <w:tcW w:w="776" w:type="dxa"/>
            <w:tcBorders>
              <w:top w:val="nil"/>
              <w:left w:val="nil"/>
              <w:bottom w:val="single" w:sz="4" w:space="0" w:color="auto"/>
              <w:right w:val="single" w:sz="4" w:space="0" w:color="auto"/>
            </w:tcBorders>
            <w:shd w:val="clear" w:color="auto" w:fill="auto"/>
            <w:vAlign w:val="bottom"/>
          </w:tcPr>
          <w:p w14:paraId="33D3ACB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241,62</w:t>
            </w:r>
          </w:p>
        </w:tc>
        <w:tc>
          <w:tcPr>
            <w:tcW w:w="776" w:type="dxa"/>
            <w:tcBorders>
              <w:top w:val="nil"/>
              <w:left w:val="nil"/>
              <w:bottom w:val="single" w:sz="4" w:space="0" w:color="auto"/>
              <w:right w:val="single" w:sz="4" w:space="0" w:color="auto"/>
            </w:tcBorders>
            <w:shd w:val="clear" w:color="auto" w:fill="auto"/>
            <w:vAlign w:val="bottom"/>
          </w:tcPr>
          <w:p w14:paraId="5A94D80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243,63</w:t>
            </w:r>
          </w:p>
        </w:tc>
      </w:tr>
      <w:tr w:rsidR="00173D40" w14:paraId="3BD239F3" w14:textId="77777777" w:rsidTr="00662226">
        <w:tc>
          <w:tcPr>
            <w:tcW w:w="1352" w:type="dxa"/>
          </w:tcPr>
          <w:p w14:paraId="1CF73928"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53586D2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182,11</w:t>
            </w:r>
          </w:p>
        </w:tc>
        <w:tc>
          <w:tcPr>
            <w:tcW w:w="770" w:type="dxa"/>
            <w:tcBorders>
              <w:top w:val="nil"/>
              <w:left w:val="nil"/>
              <w:bottom w:val="single" w:sz="4" w:space="0" w:color="auto"/>
              <w:right w:val="single" w:sz="4" w:space="0" w:color="auto"/>
            </w:tcBorders>
            <w:shd w:val="clear" w:color="auto" w:fill="auto"/>
            <w:vAlign w:val="bottom"/>
          </w:tcPr>
          <w:p w14:paraId="02603EC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178,20</w:t>
            </w:r>
          </w:p>
        </w:tc>
        <w:tc>
          <w:tcPr>
            <w:tcW w:w="770" w:type="dxa"/>
            <w:tcBorders>
              <w:top w:val="nil"/>
              <w:left w:val="nil"/>
              <w:bottom w:val="single" w:sz="4" w:space="0" w:color="auto"/>
              <w:right w:val="single" w:sz="4" w:space="0" w:color="auto"/>
            </w:tcBorders>
            <w:shd w:val="clear" w:color="auto" w:fill="auto"/>
            <w:vAlign w:val="bottom"/>
          </w:tcPr>
          <w:p w14:paraId="4155D27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175,49</w:t>
            </w:r>
          </w:p>
        </w:tc>
        <w:tc>
          <w:tcPr>
            <w:tcW w:w="770" w:type="dxa"/>
            <w:tcBorders>
              <w:top w:val="nil"/>
              <w:left w:val="nil"/>
              <w:bottom w:val="single" w:sz="4" w:space="0" w:color="auto"/>
              <w:right w:val="single" w:sz="4" w:space="0" w:color="auto"/>
            </w:tcBorders>
            <w:shd w:val="clear" w:color="auto" w:fill="auto"/>
            <w:vAlign w:val="bottom"/>
          </w:tcPr>
          <w:p w14:paraId="14787F4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173,13</w:t>
            </w:r>
          </w:p>
        </w:tc>
        <w:tc>
          <w:tcPr>
            <w:tcW w:w="770" w:type="dxa"/>
            <w:tcBorders>
              <w:top w:val="nil"/>
              <w:left w:val="nil"/>
              <w:bottom w:val="single" w:sz="4" w:space="0" w:color="auto"/>
              <w:right w:val="single" w:sz="4" w:space="0" w:color="auto"/>
            </w:tcBorders>
            <w:shd w:val="clear" w:color="auto" w:fill="auto"/>
            <w:vAlign w:val="bottom"/>
          </w:tcPr>
          <w:p w14:paraId="6DB7489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178,20</w:t>
            </w:r>
          </w:p>
        </w:tc>
        <w:tc>
          <w:tcPr>
            <w:tcW w:w="770" w:type="dxa"/>
            <w:tcBorders>
              <w:top w:val="nil"/>
              <w:left w:val="nil"/>
              <w:bottom w:val="single" w:sz="4" w:space="0" w:color="auto"/>
              <w:right w:val="single" w:sz="4" w:space="0" w:color="auto"/>
            </w:tcBorders>
            <w:shd w:val="clear" w:color="auto" w:fill="auto"/>
            <w:vAlign w:val="bottom"/>
          </w:tcPr>
          <w:p w14:paraId="2B68B07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176,03</w:t>
            </w:r>
          </w:p>
        </w:tc>
        <w:tc>
          <w:tcPr>
            <w:tcW w:w="770" w:type="dxa"/>
            <w:tcBorders>
              <w:top w:val="nil"/>
              <w:left w:val="nil"/>
              <w:bottom w:val="single" w:sz="4" w:space="0" w:color="auto"/>
              <w:right w:val="single" w:sz="4" w:space="0" w:color="auto"/>
            </w:tcBorders>
            <w:shd w:val="clear" w:color="auto" w:fill="auto"/>
            <w:vAlign w:val="bottom"/>
          </w:tcPr>
          <w:p w14:paraId="6A47409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177,49</w:t>
            </w:r>
          </w:p>
        </w:tc>
        <w:tc>
          <w:tcPr>
            <w:tcW w:w="770" w:type="dxa"/>
            <w:tcBorders>
              <w:top w:val="nil"/>
              <w:left w:val="nil"/>
              <w:bottom w:val="single" w:sz="4" w:space="0" w:color="auto"/>
              <w:right w:val="single" w:sz="4" w:space="0" w:color="auto"/>
            </w:tcBorders>
            <w:shd w:val="clear" w:color="auto" w:fill="auto"/>
            <w:vAlign w:val="bottom"/>
          </w:tcPr>
          <w:p w14:paraId="4A86B06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168,67</w:t>
            </w:r>
          </w:p>
        </w:tc>
        <w:tc>
          <w:tcPr>
            <w:tcW w:w="776" w:type="dxa"/>
            <w:tcBorders>
              <w:top w:val="nil"/>
              <w:left w:val="nil"/>
              <w:bottom w:val="single" w:sz="4" w:space="0" w:color="auto"/>
              <w:right w:val="single" w:sz="4" w:space="0" w:color="auto"/>
            </w:tcBorders>
            <w:shd w:val="clear" w:color="auto" w:fill="auto"/>
            <w:vAlign w:val="bottom"/>
          </w:tcPr>
          <w:p w14:paraId="2C29884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175,25</w:t>
            </w:r>
          </w:p>
        </w:tc>
        <w:tc>
          <w:tcPr>
            <w:tcW w:w="776" w:type="dxa"/>
            <w:tcBorders>
              <w:top w:val="nil"/>
              <w:left w:val="nil"/>
              <w:bottom w:val="single" w:sz="4" w:space="0" w:color="auto"/>
              <w:right w:val="single" w:sz="4" w:space="0" w:color="auto"/>
            </w:tcBorders>
            <w:shd w:val="clear" w:color="auto" w:fill="auto"/>
            <w:vAlign w:val="bottom"/>
          </w:tcPr>
          <w:p w14:paraId="505DDC1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166,17</w:t>
            </w:r>
          </w:p>
        </w:tc>
      </w:tr>
      <w:tr w:rsidR="00173D40" w14:paraId="1987BA38" w14:textId="77777777" w:rsidTr="00662226">
        <w:tc>
          <w:tcPr>
            <w:tcW w:w="1352" w:type="dxa"/>
          </w:tcPr>
          <w:p w14:paraId="0B05EAF5"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7D137E0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269,76</w:t>
            </w:r>
          </w:p>
        </w:tc>
        <w:tc>
          <w:tcPr>
            <w:tcW w:w="770" w:type="dxa"/>
            <w:tcBorders>
              <w:top w:val="nil"/>
              <w:left w:val="nil"/>
              <w:bottom w:val="single" w:sz="4" w:space="0" w:color="auto"/>
              <w:right w:val="single" w:sz="4" w:space="0" w:color="auto"/>
            </w:tcBorders>
            <w:shd w:val="clear" w:color="auto" w:fill="auto"/>
            <w:vAlign w:val="bottom"/>
          </w:tcPr>
          <w:p w14:paraId="6FD61E1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262,99</w:t>
            </w:r>
          </w:p>
        </w:tc>
        <w:tc>
          <w:tcPr>
            <w:tcW w:w="770" w:type="dxa"/>
            <w:tcBorders>
              <w:top w:val="nil"/>
              <w:left w:val="nil"/>
              <w:bottom w:val="single" w:sz="4" w:space="0" w:color="auto"/>
              <w:right w:val="single" w:sz="4" w:space="0" w:color="auto"/>
            </w:tcBorders>
            <w:shd w:val="clear" w:color="auto" w:fill="auto"/>
            <w:vAlign w:val="bottom"/>
          </w:tcPr>
          <w:p w14:paraId="044D52D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259,93</w:t>
            </w:r>
          </w:p>
        </w:tc>
        <w:tc>
          <w:tcPr>
            <w:tcW w:w="770" w:type="dxa"/>
            <w:tcBorders>
              <w:top w:val="nil"/>
              <w:left w:val="nil"/>
              <w:bottom w:val="single" w:sz="4" w:space="0" w:color="auto"/>
              <w:right w:val="single" w:sz="4" w:space="0" w:color="auto"/>
            </w:tcBorders>
            <w:shd w:val="clear" w:color="auto" w:fill="auto"/>
            <w:vAlign w:val="bottom"/>
          </w:tcPr>
          <w:p w14:paraId="2570C18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259,32</w:t>
            </w:r>
          </w:p>
        </w:tc>
        <w:tc>
          <w:tcPr>
            <w:tcW w:w="770" w:type="dxa"/>
            <w:tcBorders>
              <w:top w:val="nil"/>
              <w:left w:val="nil"/>
              <w:bottom w:val="single" w:sz="4" w:space="0" w:color="auto"/>
              <w:right w:val="single" w:sz="4" w:space="0" w:color="auto"/>
            </w:tcBorders>
            <w:shd w:val="clear" w:color="auto" w:fill="auto"/>
            <w:vAlign w:val="bottom"/>
          </w:tcPr>
          <w:p w14:paraId="71BD185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253,59</w:t>
            </w:r>
          </w:p>
        </w:tc>
        <w:tc>
          <w:tcPr>
            <w:tcW w:w="770" w:type="dxa"/>
            <w:tcBorders>
              <w:top w:val="nil"/>
              <w:left w:val="nil"/>
              <w:bottom w:val="single" w:sz="4" w:space="0" w:color="auto"/>
              <w:right w:val="single" w:sz="4" w:space="0" w:color="auto"/>
            </w:tcBorders>
            <w:shd w:val="clear" w:color="auto" w:fill="auto"/>
            <w:vAlign w:val="bottom"/>
          </w:tcPr>
          <w:p w14:paraId="7E5B48D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261,49</w:t>
            </w:r>
          </w:p>
        </w:tc>
        <w:tc>
          <w:tcPr>
            <w:tcW w:w="770" w:type="dxa"/>
            <w:tcBorders>
              <w:top w:val="nil"/>
              <w:left w:val="nil"/>
              <w:bottom w:val="single" w:sz="4" w:space="0" w:color="auto"/>
              <w:right w:val="single" w:sz="4" w:space="0" w:color="auto"/>
            </w:tcBorders>
            <w:shd w:val="clear" w:color="auto" w:fill="auto"/>
            <w:vAlign w:val="bottom"/>
          </w:tcPr>
          <w:p w14:paraId="0F0784A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269,37</w:t>
            </w:r>
          </w:p>
        </w:tc>
        <w:tc>
          <w:tcPr>
            <w:tcW w:w="770" w:type="dxa"/>
            <w:tcBorders>
              <w:top w:val="nil"/>
              <w:left w:val="nil"/>
              <w:bottom w:val="single" w:sz="4" w:space="0" w:color="auto"/>
              <w:right w:val="single" w:sz="4" w:space="0" w:color="auto"/>
            </w:tcBorders>
            <w:shd w:val="clear" w:color="auto" w:fill="auto"/>
            <w:vAlign w:val="bottom"/>
          </w:tcPr>
          <w:p w14:paraId="2E79CFD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274,43</w:t>
            </w:r>
          </w:p>
        </w:tc>
        <w:tc>
          <w:tcPr>
            <w:tcW w:w="776" w:type="dxa"/>
            <w:tcBorders>
              <w:top w:val="nil"/>
              <w:left w:val="nil"/>
              <w:bottom w:val="single" w:sz="4" w:space="0" w:color="auto"/>
              <w:right w:val="single" w:sz="4" w:space="0" w:color="auto"/>
            </w:tcBorders>
            <w:shd w:val="clear" w:color="auto" w:fill="auto"/>
            <w:vAlign w:val="bottom"/>
          </w:tcPr>
          <w:p w14:paraId="12265F2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267,03</w:t>
            </w:r>
          </w:p>
        </w:tc>
        <w:tc>
          <w:tcPr>
            <w:tcW w:w="776" w:type="dxa"/>
            <w:tcBorders>
              <w:top w:val="nil"/>
              <w:left w:val="nil"/>
              <w:bottom w:val="single" w:sz="4" w:space="0" w:color="auto"/>
              <w:right w:val="single" w:sz="4" w:space="0" w:color="auto"/>
            </w:tcBorders>
            <w:shd w:val="clear" w:color="auto" w:fill="auto"/>
            <w:vAlign w:val="bottom"/>
          </w:tcPr>
          <w:p w14:paraId="651CB63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263,94</w:t>
            </w:r>
          </w:p>
        </w:tc>
      </w:tr>
      <w:tr w:rsidR="00173D40" w14:paraId="2DA908E2" w14:textId="77777777" w:rsidTr="00662226">
        <w:tc>
          <w:tcPr>
            <w:tcW w:w="1352" w:type="dxa"/>
          </w:tcPr>
          <w:p w14:paraId="06FFC672"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1D6CBD9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336,70</w:t>
            </w:r>
          </w:p>
        </w:tc>
        <w:tc>
          <w:tcPr>
            <w:tcW w:w="770" w:type="dxa"/>
            <w:tcBorders>
              <w:top w:val="nil"/>
              <w:left w:val="nil"/>
              <w:bottom w:val="single" w:sz="4" w:space="0" w:color="auto"/>
              <w:right w:val="single" w:sz="4" w:space="0" w:color="auto"/>
            </w:tcBorders>
            <w:shd w:val="clear" w:color="auto" w:fill="auto"/>
            <w:vAlign w:val="bottom"/>
          </w:tcPr>
          <w:p w14:paraId="6FB0EEF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335,06</w:t>
            </w:r>
          </w:p>
        </w:tc>
        <w:tc>
          <w:tcPr>
            <w:tcW w:w="770" w:type="dxa"/>
            <w:tcBorders>
              <w:top w:val="nil"/>
              <w:left w:val="nil"/>
              <w:bottom w:val="single" w:sz="4" w:space="0" w:color="auto"/>
              <w:right w:val="single" w:sz="4" w:space="0" w:color="auto"/>
            </w:tcBorders>
            <w:shd w:val="clear" w:color="auto" w:fill="auto"/>
            <w:vAlign w:val="bottom"/>
          </w:tcPr>
          <w:p w14:paraId="71CD4A2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312,77</w:t>
            </w:r>
          </w:p>
        </w:tc>
        <w:tc>
          <w:tcPr>
            <w:tcW w:w="770" w:type="dxa"/>
            <w:tcBorders>
              <w:top w:val="nil"/>
              <w:left w:val="nil"/>
              <w:bottom w:val="single" w:sz="4" w:space="0" w:color="auto"/>
              <w:right w:val="single" w:sz="4" w:space="0" w:color="auto"/>
            </w:tcBorders>
            <w:shd w:val="clear" w:color="auto" w:fill="auto"/>
            <w:vAlign w:val="bottom"/>
          </w:tcPr>
          <w:p w14:paraId="6BA2D03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313,02</w:t>
            </w:r>
          </w:p>
        </w:tc>
        <w:tc>
          <w:tcPr>
            <w:tcW w:w="770" w:type="dxa"/>
            <w:tcBorders>
              <w:top w:val="nil"/>
              <w:left w:val="nil"/>
              <w:bottom w:val="single" w:sz="4" w:space="0" w:color="auto"/>
              <w:right w:val="single" w:sz="4" w:space="0" w:color="auto"/>
            </w:tcBorders>
            <w:shd w:val="clear" w:color="auto" w:fill="auto"/>
            <w:vAlign w:val="bottom"/>
          </w:tcPr>
          <w:p w14:paraId="601BFA7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318,45</w:t>
            </w:r>
          </w:p>
        </w:tc>
        <w:tc>
          <w:tcPr>
            <w:tcW w:w="770" w:type="dxa"/>
            <w:tcBorders>
              <w:top w:val="nil"/>
              <w:left w:val="nil"/>
              <w:bottom w:val="single" w:sz="4" w:space="0" w:color="auto"/>
              <w:right w:val="single" w:sz="4" w:space="0" w:color="auto"/>
            </w:tcBorders>
            <w:shd w:val="clear" w:color="auto" w:fill="auto"/>
            <w:vAlign w:val="bottom"/>
          </w:tcPr>
          <w:p w14:paraId="2C65AC7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317,22</w:t>
            </w:r>
          </w:p>
        </w:tc>
        <w:tc>
          <w:tcPr>
            <w:tcW w:w="770" w:type="dxa"/>
            <w:tcBorders>
              <w:top w:val="nil"/>
              <w:left w:val="nil"/>
              <w:bottom w:val="single" w:sz="4" w:space="0" w:color="auto"/>
              <w:right w:val="single" w:sz="4" w:space="0" w:color="auto"/>
            </w:tcBorders>
            <w:shd w:val="clear" w:color="auto" w:fill="auto"/>
            <w:vAlign w:val="bottom"/>
          </w:tcPr>
          <w:p w14:paraId="5396DC6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314,90</w:t>
            </w:r>
          </w:p>
        </w:tc>
        <w:tc>
          <w:tcPr>
            <w:tcW w:w="770" w:type="dxa"/>
            <w:tcBorders>
              <w:top w:val="nil"/>
              <w:left w:val="nil"/>
              <w:bottom w:val="single" w:sz="4" w:space="0" w:color="auto"/>
              <w:right w:val="single" w:sz="4" w:space="0" w:color="auto"/>
            </w:tcBorders>
            <w:shd w:val="clear" w:color="auto" w:fill="auto"/>
            <w:vAlign w:val="bottom"/>
          </w:tcPr>
          <w:p w14:paraId="5D93111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329,76</w:t>
            </w:r>
          </w:p>
        </w:tc>
        <w:tc>
          <w:tcPr>
            <w:tcW w:w="776" w:type="dxa"/>
            <w:tcBorders>
              <w:top w:val="nil"/>
              <w:left w:val="nil"/>
              <w:bottom w:val="single" w:sz="4" w:space="0" w:color="auto"/>
              <w:right w:val="single" w:sz="4" w:space="0" w:color="auto"/>
            </w:tcBorders>
            <w:shd w:val="clear" w:color="auto" w:fill="auto"/>
            <w:vAlign w:val="bottom"/>
          </w:tcPr>
          <w:p w14:paraId="6E03BB3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325,74</w:t>
            </w:r>
          </w:p>
        </w:tc>
        <w:tc>
          <w:tcPr>
            <w:tcW w:w="776" w:type="dxa"/>
            <w:tcBorders>
              <w:top w:val="nil"/>
              <w:left w:val="nil"/>
              <w:bottom w:val="single" w:sz="4" w:space="0" w:color="auto"/>
              <w:right w:val="single" w:sz="4" w:space="0" w:color="auto"/>
            </w:tcBorders>
            <w:shd w:val="clear" w:color="auto" w:fill="auto"/>
            <w:vAlign w:val="bottom"/>
          </w:tcPr>
          <w:p w14:paraId="2031B2E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316,51</w:t>
            </w:r>
          </w:p>
        </w:tc>
      </w:tr>
      <w:tr w:rsidR="00173D40" w14:paraId="00DDB6EC" w14:textId="77777777" w:rsidTr="00662226">
        <w:tc>
          <w:tcPr>
            <w:tcW w:w="1352" w:type="dxa"/>
          </w:tcPr>
          <w:p w14:paraId="48C68C16"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768" w:type="dxa"/>
            <w:tcBorders>
              <w:top w:val="nil"/>
              <w:left w:val="single" w:sz="4" w:space="0" w:color="auto"/>
              <w:bottom w:val="single" w:sz="4" w:space="0" w:color="auto"/>
              <w:right w:val="single" w:sz="4" w:space="0" w:color="auto"/>
            </w:tcBorders>
            <w:shd w:val="clear" w:color="auto" w:fill="auto"/>
            <w:vAlign w:val="bottom"/>
          </w:tcPr>
          <w:p w14:paraId="03F8F47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8,53</w:t>
            </w:r>
          </w:p>
        </w:tc>
        <w:tc>
          <w:tcPr>
            <w:tcW w:w="770" w:type="dxa"/>
            <w:tcBorders>
              <w:top w:val="nil"/>
              <w:left w:val="nil"/>
              <w:bottom w:val="single" w:sz="4" w:space="0" w:color="auto"/>
              <w:right w:val="single" w:sz="4" w:space="0" w:color="auto"/>
            </w:tcBorders>
            <w:shd w:val="clear" w:color="auto" w:fill="auto"/>
            <w:vAlign w:val="bottom"/>
          </w:tcPr>
          <w:p w14:paraId="00C8711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8,56</w:t>
            </w:r>
          </w:p>
        </w:tc>
        <w:tc>
          <w:tcPr>
            <w:tcW w:w="770" w:type="dxa"/>
            <w:tcBorders>
              <w:top w:val="nil"/>
              <w:left w:val="nil"/>
              <w:bottom w:val="single" w:sz="4" w:space="0" w:color="auto"/>
              <w:right w:val="single" w:sz="4" w:space="0" w:color="auto"/>
            </w:tcBorders>
            <w:shd w:val="clear" w:color="auto" w:fill="auto"/>
            <w:vAlign w:val="bottom"/>
          </w:tcPr>
          <w:p w14:paraId="24A69D9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8,68</w:t>
            </w:r>
          </w:p>
        </w:tc>
        <w:tc>
          <w:tcPr>
            <w:tcW w:w="770" w:type="dxa"/>
            <w:tcBorders>
              <w:top w:val="nil"/>
              <w:left w:val="nil"/>
              <w:bottom w:val="single" w:sz="4" w:space="0" w:color="auto"/>
              <w:right w:val="single" w:sz="4" w:space="0" w:color="auto"/>
            </w:tcBorders>
            <w:shd w:val="clear" w:color="auto" w:fill="auto"/>
            <w:vAlign w:val="bottom"/>
          </w:tcPr>
          <w:p w14:paraId="26F7E8AC"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770" w:type="dxa"/>
            <w:tcBorders>
              <w:top w:val="nil"/>
              <w:left w:val="nil"/>
              <w:bottom w:val="single" w:sz="4" w:space="0" w:color="auto"/>
              <w:right w:val="single" w:sz="4" w:space="0" w:color="auto"/>
            </w:tcBorders>
            <w:shd w:val="clear" w:color="auto" w:fill="auto"/>
            <w:vAlign w:val="bottom"/>
          </w:tcPr>
          <w:p w14:paraId="0FA5CC6A"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770" w:type="dxa"/>
            <w:tcBorders>
              <w:top w:val="nil"/>
              <w:left w:val="nil"/>
              <w:bottom w:val="single" w:sz="4" w:space="0" w:color="auto"/>
              <w:right w:val="single" w:sz="4" w:space="0" w:color="auto"/>
            </w:tcBorders>
            <w:shd w:val="clear" w:color="auto" w:fill="auto"/>
            <w:vAlign w:val="bottom"/>
          </w:tcPr>
          <w:p w14:paraId="669FC9FF"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770" w:type="dxa"/>
            <w:tcBorders>
              <w:top w:val="nil"/>
              <w:left w:val="nil"/>
              <w:bottom w:val="single" w:sz="4" w:space="0" w:color="auto"/>
              <w:right w:val="single" w:sz="4" w:space="0" w:color="auto"/>
            </w:tcBorders>
            <w:shd w:val="clear" w:color="auto" w:fill="auto"/>
            <w:vAlign w:val="bottom"/>
          </w:tcPr>
          <w:p w14:paraId="1B1528C6"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770" w:type="dxa"/>
            <w:tcBorders>
              <w:top w:val="nil"/>
              <w:left w:val="nil"/>
              <w:bottom w:val="single" w:sz="4" w:space="0" w:color="auto"/>
              <w:right w:val="single" w:sz="4" w:space="0" w:color="auto"/>
            </w:tcBorders>
            <w:shd w:val="clear" w:color="auto" w:fill="auto"/>
            <w:vAlign w:val="bottom"/>
          </w:tcPr>
          <w:p w14:paraId="15C9E9BB"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776" w:type="dxa"/>
            <w:tcBorders>
              <w:top w:val="nil"/>
              <w:left w:val="nil"/>
              <w:bottom w:val="single" w:sz="4" w:space="0" w:color="auto"/>
              <w:right w:val="single" w:sz="4" w:space="0" w:color="auto"/>
            </w:tcBorders>
            <w:shd w:val="clear" w:color="auto" w:fill="auto"/>
            <w:vAlign w:val="bottom"/>
          </w:tcPr>
          <w:p w14:paraId="7E186E71"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c>
          <w:tcPr>
            <w:tcW w:w="776" w:type="dxa"/>
            <w:tcBorders>
              <w:top w:val="nil"/>
              <w:left w:val="nil"/>
              <w:bottom w:val="single" w:sz="4" w:space="0" w:color="auto"/>
              <w:right w:val="single" w:sz="4" w:space="0" w:color="auto"/>
            </w:tcBorders>
            <w:shd w:val="clear" w:color="auto" w:fill="auto"/>
            <w:vAlign w:val="bottom"/>
          </w:tcPr>
          <w:p w14:paraId="0A51D825"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14:paraId="383C9D50" w14:textId="77777777" w:rsidTr="00662226">
        <w:tc>
          <w:tcPr>
            <w:tcW w:w="1352" w:type="dxa"/>
          </w:tcPr>
          <w:p w14:paraId="54BF270B"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4449AA6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126,27</w:t>
            </w:r>
          </w:p>
        </w:tc>
        <w:tc>
          <w:tcPr>
            <w:tcW w:w="770" w:type="dxa"/>
            <w:tcBorders>
              <w:top w:val="nil"/>
              <w:left w:val="nil"/>
              <w:bottom w:val="single" w:sz="4" w:space="0" w:color="auto"/>
              <w:right w:val="single" w:sz="4" w:space="0" w:color="auto"/>
            </w:tcBorders>
            <w:shd w:val="clear" w:color="auto" w:fill="auto"/>
            <w:vAlign w:val="bottom"/>
          </w:tcPr>
          <w:p w14:paraId="591A71A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115,25</w:t>
            </w:r>
          </w:p>
        </w:tc>
        <w:tc>
          <w:tcPr>
            <w:tcW w:w="770" w:type="dxa"/>
            <w:tcBorders>
              <w:top w:val="nil"/>
              <w:left w:val="nil"/>
              <w:bottom w:val="single" w:sz="4" w:space="0" w:color="auto"/>
              <w:right w:val="single" w:sz="4" w:space="0" w:color="auto"/>
            </w:tcBorders>
            <w:shd w:val="clear" w:color="auto" w:fill="auto"/>
            <w:vAlign w:val="bottom"/>
          </w:tcPr>
          <w:p w14:paraId="6686FDC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107,64</w:t>
            </w:r>
          </w:p>
        </w:tc>
        <w:tc>
          <w:tcPr>
            <w:tcW w:w="770" w:type="dxa"/>
            <w:tcBorders>
              <w:top w:val="nil"/>
              <w:left w:val="nil"/>
              <w:bottom w:val="single" w:sz="4" w:space="0" w:color="auto"/>
              <w:right w:val="single" w:sz="4" w:space="0" w:color="auto"/>
            </w:tcBorders>
            <w:shd w:val="clear" w:color="auto" w:fill="auto"/>
            <w:vAlign w:val="bottom"/>
          </w:tcPr>
          <w:p w14:paraId="63C229D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105,98</w:t>
            </w:r>
          </w:p>
        </w:tc>
        <w:tc>
          <w:tcPr>
            <w:tcW w:w="770" w:type="dxa"/>
            <w:tcBorders>
              <w:top w:val="nil"/>
              <w:left w:val="nil"/>
              <w:bottom w:val="single" w:sz="4" w:space="0" w:color="auto"/>
              <w:right w:val="single" w:sz="4" w:space="0" w:color="auto"/>
            </w:tcBorders>
            <w:shd w:val="clear" w:color="auto" w:fill="auto"/>
            <w:vAlign w:val="bottom"/>
          </w:tcPr>
          <w:p w14:paraId="2ACBC43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110,75</w:t>
            </w:r>
          </w:p>
        </w:tc>
        <w:tc>
          <w:tcPr>
            <w:tcW w:w="770" w:type="dxa"/>
            <w:tcBorders>
              <w:top w:val="nil"/>
              <w:left w:val="nil"/>
              <w:bottom w:val="single" w:sz="4" w:space="0" w:color="auto"/>
              <w:right w:val="single" w:sz="4" w:space="0" w:color="auto"/>
            </w:tcBorders>
            <w:shd w:val="clear" w:color="auto" w:fill="auto"/>
            <w:vAlign w:val="bottom"/>
          </w:tcPr>
          <w:p w14:paraId="66336B2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99,58</w:t>
            </w:r>
          </w:p>
        </w:tc>
        <w:tc>
          <w:tcPr>
            <w:tcW w:w="770" w:type="dxa"/>
            <w:tcBorders>
              <w:top w:val="nil"/>
              <w:left w:val="nil"/>
              <w:bottom w:val="single" w:sz="4" w:space="0" w:color="auto"/>
              <w:right w:val="single" w:sz="4" w:space="0" w:color="auto"/>
            </w:tcBorders>
            <w:shd w:val="clear" w:color="auto" w:fill="auto"/>
            <w:vAlign w:val="bottom"/>
          </w:tcPr>
          <w:p w14:paraId="5DA212E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115,51</w:t>
            </w:r>
          </w:p>
        </w:tc>
        <w:tc>
          <w:tcPr>
            <w:tcW w:w="770" w:type="dxa"/>
            <w:tcBorders>
              <w:top w:val="nil"/>
              <w:left w:val="nil"/>
              <w:bottom w:val="single" w:sz="4" w:space="0" w:color="auto"/>
              <w:right w:val="single" w:sz="4" w:space="0" w:color="auto"/>
            </w:tcBorders>
            <w:shd w:val="clear" w:color="auto" w:fill="auto"/>
            <w:vAlign w:val="bottom"/>
          </w:tcPr>
          <w:p w14:paraId="2DBC050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113,49</w:t>
            </w:r>
          </w:p>
        </w:tc>
        <w:tc>
          <w:tcPr>
            <w:tcW w:w="776" w:type="dxa"/>
            <w:tcBorders>
              <w:top w:val="nil"/>
              <w:left w:val="nil"/>
              <w:bottom w:val="single" w:sz="4" w:space="0" w:color="auto"/>
              <w:right w:val="single" w:sz="4" w:space="0" w:color="auto"/>
            </w:tcBorders>
            <w:shd w:val="clear" w:color="auto" w:fill="auto"/>
            <w:vAlign w:val="bottom"/>
          </w:tcPr>
          <w:p w14:paraId="211ABB7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112,92</w:t>
            </w:r>
          </w:p>
        </w:tc>
        <w:tc>
          <w:tcPr>
            <w:tcW w:w="776" w:type="dxa"/>
            <w:tcBorders>
              <w:top w:val="nil"/>
              <w:left w:val="nil"/>
              <w:bottom w:val="single" w:sz="4" w:space="0" w:color="auto"/>
              <w:right w:val="single" w:sz="4" w:space="0" w:color="auto"/>
            </w:tcBorders>
            <w:shd w:val="clear" w:color="auto" w:fill="auto"/>
            <w:vAlign w:val="bottom"/>
          </w:tcPr>
          <w:p w14:paraId="19965B6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111,62</w:t>
            </w:r>
          </w:p>
        </w:tc>
      </w:tr>
      <w:tr w:rsidR="00173D40" w14:paraId="3A5E92E7" w14:textId="77777777" w:rsidTr="00662226">
        <w:tc>
          <w:tcPr>
            <w:tcW w:w="1352" w:type="dxa"/>
          </w:tcPr>
          <w:p w14:paraId="086BD052"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2B238D7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177,22</w:t>
            </w:r>
          </w:p>
        </w:tc>
        <w:tc>
          <w:tcPr>
            <w:tcW w:w="770" w:type="dxa"/>
            <w:tcBorders>
              <w:top w:val="nil"/>
              <w:left w:val="nil"/>
              <w:bottom w:val="single" w:sz="4" w:space="0" w:color="auto"/>
              <w:right w:val="single" w:sz="4" w:space="0" w:color="auto"/>
            </w:tcBorders>
            <w:shd w:val="clear" w:color="auto" w:fill="auto"/>
            <w:vAlign w:val="bottom"/>
          </w:tcPr>
          <w:p w14:paraId="0DF7DAF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183,52</w:t>
            </w:r>
          </w:p>
        </w:tc>
        <w:tc>
          <w:tcPr>
            <w:tcW w:w="770" w:type="dxa"/>
            <w:tcBorders>
              <w:top w:val="nil"/>
              <w:left w:val="nil"/>
              <w:bottom w:val="single" w:sz="4" w:space="0" w:color="auto"/>
              <w:right w:val="single" w:sz="4" w:space="0" w:color="auto"/>
            </w:tcBorders>
            <w:shd w:val="clear" w:color="auto" w:fill="auto"/>
            <w:vAlign w:val="bottom"/>
          </w:tcPr>
          <w:p w14:paraId="7898E8E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181,73</w:t>
            </w:r>
          </w:p>
        </w:tc>
        <w:tc>
          <w:tcPr>
            <w:tcW w:w="770" w:type="dxa"/>
            <w:tcBorders>
              <w:top w:val="nil"/>
              <w:left w:val="nil"/>
              <w:bottom w:val="single" w:sz="4" w:space="0" w:color="auto"/>
              <w:right w:val="single" w:sz="4" w:space="0" w:color="auto"/>
            </w:tcBorders>
            <w:shd w:val="clear" w:color="auto" w:fill="auto"/>
            <w:vAlign w:val="bottom"/>
          </w:tcPr>
          <w:p w14:paraId="1D2D0E8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188,34</w:t>
            </w:r>
          </w:p>
        </w:tc>
        <w:tc>
          <w:tcPr>
            <w:tcW w:w="770" w:type="dxa"/>
            <w:tcBorders>
              <w:top w:val="nil"/>
              <w:left w:val="nil"/>
              <w:bottom w:val="single" w:sz="4" w:space="0" w:color="auto"/>
              <w:right w:val="single" w:sz="4" w:space="0" w:color="auto"/>
            </w:tcBorders>
            <w:shd w:val="clear" w:color="auto" w:fill="auto"/>
            <w:vAlign w:val="bottom"/>
          </w:tcPr>
          <w:p w14:paraId="6493856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188,09</w:t>
            </w:r>
          </w:p>
        </w:tc>
        <w:tc>
          <w:tcPr>
            <w:tcW w:w="770" w:type="dxa"/>
            <w:tcBorders>
              <w:top w:val="nil"/>
              <w:left w:val="nil"/>
              <w:bottom w:val="single" w:sz="4" w:space="0" w:color="auto"/>
              <w:right w:val="single" w:sz="4" w:space="0" w:color="auto"/>
            </w:tcBorders>
            <w:shd w:val="clear" w:color="auto" w:fill="auto"/>
            <w:vAlign w:val="bottom"/>
          </w:tcPr>
          <w:p w14:paraId="0A71558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183,46</w:t>
            </w:r>
          </w:p>
        </w:tc>
        <w:tc>
          <w:tcPr>
            <w:tcW w:w="770" w:type="dxa"/>
            <w:tcBorders>
              <w:top w:val="nil"/>
              <w:left w:val="nil"/>
              <w:bottom w:val="single" w:sz="4" w:space="0" w:color="auto"/>
              <w:right w:val="single" w:sz="4" w:space="0" w:color="auto"/>
            </w:tcBorders>
            <w:shd w:val="clear" w:color="auto" w:fill="auto"/>
            <w:vAlign w:val="bottom"/>
          </w:tcPr>
          <w:p w14:paraId="38EBBE3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173,70</w:t>
            </w:r>
          </w:p>
        </w:tc>
        <w:tc>
          <w:tcPr>
            <w:tcW w:w="770" w:type="dxa"/>
            <w:tcBorders>
              <w:top w:val="nil"/>
              <w:left w:val="nil"/>
              <w:bottom w:val="single" w:sz="4" w:space="0" w:color="auto"/>
              <w:right w:val="single" w:sz="4" w:space="0" w:color="auto"/>
            </w:tcBorders>
            <w:shd w:val="clear" w:color="auto" w:fill="auto"/>
            <w:vAlign w:val="bottom"/>
          </w:tcPr>
          <w:p w14:paraId="46EE16F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171,36</w:t>
            </w:r>
          </w:p>
        </w:tc>
        <w:tc>
          <w:tcPr>
            <w:tcW w:w="776" w:type="dxa"/>
            <w:tcBorders>
              <w:top w:val="nil"/>
              <w:left w:val="nil"/>
              <w:bottom w:val="single" w:sz="4" w:space="0" w:color="auto"/>
              <w:right w:val="single" w:sz="4" w:space="0" w:color="auto"/>
            </w:tcBorders>
            <w:shd w:val="clear" w:color="auto" w:fill="auto"/>
            <w:vAlign w:val="bottom"/>
          </w:tcPr>
          <w:p w14:paraId="36F384F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170,02</w:t>
            </w:r>
          </w:p>
        </w:tc>
        <w:tc>
          <w:tcPr>
            <w:tcW w:w="776" w:type="dxa"/>
            <w:tcBorders>
              <w:top w:val="nil"/>
              <w:left w:val="nil"/>
              <w:bottom w:val="single" w:sz="4" w:space="0" w:color="auto"/>
              <w:right w:val="single" w:sz="4" w:space="0" w:color="auto"/>
            </w:tcBorders>
            <w:shd w:val="clear" w:color="auto" w:fill="auto"/>
            <w:vAlign w:val="bottom"/>
          </w:tcPr>
          <w:p w14:paraId="3740573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170,30</w:t>
            </w:r>
          </w:p>
        </w:tc>
      </w:tr>
      <w:tr w:rsidR="00173D40" w14:paraId="25D22B76" w14:textId="77777777" w:rsidTr="00662226">
        <w:tc>
          <w:tcPr>
            <w:tcW w:w="1352" w:type="dxa"/>
          </w:tcPr>
          <w:p w14:paraId="59366B0D"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17B5C85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208,98</w:t>
            </w:r>
          </w:p>
        </w:tc>
        <w:tc>
          <w:tcPr>
            <w:tcW w:w="770" w:type="dxa"/>
            <w:tcBorders>
              <w:top w:val="nil"/>
              <w:left w:val="nil"/>
              <w:bottom w:val="single" w:sz="4" w:space="0" w:color="auto"/>
              <w:right w:val="single" w:sz="4" w:space="0" w:color="auto"/>
            </w:tcBorders>
            <w:shd w:val="clear" w:color="auto" w:fill="auto"/>
            <w:vAlign w:val="bottom"/>
          </w:tcPr>
          <w:p w14:paraId="33D3535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186,11</w:t>
            </w:r>
          </w:p>
        </w:tc>
        <w:tc>
          <w:tcPr>
            <w:tcW w:w="770" w:type="dxa"/>
            <w:tcBorders>
              <w:top w:val="nil"/>
              <w:left w:val="nil"/>
              <w:bottom w:val="single" w:sz="4" w:space="0" w:color="auto"/>
              <w:right w:val="single" w:sz="4" w:space="0" w:color="auto"/>
            </w:tcBorders>
            <w:shd w:val="clear" w:color="auto" w:fill="auto"/>
            <w:vAlign w:val="bottom"/>
          </w:tcPr>
          <w:p w14:paraId="4D3066F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190,21</w:t>
            </w:r>
          </w:p>
        </w:tc>
        <w:tc>
          <w:tcPr>
            <w:tcW w:w="770" w:type="dxa"/>
            <w:tcBorders>
              <w:top w:val="nil"/>
              <w:left w:val="nil"/>
              <w:bottom w:val="single" w:sz="4" w:space="0" w:color="auto"/>
              <w:right w:val="single" w:sz="4" w:space="0" w:color="auto"/>
            </w:tcBorders>
            <w:shd w:val="clear" w:color="auto" w:fill="auto"/>
            <w:vAlign w:val="bottom"/>
          </w:tcPr>
          <w:p w14:paraId="54EA634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204,02</w:t>
            </w:r>
          </w:p>
        </w:tc>
        <w:tc>
          <w:tcPr>
            <w:tcW w:w="770" w:type="dxa"/>
            <w:tcBorders>
              <w:top w:val="nil"/>
              <w:left w:val="nil"/>
              <w:bottom w:val="single" w:sz="4" w:space="0" w:color="auto"/>
              <w:right w:val="single" w:sz="4" w:space="0" w:color="auto"/>
            </w:tcBorders>
            <w:shd w:val="clear" w:color="auto" w:fill="auto"/>
            <w:vAlign w:val="bottom"/>
          </w:tcPr>
          <w:p w14:paraId="3EEF5CF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199,77</w:t>
            </w:r>
          </w:p>
        </w:tc>
        <w:tc>
          <w:tcPr>
            <w:tcW w:w="770" w:type="dxa"/>
            <w:tcBorders>
              <w:top w:val="nil"/>
              <w:left w:val="nil"/>
              <w:bottom w:val="single" w:sz="4" w:space="0" w:color="auto"/>
              <w:right w:val="single" w:sz="4" w:space="0" w:color="auto"/>
            </w:tcBorders>
            <w:shd w:val="clear" w:color="auto" w:fill="auto"/>
            <w:vAlign w:val="bottom"/>
          </w:tcPr>
          <w:p w14:paraId="7FCDE56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217,10</w:t>
            </w:r>
          </w:p>
        </w:tc>
        <w:tc>
          <w:tcPr>
            <w:tcW w:w="770" w:type="dxa"/>
            <w:tcBorders>
              <w:top w:val="nil"/>
              <w:left w:val="nil"/>
              <w:bottom w:val="single" w:sz="4" w:space="0" w:color="auto"/>
              <w:right w:val="single" w:sz="4" w:space="0" w:color="auto"/>
            </w:tcBorders>
            <w:shd w:val="clear" w:color="auto" w:fill="auto"/>
            <w:vAlign w:val="bottom"/>
          </w:tcPr>
          <w:p w14:paraId="18E6049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224,72</w:t>
            </w:r>
          </w:p>
        </w:tc>
        <w:tc>
          <w:tcPr>
            <w:tcW w:w="770" w:type="dxa"/>
            <w:tcBorders>
              <w:top w:val="nil"/>
              <w:left w:val="nil"/>
              <w:bottom w:val="single" w:sz="4" w:space="0" w:color="auto"/>
              <w:right w:val="single" w:sz="4" w:space="0" w:color="auto"/>
            </w:tcBorders>
            <w:shd w:val="clear" w:color="auto" w:fill="auto"/>
            <w:vAlign w:val="bottom"/>
          </w:tcPr>
          <w:p w14:paraId="4B4C12C4"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228,20</w:t>
            </w:r>
          </w:p>
        </w:tc>
        <w:tc>
          <w:tcPr>
            <w:tcW w:w="776" w:type="dxa"/>
            <w:tcBorders>
              <w:top w:val="nil"/>
              <w:left w:val="nil"/>
              <w:bottom w:val="single" w:sz="4" w:space="0" w:color="auto"/>
              <w:right w:val="single" w:sz="4" w:space="0" w:color="auto"/>
            </w:tcBorders>
            <w:shd w:val="clear" w:color="auto" w:fill="auto"/>
            <w:vAlign w:val="bottom"/>
          </w:tcPr>
          <w:p w14:paraId="4078BC3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237,63</w:t>
            </w:r>
          </w:p>
        </w:tc>
        <w:tc>
          <w:tcPr>
            <w:tcW w:w="776" w:type="dxa"/>
            <w:tcBorders>
              <w:top w:val="nil"/>
              <w:left w:val="nil"/>
              <w:bottom w:val="single" w:sz="4" w:space="0" w:color="auto"/>
              <w:right w:val="single" w:sz="4" w:space="0" w:color="auto"/>
            </w:tcBorders>
            <w:shd w:val="clear" w:color="auto" w:fill="auto"/>
            <w:vAlign w:val="bottom"/>
          </w:tcPr>
          <w:p w14:paraId="72D9BA6F" w14:textId="77777777" w:rsidR="00173D40" w:rsidRPr="00E70EA9" w:rsidRDefault="00173D40" w:rsidP="00662226">
            <w:pPr>
              <w:jc w:val="center"/>
              <w:rPr>
                <w:rFonts w:cstheme="minorHAnsi"/>
                <w:color w:val="000000"/>
                <w:sz w:val="16"/>
                <w:szCs w:val="16"/>
                <w:lang w:val="en-US"/>
              </w:rPr>
            </w:pPr>
            <w:r>
              <w:rPr>
                <w:rFonts w:cstheme="minorHAnsi"/>
                <w:color w:val="000000"/>
                <w:sz w:val="16"/>
                <w:szCs w:val="16"/>
                <w:lang w:val="en-US"/>
              </w:rPr>
              <w:t>-</w:t>
            </w:r>
          </w:p>
        </w:tc>
      </w:tr>
      <w:tr w:rsidR="00173D40" w14:paraId="1E9A16DA" w14:textId="77777777" w:rsidTr="00662226">
        <w:tc>
          <w:tcPr>
            <w:tcW w:w="1352" w:type="dxa"/>
          </w:tcPr>
          <w:p w14:paraId="0ADA2084"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768" w:type="dxa"/>
            <w:tcBorders>
              <w:top w:val="nil"/>
              <w:left w:val="single" w:sz="4" w:space="0" w:color="auto"/>
              <w:bottom w:val="single" w:sz="4" w:space="0" w:color="auto"/>
              <w:right w:val="single" w:sz="4" w:space="0" w:color="auto"/>
            </w:tcBorders>
            <w:shd w:val="clear" w:color="auto" w:fill="auto"/>
            <w:vAlign w:val="bottom"/>
          </w:tcPr>
          <w:p w14:paraId="6D1E28D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93,86</w:t>
            </w:r>
          </w:p>
        </w:tc>
        <w:tc>
          <w:tcPr>
            <w:tcW w:w="770" w:type="dxa"/>
            <w:tcBorders>
              <w:top w:val="nil"/>
              <w:left w:val="nil"/>
              <w:bottom w:val="single" w:sz="4" w:space="0" w:color="auto"/>
              <w:right w:val="single" w:sz="4" w:space="0" w:color="auto"/>
            </w:tcBorders>
            <w:shd w:val="clear" w:color="auto" w:fill="auto"/>
            <w:vAlign w:val="bottom"/>
          </w:tcPr>
          <w:p w14:paraId="3911A57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95,86</w:t>
            </w:r>
          </w:p>
        </w:tc>
        <w:tc>
          <w:tcPr>
            <w:tcW w:w="770" w:type="dxa"/>
            <w:tcBorders>
              <w:top w:val="nil"/>
              <w:left w:val="nil"/>
              <w:bottom w:val="single" w:sz="4" w:space="0" w:color="auto"/>
              <w:right w:val="single" w:sz="4" w:space="0" w:color="auto"/>
            </w:tcBorders>
            <w:shd w:val="clear" w:color="auto" w:fill="auto"/>
            <w:vAlign w:val="bottom"/>
          </w:tcPr>
          <w:p w14:paraId="750656B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100,00</w:t>
            </w:r>
          </w:p>
        </w:tc>
        <w:tc>
          <w:tcPr>
            <w:tcW w:w="770" w:type="dxa"/>
            <w:tcBorders>
              <w:top w:val="nil"/>
              <w:left w:val="nil"/>
              <w:bottom w:val="single" w:sz="4" w:space="0" w:color="auto"/>
              <w:right w:val="single" w:sz="4" w:space="0" w:color="auto"/>
            </w:tcBorders>
            <w:shd w:val="clear" w:color="auto" w:fill="auto"/>
            <w:vAlign w:val="bottom"/>
          </w:tcPr>
          <w:p w14:paraId="0F3AA8E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104,10</w:t>
            </w:r>
          </w:p>
        </w:tc>
        <w:tc>
          <w:tcPr>
            <w:tcW w:w="770" w:type="dxa"/>
            <w:tcBorders>
              <w:top w:val="nil"/>
              <w:left w:val="nil"/>
              <w:bottom w:val="single" w:sz="4" w:space="0" w:color="auto"/>
              <w:right w:val="single" w:sz="4" w:space="0" w:color="auto"/>
            </w:tcBorders>
            <w:shd w:val="clear" w:color="auto" w:fill="auto"/>
            <w:vAlign w:val="bottom"/>
          </w:tcPr>
          <w:p w14:paraId="586EF67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113,48</w:t>
            </w:r>
          </w:p>
        </w:tc>
        <w:tc>
          <w:tcPr>
            <w:tcW w:w="770" w:type="dxa"/>
            <w:tcBorders>
              <w:top w:val="nil"/>
              <w:left w:val="nil"/>
              <w:bottom w:val="single" w:sz="4" w:space="0" w:color="auto"/>
              <w:right w:val="single" w:sz="4" w:space="0" w:color="auto"/>
            </w:tcBorders>
            <w:shd w:val="clear" w:color="auto" w:fill="auto"/>
            <w:vAlign w:val="bottom"/>
          </w:tcPr>
          <w:p w14:paraId="33F13A4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80,29</w:t>
            </w:r>
          </w:p>
        </w:tc>
        <w:tc>
          <w:tcPr>
            <w:tcW w:w="770" w:type="dxa"/>
            <w:tcBorders>
              <w:top w:val="nil"/>
              <w:left w:val="nil"/>
              <w:bottom w:val="single" w:sz="4" w:space="0" w:color="auto"/>
              <w:right w:val="single" w:sz="4" w:space="0" w:color="auto"/>
            </w:tcBorders>
            <w:shd w:val="clear" w:color="auto" w:fill="auto"/>
            <w:vAlign w:val="bottom"/>
          </w:tcPr>
          <w:p w14:paraId="4856490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105,43</w:t>
            </w:r>
          </w:p>
        </w:tc>
        <w:tc>
          <w:tcPr>
            <w:tcW w:w="770" w:type="dxa"/>
            <w:tcBorders>
              <w:top w:val="nil"/>
              <w:left w:val="nil"/>
              <w:bottom w:val="single" w:sz="4" w:space="0" w:color="auto"/>
              <w:right w:val="single" w:sz="4" w:space="0" w:color="auto"/>
            </w:tcBorders>
            <w:shd w:val="clear" w:color="auto" w:fill="auto"/>
            <w:vAlign w:val="bottom"/>
          </w:tcPr>
          <w:p w14:paraId="313B8B9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116,98</w:t>
            </w:r>
          </w:p>
        </w:tc>
        <w:tc>
          <w:tcPr>
            <w:tcW w:w="776" w:type="dxa"/>
            <w:tcBorders>
              <w:top w:val="nil"/>
              <w:left w:val="nil"/>
              <w:bottom w:val="single" w:sz="4" w:space="0" w:color="auto"/>
              <w:right w:val="single" w:sz="4" w:space="0" w:color="auto"/>
            </w:tcBorders>
            <w:shd w:val="clear" w:color="auto" w:fill="auto"/>
            <w:vAlign w:val="bottom"/>
          </w:tcPr>
          <w:p w14:paraId="54664292"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114,94</w:t>
            </w:r>
          </w:p>
        </w:tc>
        <w:tc>
          <w:tcPr>
            <w:tcW w:w="776" w:type="dxa"/>
            <w:tcBorders>
              <w:top w:val="nil"/>
              <w:left w:val="nil"/>
              <w:bottom w:val="single" w:sz="4" w:space="0" w:color="auto"/>
              <w:right w:val="single" w:sz="4" w:space="0" w:color="auto"/>
            </w:tcBorders>
            <w:shd w:val="clear" w:color="auto" w:fill="auto"/>
            <w:vAlign w:val="bottom"/>
          </w:tcPr>
          <w:p w14:paraId="7214AF6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112,65</w:t>
            </w:r>
          </w:p>
        </w:tc>
      </w:tr>
      <w:tr w:rsidR="00173D40" w14:paraId="61BDF32A" w14:textId="77777777" w:rsidTr="00662226">
        <w:tc>
          <w:tcPr>
            <w:tcW w:w="1352" w:type="dxa"/>
          </w:tcPr>
          <w:p w14:paraId="186B7C98" w14:textId="77777777" w:rsidR="00173D40" w:rsidRPr="007134CD" w:rsidRDefault="00173D40" w:rsidP="00662226">
            <w:pPr>
              <w:rPr>
                <w:rFonts w:cstheme="minorHAnsi"/>
                <w:sz w:val="16"/>
                <w:szCs w:val="16"/>
              </w:rPr>
            </w:pPr>
            <w:r w:rsidRPr="007134CD">
              <w:rPr>
                <w:rFonts w:cstheme="minorHAnsi"/>
                <w:sz w:val="16"/>
                <w:szCs w:val="16"/>
              </w:rPr>
              <w:t>Северна Македония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6E978D1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172,92</w:t>
            </w:r>
          </w:p>
        </w:tc>
        <w:tc>
          <w:tcPr>
            <w:tcW w:w="770" w:type="dxa"/>
            <w:tcBorders>
              <w:top w:val="nil"/>
              <w:left w:val="nil"/>
              <w:bottom w:val="single" w:sz="4" w:space="0" w:color="auto"/>
              <w:right w:val="single" w:sz="4" w:space="0" w:color="auto"/>
            </w:tcBorders>
            <w:shd w:val="clear" w:color="auto" w:fill="auto"/>
            <w:vAlign w:val="bottom"/>
          </w:tcPr>
          <w:p w14:paraId="470B815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166,60</w:t>
            </w:r>
          </w:p>
        </w:tc>
        <w:tc>
          <w:tcPr>
            <w:tcW w:w="770" w:type="dxa"/>
            <w:tcBorders>
              <w:top w:val="nil"/>
              <w:left w:val="nil"/>
              <w:bottom w:val="single" w:sz="4" w:space="0" w:color="auto"/>
              <w:right w:val="single" w:sz="4" w:space="0" w:color="auto"/>
            </w:tcBorders>
            <w:shd w:val="clear" w:color="auto" w:fill="auto"/>
            <w:vAlign w:val="bottom"/>
          </w:tcPr>
          <w:p w14:paraId="1F6DE16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184,41</w:t>
            </w:r>
          </w:p>
        </w:tc>
        <w:tc>
          <w:tcPr>
            <w:tcW w:w="770" w:type="dxa"/>
            <w:tcBorders>
              <w:top w:val="nil"/>
              <w:left w:val="nil"/>
              <w:bottom w:val="single" w:sz="4" w:space="0" w:color="auto"/>
              <w:right w:val="single" w:sz="4" w:space="0" w:color="auto"/>
            </w:tcBorders>
            <w:shd w:val="clear" w:color="auto" w:fill="auto"/>
            <w:vAlign w:val="bottom"/>
          </w:tcPr>
          <w:p w14:paraId="556D6E2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172,91</w:t>
            </w:r>
          </w:p>
        </w:tc>
        <w:tc>
          <w:tcPr>
            <w:tcW w:w="770" w:type="dxa"/>
            <w:tcBorders>
              <w:top w:val="nil"/>
              <w:left w:val="nil"/>
              <w:bottom w:val="single" w:sz="4" w:space="0" w:color="auto"/>
              <w:right w:val="single" w:sz="4" w:space="0" w:color="auto"/>
            </w:tcBorders>
            <w:shd w:val="clear" w:color="auto" w:fill="auto"/>
            <w:vAlign w:val="bottom"/>
          </w:tcPr>
          <w:p w14:paraId="6228D04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177,52</w:t>
            </w:r>
          </w:p>
        </w:tc>
        <w:tc>
          <w:tcPr>
            <w:tcW w:w="770" w:type="dxa"/>
            <w:tcBorders>
              <w:top w:val="nil"/>
              <w:left w:val="nil"/>
              <w:bottom w:val="single" w:sz="4" w:space="0" w:color="auto"/>
              <w:right w:val="single" w:sz="4" w:space="0" w:color="auto"/>
            </w:tcBorders>
            <w:shd w:val="clear" w:color="auto" w:fill="auto"/>
            <w:vAlign w:val="bottom"/>
          </w:tcPr>
          <w:p w14:paraId="52CAE70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163,48</w:t>
            </w:r>
          </w:p>
        </w:tc>
        <w:tc>
          <w:tcPr>
            <w:tcW w:w="770" w:type="dxa"/>
            <w:tcBorders>
              <w:top w:val="nil"/>
              <w:left w:val="nil"/>
              <w:bottom w:val="single" w:sz="4" w:space="0" w:color="auto"/>
              <w:right w:val="single" w:sz="4" w:space="0" w:color="auto"/>
            </w:tcBorders>
            <w:shd w:val="clear" w:color="auto" w:fill="auto"/>
            <w:vAlign w:val="bottom"/>
          </w:tcPr>
          <w:p w14:paraId="4D0E742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177,79</w:t>
            </w:r>
          </w:p>
        </w:tc>
        <w:tc>
          <w:tcPr>
            <w:tcW w:w="770" w:type="dxa"/>
            <w:tcBorders>
              <w:top w:val="nil"/>
              <w:left w:val="nil"/>
              <w:bottom w:val="single" w:sz="4" w:space="0" w:color="auto"/>
              <w:right w:val="single" w:sz="4" w:space="0" w:color="auto"/>
            </w:tcBorders>
            <w:shd w:val="clear" w:color="auto" w:fill="auto"/>
            <w:vAlign w:val="bottom"/>
          </w:tcPr>
          <w:p w14:paraId="3E89D56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182,85</w:t>
            </w:r>
          </w:p>
        </w:tc>
        <w:tc>
          <w:tcPr>
            <w:tcW w:w="776" w:type="dxa"/>
            <w:tcBorders>
              <w:top w:val="nil"/>
              <w:left w:val="nil"/>
              <w:bottom w:val="single" w:sz="4" w:space="0" w:color="auto"/>
              <w:right w:val="single" w:sz="4" w:space="0" w:color="auto"/>
            </w:tcBorders>
            <w:shd w:val="clear" w:color="auto" w:fill="auto"/>
            <w:vAlign w:val="bottom"/>
          </w:tcPr>
          <w:p w14:paraId="48CBB757"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190,32</w:t>
            </w:r>
          </w:p>
        </w:tc>
        <w:tc>
          <w:tcPr>
            <w:tcW w:w="776" w:type="dxa"/>
            <w:tcBorders>
              <w:top w:val="nil"/>
              <w:left w:val="nil"/>
              <w:bottom w:val="single" w:sz="4" w:space="0" w:color="auto"/>
              <w:right w:val="single" w:sz="4" w:space="0" w:color="auto"/>
            </w:tcBorders>
            <w:shd w:val="clear" w:color="auto" w:fill="auto"/>
            <w:vAlign w:val="bottom"/>
          </w:tcPr>
          <w:p w14:paraId="4A455AEC"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195,54</w:t>
            </w:r>
          </w:p>
        </w:tc>
      </w:tr>
      <w:tr w:rsidR="00173D40" w14:paraId="672086FD" w14:textId="77777777" w:rsidTr="00662226">
        <w:tc>
          <w:tcPr>
            <w:tcW w:w="1352" w:type="dxa"/>
          </w:tcPr>
          <w:p w14:paraId="4F266D85" w14:textId="77777777" w:rsidR="00173D40" w:rsidRPr="007134CD" w:rsidRDefault="00173D40" w:rsidP="00662226">
            <w:pPr>
              <w:rPr>
                <w:rFonts w:cstheme="minorHAnsi"/>
                <w:sz w:val="16"/>
                <w:szCs w:val="16"/>
              </w:rPr>
            </w:pPr>
            <w:r w:rsidRPr="007134CD">
              <w:rPr>
                <w:rFonts w:cstheme="minorHAnsi"/>
                <w:sz w:val="16"/>
                <w:szCs w:val="16"/>
              </w:rPr>
              <w:t>Турция</w:t>
            </w:r>
          </w:p>
        </w:tc>
        <w:tc>
          <w:tcPr>
            <w:tcW w:w="768" w:type="dxa"/>
            <w:tcBorders>
              <w:top w:val="nil"/>
              <w:left w:val="single" w:sz="4" w:space="0" w:color="auto"/>
              <w:bottom w:val="single" w:sz="4" w:space="0" w:color="auto"/>
              <w:right w:val="single" w:sz="4" w:space="0" w:color="auto"/>
            </w:tcBorders>
            <w:shd w:val="clear" w:color="auto" w:fill="auto"/>
            <w:vAlign w:val="bottom"/>
          </w:tcPr>
          <w:p w14:paraId="10446A4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456,63</w:t>
            </w:r>
          </w:p>
        </w:tc>
        <w:tc>
          <w:tcPr>
            <w:tcW w:w="770" w:type="dxa"/>
            <w:tcBorders>
              <w:top w:val="nil"/>
              <w:left w:val="nil"/>
              <w:bottom w:val="single" w:sz="4" w:space="0" w:color="auto"/>
              <w:right w:val="single" w:sz="4" w:space="0" w:color="auto"/>
            </w:tcBorders>
            <w:shd w:val="clear" w:color="auto" w:fill="auto"/>
            <w:vAlign w:val="bottom"/>
          </w:tcPr>
          <w:p w14:paraId="2BAEBD6D"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450,96</w:t>
            </w:r>
          </w:p>
        </w:tc>
        <w:tc>
          <w:tcPr>
            <w:tcW w:w="770" w:type="dxa"/>
            <w:tcBorders>
              <w:top w:val="nil"/>
              <w:left w:val="nil"/>
              <w:bottom w:val="single" w:sz="4" w:space="0" w:color="auto"/>
              <w:right w:val="single" w:sz="4" w:space="0" w:color="auto"/>
            </w:tcBorders>
            <w:shd w:val="clear" w:color="auto" w:fill="auto"/>
            <w:vAlign w:val="bottom"/>
          </w:tcPr>
          <w:p w14:paraId="69A5D3F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429,09</w:t>
            </w:r>
          </w:p>
        </w:tc>
        <w:tc>
          <w:tcPr>
            <w:tcW w:w="770" w:type="dxa"/>
            <w:tcBorders>
              <w:top w:val="nil"/>
              <w:left w:val="nil"/>
              <w:bottom w:val="single" w:sz="4" w:space="0" w:color="auto"/>
              <w:right w:val="single" w:sz="4" w:space="0" w:color="auto"/>
            </w:tcBorders>
            <w:shd w:val="clear" w:color="auto" w:fill="auto"/>
            <w:vAlign w:val="bottom"/>
          </w:tcPr>
          <w:p w14:paraId="19C09A1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433,46</w:t>
            </w:r>
          </w:p>
        </w:tc>
        <w:tc>
          <w:tcPr>
            <w:tcW w:w="770" w:type="dxa"/>
            <w:tcBorders>
              <w:top w:val="nil"/>
              <w:left w:val="nil"/>
              <w:bottom w:val="single" w:sz="4" w:space="0" w:color="auto"/>
              <w:right w:val="single" w:sz="4" w:space="0" w:color="auto"/>
            </w:tcBorders>
            <w:shd w:val="clear" w:color="auto" w:fill="auto"/>
            <w:vAlign w:val="bottom"/>
          </w:tcPr>
          <w:p w14:paraId="0CE55B60"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419,09</w:t>
            </w:r>
          </w:p>
        </w:tc>
        <w:tc>
          <w:tcPr>
            <w:tcW w:w="770" w:type="dxa"/>
            <w:tcBorders>
              <w:top w:val="nil"/>
              <w:left w:val="nil"/>
              <w:bottom w:val="single" w:sz="4" w:space="0" w:color="auto"/>
              <w:right w:val="single" w:sz="4" w:space="0" w:color="auto"/>
            </w:tcBorders>
            <w:shd w:val="clear" w:color="auto" w:fill="auto"/>
            <w:vAlign w:val="bottom"/>
          </w:tcPr>
          <w:p w14:paraId="55EF299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465,41</w:t>
            </w:r>
          </w:p>
        </w:tc>
        <w:tc>
          <w:tcPr>
            <w:tcW w:w="770" w:type="dxa"/>
            <w:tcBorders>
              <w:top w:val="nil"/>
              <w:left w:val="nil"/>
              <w:bottom w:val="single" w:sz="4" w:space="0" w:color="auto"/>
              <w:right w:val="single" w:sz="4" w:space="0" w:color="auto"/>
            </w:tcBorders>
            <w:shd w:val="clear" w:color="auto" w:fill="auto"/>
            <w:vAlign w:val="bottom"/>
          </w:tcPr>
          <w:p w14:paraId="531C97F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448,12</w:t>
            </w:r>
          </w:p>
        </w:tc>
        <w:tc>
          <w:tcPr>
            <w:tcW w:w="770" w:type="dxa"/>
            <w:tcBorders>
              <w:top w:val="nil"/>
              <w:left w:val="nil"/>
              <w:bottom w:val="single" w:sz="4" w:space="0" w:color="auto"/>
              <w:right w:val="single" w:sz="4" w:space="0" w:color="auto"/>
            </w:tcBorders>
            <w:shd w:val="clear" w:color="auto" w:fill="auto"/>
            <w:vAlign w:val="bottom"/>
          </w:tcPr>
          <w:p w14:paraId="0AFFE64F"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443,65</w:t>
            </w:r>
          </w:p>
        </w:tc>
        <w:tc>
          <w:tcPr>
            <w:tcW w:w="776" w:type="dxa"/>
            <w:tcBorders>
              <w:top w:val="nil"/>
              <w:left w:val="nil"/>
              <w:bottom w:val="single" w:sz="4" w:space="0" w:color="auto"/>
              <w:right w:val="single" w:sz="4" w:space="0" w:color="auto"/>
            </w:tcBorders>
            <w:shd w:val="clear" w:color="auto" w:fill="auto"/>
            <w:vAlign w:val="bottom"/>
          </w:tcPr>
          <w:p w14:paraId="163321E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441,85</w:t>
            </w:r>
          </w:p>
        </w:tc>
        <w:tc>
          <w:tcPr>
            <w:tcW w:w="776" w:type="dxa"/>
            <w:tcBorders>
              <w:top w:val="nil"/>
              <w:left w:val="nil"/>
              <w:bottom w:val="single" w:sz="4" w:space="0" w:color="auto"/>
              <w:right w:val="single" w:sz="4" w:space="0" w:color="auto"/>
            </w:tcBorders>
            <w:shd w:val="clear" w:color="auto" w:fill="auto"/>
            <w:vAlign w:val="bottom"/>
          </w:tcPr>
          <w:p w14:paraId="42A8F73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446,41</w:t>
            </w:r>
          </w:p>
        </w:tc>
      </w:tr>
      <w:tr w:rsidR="00173D40" w14:paraId="1C8B4FC5" w14:textId="77777777" w:rsidTr="00662226">
        <w:tc>
          <w:tcPr>
            <w:tcW w:w="1352" w:type="dxa"/>
          </w:tcPr>
          <w:p w14:paraId="65E796D6" w14:textId="77777777" w:rsidR="00173D40" w:rsidRPr="007134CD" w:rsidRDefault="00173D40" w:rsidP="00662226">
            <w:pPr>
              <w:rPr>
                <w:rFonts w:cstheme="minorHAnsi"/>
                <w:sz w:val="16"/>
                <w:szCs w:val="16"/>
              </w:rPr>
            </w:pPr>
            <w:r w:rsidRPr="007134CD">
              <w:rPr>
                <w:rFonts w:cstheme="minorHAnsi"/>
                <w:sz w:val="16"/>
                <w:szCs w:val="16"/>
              </w:rPr>
              <w:t>Босна и Херцеговина</w:t>
            </w:r>
          </w:p>
        </w:tc>
        <w:tc>
          <w:tcPr>
            <w:tcW w:w="768" w:type="dxa"/>
            <w:tcBorders>
              <w:top w:val="nil"/>
              <w:left w:val="single" w:sz="4" w:space="0" w:color="auto"/>
              <w:bottom w:val="single" w:sz="4" w:space="0" w:color="auto"/>
              <w:right w:val="single" w:sz="4" w:space="0" w:color="auto"/>
            </w:tcBorders>
            <w:shd w:val="clear" w:color="auto" w:fill="auto"/>
            <w:vAlign w:val="bottom"/>
          </w:tcPr>
          <w:p w14:paraId="00928469"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96,03</w:t>
            </w:r>
          </w:p>
        </w:tc>
        <w:tc>
          <w:tcPr>
            <w:tcW w:w="770" w:type="dxa"/>
            <w:tcBorders>
              <w:top w:val="nil"/>
              <w:left w:val="nil"/>
              <w:bottom w:val="single" w:sz="4" w:space="0" w:color="auto"/>
              <w:right w:val="single" w:sz="4" w:space="0" w:color="auto"/>
            </w:tcBorders>
            <w:shd w:val="clear" w:color="auto" w:fill="auto"/>
            <w:vAlign w:val="bottom"/>
          </w:tcPr>
          <w:p w14:paraId="0FEE5C81"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93,31</w:t>
            </w:r>
          </w:p>
        </w:tc>
        <w:tc>
          <w:tcPr>
            <w:tcW w:w="770" w:type="dxa"/>
            <w:tcBorders>
              <w:top w:val="nil"/>
              <w:left w:val="nil"/>
              <w:bottom w:val="single" w:sz="4" w:space="0" w:color="auto"/>
              <w:right w:val="single" w:sz="4" w:space="0" w:color="auto"/>
            </w:tcBorders>
            <w:shd w:val="clear" w:color="auto" w:fill="auto"/>
            <w:vAlign w:val="bottom"/>
          </w:tcPr>
          <w:p w14:paraId="465F88B8"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96,94</w:t>
            </w:r>
          </w:p>
        </w:tc>
        <w:tc>
          <w:tcPr>
            <w:tcW w:w="770" w:type="dxa"/>
            <w:tcBorders>
              <w:top w:val="nil"/>
              <w:left w:val="nil"/>
              <w:bottom w:val="single" w:sz="4" w:space="0" w:color="auto"/>
              <w:right w:val="single" w:sz="4" w:space="0" w:color="auto"/>
            </w:tcBorders>
            <w:shd w:val="clear" w:color="auto" w:fill="auto"/>
            <w:vAlign w:val="bottom"/>
          </w:tcPr>
          <w:p w14:paraId="5A0CE79A"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97,22</w:t>
            </w:r>
          </w:p>
        </w:tc>
        <w:tc>
          <w:tcPr>
            <w:tcW w:w="770" w:type="dxa"/>
            <w:tcBorders>
              <w:top w:val="nil"/>
              <w:left w:val="nil"/>
              <w:bottom w:val="single" w:sz="4" w:space="0" w:color="auto"/>
              <w:right w:val="single" w:sz="4" w:space="0" w:color="auto"/>
            </w:tcBorders>
            <w:shd w:val="clear" w:color="auto" w:fill="auto"/>
            <w:vAlign w:val="bottom"/>
          </w:tcPr>
          <w:p w14:paraId="3C1DDE8E"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93,95</w:t>
            </w:r>
          </w:p>
        </w:tc>
        <w:tc>
          <w:tcPr>
            <w:tcW w:w="770" w:type="dxa"/>
            <w:tcBorders>
              <w:top w:val="nil"/>
              <w:left w:val="nil"/>
              <w:bottom w:val="single" w:sz="4" w:space="0" w:color="auto"/>
              <w:right w:val="single" w:sz="4" w:space="0" w:color="auto"/>
            </w:tcBorders>
            <w:shd w:val="clear" w:color="auto" w:fill="auto"/>
            <w:vAlign w:val="bottom"/>
          </w:tcPr>
          <w:p w14:paraId="60EFBEBB"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86,81</w:t>
            </w:r>
          </w:p>
        </w:tc>
        <w:tc>
          <w:tcPr>
            <w:tcW w:w="770" w:type="dxa"/>
            <w:tcBorders>
              <w:top w:val="nil"/>
              <w:left w:val="nil"/>
              <w:bottom w:val="single" w:sz="4" w:space="0" w:color="auto"/>
              <w:right w:val="single" w:sz="4" w:space="0" w:color="auto"/>
            </w:tcBorders>
            <w:shd w:val="clear" w:color="auto" w:fill="auto"/>
            <w:vAlign w:val="bottom"/>
          </w:tcPr>
          <w:p w14:paraId="68750145"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84,20</w:t>
            </w:r>
          </w:p>
        </w:tc>
        <w:tc>
          <w:tcPr>
            <w:tcW w:w="770" w:type="dxa"/>
            <w:tcBorders>
              <w:top w:val="nil"/>
              <w:left w:val="nil"/>
              <w:bottom w:val="single" w:sz="4" w:space="0" w:color="auto"/>
              <w:right w:val="single" w:sz="4" w:space="0" w:color="auto"/>
            </w:tcBorders>
            <w:shd w:val="clear" w:color="auto" w:fill="auto"/>
            <w:vAlign w:val="bottom"/>
          </w:tcPr>
          <w:p w14:paraId="6BBE9F2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87,24</w:t>
            </w:r>
          </w:p>
        </w:tc>
        <w:tc>
          <w:tcPr>
            <w:tcW w:w="776" w:type="dxa"/>
            <w:tcBorders>
              <w:top w:val="nil"/>
              <w:left w:val="nil"/>
              <w:bottom w:val="single" w:sz="4" w:space="0" w:color="auto"/>
              <w:right w:val="single" w:sz="4" w:space="0" w:color="auto"/>
            </w:tcBorders>
            <w:shd w:val="clear" w:color="auto" w:fill="auto"/>
            <w:vAlign w:val="bottom"/>
          </w:tcPr>
          <w:p w14:paraId="0AEBF136"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93,11</w:t>
            </w:r>
          </w:p>
        </w:tc>
        <w:tc>
          <w:tcPr>
            <w:tcW w:w="776" w:type="dxa"/>
            <w:tcBorders>
              <w:top w:val="nil"/>
              <w:left w:val="nil"/>
              <w:bottom w:val="single" w:sz="4" w:space="0" w:color="auto"/>
              <w:right w:val="single" w:sz="4" w:space="0" w:color="auto"/>
            </w:tcBorders>
            <w:shd w:val="clear" w:color="auto" w:fill="auto"/>
            <w:vAlign w:val="bottom"/>
          </w:tcPr>
          <w:p w14:paraId="189162E3" w14:textId="77777777" w:rsidR="00173D40" w:rsidRPr="00E70EA9" w:rsidRDefault="00173D40" w:rsidP="00662226">
            <w:pPr>
              <w:jc w:val="center"/>
              <w:rPr>
                <w:rFonts w:cstheme="minorHAnsi"/>
                <w:color w:val="000000"/>
                <w:sz w:val="16"/>
                <w:szCs w:val="16"/>
              </w:rPr>
            </w:pPr>
            <w:r w:rsidRPr="00E70EA9">
              <w:rPr>
                <w:rFonts w:cstheme="minorHAnsi"/>
                <w:color w:val="000000"/>
                <w:sz w:val="16"/>
                <w:szCs w:val="16"/>
              </w:rPr>
              <w:t>90,24</w:t>
            </w:r>
          </w:p>
        </w:tc>
      </w:tr>
    </w:tbl>
    <w:p w14:paraId="277FFFFA"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748BD144" w14:textId="77777777" w:rsidR="00173D40" w:rsidRDefault="00173D40" w:rsidP="00173D40">
      <w:pPr>
        <w:spacing w:after="0" w:line="360" w:lineRule="auto"/>
        <w:jc w:val="both"/>
        <w:rPr>
          <w:rFonts w:ascii="Times New Roman" w:hAnsi="Times New Roman" w:cs="Times New Roman"/>
          <w:sz w:val="24"/>
          <w:szCs w:val="24"/>
        </w:rPr>
      </w:pPr>
    </w:p>
    <w:p w14:paraId="32E8076E" w14:textId="77777777" w:rsidR="00C8744B" w:rsidRDefault="00C8744B" w:rsidP="00C8744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периода 2011 – 2020 г. при по-голямата част от разглежданите европейски държави се наблюдава увеличение на средното превозно разстояние на един тон товар. Изключение правят Естония, Ирландия, Латвия, Словакия, Финландия, Швеция, Норвегия, Швейцария, Турция и Босна и Херцеговина, при които 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2020 г.</w:t>
      </w:r>
      <w:r>
        <w:rPr>
          <w:rFonts w:ascii="Times New Roman" w:hAnsi="Times New Roman" w:cs="Times New Roman"/>
          <w:sz w:val="24"/>
          <w:szCs w:val="24"/>
          <w:lang w:val="en-US"/>
        </w:rPr>
        <w:t>)</w:t>
      </w:r>
      <w:r>
        <w:rPr>
          <w:rFonts w:ascii="Times New Roman" w:hAnsi="Times New Roman" w:cs="Times New Roman"/>
          <w:sz w:val="24"/>
          <w:szCs w:val="24"/>
        </w:rPr>
        <w:t xml:space="preserve"> средното превозно разстояние на един тон товар е намаляло спрямо началната година на периода</w:t>
      </w:r>
      <w:r>
        <w:rPr>
          <w:rFonts w:ascii="Times New Roman" w:hAnsi="Times New Roman" w:cs="Times New Roman"/>
          <w:sz w:val="24"/>
          <w:szCs w:val="24"/>
          <w:lang w:val="en-US"/>
        </w:rPr>
        <w:t xml:space="preserve"> (</w:t>
      </w:r>
      <w:r>
        <w:rPr>
          <w:rFonts w:ascii="Times New Roman" w:hAnsi="Times New Roman" w:cs="Times New Roman"/>
          <w:sz w:val="24"/>
          <w:szCs w:val="24"/>
        </w:rPr>
        <w:t>2011 г.</w:t>
      </w:r>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0A71C5D4" w14:textId="77777777" w:rsidR="00662226" w:rsidRPr="003E7867" w:rsidRDefault="00662226" w:rsidP="0066222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настъпването на пандемията </w:t>
      </w:r>
      <w:r>
        <w:rPr>
          <w:rFonts w:ascii="Times New Roman" w:hAnsi="Times New Roman" w:cs="Times New Roman"/>
          <w:sz w:val="24"/>
          <w:szCs w:val="24"/>
          <w:lang w:val="en-US"/>
        </w:rPr>
        <w:t>COVID</w:t>
      </w:r>
      <w:r>
        <w:rPr>
          <w:rFonts w:ascii="Times New Roman" w:hAnsi="Times New Roman" w:cs="Times New Roman"/>
          <w:sz w:val="24"/>
          <w:szCs w:val="24"/>
        </w:rPr>
        <w:t>-19 се наблюдава увеличение на средното превозно разстояние на един тон товар за 2020 г. спрямо предходната 2019 г. в по-голямата част от разглежданите държави.</w:t>
      </w:r>
      <w:r w:rsidRPr="003E7867">
        <w:rPr>
          <w:rFonts w:ascii="Times New Roman" w:hAnsi="Times New Roman" w:cs="Times New Roman"/>
          <w:sz w:val="24"/>
          <w:szCs w:val="24"/>
        </w:rPr>
        <w:t xml:space="preserve"> </w:t>
      </w:r>
      <w:r>
        <w:rPr>
          <w:rFonts w:ascii="Times New Roman" w:hAnsi="Times New Roman" w:cs="Times New Roman"/>
          <w:sz w:val="24"/>
          <w:szCs w:val="24"/>
        </w:rPr>
        <w:t>Пандемията се е отразила най-негативно на средното превозно разстояние на един тон товар при железопътните превози в Ирландия</w:t>
      </w:r>
      <w:r>
        <w:rPr>
          <w:rFonts w:ascii="Times New Roman" w:hAnsi="Times New Roman" w:cs="Times New Roman"/>
          <w:sz w:val="24"/>
          <w:szCs w:val="24"/>
          <w:lang w:val="en-US"/>
        </w:rPr>
        <w:t xml:space="preserve"> (</w:t>
      </w:r>
      <w:r>
        <w:rPr>
          <w:rFonts w:ascii="Times New Roman" w:hAnsi="Times New Roman" w:cs="Times New Roman"/>
          <w:sz w:val="24"/>
          <w:szCs w:val="24"/>
        </w:rPr>
        <w:t>намаление с 43,28 км. за 2020 г. спрямо 2019 г.</w:t>
      </w:r>
      <w:r>
        <w:rPr>
          <w:rFonts w:ascii="Times New Roman" w:hAnsi="Times New Roman" w:cs="Times New Roman"/>
          <w:sz w:val="24"/>
          <w:szCs w:val="24"/>
          <w:lang w:val="en-US"/>
        </w:rPr>
        <w:t>)</w:t>
      </w:r>
      <w:r>
        <w:rPr>
          <w:rFonts w:ascii="Times New Roman" w:hAnsi="Times New Roman" w:cs="Times New Roman"/>
          <w:sz w:val="24"/>
          <w:szCs w:val="24"/>
        </w:rPr>
        <w:t xml:space="preserve">, Латвия </w:t>
      </w:r>
      <w:r>
        <w:rPr>
          <w:rFonts w:ascii="Times New Roman" w:hAnsi="Times New Roman" w:cs="Times New Roman"/>
          <w:sz w:val="24"/>
          <w:szCs w:val="24"/>
          <w:lang w:val="en-US"/>
        </w:rPr>
        <w:t>(</w:t>
      </w:r>
      <w:r>
        <w:rPr>
          <w:rFonts w:ascii="Times New Roman" w:hAnsi="Times New Roman" w:cs="Times New Roman"/>
          <w:sz w:val="24"/>
          <w:szCs w:val="24"/>
        </w:rPr>
        <w:t>30,31 км.</w:t>
      </w:r>
      <w:r>
        <w:rPr>
          <w:rFonts w:ascii="Times New Roman" w:hAnsi="Times New Roman" w:cs="Times New Roman"/>
          <w:sz w:val="24"/>
          <w:szCs w:val="24"/>
          <w:lang w:val="en-US"/>
        </w:rPr>
        <w:t>)</w:t>
      </w:r>
      <w:r>
        <w:rPr>
          <w:rFonts w:ascii="Times New Roman" w:hAnsi="Times New Roman" w:cs="Times New Roman"/>
          <w:sz w:val="24"/>
          <w:szCs w:val="24"/>
        </w:rPr>
        <w:t xml:space="preserve"> и Дания </w:t>
      </w:r>
      <w:r>
        <w:rPr>
          <w:rFonts w:ascii="Times New Roman" w:hAnsi="Times New Roman" w:cs="Times New Roman"/>
          <w:sz w:val="24"/>
          <w:szCs w:val="24"/>
          <w:lang w:val="en-US"/>
        </w:rPr>
        <w:t>(</w:t>
      </w:r>
      <w:r>
        <w:rPr>
          <w:rFonts w:ascii="Times New Roman" w:hAnsi="Times New Roman" w:cs="Times New Roman"/>
          <w:sz w:val="24"/>
          <w:szCs w:val="24"/>
        </w:rPr>
        <w:t>12,25 км.</w:t>
      </w:r>
      <w:r>
        <w:rPr>
          <w:rFonts w:ascii="Times New Roman" w:hAnsi="Times New Roman" w:cs="Times New Roman"/>
          <w:sz w:val="24"/>
          <w:szCs w:val="24"/>
          <w:lang w:val="en-US"/>
        </w:rPr>
        <w:t>)</w:t>
      </w:r>
      <w:r>
        <w:rPr>
          <w:rFonts w:ascii="Times New Roman" w:hAnsi="Times New Roman" w:cs="Times New Roman"/>
          <w:sz w:val="24"/>
          <w:szCs w:val="24"/>
        </w:rPr>
        <w:t xml:space="preserve">. Страни като Швейцария, Полша и Нидерландия запазват средното си превозно разстояние сравнително непроменено, а при товарния железопътен транспорт на Румъния, Унгария и Хърватия се наблюдава най-съществено нарастване на средното превозно разстояние на един тон товар за 2020 г. спрямо предходната 2019 г., съответно с 21,09 км., 20,17 км. и 17,25 км. </w:t>
      </w:r>
    </w:p>
    <w:p w14:paraId="49BF18B4" w14:textId="77777777" w:rsidR="00173D40" w:rsidRDefault="00173D40" w:rsidP="00173D40">
      <w:pPr>
        <w:spacing w:after="0" w:line="360" w:lineRule="auto"/>
        <w:jc w:val="both"/>
        <w:rPr>
          <w:rFonts w:ascii="Times New Roman" w:hAnsi="Times New Roman" w:cs="Times New Roman"/>
          <w:sz w:val="24"/>
          <w:szCs w:val="24"/>
        </w:rPr>
      </w:pPr>
    </w:p>
    <w:p w14:paraId="43237E31" w14:textId="77777777" w:rsidR="00173D40" w:rsidRPr="00AD5DA1" w:rsidRDefault="00173D40" w:rsidP="00173D40">
      <w:pPr>
        <w:jc w:val="center"/>
        <w:rPr>
          <w:rFonts w:ascii="Times New Roman" w:hAnsi="Times New Roman" w:cs="Times New Roman"/>
          <w:i/>
          <w:sz w:val="24"/>
          <w:szCs w:val="24"/>
        </w:rPr>
      </w:pPr>
      <w:r w:rsidRPr="00AD5DA1">
        <w:rPr>
          <w:rFonts w:ascii="Times New Roman" w:hAnsi="Times New Roman" w:cs="Times New Roman"/>
          <w:i/>
          <w:sz w:val="24"/>
          <w:szCs w:val="24"/>
        </w:rPr>
        <w:t>Анализ на пътническия автомобилен транспорт в Европа</w:t>
      </w:r>
    </w:p>
    <w:p w14:paraId="43ACFE9C" w14:textId="77777777" w:rsidR="00173D40" w:rsidRPr="00343E6C"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Автомобилния транспорт е маневрен, гъвкав, приспособим, лесно се оборудва и </w:t>
      </w:r>
      <w:r w:rsidRPr="00343E6C">
        <w:rPr>
          <w:rFonts w:ascii="Times New Roman" w:hAnsi="Times New Roman" w:cs="Times New Roman"/>
          <w:sz w:val="24"/>
          <w:szCs w:val="24"/>
        </w:rPr>
        <w:t>осигурява възможности за осъществяване на редовни сухопътни обществени превози на пътници, както</w:t>
      </w:r>
      <w:r>
        <w:rPr>
          <w:rFonts w:ascii="Times New Roman" w:hAnsi="Times New Roman" w:cs="Times New Roman"/>
          <w:sz w:val="24"/>
          <w:szCs w:val="24"/>
        </w:rPr>
        <w:t xml:space="preserve"> вътрешни превози</w:t>
      </w:r>
      <w:r w:rsidRPr="00343E6C">
        <w:rPr>
          <w:rFonts w:ascii="Times New Roman" w:hAnsi="Times New Roman" w:cs="Times New Roman"/>
          <w:sz w:val="24"/>
          <w:szCs w:val="24"/>
        </w:rPr>
        <w:t xml:space="preserve"> на териториите на отделните европейски държави</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градски и междуселищни</w:t>
      </w:r>
      <w:r>
        <w:rPr>
          <w:rFonts w:ascii="Times New Roman" w:hAnsi="Times New Roman" w:cs="Times New Roman"/>
          <w:sz w:val="24"/>
          <w:szCs w:val="24"/>
          <w:lang w:val="en-US"/>
        </w:rPr>
        <w:t>)</w:t>
      </w:r>
      <w:r w:rsidRPr="00343E6C">
        <w:rPr>
          <w:rFonts w:ascii="Times New Roman" w:hAnsi="Times New Roman" w:cs="Times New Roman"/>
          <w:sz w:val="24"/>
          <w:szCs w:val="24"/>
        </w:rPr>
        <w:t>, така и международни пътнически превози в рамките на и извън Европейския съюз.</w:t>
      </w:r>
    </w:p>
    <w:p w14:paraId="5EB07439"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Разгледания</w:t>
      </w:r>
      <w:r w:rsidRPr="00343E6C">
        <w:rPr>
          <w:rFonts w:ascii="Times New Roman" w:hAnsi="Times New Roman" w:cs="Times New Roman"/>
          <w:sz w:val="24"/>
          <w:szCs w:val="24"/>
        </w:rPr>
        <w:t xml:space="preserve"> период обхваща времето на възстановяване на икономиките на европейските държави от последствията на световната финансова и икономическа криза и приключва с навлизането в кризата предизвикана от пандемията  </w:t>
      </w:r>
      <w:r w:rsidRPr="00343E6C">
        <w:rPr>
          <w:rFonts w:ascii="Times New Roman" w:hAnsi="Times New Roman" w:cs="Times New Roman"/>
          <w:sz w:val="24"/>
          <w:szCs w:val="24"/>
          <w:lang w:val="en-US"/>
        </w:rPr>
        <w:t>COVID-19</w:t>
      </w:r>
      <w:r w:rsidRPr="00343E6C">
        <w:rPr>
          <w:rFonts w:ascii="Times New Roman" w:hAnsi="Times New Roman" w:cs="Times New Roman"/>
          <w:sz w:val="24"/>
          <w:szCs w:val="24"/>
        </w:rPr>
        <w:t xml:space="preserve">. Основната цел на анализа е да се проследят тенденциите в развитието на пътническия </w:t>
      </w:r>
      <w:r>
        <w:rPr>
          <w:rFonts w:ascii="Times New Roman" w:hAnsi="Times New Roman" w:cs="Times New Roman"/>
          <w:sz w:val="24"/>
          <w:szCs w:val="24"/>
        </w:rPr>
        <w:t>автомобилен</w:t>
      </w:r>
      <w:r w:rsidRPr="00343E6C">
        <w:rPr>
          <w:rFonts w:ascii="Times New Roman" w:hAnsi="Times New Roman" w:cs="Times New Roman"/>
          <w:sz w:val="24"/>
          <w:szCs w:val="24"/>
        </w:rPr>
        <w:t xml:space="preserve"> транспорт на европейските държави и да се определи </w:t>
      </w:r>
      <w:r>
        <w:rPr>
          <w:rFonts w:ascii="Times New Roman" w:hAnsi="Times New Roman" w:cs="Times New Roman"/>
          <w:sz w:val="24"/>
          <w:szCs w:val="24"/>
        </w:rPr>
        <w:t xml:space="preserve">как е повлияла </w:t>
      </w:r>
      <w:r w:rsidRPr="00343E6C">
        <w:rPr>
          <w:rFonts w:ascii="Times New Roman" w:hAnsi="Times New Roman" w:cs="Times New Roman"/>
          <w:sz w:val="24"/>
          <w:szCs w:val="24"/>
        </w:rPr>
        <w:t xml:space="preserve">настъпилата пандемия </w:t>
      </w:r>
      <w:r w:rsidRPr="00343E6C">
        <w:rPr>
          <w:rFonts w:ascii="Times New Roman" w:hAnsi="Times New Roman" w:cs="Times New Roman"/>
          <w:sz w:val="24"/>
          <w:szCs w:val="24"/>
          <w:lang w:val="en-US"/>
        </w:rPr>
        <w:t>(</w:t>
      </w:r>
      <w:r w:rsidRPr="00343E6C">
        <w:rPr>
          <w:rFonts w:ascii="Times New Roman" w:hAnsi="Times New Roman" w:cs="Times New Roman"/>
          <w:sz w:val="24"/>
          <w:szCs w:val="24"/>
        </w:rPr>
        <w:t xml:space="preserve">предизвикана от </w:t>
      </w:r>
      <w:r w:rsidRPr="00343E6C">
        <w:rPr>
          <w:rFonts w:ascii="Times New Roman" w:hAnsi="Times New Roman" w:cs="Times New Roman"/>
          <w:sz w:val="24"/>
          <w:szCs w:val="24"/>
          <w:lang w:val="en-US"/>
        </w:rPr>
        <w:t>COVID-19)</w:t>
      </w:r>
      <w:r w:rsidRPr="00343E6C">
        <w:rPr>
          <w:rFonts w:ascii="Times New Roman" w:hAnsi="Times New Roman" w:cs="Times New Roman"/>
          <w:sz w:val="24"/>
          <w:szCs w:val="24"/>
        </w:rPr>
        <w:t>.</w:t>
      </w:r>
      <w:r>
        <w:rPr>
          <w:rFonts w:ascii="Times New Roman" w:hAnsi="Times New Roman" w:cs="Times New Roman"/>
          <w:sz w:val="24"/>
          <w:szCs w:val="24"/>
        </w:rPr>
        <w:t xml:space="preserve"> </w:t>
      </w:r>
    </w:p>
    <w:p w14:paraId="32678879" w14:textId="77777777" w:rsidR="00173D40" w:rsidRPr="000303CE"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Анализирани са пътническите автомобилни превози в 17 европейски държави за които има официални статистически данни за броя на превозените пътници с обществен автомобилен транспорт.</w:t>
      </w:r>
      <w:r w:rsidRPr="00C61634">
        <w:rPr>
          <w:rFonts w:ascii="Times New Roman" w:hAnsi="Times New Roman" w:cs="Times New Roman"/>
          <w:sz w:val="24"/>
          <w:szCs w:val="24"/>
        </w:rPr>
        <w:t xml:space="preserve"> </w:t>
      </w:r>
      <w:r>
        <w:rPr>
          <w:rFonts w:ascii="Times New Roman" w:hAnsi="Times New Roman" w:cs="Times New Roman"/>
          <w:sz w:val="24"/>
          <w:szCs w:val="24"/>
        </w:rPr>
        <w:t>Петнадесет</w:t>
      </w:r>
      <w:r w:rsidRPr="00343E6C">
        <w:rPr>
          <w:rFonts w:ascii="Times New Roman" w:hAnsi="Times New Roman" w:cs="Times New Roman"/>
          <w:sz w:val="24"/>
          <w:szCs w:val="24"/>
        </w:rPr>
        <w:t xml:space="preserve"> от държави</w:t>
      </w:r>
      <w:r>
        <w:rPr>
          <w:rFonts w:ascii="Times New Roman" w:hAnsi="Times New Roman" w:cs="Times New Roman"/>
          <w:sz w:val="24"/>
          <w:szCs w:val="24"/>
        </w:rPr>
        <w:t>те</w:t>
      </w:r>
      <w:r w:rsidRPr="00343E6C">
        <w:rPr>
          <w:rFonts w:ascii="Times New Roman" w:hAnsi="Times New Roman" w:cs="Times New Roman"/>
          <w:sz w:val="24"/>
          <w:szCs w:val="24"/>
        </w:rPr>
        <w:t xml:space="preserve"> са членки на Европейския съюз </w:t>
      </w:r>
      <w:r w:rsidRPr="00343E6C">
        <w:rPr>
          <w:rFonts w:ascii="Times New Roman" w:hAnsi="Times New Roman" w:cs="Times New Roman"/>
          <w:sz w:val="24"/>
          <w:szCs w:val="24"/>
          <w:lang w:val="en-US"/>
        </w:rPr>
        <w:t>(</w:t>
      </w:r>
      <w:r>
        <w:rPr>
          <w:rFonts w:ascii="Times New Roman" w:hAnsi="Times New Roman" w:cs="Times New Roman"/>
          <w:sz w:val="24"/>
          <w:szCs w:val="24"/>
        </w:rPr>
        <w:t xml:space="preserve">Белгия, България, Чехия, Германия, Естония, Ирландия, Хърватия, Латвия, Литва, </w:t>
      </w:r>
      <w:r>
        <w:rPr>
          <w:rFonts w:ascii="Times New Roman" w:hAnsi="Times New Roman" w:cs="Times New Roman"/>
          <w:sz w:val="24"/>
          <w:szCs w:val="24"/>
        </w:rPr>
        <w:lastRenderedPageBreak/>
        <w:t>Унгария, Малта, Полша, Португалия, Румъния и Финландия</w:t>
      </w:r>
      <w:r w:rsidRPr="00343E6C">
        <w:rPr>
          <w:rFonts w:ascii="Times New Roman" w:hAnsi="Times New Roman" w:cs="Times New Roman"/>
          <w:sz w:val="24"/>
          <w:szCs w:val="24"/>
          <w:lang w:val="en-US"/>
        </w:rPr>
        <w:t>)</w:t>
      </w:r>
      <w:r>
        <w:rPr>
          <w:rFonts w:ascii="Times New Roman" w:hAnsi="Times New Roman" w:cs="Times New Roman"/>
          <w:sz w:val="24"/>
          <w:szCs w:val="24"/>
        </w:rPr>
        <w:t>, а останалите две</w:t>
      </w:r>
      <w:r w:rsidRPr="00343E6C">
        <w:rPr>
          <w:rFonts w:ascii="Times New Roman" w:hAnsi="Times New Roman" w:cs="Times New Roman"/>
          <w:sz w:val="24"/>
          <w:szCs w:val="24"/>
        </w:rPr>
        <w:t xml:space="preserve"> държави </w:t>
      </w:r>
      <w:r>
        <w:rPr>
          <w:rFonts w:ascii="Times New Roman" w:hAnsi="Times New Roman" w:cs="Times New Roman"/>
          <w:sz w:val="24"/>
          <w:szCs w:val="24"/>
          <w:lang w:val="en-US"/>
        </w:rPr>
        <w:t>(</w:t>
      </w:r>
      <w:r>
        <w:rPr>
          <w:rFonts w:ascii="Times New Roman" w:hAnsi="Times New Roman" w:cs="Times New Roman"/>
          <w:sz w:val="24"/>
          <w:szCs w:val="24"/>
        </w:rPr>
        <w:t>Швейцария и Северна Македония</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343E6C">
        <w:rPr>
          <w:rFonts w:ascii="Times New Roman" w:hAnsi="Times New Roman" w:cs="Times New Roman"/>
          <w:sz w:val="24"/>
          <w:szCs w:val="24"/>
        </w:rPr>
        <w:t>са на територията на Европа, но са извън Европейския съюз.</w:t>
      </w:r>
      <w:r>
        <w:rPr>
          <w:rFonts w:ascii="Times New Roman" w:hAnsi="Times New Roman" w:cs="Times New Roman"/>
          <w:sz w:val="24"/>
          <w:szCs w:val="24"/>
          <w:lang w:val="en-US"/>
        </w:rPr>
        <w:t xml:space="preserve"> </w:t>
      </w:r>
    </w:p>
    <w:p w14:paraId="48EB54A9"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Официални статистически</w:t>
      </w:r>
      <w:r w:rsidRPr="00343E6C">
        <w:rPr>
          <w:rFonts w:ascii="Times New Roman" w:hAnsi="Times New Roman" w:cs="Times New Roman"/>
          <w:sz w:val="24"/>
          <w:szCs w:val="24"/>
        </w:rPr>
        <w:t xml:space="preserve"> данни за броя на превозените пътници с </w:t>
      </w:r>
      <w:r>
        <w:rPr>
          <w:rFonts w:ascii="Times New Roman" w:hAnsi="Times New Roman" w:cs="Times New Roman"/>
          <w:sz w:val="24"/>
          <w:szCs w:val="24"/>
        </w:rPr>
        <w:t>автомобилен</w:t>
      </w:r>
      <w:r w:rsidRPr="00343E6C">
        <w:rPr>
          <w:rFonts w:ascii="Times New Roman" w:hAnsi="Times New Roman" w:cs="Times New Roman"/>
          <w:sz w:val="24"/>
          <w:szCs w:val="24"/>
        </w:rPr>
        <w:t xml:space="preserve"> транспорт в </w:t>
      </w:r>
      <w:r>
        <w:rPr>
          <w:rFonts w:ascii="Times New Roman" w:hAnsi="Times New Roman" w:cs="Times New Roman"/>
          <w:sz w:val="24"/>
          <w:szCs w:val="24"/>
        </w:rPr>
        <w:t>Европа за период от 2013</w:t>
      </w:r>
      <w:r w:rsidRPr="00343E6C">
        <w:rPr>
          <w:rFonts w:ascii="Times New Roman" w:hAnsi="Times New Roman" w:cs="Times New Roman"/>
          <w:sz w:val="24"/>
          <w:szCs w:val="24"/>
        </w:rPr>
        <w:t xml:space="preserve"> г. до 2020 г. </w:t>
      </w:r>
      <w:r>
        <w:rPr>
          <w:rFonts w:ascii="Times New Roman" w:hAnsi="Times New Roman" w:cs="Times New Roman"/>
          <w:sz w:val="24"/>
          <w:szCs w:val="24"/>
        </w:rPr>
        <w:t>са представени в таблица 11. За три от разглежданите държави липсват данни за част от разглеждания период. Малта за периода 2013 – 2017 г., Латвия за 2016 – 2020 г. и Белгия за 2017 – 2020 г. През разглеждания период на територията на разглежданите държави с автобусен транспорт най-много пътници се превозват в Германия, Полша, Унгария, Чехия и Румъния, а най-малък брой пътници са превозени с автомобилен транспорт в Северна Македония, Естония и Ирландия.</w:t>
      </w:r>
    </w:p>
    <w:p w14:paraId="071BB4E9" w14:textId="77777777" w:rsidR="00173D40" w:rsidRDefault="00173D40" w:rsidP="00173D40">
      <w:pPr>
        <w:spacing w:after="0" w:line="360" w:lineRule="auto"/>
        <w:jc w:val="both"/>
        <w:rPr>
          <w:rFonts w:ascii="Times New Roman" w:hAnsi="Times New Roman" w:cs="Times New Roman"/>
          <w:sz w:val="24"/>
          <w:szCs w:val="24"/>
        </w:rPr>
      </w:pPr>
    </w:p>
    <w:p w14:paraId="4CF7F622" w14:textId="77777777" w:rsidR="00173D40" w:rsidRPr="00C15C4D" w:rsidRDefault="00173D40" w:rsidP="00173D40">
      <w:pPr>
        <w:spacing w:after="0" w:line="360" w:lineRule="auto"/>
        <w:jc w:val="both"/>
        <w:rPr>
          <w:rFonts w:ascii="Times New Roman" w:hAnsi="Times New Roman" w:cs="Times New Roman"/>
          <w:b/>
          <w:sz w:val="24"/>
          <w:szCs w:val="24"/>
        </w:rPr>
      </w:pPr>
      <w:r w:rsidRPr="00C15C4D">
        <w:rPr>
          <w:rFonts w:ascii="Times New Roman" w:hAnsi="Times New Roman" w:cs="Times New Roman"/>
          <w:b/>
          <w:sz w:val="24"/>
          <w:szCs w:val="24"/>
        </w:rPr>
        <w:t>Таблица 1</w:t>
      </w:r>
      <w:r>
        <w:rPr>
          <w:rFonts w:ascii="Times New Roman" w:hAnsi="Times New Roman" w:cs="Times New Roman"/>
          <w:b/>
          <w:sz w:val="24"/>
          <w:szCs w:val="24"/>
        </w:rPr>
        <w:t>1</w:t>
      </w:r>
    </w:p>
    <w:p w14:paraId="5FAA45A0" w14:textId="77777777" w:rsidR="00173D40" w:rsidRDefault="00173D40" w:rsidP="00173D40">
      <w:pPr>
        <w:spacing w:after="0" w:line="360" w:lineRule="auto"/>
        <w:jc w:val="both"/>
        <w:rPr>
          <w:rFonts w:ascii="Times New Roman" w:hAnsi="Times New Roman" w:cs="Times New Roman"/>
          <w:sz w:val="24"/>
          <w:szCs w:val="24"/>
        </w:rPr>
      </w:pPr>
      <w:r w:rsidRPr="00C15C4D">
        <w:rPr>
          <w:rFonts w:ascii="Times New Roman" w:hAnsi="Times New Roman" w:cs="Times New Roman"/>
          <w:sz w:val="24"/>
          <w:szCs w:val="24"/>
        </w:rPr>
        <w:t xml:space="preserve">Брой на превозените пътници с </w:t>
      </w:r>
      <w:r>
        <w:rPr>
          <w:rFonts w:ascii="Times New Roman" w:hAnsi="Times New Roman" w:cs="Times New Roman"/>
          <w:sz w:val="24"/>
          <w:szCs w:val="24"/>
        </w:rPr>
        <w:t>обществен автомобилен</w:t>
      </w:r>
      <w:r w:rsidRPr="00C15C4D">
        <w:rPr>
          <w:rFonts w:ascii="Times New Roman" w:hAnsi="Times New Roman" w:cs="Times New Roman"/>
          <w:sz w:val="24"/>
          <w:szCs w:val="24"/>
        </w:rPr>
        <w:t xml:space="preserve"> транспорт в Европа </w:t>
      </w:r>
      <w:r w:rsidR="0071132E">
        <w:rPr>
          <w:rFonts w:ascii="Times New Roman" w:hAnsi="Times New Roman" w:cs="Times New Roman"/>
          <w:sz w:val="24"/>
          <w:szCs w:val="24"/>
        </w:rPr>
        <w:t>за периода 2013</w:t>
      </w:r>
      <w:r>
        <w:rPr>
          <w:rFonts w:ascii="Times New Roman" w:hAnsi="Times New Roman" w:cs="Times New Roman"/>
          <w:sz w:val="24"/>
          <w:szCs w:val="24"/>
        </w:rPr>
        <w:t xml:space="preserve"> – 2020 г. </w:t>
      </w:r>
      <w:r>
        <w:rPr>
          <w:rFonts w:ascii="Times New Roman" w:hAnsi="Times New Roman" w:cs="Times New Roman"/>
          <w:sz w:val="24"/>
          <w:szCs w:val="24"/>
          <w:lang w:val="en-US"/>
        </w:rPr>
        <w:t>(</w:t>
      </w:r>
      <w:r>
        <w:rPr>
          <w:rFonts w:ascii="Times New Roman" w:hAnsi="Times New Roman" w:cs="Times New Roman"/>
          <w:sz w:val="24"/>
          <w:szCs w:val="24"/>
        </w:rPr>
        <w:t>хил.</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W w:w="9089" w:type="dxa"/>
        <w:tblCellMar>
          <w:left w:w="70" w:type="dxa"/>
          <w:right w:w="70" w:type="dxa"/>
        </w:tblCellMar>
        <w:tblLook w:val="04A0" w:firstRow="1" w:lastRow="0" w:firstColumn="1" w:lastColumn="0" w:noHBand="0" w:noVBand="1"/>
      </w:tblPr>
      <w:tblGrid>
        <w:gridCol w:w="1279"/>
        <w:gridCol w:w="888"/>
        <w:gridCol w:w="988"/>
        <w:gridCol w:w="989"/>
        <w:gridCol w:w="989"/>
        <w:gridCol w:w="989"/>
        <w:gridCol w:w="989"/>
        <w:gridCol w:w="989"/>
        <w:gridCol w:w="989"/>
      </w:tblGrid>
      <w:tr w:rsidR="00173D40" w:rsidRPr="007134CD" w14:paraId="6FBEE69A" w14:textId="77777777" w:rsidTr="00662226">
        <w:trPr>
          <w:trHeight w:val="259"/>
        </w:trPr>
        <w:tc>
          <w:tcPr>
            <w:tcW w:w="1279"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223DEBB6" w14:textId="77777777" w:rsidR="00173D40" w:rsidRPr="007134CD" w:rsidRDefault="00173D40" w:rsidP="00662226">
            <w:pPr>
              <w:spacing w:after="0"/>
              <w:jc w:val="right"/>
              <w:rPr>
                <w:rFonts w:eastAsia="Calibri" w:cstheme="minorHAnsi"/>
                <w:b/>
                <w:bCs/>
                <w:color w:val="000000"/>
                <w:sz w:val="16"/>
                <w:szCs w:val="16"/>
              </w:rPr>
            </w:pPr>
            <w:r w:rsidRPr="007134CD">
              <w:rPr>
                <w:rFonts w:eastAsia="Calibri" w:cstheme="minorHAnsi"/>
                <w:b/>
                <w:bCs/>
                <w:color w:val="000000"/>
                <w:sz w:val="16"/>
                <w:szCs w:val="16"/>
              </w:rPr>
              <w:t xml:space="preserve">Години                                      </w:t>
            </w:r>
          </w:p>
          <w:p w14:paraId="3C885DC3" w14:textId="77777777" w:rsidR="00173D40" w:rsidRDefault="00173D40" w:rsidP="00662226">
            <w:pPr>
              <w:spacing w:after="0"/>
              <w:rPr>
                <w:rFonts w:eastAsia="Calibri" w:cstheme="minorHAnsi"/>
                <w:b/>
                <w:bCs/>
                <w:color w:val="000000"/>
                <w:sz w:val="16"/>
                <w:szCs w:val="16"/>
              </w:rPr>
            </w:pPr>
          </w:p>
          <w:p w14:paraId="5681E7F7" w14:textId="77777777" w:rsidR="00173D40" w:rsidRPr="007134CD" w:rsidRDefault="00173D40" w:rsidP="00662226">
            <w:pPr>
              <w:spacing w:after="0"/>
              <w:rPr>
                <w:rFonts w:cstheme="minorHAnsi"/>
                <w:b/>
                <w:color w:val="000000"/>
                <w:sz w:val="16"/>
                <w:szCs w:val="16"/>
              </w:rPr>
            </w:pPr>
            <w:r w:rsidRPr="007134CD">
              <w:rPr>
                <w:rFonts w:eastAsia="Calibri" w:cstheme="minorHAnsi"/>
                <w:b/>
                <w:bCs/>
                <w:color w:val="000000"/>
                <w:sz w:val="16"/>
                <w:szCs w:val="16"/>
              </w:rPr>
              <w:t xml:space="preserve">Държави </w:t>
            </w:r>
          </w:p>
        </w:tc>
        <w:tc>
          <w:tcPr>
            <w:tcW w:w="88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0ACDEAC"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2013</w:t>
            </w:r>
          </w:p>
        </w:tc>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2E75490"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2014</w:t>
            </w:r>
          </w:p>
        </w:tc>
        <w:tc>
          <w:tcPr>
            <w:tcW w:w="98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FA3D740"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2015</w:t>
            </w:r>
          </w:p>
        </w:tc>
        <w:tc>
          <w:tcPr>
            <w:tcW w:w="98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B85A244"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2016</w:t>
            </w:r>
          </w:p>
        </w:tc>
        <w:tc>
          <w:tcPr>
            <w:tcW w:w="98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0AEF9C0"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2017</w:t>
            </w:r>
          </w:p>
        </w:tc>
        <w:tc>
          <w:tcPr>
            <w:tcW w:w="98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3AFF592"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2018</w:t>
            </w:r>
          </w:p>
        </w:tc>
        <w:tc>
          <w:tcPr>
            <w:tcW w:w="98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06CAC11"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2019</w:t>
            </w:r>
          </w:p>
        </w:tc>
        <w:tc>
          <w:tcPr>
            <w:tcW w:w="98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411F3B2"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2020</w:t>
            </w:r>
          </w:p>
        </w:tc>
      </w:tr>
      <w:tr w:rsidR="00173D40" w:rsidRPr="0060168B" w14:paraId="36D4FF8E" w14:textId="77777777" w:rsidTr="00662226">
        <w:trPr>
          <w:trHeight w:val="259"/>
        </w:trPr>
        <w:tc>
          <w:tcPr>
            <w:tcW w:w="1279" w:type="dxa"/>
            <w:tcBorders>
              <w:top w:val="single" w:sz="4" w:space="0" w:color="auto"/>
              <w:left w:val="single" w:sz="4" w:space="0" w:color="auto"/>
              <w:bottom w:val="single" w:sz="4" w:space="0" w:color="auto"/>
            </w:tcBorders>
          </w:tcPr>
          <w:p w14:paraId="09A1945D" w14:textId="77777777" w:rsidR="00173D40" w:rsidRPr="007134CD" w:rsidRDefault="00173D40" w:rsidP="00662226">
            <w:pPr>
              <w:spacing w:after="0"/>
              <w:rPr>
                <w:rFonts w:cstheme="minorHAnsi"/>
                <w:sz w:val="16"/>
                <w:szCs w:val="16"/>
              </w:rPr>
            </w:pPr>
            <w:r w:rsidRPr="007134CD">
              <w:rPr>
                <w:rFonts w:cstheme="minorHAnsi"/>
                <w:sz w:val="16"/>
                <w:szCs w:val="16"/>
              </w:rPr>
              <w:t>Белгия</w:t>
            </w:r>
          </w:p>
        </w:tc>
        <w:tc>
          <w:tcPr>
            <w:tcW w:w="8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C5755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857 133</w:t>
            </w:r>
          </w:p>
        </w:tc>
        <w:tc>
          <w:tcPr>
            <w:tcW w:w="98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33AEB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844 535</w:t>
            </w:r>
          </w:p>
        </w:tc>
        <w:tc>
          <w:tcPr>
            <w:tcW w:w="9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C1DAE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761 311</w:t>
            </w:r>
          </w:p>
        </w:tc>
        <w:tc>
          <w:tcPr>
            <w:tcW w:w="9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F87E08"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734 675</w:t>
            </w:r>
          </w:p>
        </w:tc>
        <w:tc>
          <w:tcPr>
            <w:tcW w:w="9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07BAC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94E471"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0CAAD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02507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r>
      <w:tr w:rsidR="00173D40" w:rsidRPr="0060168B" w14:paraId="2AB01386" w14:textId="77777777" w:rsidTr="00662226">
        <w:trPr>
          <w:trHeight w:val="259"/>
        </w:trPr>
        <w:tc>
          <w:tcPr>
            <w:tcW w:w="1279" w:type="dxa"/>
            <w:tcBorders>
              <w:top w:val="single" w:sz="4" w:space="0" w:color="auto"/>
              <w:left w:val="single" w:sz="4" w:space="0" w:color="auto"/>
              <w:bottom w:val="single" w:sz="4" w:space="0" w:color="auto"/>
            </w:tcBorders>
          </w:tcPr>
          <w:p w14:paraId="245CB1C5" w14:textId="77777777" w:rsidR="00173D40" w:rsidRPr="007134CD" w:rsidRDefault="00173D40" w:rsidP="00662226">
            <w:pPr>
              <w:spacing w:after="0"/>
              <w:rPr>
                <w:rFonts w:cstheme="minorHAnsi"/>
                <w:sz w:val="16"/>
                <w:szCs w:val="16"/>
              </w:rPr>
            </w:pPr>
            <w:r w:rsidRPr="007134CD">
              <w:rPr>
                <w:rFonts w:cstheme="minorHAnsi"/>
                <w:sz w:val="16"/>
                <w:szCs w:val="16"/>
              </w:rPr>
              <w:t>България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1C9B7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426 763</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4B8540AE"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425 603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20F373D"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442 244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CC70BC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447 621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B1CC63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445 332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9ECE06E"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422 532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F6ABB7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446 185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CA7C150"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301 958</w:t>
            </w:r>
          </w:p>
        </w:tc>
      </w:tr>
      <w:tr w:rsidR="00173D40" w:rsidRPr="0060168B" w14:paraId="2ACBFEF9" w14:textId="77777777" w:rsidTr="00662226">
        <w:trPr>
          <w:trHeight w:val="259"/>
        </w:trPr>
        <w:tc>
          <w:tcPr>
            <w:tcW w:w="1279" w:type="dxa"/>
            <w:tcBorders>
              <w:top w:val="single" w:sz="4" w:space="0" w:color="auto"/>
              <w:left w:val="single" w:sz="4" w:space="0" w:color="auto"/>
              <w:bottom w:val="single" w:sz="4" w:space="0" w:color="auto"/>
            </w:tcBorders>
          </w:tcPr>
          <w:p w14:paraId="3FE9C004" w14:textId="77777777" w:rsidR="00173D40" w:rsidRPr="007134CD" w:rsidRDefault="00173D40" w:rsidP="00662226">
            <w:pPr>
              <w:spacing w:after="0"/>
              <w:rPr>
                <w:rFonts w:cstheme="minorHAnsi"/>
                <w:sz w:val="16"/>
                <w:szCs w:val="16"/>
              </w:rPr>
            </w:pPr>
            <w:r w:rsidRPr="007134CD">
              <w:rPr>
                <w:rFonts w:cstheme="minorHAnsi"/>
                <w:sz w:val="16"/>
                <w:szCs w:val="16"/>
              </w:rPr>
              <w:t>Чехия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78261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1 127 390</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6D5AACAD"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1 125 375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A9F6501"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1 131 019</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FF2B07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1 127 562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C682AD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1 130 333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340EFC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1 200 079</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D3C2FA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1 237 924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8FD5C5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872 914</w:t>
            </w:r>
          </w:p>
        </w:tc>
      </w:tr>
      <w:tr w:rsidR="00173D40" w:rsidRPr="0060168B" w14:paraId="31FF3A37" w14:textId="77777777" w:rsidTr="00662226">
        <w:trPr>
          <w:trHeight w:val="259"/>
        </w:trPr>
        <w:tc>
          <w:tcPr>
            <w:tcW w:w="1279" w:type="dxa"/>
            <w:tcBorders>
              <w:top w:val="single" w:sz="4" w:space="0" w:color="auto"/>
              <w:left w:val="single" w:sz="4" w:space="0" w:color="auto"/>
              <w:bottom w:val="single" w:sz="4" w:space="0" w:color="auto"/>
            </w:tcBorders>
          </w:tcPr>
          <w:p w14:paraId="6F01650E" w14:textId="77777777" w:rsidR="00173D40" w:rsidRPr="007134CD" w:rsidRDefault="00173D40" w:rsidP="00662226">
            <w:pPr>
              <w:spacing w:after="0"/>
              <w:rPr>
                <w:rFonts w:cstheme="minorHAnsi"/>
                <w:sz w:val="16"/>
                <w:szCs w:val="16"/>
              </w:rPr>
            </w:pPr>
            <w:r w:rsidRPr="007134CD">
              <w:rPr>
                <w:rFonts w:cstheme="minorHAnsi"/>
                <w:sz w:val="16"/>
                <w:szCs w:val="16"/>
              </w:rPr>
              <w:t>Германия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8EB8A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5 587 793</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354FC8F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5 592 743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0DCCEAB"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5 574 012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1F15F6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5 585 616</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3E5876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5 545 214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788287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5 546 700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D86852D"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5 561 123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CAFDEB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4 111 700</w:t>
            </w:r>
          </w:p>
        </w:tc>
      </w:tr>
      <w:tr w:rsidR="00173D40" w:rsidRPr="0060168B" w14:paraId="068F37D3" w14:textId="77777777" w:rsidTr="00662226">
        <w:trPr>
          <w:trHeight w:val="259"/>
        </w:trPr>
        <w:tc>
          <w:tcPr>
            <w:tcW w:w="1279" w:type="dxa"/>
            <w:tcBorders>
              <w:top w:val="single" w:sz="4" w:space="0" w:color="auto"/>
              <w:left w:val="single" w:sz="4" w:space="0" w:color="auto"/>
              <w:bottom w:val="single" w:sz="4" w:space="0" w:color="auto"/>
            </w:tcBorders>
          </w:tcPr>
          <w:p w14:paraId="27692B05" w14:textId="77777777" w:rsidR="00173D40" w:rsidRPr="007134CD" w:rsidRDefault="00173D40" w:rsidP="00662226">
            <w:pPr>
              <w:spacing w:after="0"/>
              <w:rPr>
                <w:rFonts w:cstheme="minorHAnsi"/>
                <w:sz w:val="16"/>
                <w:szCs w:val="16"/>
              </w:rPr>
            </w:pPr>
            <w:r w:rsidRPr="007134CD">
              <w:rPr>
                <w:rFonts w:cstheme="minorHAnsi"/>
                <w:sz w:val="16"/>
                <w:szCs w:val="16"/>
              </w:rPr>
              <w:t>Естония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A42CE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176 440</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1D5B0B0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175 669</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8C21FF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179 120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A50670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171 414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98E12E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158 075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A78C03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150 202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573386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161 800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0479E4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109 222</w:t>
            </w:r>
          </w:p>
        </w:tc>
      </w:tr>
      <w:tr w:rsidR="00173D40" w:rsidRPr="0060168B" w14:paraId="3CCA8C4E" w14:textId="77777777" w:rsidTr="00662226">
        <w:trPr>
          <w:trHeight w:val="259"/>
        </w:trPr>
        <w:tc>
          <w:tcPr>
            <w:tcW w:w="1279" w:type="dxa"/>
            <w:tcBorders>
              <w:top w:val="single" w:sz="4" w:space="0" w:color="auto"/>
              <w:left w:val="single" w:sz="4" w:space="0" w:color="auto"/>
              <w:bottom w:val="single" w:sz="4" w:space="0" w:color="auto"/>
            </w:tcBorders>
          </w:tcPr>
          <w:p w14:paraId="3F5D5838" w14:textId="77777777" w:rsidR="00173D40" w:rsidRPr="007134CD" w:rsidRDefault="00173D40" w:rsidP="00662226">
            <w:pPr>
              <w:spacing w:after="0"/>
              <w:rPr>
                <w:rFonts w:cstheme="minorHAnsi"/>
                <w:sz w:val="16"/>
                <w:szCs w:val="16"/>
              </w:rPr>
            </w:pPr>
            <w:r w:rsidRPr="007134CD">
              <w:rPr>
                <w:rFonts w:cstheme="minorHAnsi"/>
                <w:sz w:val="16"/>
                <w:szCs w:val="16"/>
              </w:rPr>
              <w:t>Ирландия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0E298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192 535</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695BB09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197 390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D92E35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200 994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727F020"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205 571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233B09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217 605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40AC788"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226 745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C95801B"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227 698</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E603B2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120 225</w:t>
            </w:r>
          </w:p>
        </w:tc>
      </w:tr>
      <w:tr w:rsidR="00173D40" w:rsidRPr="0060168B" w14:paraId="42FC46A0" w14:textId="77777777" w:rsidTr="00662226">
        <w:trPr>
          <w:trHeight w:val="259"/>
        </w:trPr>
        <w:tc>
          <w:tcPr>
            <w:tcW w:w="1279" w:type="dxa"/>
            <w:tcBorders>
              <w:top w:val="single" w:sz="4" w:space="0" w:color="auto"/>
              <w:left w:val="single" w:sz="4" w:space="0" w:color="auto"/>
              <w:bottom w:val="single" w:sz="4" w:space="0" w:color="auto"/>
            </w:tcBorders>
          </w:tcPr>
          <w:p w14:paraId="41756234" w14:textId="77777777" w:rsidR="00173D40" w:rsidRPr="007134CD" w:rsidRDefault="00173D40" w:rsidP="00662226">
            <w:pPr>
              <w:spacing w:after="0"/>
              <w:rPr>
                <w:rFonts w:cstheme="minorHAnsi"/>
                <w:sz w:val="16"/>
                <w:szCs w:val="16"/>
              </w:rPr>
            </w:pPr>
            <w:r w:rsidRPr="007134CD">
              <w:rPr>
                <w:rFonts w:cstheme="minorHAnsi"/>
                <w:sz w:val="16"/>
                <w:szCs w:val="16"/>
              </w:rPr>
              <w:t>Хърватия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4544E0"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248 536</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2F701301"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250 396</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995C7BB"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250 964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21C3DE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252 132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07EBEC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249 382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9698A3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238 117</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0E78FF6"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231 878</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E8A842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151 873</w:t>
            </w:r>
          </w:p>
        </w:tc>
      </w:tr>
      <w:tr w:rsidR="00173D40" w:rsidRPr="0060168B" w14:paraId="41081DBB" w14:textId="77777777" w:rsidTr="00662226">
        <w:trPr>
          <w:trHeight w:val="259"/>
        </w:trPr>
        <w:tc>
          <w:tcPr>
            <w:tcW w:w="1279" w:type="dxa"/>
            <w:tcBorders>
              <w:top w:val="single" w:sz="4" w:space="0" w:color="auto"/>
              <w:left w:val="single" w:sz="4" w:space="0" w:color="auto"/>
              <w:bottom w:val="single" w:sz="4" w:space="0" w:color="auto"/>
            </w:tcBorders>
          </w:tcPr>
          <w:p w14:paraId="632E3107" w14:textId="77777777" w:rsidR="00173D40" w:rsidRPr="007134CD" w:rsidRDefault="00173D40" w:rsidP="00662226">
            <w:pPr>
              <w:spacing w:after="0"/>
              <w:rPr>
                <w:rFonts w:cstheme="minorHAnsi"/>
                <w:sz w:val="16"/>
                <w:szCs w:val="16"/>
              </w:rPr>
            </w:pPr>
            <w:r w:rsidRPr="007134CD">
              <w:rPr>
                <w:rFonts w:cstheme="minorHAnsi"/>
                <w:sz w:val="16"/>
                <w:szCs w:val="16"/>
              </w:rPr>
              <w:t>Латвия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1BCFA0"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147 221</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0BF9378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146 114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2D3AFA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144 375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E0748D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881C3D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543966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CEDD23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AA5ADC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r>
      <w:tr w:rsidR="00173D40" w:rsidRPr="0060168B" w14:paraId="62E085B3" w14:textId="77777777" w:rsidTr="00662226">
        <w:trPr>
          <w:trHeight w:val="259"/>
        </w:trPr>
        <w:tc>
          <w:tcPr>
            <w:tcW w:w="1279" w:type="dxa"/>
            <w:tcBorders>
              <w:top w:val="single" w:sz="4" w:space="0" w:color="auto"/>
              <w:left w:val="single" w:sz="4" w:space="0" w:color="auto"/>
              <w:bottom w:val="single" w:sz="4" w:space="0" w:color="auto"/>
            </w:tcBorders>
          </w:tcPr>
          <w:p w14:paraId="6F696D91" w14:textId="77777777" w:rsidR="00173D40" w:rsidRPr="007134CD" w:rsidRDefault="00173D40" w:rsidP="00662226">
            <w:pPr>
              <w:spacing w:after="0"/>
              <w:rPr>
                <w:rFonts w:cstheme="minorHAnsi"/>
                <w:sz w:val="16"/>
                <w:szCs w:val="16"/>
              </w:rPr>
            </w:pPr>
            <w:r w:rsidRPr="007134CD">
              <w:rPr>
                <w:rFonts w:cstheme="minorHAnsi"/>
                <w:sz w:val="16"/>
                <w:szCs w:val="16"/>
              </w:rPr>
              <w:t>Литва</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9D3D5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298 173</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3D46777D"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321 451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362C42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300 567</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F0D2DB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291 505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7A0B6BB"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292 243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B8EDC3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288 684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2A2A089"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290 106</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3F5AC51"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182 371</w:t>
            </w:r>
          </w:p>
        </w:tc>
      </w:tr>
      <w:tr w:rsidR="00173D40" w:rsidRPr="0060168B" w14:paraId="4A9A476F" w14:textId="77777777" w:rsidTr="00662226">
        <w:trPr>
          <w:trHeight w:val="259"/>
        </w:trPr>
        <w:tc>
          <w:tcPr>
            <w:tcW w:w="1279" w:type="dxa"/>
            <w:tcBorders>
              <w:top w:val="single" w:sz="4" w:space="0" w:color="auto"/>
              <w:left w:val="single" w:sz="4" w:space="0" w:color="auto"/>
              <w:bottom w:val="single" w:sz="4" w:space="0" w:color="auto"/>
            </w:tcBorders>
          </w:tcPr>
          <w:p w14:paraId="5A7621E8" w14:textId="77777777" w:rsidR="00173D40" w:rsidRPr="007134CD" w:rsidRDefault="00173D40" w:rsidP="00662226">
            <w:pPr>
              <w:spacing w:after="0"/>
              <w:rPr>
                <w:rFonts w:cstheme="minorHAnsi"/>
                <w:sz w:val="16"/>
                <w:szCs w:val="16"/>
              </w:rPr>
            </w:pPr>
            <w:r>
              <w:rPr>
                <w:rFonts w:cstheme="minorHAnsi"/>
                <w:sz w:val="16"/>
                <w:szCs w:val="16"/>
              </w:rPr>
              <w:t>Малта</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tcPr>
          <w:p w14:paraId="00FFA11E"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8" w:type="dxa"/>
            <w:tcBorders>
              <w:top w:val="nil"/>
              <w:left w:val="nil"/>
              <w:bottom w:val="single" w:sz="4" w:space="0" w:color="auto"/>
              <w:right w:val="single" w:sz="4" w:space="0" w:color="auto"/>
            </w:tcBorders>
            <w:shd w:val="clear" w:color="auto" w:fill="FFFFFF" w:themeFill="background1"/>
            <w:noWrap/>
            <w:vAlign w:val="center"/>
          </w:tcPr>
          <w:p w14:paraId="69D4BB96"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nil"/>
              <w:left w:val="nil"/>
              <w:bottom w:val="single" w:sz="4" w:space="0" w:color="auto"/>
              <w:right w:val="single" w:sz="4" w:space="0" w:color="auto"/>
            </w:tcBorders>
            <w:shd w:val="clear" w:color="auto" w:fill="FFFFFF" w:themeFill="background1"/>
            <w:noWrap/>
            <w:vAlign w:val="center"/>
          </w:tcPr>
          <w:p w14:paraId="212D5278"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nil"/>
              <w:left w:val="nil"/>
              <w:bottom w:val="single" w:sz="4" w:space="0" w:color="auto"/>
              <w:right w:val="single" w:sz="4" w:space="0" w:color="auto"/>
            </w:tcBorders>
            <w:shd w:val="clear" w:color="auto" w:fill="FFFFFF" w:themeFill="background1"/>
            <w:noWrap/>
            <w:vAlign w:val="center"/>
          </w:tcPr>
          <w:p w14:paraId="62C196E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nil"/>
              <w:left w:val="nil"/>
              <w:bottom w:val="single" w:sz="4" w:space="0" w:color="auto"/>
              <w:right w:val="single" w:sz="4" w:space="0" w:color="auto"/>
            </w:tcBorders>
            <w:shd w:val="clear" w:color="auto" w:fill="FFFFFF" w:themeFill="background1"/>
            <w:noWrap/>
            <w:vAlign w:val="center"/>
          </w:tcPr>
          <w:p w14:paraId="37C685BD"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89" w:type="dxa"/>
            <w:tcBorders>
              <w:top w:val="nil"/>
              <w:left w:val="nil"/>
              <w:bottom w:val="single" w:sz="4" w:space="0" w:color="auto"/>
              <w:right w:val="single" w:sz="4" w:space="0" w:color="auto"/>
            </w:tcBorders>
            <w:shd w:val="clear" w:color="auto" w:fill="FFFFFF" w:themeFill="background1"/>
            <w:noWrap/>
            <w:vAlign w:val="center"/>
          </w:tcPr>
          <w:p w14:paraId="5605867D"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53 467</w:t>
            </w:r>
          </w:p>
        </w:tc>
        <w:tc>
          <w:tcPr>
            <w:tcW w:w="989" w:type="dxa"/>
            <w:tcBorders>
              <w:top w:val="nil"/>
              <w:left w:val="nil"/>
              <w:bottom w:val="single" w:sz="4" w:space="0" w:color="auto"/>
              <w:right w:val="single" w:sz="4" w:space="0" w:color="auto"/>
            </w:tcBorders>
            <w:shd w:val="clear" w:color="auto" w:fill="FFFFFF" w:themeFill="background1"/>
            <w:noWrap/>
            <w:vAlign w:val="center"/>
          </w:tcPr>
          <w:p w14:paraId="2D0559A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57 409</w:t>
            </w:r>
          </w:p>
        </w:tc>
        <w:tc>
          <w:tcPr>
            <w:tcW w:w="989" w:type="dxa"/>
            <w:tcBorders>
              <w:top w:val="nil"/>
              <w:left w:val="nil"/>
              <w:bottom w:val="single" w:sz="4" w:space="0" w:color="auto"/>
              <w:right w:val="single" w:sz="4" w:space="0" w:color="auto"/>
            </w:tcBorders>
            <w:shd w:val="clear" w:color="auto" w:fill="FFFFFF" w:themeFill="background1"/>
            <w:noWrap/>
            <w:vAlign w:val="center"/>
          </w:tcPr>
          <w:p w14:paraId="414D3941"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33 779</w:t>
            </w:r>
          </w:p>
        </w:tc>
      </w:tr>
      <w:tr w:rsidR="00173D40" w:rsidRPr="0060168B" w14:paraId="7AEE7700" w14:textId="77777777" w:rsidTr="00662226">
        <w:trPr>
          <w:trHeight w:val="259"/>
        </w:trPr>
        <w:tc>
          <w:tcPr>
            <w:tcW w:w="1279" w:type="dxa"/>
            <w:tcBorders>
              <w:top w:val="single" w:sz="4" w:space="0" w:color="auto"/>
              <w:left w:val="single" w:sz="4" w:space="0" w:color="auto"/>
              <w:bottom w:val="single" w:sz="4" w:space="0" w:color="auto"/>
            </w:tcBorders>
          </w:tcPr>
          <w:p w14:paraId="1BB3387B" w14:textId="77777777" w:rsidR="00173D40" w:rsidRPr="007134CD" w:rsidRDefault="00173D40" w:rsidP="00662226">
            <w:pPr>
              <w:spacing w:after="0"/>
              <w:rPr>
                <w:rFonts w:cstheme="minorHAnsi"/>
                <w:sz w:val="16"/>
                <w:szCs w:val="16"/>
              </w:rPr>
            </w:pPr>
            <w:r w:rsidRPr="007134CD">
              <w:rPr>
                <w:rFonts w:cstheme="minorHAnsi"/>
                <w:sz w:val="16"/>
                <w:szCs w:val="16"/>
              </w:rPr>
              <w:t>Унгария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8A814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1 632 681</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6D8E5C4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1 651 105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97707A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1 630 622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66E69A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1 596 912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4D8753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1 590 255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F15FD1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1 631 027</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99A94E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1 587 929</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A50057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1 111 629</w:t>
            </w:r>
          </w:p>
        </w:tc>
      </w:tr>
      <w:tr w:rsidR="00173D40" w:rsidRPr="0060168B" w14:paraId="33106B04" w14:textId="77777777" w:rsidTr="00662226">
        <w:trPr>
          <w:trHeight w:val="259"/>
        </w:trPr>
        <w:tc>
          <w:tcPr>
            <w:tcW w:w="1279" w:type="dxa"/>
            <w:tcBorders>
              <w:top w:val="single" w:sz="4" w:space="0" w:color="auto"/>
              <w:left w:val="single" w:sz="4" w:space="0" w:color="auto"/>
              <w:bottom w:val="single" w:sz="4" w:space="0" w:color="auto"/>
            </w:tcBorders>
          </w:tcPr>
          <w:p w14:paraId="295833DC" w14:textId="77777777" w:rsidR="00173D40" w:rsidRPr="007134CD" w:rsidRDefault="00173D40" w:rsidP="00662226">
            <w:pPr>
              <w:spacing w:after="0"/>
              <w:rPr>
                <w:rFonts w:cstheme="minorHAnsi"/>
                <w:sz w:val="16"/>
                <w:szCs w:val="16"/>
              </w:rPr>
            </w:pPr>
            <w:r w:rsidRPr="007134CD">
              <w:rPr>
                <w:rFonts w:cstheme="minorHAnsi"/>
                <w:sz w:val="16"/>
                <w:szCs w:val="16"/>
              </w:rPr>
              <w:t>Полша</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CA5850"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4 080 846</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68AAC349"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4 142 660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A12B9A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4 088 929</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B686E31"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4 156 665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0582ED6"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4 117 974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20983D6"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4 110 605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2137626"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4 192 345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FA8354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2 430 501</w:t>
            </w:r>
          </w:p>
        </w:tc>
      </w:tr>
      <w:tr w:rsidR="00173D40" w:rsidRPr="0060168B" w14:paraId="1BCB9F04" w14:textId="77777777" w:rsidTr="00662226">
        <w:trPr>
          <w:trHeight w:val="259"/>
        </w:trPr>
        <w:tc>
          <w:tcPr>
            <w:tcW w:w="1279" w:type="dxa"/>
            <w:tcBorders>
              <w:top w:val="single" w:sz="4" w:space="0" w:color="auto"/>
              <w:left w:val="single" w:sz="4" w:space="0" w:color="auto"/>
              <w:bottom w:val="single" w:sz="4" w:space="0" w:color="auto"/>
            </w:tcBorders>
          </w:tcPr>
          <w:p w14:paraId="17E645DB" w14:textId="77777777" w:rsidR="00173D40" w:rsidRPr="007134CD" w:rsidRDefault="00173D40" w:rsidP="00662226">
            <w:pPr>
              <w:spacing w:after="0"/>
              <w:rPr>
                <w:rFonts w:cstheme="minorHAnsi"/>
                <w:sz w:val="16"/>
                <w:szCs w:val="16"/>
              </w:rPr>
            </w:pPr>
            <w:r w:rsidRPr="007134CD">
              <w:rPr>
                <w:rFonts w:cstheme="minorHAnsi"/>
                <w:sz w:val="16"/>
                <w:szCs w:val="16"/>
              </w:rPr>
              <w:t>Португалия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12AE6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546 383</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7FB8DEE8"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476 348</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24C6D7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515 092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910E39E"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513 389</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7F91FC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514 831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B4601F8"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543 144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7C662A8"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565 911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0C39F8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328 174</w:t>
            </w:r>
          </w:p>
        </w:tc>
      </w:tr>
      <w:tr w:rsidR="00173D40" w:rsidRPr="0060168B" w14:paraId="5A3CD2B7" w14:textId="77777777" w:rsidTr="00662226">
        <w:trPr>
          <w:trHeight w:val="259"/>
        </w:trPr>
        <w:tc>
          <w:tcPr>
            <w:tcW w:w="1279" w:type="dxa"/>
            <w:tcBorders>
              <w:top w:val="single" w:sz="4" w:space="0" w:color="auto"/>
              <w:left w:val="single" w:sz="4" w:space="0" w:color="auto"/>
              <w:bottom w:val="single" w:sz="4" w:space="0" w:color="auto"/>
            </w:tcBorders>
          </w:tcPr>
          <w:p w14:paraId="6DA00CEE" w14:textId="77777777" w:rsidR="00173D40" w:rsidRPr="007134CD" w:rsidRDefault="00173D40" w:rsidP="00662226">
            <w:pPr>
              <w:spacing w:after="0"/>
              <w:rPr>
                <w:rFonts w:cstheme="minorHAnsi"/>
                <w:sz w:val="16"/>
                <w:szCs w:val="16"/>
              </w:rPr>
            </w:pPr>
            <w:r w:rsidRPr="007134CD">
              <w:rPr>
                <w:rFonts w:cstheme="minorHAnsi"/>
                <w:sz w:val="16"/>
                <w:szCs w:val="16"/>
              </w:rPr>
              <w:t>Румъния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1CF44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 xml:space="preserve">1 </w:t>
            </w:r>
            <w:r w:rsidRPr="0060168B">
              <w:rPr>
                <w:rFonts w:ascii="Times New Roman" w:eastAsia="Times New Roman" w:hAnsi="Times New Roman" w:cs="Times New Roman"/>
                <w:sz w:val="16"/>
                <w:szCs w:val="16"/>
                <w:lang w:eastAsia="bg-BG"/>
              </w:rPr>
              <w:t>274 393</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61D5394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 xml:space="preserve">1 </w:t>
            </w:r>
            <w:r w:rsidRPr="0060168B">
              <w:rPr>
                <w:rFonts w:ascii="Times New Roman" w:eastAsia="Times New Roman" w:hAnsi="Times New Roman" w:cs="Times New Roman"/>
                <w:sz w:val="16"/>
                <w:szCs w:val="16"/>
                <w:lang w:eastAsia="bg-BG"/>
              </w:rPr>
              <w:t>282 019</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C02B2E1"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1 488 456</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E953F0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1 374 841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E9FA87D"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1 401 316</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E0F9F0D"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1 432 919</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8556ED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1 317 893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089317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1 049 024</w:t>
            </w:r>
          </w:p>
        </w:tc>
      </w:tr>
      <w:tr w:rsidR="00173D40" w:rsidRPr="0060168B" w14:paraId="1EBB354F" w14:textId="77777777" w:rsidTr="00662226">
        <w:trPr>
          <w:trHeight w:val="259"/>
        </w:trPr>
        <w:tc>
          <w:tcPr>
            <w:tcW w:w="1279" w:type="dxa"/>
            <w:tcBorders>
              <w:top w:val="single" w:sz="4" w:space="0" w:color="auto"/>
              <w:left w:val="single" w:sz="4" w:space="0" w:color="auto"/>
              <w:bottom w:val="single" w:sz="4" w:space="0" w:color="auto"/>
            </w:tcBorders>
          </w:tcPr>
          <w:p w14:paraId="6A6CA0CD" w14:textId="77777777" w:rsidR="00173D40" w:rsidRPr="007134CD" w:rsidRDefault="00173D40" w:rsidP="00662226">
            <w:pPr>
              <w:spacing w:after="0"/>
              <w:rPr>
                <w:rFonts w:cstheme="minorHAnsi"/>
                <w:sz w:val="16"/>
                <w:szCs w:val="16"/>
              </w:rPr>
            </w:pPr>
            <w:r w:rsidRPr="007134CD">
              <w:rPr>
                <w:rFonts w:cstheme="minorHAnsi"/>
                <w:sz w:val="16"/>
                <w:szCs w:val="16"/>
              </w:rPr>
              <w:t>Финландия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61CF0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352 736</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174F673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349 416</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C3709C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347 612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68034D2"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368 531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3F774856"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368 718</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5E1EE23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341 644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1D9ED37"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338 120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06E338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228 950</w:t>
            </w:r>
          </w:p>
        </w:tc>
      </w:tr>
      <w:tr w:rsidR="00173D40" w:rsidRPr="0060168B" w14:paraId="2DCD1BCD" w14:textId="77777777" w:rsidTr="00662226">
        <w:trPr>
          <w:trHeight w:val="259"/>
        </w:trPr>
        <w:tc>
          <w:tcPr>
            <w:tcW w:w="1279" w:type="dxa"/>
            <w:tcBorders>
              <w:top w:val="single" w:sz="4" w:space="0" w:color="auto"/>
              <w:left w:val="single" w:sz="4" w:space="0" w:color="auto"/>
              <w:bottom w:val="single" w:sz="4" w:space="0" w:color="auto"/>
            </w:tcBorders>
          </w:tcPr>
          <w:p w14:paraId="0EF8CFD3" w14:textId="77777777" w:rsidR="00173D40" w:rsidRPr="007134CD" w:rsidRDefault="00173D40" w:rsidP="00662226">
            <w:pPr>
              <w:spacing w:after="0"/>
              <w:rPr>
                <w:rFonts w:cstheme="minorHAnsi"/>
                <w:sz w:val="16"/>
                <w:szCs w:val="16"/>
              </w:rPr>
            </w:pPr>
            <w:r w:rsidRPr="007134CD">
              <w:rPr>
                <w:rFonts w:cstheme="minorHAnsi"/>
                <w:sz w:val="16"/>
                <w:szCs w:val="16"/>
              </w:rPr>
              <w:t>Швейцария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499280"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745 840</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73862D9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747 261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D8F4660"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764 485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7C8BD951"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784 784</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C1CEFCA"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782 200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D27D97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789 343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CCFB10F"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841 823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66C850B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615 722</w:t>
            </w:r>
          </w:p>
        </w:tc>
      </w:tr>
      <w:tr w:rsidR="00173D40" w:rsidRPr="0060168B" w14:paraId="50E9BED4" w14:textId="77777777" w:rsidTr="00662226">
        <w:trPr>
          <w:trHeight w:val="259"/>
        </w:trPr>
        <w:tc>
          <w:tcPr>
            <w:tcW w:w="1279" w:type="dxa"/>
            <w:tcBorders>
              <w:top w:val="single" w:sz="4" w:space="0" w:color="auto"/>
              <w:left w:val="single" w:sz="4" w:space="0" w:color="auto"/>
              <w:bottom w:val="single" w:sz="4" w:space="0" w:color="auto"/>
            </w:tcBorders>
          </w:tcPr>
          <w:p w14:paraId="30B05E77" w14:textId="77777777" w:rsidR="00173D40" w:rsidRPr="007134CD" w:rsidRDefault="00173D40" w:rsidP="00662226">
            <w:pPr>
              <w:spacing w:after="0"/>
              <w:rPr>
                <w:rFonts w:cstheme="minorHAnsi"/>
                <w:sz w:val="16"/>
                <w:szCs w:val="16"/>
              </w:rPr>
            </w:pPr>
            <w:r w:rsidRPr="007134CD">
              <w:rPr>
                <w:rFonts w:cstheme="minorHAnsi"/>
                <w:sz w:val="16"/>
                <w:szCs w:val="16"/>
              </w:rPr>
              <w:t>Северна Македония</w:t>
            </w:r>
          </w:p>
        </w:tc>
        <w:tc>
          <w:tcPr>
            <w:tcW w:w="88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24D0A5"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89 171</w:t>
            </w:r>
          </w:p>
        </w:tc>
        <w:tc>
          <w:tcPr>
            <w:tcW w:w="988" w:type="dxa"/>
            <w:tcBorders>
              <w:top w:val="nil"/>
              <w:left w:val="nil"/>
              <w:bottom w:val="single" w:sz="4" w:space="0" w:color="auto"/>
              <w:right w:val="single" w:sz="4" w:space="0" w:color="auto"/>
            </w:tcBorders>
            <w:shd w:val="clear" w:color="auto" w:fill="FFFFFF" w:themeFill="background1"/>
            <w:noWrap/>
            <w:vAlign w:val="center"/>
            <w:hideMark/>
          </w:tcPr>
          <w:p w14:paraId="14654CD8"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88 615</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D41BA89"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88 390</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D9DD8DC"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83 523</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1B95478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79 892</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48E5536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79 926</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20BD0543"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60168B">
              <w:rPr>
                <w:rFonts w:ascii="Times New Roman" w:eastAsia="Times New Roman" w:hAnsi="Times New Roman" w:cs="Times New Roman"/>
                <w:sz w:val="16"/>
                <w:szCs w:val="16"/>
                <w:lang w:eastAsia="bg-BG"/>
              </w:rPr>
              <w:t>78 511</w:t>
            </w:r>
          </w:p>
        </w:tc>
        <w:tc>
          <w:tcPr>
            <w:tcW w:w="989" w:type="dxa"/>
            <w:tcBorders>
              <w:top w:val="nil"/>
              <w:left w:val="nil"/>
              <w:bottom w:val="single" w:sz="4" w:space="0" w:color="auto"/>
              <w:right w:val="single" w:sz="4" w:space="0" w:color="auto"/>
            </w:tcBorders>
            <w:shd w:val="clear" w:color="auto" w:fill="FFFFFF" w:themeFill="background1"/>
            <w:noWrap/>
            <w:vAlign w:val="center"/>
            <w:hideMark/>
          </w:tcPr>
          <w:p w14:paraId="0E7F9E54" w14:textId="77777777" w:rsidR="00173D40" w:rsidRPr="0060168B" w:rsidRDefault="00173D40" w:rsidP="00662226">
            <w:pPr>
              <w:spacing w:after="0" w:line="240" w:lineRule="auto"/>
              <w:jc w:val="center"/>
              <w:rPr>
                <w:rFonts w:ascii="Times New Roman" w:eastAsia="Times New Roman" w:hAnsi="Times New Roman" w:cs="Times New Roman"/>
                <w:sz w:val="16"/>
                <w:szCs w:val="16"/>
                <w:lang w:eastAsia="bg-BG"/>
              </w:rPr>
            </w:pPr>
            <w:r w:rsidRPr="004C03F5">
              <w:rPr>
                <w:rFonts w:ascii="Times New Roman" w:eastAsia="Times New Roman" w:hAnsi="Times New Roman" w:cs="Times New Roman"/>
                <w:sz w:val="16"/>
                <w:szCs w:val="16"/>
                <w:lang w:eastAsia="bg-BG"/>
              </w:rPr>
              <w:t>43 457</w:t>
            </w:r>
          </w:p>
        </w:tc>
      </w:tr>
    </w:tbl>
    <w:p w14:paraId="324A9B57" w14:textId="77777777" w:rsidR="00173D40" w:rsidRPr="00DA5F60" w:rsidRDefault="00173D40" w:rsidP="00173D40">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Източник: </w:t>
      </w:r>
      <w:r>
        <w:rPr>
          <w:rFonts w:ascii="Times New Roman" w:hAnsi="Times New Roman" w:cs="Times New Roman"/>
          <w:sz w:val="24"/>
          <w:szCs w:val="24"/>
          <w:lang w:val="en-US"/>
        </w:rPr>
        <w:t>EUROSTAT</w:t>
      </w:r>
    </w:p>
    <w:p w14:paraId="733627A7" w14:textId="77777777" w:rsidR="00173D40" w:rsidRDefault="00173D40" w:rsidP="00173D40">
      <w:pPr>
        <w:rPr>
          <w:rFonts w:ascii="Times New Roman" w:hAnsi="Times New Roman" w:cs="Times New Roman"/>
          <w:sz w:val="24"/>
          <w:szCs w:val="24"/>
        </w:rPr>
      </w:pPr>
    </w:p>
    <w:p w14:paraId="7F9C23B5" w14:textId="77777777" w:rsidR="009350AB" w:rsidRPr="00373124" w:rsidRDefault="009350AB" w:rsidP="009350A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представените в таблицата данни 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 xml:space="preserve">след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броя на превозените с автомобилен транспорт пътници значително намалява спрямо пред кризисната 2019 г. в абсолютно всички от разглежданите държави. Спадът е толкова сериозен, че във всички от разглежданите </w:t>
      </w:r>
      <w:r>
        <w:rPr>
          <w:rFonts w:ascii="Times New Roman" w:hAnsi="Times New Roman" w:cs="Times New Roman"/>
          <w:sz w:val="24"/>
          <w:szCs w:val="24"/>
        </w:rPr>
        <w:lastRenderedPageBreak/>
        <w:t xml:space="preserve">държави броя на превозените с обществен автомобилен транспорт пътници за 2020 г. е по-нисък от броя на превозените пътници в началото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2013 г.</w:t>
      </w:r>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2412C247" w14:textId="77777777" w:rsidR="00173D40" w:rsidRPr="00534C03" w:rsidRDefault="009350AB" w:rsidP="009350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В абсолютна стойност най-голям спад в броя на превозените с автобусен транспорт пътници за 2020 г. спрямо началната 2013 г. се наблюдава при превозите в Полша, Германия и Унгария, съответно с намаление от 1 650 345 хил., 1 476 093 хил. и 521 052 хил. пътника.</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За 2020 г. спрямо предходната 2019 г. най-голямо намаление на броя превозени пътници се наблюдава отново в Полша </w:t>
      </w:r>
      <w:r>
        <w:rPr>
          <w:rFonts w:ascii="Times New Roman" w:hAnsi="Times New Roman" w:cs="Times New Roman"/>
          <w:sz w:val="24"/>
          <w:szCs w:val="24"/>
          <w:lang w:val="en-US"/>
        </w:rPr>
        <w:t>(</w:t>
      </w:r>
      <w:r>
        <w:rPr>
          <w:rFonts w:ascii="Times New Roman" w:hAnsi="Times New Roman" w:cs="Times New Roman"/>
          <w:sz w:val="24"/>
          <w:szCs w:val="24"/>
        </w:rPr>
        <w:t>спад с 1 761 844 хил. пътника</w:t>
      </w:r>
      <w:r>
        <w:rPr>
          <w:rFonts w:ascii="Times New Roman" w:hAnsi="Times New Roman" w:cs="Times New Roman"/>
          <w:sz w:val="24"/>
          <w:szCs w:val="24"/>
          <w:lang w:val="en-US"/>
        </w:rPr>
        <w:t>)</w:t>
      </w:r>
      <w:r>
        <w:rPr>
          <w:rFonts w:ascii="Times New Roman" w:hAnsi="Times New Roman" w:cs="Times New Roman"/>
          <w:sz w:val="24"/>
          <w:szCs w:val="24"/>
        </w:rPr>
        <w:t xml:space="preserve">, Германия </w:t>
      </w:r>
      <w:r>
        <w:rPr>
          <w:rFonts w:ascii="Times New Roman" w:hAnsi="Times New Roman" w:cs="Times New Roman"/>
          <w:sz w:val="24"/>
          <w:szCs w:val="24"/>
          <w:lang w:val="en-US"/>
        </w:rPr>
        <w:t>(</w:t>
      </w:r>
      <w:r>
        <w:rPr>
          <w:rFonts w:ascii="Times New Roman" w:hAnsi="Times New Roman" w:cs="Times New Roman"/>
          <w:sz w:val="24"/>
          <w:szCs w:val="24"/>
        </w:rPr>
        <w:t>1 449 423 хил.</w:t>
      </w:r>
      <w:r>
        <w:rPr>
          <w:rFonts w:ascii="Times New Roman" w:hAnsi="Times New Roman" w:cs="Times New Roman"/>
          <w:sz w:val="24"/>
          <w:szCs w:val="24"/>
          <w:lang w:val="en-US"/>
        </w:rPr>
        <w:t>)</w:t>
      </w:r>
      <w:r>
        <w:rPr>
          <w:rFonts w:ascii="Times New Roman" w:hAnsi="Times New Roman" w:cs="Times New Roman"/>
          <w:sz w:val="24"/>
          <w:szCs w:val="24"/>
        </w:rPr>
        <w:t xml:space="preserve"> и Унгария </w:t>
      </w:r>
      <w:r>
        <w:rPr>
          <w:rFonts w:ascii="Times New Roman" w:hAnsi="Times New Roman" w:cs="Times New Roman"/>
          <w:sz w:val="24"/>
          <w:szCs w:val="24"/>
          <w:lang w:val="en-US"/>
        </w:rPr>
        <w:t>(</w:t>
      </w:r>
      <w:r>
        <w:rPr>
          <w:rFonts w:ascii="Times New Roman" w:hAnsi="Times New Roman" w:cs="Times New Roman"/>
          <w:sz w:val="24"/>
          <w:szCs w:val="24"/>
        </w:rPr>
        <w:t>476 300 хил.</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00173D40">
        <w:rPr>
          <w:rFonts w:ascii="Times New Roman" w:hAnsi="Times New Roman" w:cs="Times New Roman"/>
          <w:sz w:val="24"/>
          <w:szCs w:val="24"/>
        </w:rPr>
        <w:t>Най-малко намаление на броя превозени пътници с автобусен транспорт за 2020 г. спрямо началната 2013 г. се отчита в Северна Македония</w:t>
      </w:r>
      <w:r w:rsidR="00173D40">
        <w:rPr>
          <w:rFonts w:ascii="Times New Roman" w:hAnsi="Times New Roman" w:cs="Times New Roman"/>
          <w:sz w:val="24"/>
          <w:szCs w:val="24"/>
          <w:lang w:val="en-US"/>
        </w:rPr>
        <w:t xml:space="preserve"> (</w:t>
      </w:r>
      <w:r w:rsidR="00173D40">
        <w:rPr>
          <w:rFonts w:ascii="Times New Roman" w:hAnsi="Times New Roman" w:cs="Times New Roman"/>
          <w:sz w:val="24"/>
          <w:szCs w:val="24"/>
        </w:rPr>
        <w:t>спад с 45 714</w:t>
      </w:r>
      <w:r w:rsidR="00173D40">
        <w:rPr>
          <w:rFonts w:ascii="Times New Roman" w:hAnsi="Times New Roman" w:cs="Times New Roman"/>
          <w:sz w:val="24"/>
          <w:szCs w:val="24"/>
          <w:lang w:val="en-US"/>
        </w:rPr>
        <w:t xml:space="preserve"> </w:t>
      </w:r>
      <w:r w:rsidR="00173D40">
        <w:rPr>
          <w:rFonts w:ascii="Times New Roman" w:hAnsi="Times New Roman" w:cs="Times New Roman"/>
          <w:sz w:val="24"/>
          <w:szCs w:val="24"/>
        </w:rPr>
        <w:t>хил. пътника</w:t>
      </w:r>
      <w:r w:rsidR="00173D40">
        <w:rPr>
          <w:rFonts w:ascii="Times New Roman" w:hAnsi="Times New Roman" w:cs="Times New Roman"/>
          <w:sz w:val="24"/>
          <w:szCs w:val="24"/>
          <w:lang w:val="en-US"/>
        </w:rPr>
        <w:t>)</w:t>
      </w:r>
      <w:r w:rsidR="00173D40">
        <w:rPr>
          <w:rFonts w:ascii="Times New Roman" w:hAnsi="Times New Roman" w:cs="Times New Roman"/>
          <w:sz w:val="24"/>
          <w:szCs w:val="24"/>
        </w:rPr>
        <w:t xml:space="preserve">, Естония </w:t>
      </w:r>
      <w:r w:rsidR="00173D40">
        <w:rPr>
          <w:rFonts w:ascii="Times New Roman" w:hAnsi="Times New Roman" w:cs="Times New Roman"/>
          <w:sz w:val="24"/>
          <w:szCs w:val="24"/>
          <w:lang w:val="en-US"/>
        </w:rPr>
        <w:t>(</w:t>
      </w:r>
      <w:r w:rsidR="00173D40">
        <w:rPr>
          <w:rFonts w:ascii="Times New Roman" w:hAnsi="Times New Roman" w:cs="Times New Roman"/>
          <w:sz w:val="24"/>
          <w:szCs w:val="24"/>
        </w:rPr>
        <w:t>67 218 хил. п</w:t>
      </w:r>
      <w:r w:rsidR="00173D40">
        <w:rPr>
          <w:rFonts w:ascii="Times New Roman" w:hAnsi="Times New Roman" w:cs="Times New Roman"/>
          <w:sz w:val="24"/>
          <w:szCs w:val="24"/>
          <w:lang w:val="en-US"/>
        </w:rPr>
        <w:t>)</w:t>
      </w:r>
      <w:r w:rsidR="00173D40">
        <w:rPr>
          <w:rFonts w:ascii="Times New Roman" w:hAnsi="Times New Roman" w:cs="Times New Roman"/>
          <w:sz w:val="24"/>
          <w:szCs w:val="24"/>
        </w:rPr>
        <w:t xml:space="preserve"> и Ирландия </w:t>
      </w:r>
      <w:r w:rsidR="00173D40">
        <w:rPr>
          <w:rFonts w:ascii="Times New Roman" w:hAnsi="Times New Roman" w:cs="Times New Roman"/>
          <w:sz w:val="24"/>
          <w:szCs w:val="24"/>
          <w:lang w:val="en-US"/>
        </w:rPr>
        <w:t>(</w:t>
      </w:r>
      <w:r w:rsidR="00173D40">
        <w:rPr>
          <w:rFonts w:ascii="Times New Roman" w:hAnsi="Times New Roman" w:cs="Times New Roman"/>
          <w:sz w:val="24"/>
          <w:szCs w:val="24"/>
        </w:rPr>
        <w:t>72 310 хил. п</w:t>
      </w:r>
      <w:r w:rsidR="00173D40">
        <w:rPr>
          <w:rFonts w:ascii="Times New Roman" w:hAnsi="Times New Roman" w:cs="Times New Roman"/>
          <w:sz w:val="24"/>
          <w:szCs w:val="24"/>
          <w:lang w:val="en-US"/>
        </w:rPr>
        <w:t>)</w:t>
      </w:r>
      <w:r w:rsidR="00173D40">
        <w:rPr>
          <w:rFonts w:ascii="Times New Roman" w:hAnsi="Times New Roman" w:cs="Times New Roman"/>
          <w:sz w:val="24"/>
          <w:szCs w:val="24"/>
        </w:rPr>
        <w:t>. За 2020 г. спрямо пред кризисната 2019 г. най-малко намаление на броя превозени пътници с автобусен транспорт се отчита в Малта</w:t>
      </w:r>
      <w:r w:rsidR="00173D40">
        <w:rPr>
          <w:rFonts w:ascii="Times New Roman" w:hAnsi="Times New Roman" w:cs="Times New Roman"/>
          <w:sz w:val="24"/>
          <w:szCs w:val="24"/>
          <w:lang w:val="en-US"/>
        </w:rPr>
        <w:t xml:space="preserve"> (</w:t>
      </w:r>
      <w:r w:rsidR="00173D40">
        <w:rPr>
          <w:rFonts w:ascii="Times New Roman" w:hAnsi="Times New Roman" w:cs="Times New Roman"/>
          <w:sz w:val="24"/>
          <w:szCs w:val="24"/>
        </w:rPr>
        <w:t>спад с 23 630</w:t>
      </w:r>
      <w:r w:rsidR="00173D40">
        <w:rPr>
          <w:rFonts w:ascii="Times New Roman" w:hAnsi="Times New Roman" w:cs="Times New Roman"/>
          <w:sz w:val="24"/>
          <w:szCs w:val="24"/>
          <w:lang w:val="en-US"/>
        </w:rPr>
        <w:t xml:space="preserve"> </w:t>
      </w:r>
      <w:r w:rsidR="00173D40">
        <w:rPr>
          <w:rFonts w:ascii="Times New Roman" w:hAnsi="Times New Roman" w:cs="Times New Roman"/>
          <w:sz w:val="24"/>
          <w:szCs w:val="24"/>
        </w:rPr>
        <w:t>хил. пътника</w:t>
      </w:r>
      <w:r w:rsidR="00173D40">
        <w:rPr>
          <w:rFonts w:ascii="Times New Roman" w:hAnsi="Times New Roman" w:cs="Times New Roman"/>
          <w:sz w:val="24"/>
          <w:szCs w:val="24"/>
          <w:lang w:val="en-US"/>
        </w:rPr>
        <w:t>)</w:t>
      </w:r>
      <w:r w:rsidR="00173D40">
        <w:rPr>
          <w:rFonts w:ascii="Times New Roman" w:hAnsi="Times New Roman" w:cs="Times New Roman"/>
          <w:sz w:val="24"/>
          <w:szCs w:val="24"/>
        </w:rPr>
        <w:t xml:space="preserve">, Северна Македония </w:t>
      </w:r>
      <w:r w:rsidR="00173D40">
        <w:rPr>
          <w:rFonts w:ascii="Times New Roman" w:hAnsi="Times New Roman" w:cs="Times New Roman"/>
          <w:sz w:val="24"/>
          <w:szCs w:val="24"/>
          <w:lang w:val="en-US"/>
        </w:rPr>
        <w:t>(</w:t>
      </w:r>
      <w:r w:rsidR="00173D40">
        <w:rPr>
          <w:rFonts w:ascii="Times New Roman" w:hAnsi="Times New Roman" w:cs="Times New Roman"/>
          <w:sz w:val="24"/>
          <w:szCs w:val="24"/>
        </w:rPr>
        <w:t>35 054 хил. п</w:t>
      </w:r>
      <w:r w:rsidR="00173D40">
        <w:rPr>
          <w:rFonts w:ascii="Times New Roman" w:hAnsi="Times New Roman" w:cs="Times New Roman"/>
          <w:sz w:val="24"/>
          <w:szCs w:val="24"/>
          <w:lang w:val="en-US"/>
        </w:rPr>
        <w:t>)</w:t>
      </w:r>
      <w:r w:rsidR="00173D40">
        <w:rPr>
          <w:rFonts w:ascii="Times New Roman" w:hAnsi="Times New Roman" w:cs="Times New Roman"/>
          <w:sz w:val="24"/>
          <w:szCs w:val="24"/>
        </w:rPr>
        <w:t xml:space="preserve"> и Естония </w:t>
      </w:r>
      <w:r w:rsidR="00173D40">
        <w:rPr>
          <w:rFonts w:ascii="Times New Roman" w:hAnsi="Times New Roman" w:cs="Times New Roman"/>
          <w:sz w:val="24"/>
          <w:szCs w:val="24"/>
          <w:lang w:val="en-US"/>
        </w:rPr>
        <w:t>(</w:t>
      </w:r>
      <w:r w:rsidR="00173D40">
        <w:rPr>
          <w:rFonts w:ascii="Times New Roman" w:hAnsi="Times New Roman" w:cs="Times New Roman"/>
          <w:sz w:val="24"/>
          <w:szCs w:val="24"/>
        </w:rPr>
        <w:t>52 578 хил. п</w:t>
      </w:r>
      <w:r w:rsidR="00173D40">
        <w:rPr>
          <w:rFonts w:ascii="Times New Roman" w:hAnsi="Times New Roman" w:cs="Times New Roman"/>
          <w:sz w:val="24"/>
          <w:szCs w:val="24"/>
          <w:lang w:val="en-US"/>
        </w:rPr>
        <w:t>)</w:t>
      </w:r>
      <w:r w:rsidR="00173D40">
        <w:rPr>
          <w:rFonts w:ascii="Times New Roman" w:hAnsi="Times New Roman" w:cs="Times New Roman"/>
          <w:sz w:val="24"/>
          <w:szCs w:val="24"/>
        </w:rPr>
        <w:t>.</w:t>
      </w:r>
    </w:p>
    <w:p w14:paraId="7EB3EA71"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В таблица 12 са представени данни за трендът в развитието на пътническите обществени автомобилни превози в европейските страни за периода 2014 – 2020 г., като всяка предшестваща година е приравнена на 100 единици.</w:t>
      </w:r>
      <w:r w:rsidRPr="00B83570">
        <w:rPr>
          <w:rFonts w:ascii="Times New Roman" w:hAnsi="Times New Roman" w:cs="Times New Roman"/>
          <w:sz w:val="24"/>
          <w:szCs w:val="24"/>
        </w:rPr>
        <w:t xml:space="preserve"> </w:t>
      </w:r>
    </w:p>
    <w:p w14:paraId="5735EA49" w14:textId="77777777" w:rsidR="00173D40" w:rsidRDefault="00173D40" w:rsidP="00173D40">
      <w:pPr>
        <w:spacing w:after="0" w:line="360" w:lineRule="auto"/>
        <w:jc w:val="both"/>
        <w:rPr>
          <w:rFonts w:ascii="Times New Roman" w:hAnsi="Times New Roman" w:cs="Times New Roman"/>
          <w:sz w:val="24"/>
          <w:szCs w:val="24"/>
        </w:rPr>
      </w:pPr>
    </w:p>
    <w:p w14:paraId="4A69C876"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12</w:t>
      </w:r>
    </w:p>
    <w:p w14:paraId="573C3DD1" w14:textId="77777777" w:rsidR="00173D40" w:rsidRPr="005E22FE"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Тренд при броя</w:t>
      </w:r>
      <w:r w:rsidRPr="00C15C4D">
        <w:rPr>
          <w:rFonts w:ascii="Times New Roman" w:hAnsi="Times New Roman" w:cs="Times New Roman"/>
          <w:sz w:val="24"/>
          <w:szCs w:val="24"/>
        </w:rPr>
        <w:t xml:space="preserve"> на превозените пътници с </w:t>
      </w:r>
      <w:r>
        <w:rPr>
          <w:rFonts w:ascii="Times New Roman" w:hAnsi="Times New Roman" w:cs="Times New Roman"/>
          <w:sz w:val="24"/>
          <w:szCs w:val="24"/>
        </w:rPr>
        <w:t>обществен автомобилен</w:t>
      </w:r>
      <w:r w:rsidRPr="00C15C4D">
        <w:rPr>
          <w:rFonts w:ascii="Times New Roman" w:hAnsi="Times New Roman" w:cs="Times New Roman"/>
          <w:sz w:val="24"/>
          <w:szCs w:val="24"/>
        </w:rPr>
        <w:t xml:space="preserve"> транспорт в Европа </w:t>
      </w:r>
      <w:r>
        <w:rPr>
          <w:rFonts w:ascii="Times New Roman" w:hAnsi="Times New Roman" w:cs="Times New Roman"/>
          <w:sz w:val="24"/>
          <w:szCs w:val="24"/>
        </w:rPr>
        <w:t xml:space="preserve">за периода 2014 – 2020 г. </w:t>
      </w:r>
      <w:r>
        <w:rPr>
          <w:rFonts w:ascii="Times New Roman" w:hAnsi="Times New Roman" w:cs="Times New Roman"/>
          <w:sz w:val="24"/>
          <w:szCs w:val="24"/>
          <w:lang w:val="en-US"/>
        </w:rPr>
        <w:t>(</w:t>
      </w:r>
      <w:r>
        <w:rPr>
          <w:rFonts w:ascii="Times New Roman" w:hAnsi="Times New Roman" w:cs="Times New Roman"/>
          <w:sz w:val="24"/>
          <w:szCs w:val="24"/>
        </w:rPr>
        <w:t xml:space="preserve">предшестваща година </w:t>
      </w:r>
      <w:r>
        <w:rPr>
          <w:rFonts w:ascii="Times New Roman" w:hAnsi="Times New Roman" w:cs="Times New Roman"/>
          <w:sz w:val="24"/>
          <w:szCs w:val="24"/>
          <w:lang w:val="en-US"/>
        </w:rPr>
        <w:t>=</w:t>
      </w:r>
      <w:r>
        <w:rPr>
          <w:rFonts w:ascii="Times New Roman" w:hAnsi="Times New Roman" w:cs="Times New Roman"/>
          <w:sz w:val="24"/>
          <w:szCs w:val="24"/>
        </w:rPr>
        <w:t xml:space="preserve"> 100</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753"/>
        <w:gridCol w:w="1011"/>
        <w:gridCol w:w="1011"/>
        <w:gridCol w:w="1011"/>
        <w:gridCol w:w="1011"/>
        <w:gridCol w:w="1011"/>
        <w:gridCol w:w="1011"/>
        <w:gridCol w:w="1011"/>
      </w:tblGrid>
      <w:tr w:rsidR="00173D40" w:rsidRPr="007134CD" w14:paraId="335A8ACD" w14:textId="77777777" w:rsidTr="00662226">
        <w:trPr>
          <w:trHeight w:val="750"/>
        </w:trPr>
        <w:tc>
          <w:tcPr>
            <w:tcW w:w="1753"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3D1C6ACB"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0639CEDB"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72C16A9E"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1011" w:type="dxa"/>
            <w:tcBorders>
              <w:top w:val="single" w:sz="4" w:space="0" w:color="auto"/>
              <w:left w:val="single" w:sz="4" w:space="0" w:color="auto"/>
              <w:bottom w:val="single" w:sz="4" w:space="0" w:color="auto"/>
              <w:right w:val="single" w:sz="4" w:space="0" w:color="auto"/>
            </w:tcBorders>
            <w:shd w:val="clear" w:color="000000" w:fill="D9D9D9"/>
            <w:vAlign w:val="center"/>
          </w:tcPr>
          <w:p w14:paraId="01241F0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1011" w:type="dxa"/>
            <w:tcBorders>
              <w:top w:val="single" w:sz="4" w:space="0" w:color="auto"/>
              <w:left w:val="single" w:sz="4" w:space="0" w:color="auto"/>
              <w:bottom w:val="single" w:sz="4" w:space="0" w:color="auto"/>
              <w:right w:val="single" w:sz="4" w:space="0" w:color="auto"/>
            </w:tcBorders>
            <w:shd w:val="clear" w:color="000000" w:fill="D9D9D9"/>
            <w:vAlign w:val="center"/>
          </w:tcPr>
          <w:p w14:paraId="61C7B55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1011" w:type="dxa"/>
            <w:tcBorders>
              <w:top w:val="single" w:sz="4" w:space="0" w:color="auto"/>
              <w:left w:val="single" w:sz="4" w:space="0" w:color="auto"/>
              <w:bottom w:val="single" w:sz="4" w:space="0" w:color="auto"/>
              <w:right w:val="single" w:sz="4" w:space="0" w:color="auto"/>
            </w:tcBorders>
            <w:shd w:val="clear" w:color="000000" w:fill="D9D9D9"/>
            <w:vAlign w:val="center"/>
          </w:tcPr>
          <w:p w14:paraId="4584F4B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1011" w:type="dxa"/>
            <w:tcBorders>
              <w:top w:val="single" w:sz="4" w:space="0" w:color="auto"/>
              <w:left w:val="single" w:sz="4" w:space="0" w:color="auto"/>
              <w:bottom w:val="single" w:sz="4" w:space="0" w:color="auto"/>
              <w:right w:val="single" w:sz="4" w:space="0" w:color="auto"/>
            </w:tcBorders>
            <w:shd w:val="clear" w:color="000000" w:fill="D9D9D9"/>
            <w:vAlign w:val="center"/>
          </w:tcPr>
          <w:p w14:paraId="18AC1C0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1011" w:type="dxa"/>
            <w:tcBorders>
              <w:top w:val="single" w:sz="4" w:space="0" w:color="auto"/>
              <w:left w:val="single" w:sz="4" w:space="0" w:color="auto"/>
              <w:bottom w:val="single" w:sz="4" w:space="0" w:color="auto"/>
              <w:right w:val="single" w:sz="4" w:space="0" w:color="auto"/>
            </w:tcBorders>
            <w:shd w:val="clear" w:color="000000" w:fill="D9D9D9"/>
            <w:vAlign w:val="center"/>
          </w:tcPr>
          <w:p w14:paraId="1DBCA17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1011" w:type="dxa"/>
            <w:tcBorders>
              <w:top w:val="single" w:sz="4" w:space="0" w:color="auto"/>
              <w:left w:val="single" w:sz="4" w:space="0" w:color="auto"/>
              <w:bottom w:val="single" w:sz="4" w:space="0" w:color="auto"/>
              <w:right w:val="single" w:sz="4" w:space="0" w:color="auto"/>
            </w:tcBorders>
            <w:shd w:val="clear" w:color="000000" w:fill="D9D9D9"/>
            <w:vAlign w:val="center"/>
          </w:tcPr>
          <w:p w14:paraId="688C544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1011" w:type="dxa"/>
            <w:tcBorders>
              <w:top w:val="single" w:sz="4" w:space="0" w:color="auto"/>
              <w:left w:val="single" w:sz="4" w:space="0" w:color="auto"/>
              <w:bottom w:val="single" w:sz="4" w:space="0" w:color="auto"/>
              <w:right w:val="single" w:sz="4" w:space="0" w:color="auto"/>
            </w:tcBorders>
            <w:shd w:val="clear" w:color="000000" w:fill="D9D9D9"/>
            <w:vAlign w:val="center"/>
          </w:tcPr>
          <w:p w14:paraId="6A8960F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06F14F1E" w14:textId="77777777" w:rsidTr="00662226">
        <w:trPr>
          <w:trHeight w:val="230"/>
        </w:trPr>
        <w:tc>
          <w:tcPr>
            <w:tcW w:w="1753" w:type="dxa"/>
          </w:tcPr>
          <w:p w14:paraId="338B997D" w14:textId="77777777" w:rsidR="00173D40" w:rsidRPr="007134CD" w:rsidRDefault="00173D40" w:rsidP="00662226">
            <w:pPr>
              <w:rPr>
                <w:rFonts w:cstheme="minorHAnsi"/>
                <w:sz w:val="16"/>
                <w:szCs w:val="16"/>
              </w:rPr>
            </w:pPr>
            <w:r w:rsidRPr="007134CD">
              <w:rPr>
                <w:rFonts w:cstheme="minorHAnsi"/>
                <w:sz w:val="16"/>
                <w:szCs w:val="16"/>
              </w:rPr>
              <w:t>Белгия</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bottom"/>
          </w:tcPr>
          <w:p w14:paraId="0D8C210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98,53</w:t>
            </w:r>
          </w:p>
        </w:tc>
        <w:tc>
          <w:tcPr>
            <w:tcW w:w="1011" w:type="dxa"/>
            <w:tcBorders>
              <w:top w:val="single" w:sz="4" w:space="0" w:color="auto"/>
              <w:left w:val="nil"/>
              <w:bottom w:val="single" w:sz="4" w:space="0" w:color="auto"/>
              <w:right w:val="single" w:sz="4" w:space="0" w:color="auto"/>
            </w:tcBorders>
            <w:shd w:val="clear" w:color="auto" w:fill="auto"/>
            <w:vAlign w:val="bottom"/>
          </w:tcPr>
          <w:p w14:paraId="53DC1AD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90,15</w:t>
            </w:r>
          </w:p>
        </w:tc>
        <w:tc>
          <w:tcPr>
            <w:tcW w:w="1011" w:type="dxa"/>
            <w:tcBorders>
              <w:top w:val="single" w:sz="4" w:space="0" w:color="auto"/>
              <w:left w:val="nil"/>
              <w:bottom w:val="single" w:sz="4" w:space="0" w:color="auto"/>
              <w:right w:val="single" w:sz="4" w:space="0" w:color="auto"/>
            </w:tcBorders>
            <w:shd w:val="clear" w:color="auto" w:fill="auto"/>
            <w:vAlign w:val="bottom"/>
          </w:tcPr>
          <w:p w14:paraId="3DFE189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96,50</w:t>
            </w:r>
          </w:p>
        </w:tc>
        <w:tc>
          <w:tcPr>
            <w:tcW w:w="1011" w:type="dxa"/>
            <w:tcBorders>
              <w:top w:val="single" w:sz="4" w:space="0" w:color="auto"/>
              <w:left w:val="nil"/>
              <w:bottom w:val="single" w:sz="4" w:space="0" w:color="auto"/>
              <w:right w:val="single" w:sz="4" w:space="0" w:color="auto"/>
            </w:tcBorders>
            <w:shd w:val="clear" w:color="auto" w:fill="auto"/>
            <w:vAlign w:val="bottom"/>
          </w:tcPr>
          <w:p w14:paraId="580185E9" w14:textId="77777777" w:rsidR="00173D40" w:rsidRPr="00C87690"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single" w:sz="4" w:space="0" w:color="auto"/>
              <w:left w:val="nil"/>
              <w:bottom w:val="single" w:sz="4" w:space="0" w:color="auto"/>
              <w:right w:val="single" w:sz="4" w:space="0" w:color="auto"/>
            </w:tcBorders>
            <w:shd w:val="clear" w:color="auto" w:fill="auto"/>
            <w:vAlign w:val="bottom"/>
          </w:tcPr>
          <w:p w14:paraId="4D7B1290" w14:textId="77777777" w:rsidR="00173D40" w:rsidRPr="00C87690"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single" w:sz="4" w:space="0" w:color="auto"/>
              <w:left w:val="nil"/>
              <w:bottom w:val="single" w:sz="4" w:space="0" w:color="auto"/>
              <w:right w:val="single" w:sz="4" w:space="0" w:color="auto"/>
            </w:tcBorders>
            <w:shd w:val="clear" w:color="auto" w:fill="auto"/>
            <w:vAlign w:val="bottom"/>
          </w:tcPr>
          <w:p w14:paraId="0583ECC4" w14:textId="77777777" w:rsidR="00173D40" w:rsidRPr="00C87690"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single" w:sz="4" w:space="0" w:color="auto"/>
              <w:left w:val="nil"/>
              <w:bottom w:val="single" w:sz="4" w:space="0" w:color="auto"/>
              <w:right w:val="single" w:sz="4" w:space="0" w:color="auto"/>
            </w:tcBorders>
            <w:shd w:val="clear" w:color="auto" w:fill="auto"/>
            <w:vAlign w:val="bottom"/>
          </w:tcPr>
          <w:p w14:paraId="311ED580" w14:textId="77777777" w:rsidR="00173D40" w:rsidRPr="00C87690"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515C4CA8" w14:textId="77777777" w:rsidTr="00662226">
        <w:trPr>
          <w:trHeight w:val="249"/>
        </w:trPr>
        <w:tc>
          <w:tcPr>
            <w:tcW w:w="1753" w:type="dxa"/>
          </w:tcPr>
          <w:p w14:paraId="7274ED8A"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0AC9B77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99,73</w:t>
            </w:r>
          </w:p>
        </w:tc>
        <w:tc>
          <w:tcPr>
            <w:tcW w:w="1011" w:type="dxa"/>
            <w:tcBorders>
              <w:top w:val="nil"/>
              <w:left w:val="nil"/>
              <w:bottom w:val="single" w:sz="4" w:space="0" w:color="auto"/>
              <w:right w:val="single" w:sz="4" w:space="0" w:color="auto"/>
            </w:tcBorders>
            <w:shd w:val="clear" w:color="auto" w:fill="auto"/>
            <w:vAlign w:val="bottom"/>
          </w:tcPr>
          <w:p w14:paraId="778F9B6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103,91</w:t>
            </w:r>
          </w:p>
        </w:tc>
        <w:tc>
          <w:tcPr>
            <w:tcW w:w="1011" w:type="dxa"/>
            <w:tcBorders>
              <w:top w:val="nil"/>
              <w:left w:val="nil"/>
              <w:bottom w:val="single" w:sz="4" w:space="0" w:color="auto"/>
              <w:right w:val="single" w:sz="4" w:space="0" w:color="auto"/>
            </w:tcBorders>
            <w:shd w:val="clear" w:color="auto" w:fill="auto"/>
            <w:vAlign w:val="bottom"/>
          </w:tcPr>
          <w:p w14:paraId="5B49BC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101,22</w:t>
            </w:r>
          </w:p>
        </w:tc>
        <w:tc>
          <w:tcPr>
            <w:tcW w:w="1011" w:type="dxa"/>
            <w:tcBorders>
              <w:top w:val="nil"/>
              <w:left w:val="nil"/>
              <w:bottom w:val="single" w:sz="4" w:space="0" w:color="auto"/>
              <w:right w:val="single" w:sz="4" w:space="0" w:color="auto"/>
            </w:tcBorders>
            <w:shd w:val="clear" w:color="auto" w:fill="auto"/>
            <w:vAlign w:val="bottom"/>
          </w:tcPr>
          <w:p w14:paraId="36CF4F5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99,49</w:t>
            </w:r>
          </w:p>
        </w:tc>
        <w:tc>
          <w:tcPr>
            <w:tcW w:w="1011" w:type="dxa"/>
            <w:tcBorders>
              <w:top w:val="nil"/>
              <w:left w:val="nil"/>
              <w:bottom w:val="single" w:sz="4" w:space="0" w:color="auto"/>
              <w:right w:val="single" w:sz="4" w:space="0" w:color="auto"/>
            </w:tcBorders>
            <w:shd w:val="clear" w:color="auto" w:fill="auto"/>
            <w:vAlign w:val="bottom"/>
          </w:tcPr>
          <w:p w14:paraId="4A235BA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94,88</w:t>
            </w:r>
          </w:p>
        </w:tc>
        <w:tc>
          <w:tcPr>
            <w:tcW w:w="1011" w:type="dxa"/>
            <w:tcBorders>
              <w:top w:val="nil"/>
              <w:left w:val="nil"/>
              <w:bottom w:val="single" w:sz="4" w:space="0" w:color="auto"/>
              <w:right w:val="single" w:sz="4" w:space="0" w:color="auto"/>
            </w:tcBorders>
            <w:shd w:val="clear" w:color="auto" w:fill="auto"/>
            <w:vAlign w:val="bottom"/>
          </w:tcPr>
          <w:p w14:paraId="497EEA9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105,60</w:t>
            </w:r>
          </w:p>
        </w:tc>
        <w:tc>
          <w:tcPr>
            <w:tcW w:w="1011" w:type="dxa"/>
            <w:tcBorders>
              <w:top w:val="nil"/>
              <w:left w:val="nil"/>
              <w:bottom w:val="single" w:sz="4" w:space="0" w:color="auto"/>
              <w:right w:val="single" w:sz="4" w:space="0" w:color="auto"/>
            </w:tcBorders>
            <w:shd w:val="clear" w:color="auto" w:fill="auto"/>
            <w:vAlign w:val="bottom"/>
          </w:tcPr>
          <w:p w14:paraId="24FB223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67,68</w:t>
            </w:r>
          </w:p>
        </w:tc>
      </w:tr>
      <w:tr w:rsidR="00173D40" w14:paraId="43C6D64D" w14:textId="77777777" w:rsidTr="00662226">
        <w:trPr>
          <w:trHeight w:val="249"/>
        </w:trPr>
        <w:tc>
          <w:tcPr>
            <w:tcW w:w="1753" w:type="dxa"/>
          </w:tcPr>
          <w:p w14:paraId="5CF5971B"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54B2CAF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99,82</w:t>
            </w:r>
          </w:p>
        </w:tc>
        <w:tc>
          <w:tcPr>
            <w:tcW w:w="1011" w:type="dxa"/>
            <w:tcBorders>
              <w:top w:val="nil"/>
              <w:left w:val="nil"/>
              <w:bottom w:val="single" w:sz="4" w:space="0" w:color="auto"/>
              <w:right w:val="single" w:sz="4" w:space="0" w:color="auto"/>
            </w:tcBorders>
            <w:shd w:val="clear" w:color="auto" w:fill="auto"/>
            <w:vAlign w:val="bottom"/>
          </w:tcPr>
          <w:p w14:paraId="6A22202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100,50</w:t>
            </w:r>
          </w:p>
        </w:tc>
        <w:tc>
          <w:tcPr>
            <w:tcW w:w="1011" w:type="dxa"/>
            <w:tcBorders>
              <w:top w:val="nil"/>
              <w:left w:val="nil"/>
              <w:bottom w:val="single" w:sz="4" w:space="0" w:color="auto"/>
              <w:right w:val="single" w:sz="4" w:space="0" w:color="auto"/>
            </w:tcBorders>
            <w:shd w:val="clear" w:color="auto" w:fill="auto"/>
            <w:vAlign w:val="bottom"/>
          </w:tcPr>
          <w:p w14:paraId="3A37721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99,69</w:t>
            </w:r>
          </w:p>
        </w:tc>
        <w:tc>
          <w:tcPr>
            <w:tcW w:w="1011" w:type="dxa"/>
            <w:tcBorders>
              <w:top w:val="nil"/>
              <w:left w:val="nil"/>
              <w:bottom w:val="single" w:sz="4" w:space="0" w:color="auto"/>
              <w:right w:val="single" w:sz="4" w:space="0" w:color="auto"/>
            </w:tcBorders>
            <w:shd w:val="clear" w:color="auto" w:fill="auto"/>
            <w:vAlign w:val="bottom"/>
          </w:tcPr>
          <w:p w14:paraId="7C21EAD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100,25</w:t>
            </w:r>
          </w:p>
        </w:tc>
        <w:tc>
          <w:tcPr>
            <w:tcW w:w="1011" w:type="dxa"/>
            <w:tcBorders>
              <w:top w:val="nil"/>
              <w:left w:val="nil"/>
              <w:bottom w:val="single" w:sz="4" w:space="0" w:color="auto"/>
              <w:right w:val="single" w:sz="4" w:space="0" w:color="auto"/>
            </w:tcBorders>
            <w:shd w:val="clear" w:color="auto" w:fill="auto"/>
            <w:vAlign w:val="bottom"/>
          </w:tcPr>
          <w:p w14:paraId="3C3A792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106,17</w:t>
            </w:r>
          </w:p>
        </w:tc>
        <w:tc>
          <w:tcPr>
            <w:tcW w:w="1011" w:type="dxa"/>
            <w:tcBorders>
              <w:top w:val="nil"/>
              <w:left w:val="nil"/>
              <w:bottom w:val="single" w:sz="4" w:space="0" w:color="auto"/>
              <w:right w:val="single" w:sz="4" w:space="0" w:color="auto"/>
            </w:tcBorders>
            <w:shd w:val="clear" w:color="auto" w:fill="auto"/>
            <w:vAlign w:val="bottom"/>
          </w:tcPr>
          <w:p w14:paraId="2A4647D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103,15</w:t>
            </w:r>
          </w:p>
        </w:tc>
        <w:tc>
          <w:tcPr>
            <w:tcW w:w="1011" w:type="dxa"/>
            <w:tcBorders>
              <w:top w:val="nil"/>
              <w:left w:val="nil"/>
              <w:bottom w:val="single" w:sz="4" w:space="0" w:color="auto"/>
              <w:right w:val="single" w:sz="4" w:space="0" w:color="auto"/>
            </w:tcBorders>
            <w:shd w:val="clear" w:color="auto" w:fill="auto"/>
            <w:vAlign w:val="bottom"/>
          </w:tcPr>
          <w:p w14:paraId="653F2DA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70,51</w:t>
            </w:r>
          </w:p>
        </w:tc>
      </w:tr>
      <w:tr w:rsidR="00173D40" w14:paraId="2E73B41E" w14:textId="77777777" w:rsidTr="00662226">
        <w:trPr>
          <w:trHeight w:val="249"/>
        </w:trPr>
        <w:tc>
          <w:tcPr>
            <w:tcW w:w="1753" w:type="dxa"/>
          </w:tcPr>
          <w:p w14:paraId="3E182D20"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408806B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100,09</w:t>
            </w:r>
          </w:p>
        </w:tc>
        <w:tc>
          <w:tcPr>
            <w:tcW w:w="1011" w:type="dxa"/>
            <w:tcBorders>
              <w:top w:val="nil"/>
              <w:left w:val="nil"/>
              <w:bottom w:val="single" w:sz="4" w:space="0" w:color="auto"/>
              <w:right w:val="single" w:sz="4" w:space="0" w:color="auto"/>
            </w:tcBorders>
            <w:shd w:val="clear" w:color="auto" w:fill="auto"/>
            <w:vAlign w:val="bottom"/>
          </w:tcPr>
          <w:p w14:paraId="3D761EA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99,67</w:t>
            </w:r>
          </w:p>
        </w:tc>
        <w:tc>
          <w:tcPr>
            <w:tcW w:w="1011" w:type="dxa"/>
            <w:tcBorders>
              <w:top w:val="nil"/>
              <w:left w:val="nil"/>
              <w:bottom w:val="single" w:sz="4" w:space="0" w:color="auto"/>
              <w:right w:val="single" w:sz="4" w:space="0" w:color="auto"/>
            </w:tcBorders>
            <w:shd w:val="clear" w:color="auto" w:fill="auto"/>
            <w:vAlign w:val="bottom"/>
          </w:tcPr>
          <w:p w14:paraId="7783B34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100,21</w:t>
            </w:r>
          </w:p>
        </w:tc>
        <w:tc>
          <w:tcPr>
            <w:tcW w:w="1011" w:type="dxa"/>
            <w:tcBorders>
              <w:top w:val="nil"/>
              <w:left w:val="nil"/>
              <w:bottom w:val="single" w:sz="4" w:space="0" w:color="auto"/>
              <w:right w:val="single" w:sz="4" w:space="0" w:color="auto"/>
            </w:tcBorders>
            <w:shd w:val="clear" w:color="auto" w:fill="auto"/>
            <w:vAlign w:val="bottom"/>
          </w:tcPr>
          <w:p w14:paraId="1281A23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99,28</w:t>
            </w:r>
          </w:p>
        </w:tc>
        <w:tc>
          <w:tcPr>
            <w:tcW w:w="1011" w:type="dxa"/>
            <w:tcBorders>
              <w:top w:val="nil"/>
              <w:left w:val="nil"/>
              <w:bottom w:val="single" w:sz="4" w:space="0" w:color="auto"/>
              <w:right w:val="single" w:sz="4" w:space="0" w:color="auto"/>
            </w:tcBorders>
            <w:shd w:val="clear" w:color="auto" w:fill="auto"/>
            <w:vAlign w:val="bottom"/>
          </w:tcPr>
          <w:p w14:paraId="1239799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100,03</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bottom"/>
          </w:tcPr>
          <w:p w14:paraId="41FA6C9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100,26</w:t>
            </w:r>
          </w:p>
        </w:tc>
        <w:tc>
          <w:tcPr>
            <w:tcW w:w="1011" w:type="dxa"/>
            <w:tcBorders>
              <w:top w:val="single" w:sz="4" w:space="0" w:color="auto"/>
              <w:left w:val="nil"/>
              <w:bottom w:val="single" w:sz="4" w:space="0" w:color="auto"/>
              <w:right w:val="single" w:sz="4" w:space="0" w:color="auto"/>
            </w:tcBorders>
            <w:shd w:val="clear" w:color="auto" w:fill="auto"/>
            <w:vAlign w:val="bottom"/>
          </w:tcPr>
          <w:p w14:paraId="3F25F6A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73,94</w:t>
            </w:r>
          </w:p>
        </w:tc>
      </w:tr>
      <w:tr w:rsidR="00173D40" w14:paraId="2E43C812" w14:textId="77777777" w:rsidTr="00662226">
        <w:trPr>
          <w:trHeight w:val="249"/>
        </w:trPr>
        <w:tc>
          <w:tcPr>
            <w:tcW w:w="1753" w:type="dxa"/>
          </w:tcPr>
          <w:p w14:paraId="27D1A1C4"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30379EE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99,56</w:t>
            </w:r>
          </w:p>
        </w:tc>
        <w:tc>
          <w:tcPr>
            <w:tcW w:w="1011" w:type="dxa"/>
            <w:tcBorders>
              <w:top w:val="nil"/>
              <w:left w:val="nil"/>
              <w:bottom w:val="single" w:sz="4" w:space="0" w:color="auto"/>
              <w:right w:val="single" w:sz="4" w:space="0" w:color="auto"/>
            </w:tcBorders>
            <w:shd w:val="clear" w:color="auto" w:fill="auto"/>
            <w:vAlign w:val="bottom"/>
          </w:tcPr>
          <w:p w14:paraId="60D75DA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101,96</w:t>
            </w:r>
          </w:p>
        </w:tc>
        <w:tc>
          <w:tcPr>
            <w:tcW w:w="1011" w:type="dxa"/>
            <w:tcBorders>
              <w:top w:val="nil"/>
              <w:left w:val="nil"/>
              <w:bottom w:val="single" w:sz="4" w:space="0" w:color="auto"/>
              <w:right w:val="single" w:sz="4" w:space="0" w:color="auto"/>
            </w:tcBorders>
            <w:shd w:val="clear" w:color="auto" w:fill="auto"/>
            <w:vAlign w:val="bottom"/>
          </w:tcPr>
          <w:p w14:paraId="412FCA4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95,70</w:t>
            </w:r>
          </w:p>
        </w:tc>
        <w:tc>
          <w:tcPr>
            <w:tcW w:w="1011" w:type="dxa"/>
            <w:tcBorders>
              <w:top w:val="nil"/>
              <w:left w:val="nil"/>
              <w:bottom w:val="single" w:sz="4" w:space="0" w:color="auto"/>
              <w:right w:val="single" w:sz="4" w:space="0" w:color="auto"/>
            </w:tcBorders>
            <w:shd w:val="clear" w:color="auto" w:fill="auto"/>
            <w:vAlign w:val="bottom"/>
          </w:tcPr>
          <w:p w14:paraId="6170932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92,22</w:t>
            </w:r>
          </w:p>
        </w:tc>
        <w:tc>
          <w:tcPr>
            <w:tcW w:w="1011" w:type="dxa"/>
            <w:tcBorders>
              <w:top w:val="nil"/>
              <w:left w:val="nil"/>
              <w:bottom w:val="single" w:sz="4" w:space="0" w:color="auto"/>
              <w:right w:val="single" w:sz="4" w:space="0" w:color="auto"/>
            </w:tcBorders>
            <w:shd w:val="clear" w:color="auto" w:fill="auto"/>
            <w:vAlign w:val="bottom"/>
          </w:tcPr>
          <w:p w14:paraId="36CA65A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95,02</w:t>
            </w:r>
          </w:p>
        </w:tc>
        <w:tc>
          <w:tcPr>
            <w:tcW w:w="1011" w:type="dxa"/>
            <w:tcBorders>
              <w:top w:val="nil"/>
              <w:left w:val="nil"/>
              <w:bottom w:val="single" w:sz="4" w:space="0" w:color="auto"/>
              <w:right w:val="single" w:sz="4" w:space="0" w:color="auto"/>
            </w:tcBorders>
            <w:shd w:val="clear" w:color="auto" w:fill="auto"/>
            <w:vAlign w:val="bottom"/>
          </w:tcPr>
          <w:p w14:paraId="0DAACF1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107,72</w:t>
            </w:r>
          </w:p>
        </w:tc>
        <w:tc>
          <w:tcPr>
            <w:tcW w:w="1011" w:type="dxa"/>
            <w:tcBorders>
              <w:top w:val="nil"/>
              <w:left w:val="nil"/>
              <w:bottom w:val="single" w:sz="4" w:space="0" w:color="auto"/>
              <w:right w:val="single" w:sz="4" w:space="0" w:color="auto"/>
            </w:tcBorders>
            <w:shd w:val="clear" w:color="auto" w:fill="auto"/>
            <w:vAlign w:val="bottom"/>
          </w:tcPr>
          <w:p w14:paraId="6CD7CF9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67,50</w:t>
            </w:r>
          </w:p>
        </w:tc>
      </w:tr>
      <w:tr w:rsidR="00173D40" w14:paraId="486FEA8B" w14:textId="77777777" w:rsidTr="00662226">
        <w:trPr>
          <w:trHeight w:val="249"/>
        </w:trPr>
        <w:tc>
          <w:tcPr>
            <w:tcW w:w="1753" w:type="dxa"/>
          </w:tcPr>
          <w:p w14:paraId="795F29E3"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52D6D10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102,52</w:t>
            </w:r>
          </w:p>
        </w:tc>
        <w:tc>
          <w:tcPr>
            <w:tcW w:w="1011" w:type="dxa"/>
            <w:tcBorders>
              <w:top w:val="nil"/>
              <w:left w:val="nil"/>
              <w:bottom w:val="single" w:sz="4" w:space="0" w:color="auto"/>
              <w:right w:val="single" w:sz="4" w:space="0" w:color="auto"/>
            </w:tcBorders>
            <w:shd w:val="clear" w:color="auto" w:fill="auto"/>
            <w:vAlign w:val="bottom"/>
          </w:tcPr>
          <w:p w14:paraId="161D617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101,83</w:t>
            </w:r>
          </w:p>
        </w:tc>
        <w:tc>
          <w:tcPr>
            <w:tcW w:w="1011" w:type="dxa"/>
            <w:tcBorders>
              <w:top w:val="nil"/>
              <w:left w:val="nil"/>
              <w:bottom w:val="single" w:sz="4" w:space="0" w:color="auto"/>
              <w:right w:val="single" w:sz="4" w:space="0" w:color="auto"/>
            </w:tcBorders>
            <w:shd w:val="clear" w:color="auto" w:fill="auto"/>
            <w:vAlign w:val="bottom"/>
          </w:tcPr>
          <w:p w14:paraId="0031ECD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102,28</w:t>
            </w:r>
          </w:p>
        </w:tc>
        <w:tc>
          <w:tcPr>
            <w:tcW w:w="1011" w:type="dxa"/>
            <w:tcBorders>
              <w:top w:val="nil"/>
              <w:left w:val="nil"/>
              <w:bottom w:val="single" w:sz="4" w:space="0" w:color="auto"/>
              <w:right w:val="single" w:sz="4" w:space="0" w:color="auto"/>
            </w:tcBorders>
            <w:shd w:val="clear" w:color="auto" w:fill="auto"/>
            <w:vAlign w:val="bottom"/>
          </w:tcPr>
          <w:p w14:paraId="1658250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105,85</w:t>
            </w:r>
          </w:p>
        </w:tc>
        <w:tc>
          <w:tcPr>
            <w:tcW w:w="1011" w:type="dxa"/>
            <w:tcBorders>
              <w:top w:val="nil"/>
              <w:left w:val="nil"/>
              <w:bottom w:val="single" w:sz="4" w:space="0" w:color="auto"/>
              <w:right w:val="single" w:sz="4" w:space="0" w:color="auto"/>
            </w:tcBorders>
            <w:shd w:val="clear" w:color="auto" w:fill="auto"/>
            <w:vAlign w:val="bottom"/>
          </w:tcPr>
          <w:p w14:paraId="4E90B84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104,20</w:t>
            </w:r>
          </w:p>
        </w:tc>
        <w:tc>
          <w:tcPr>
            <w:tcW w:w="1011" w:type="dxa"/>
            <w:tcBorders>
              <w:top w:val="nil"/>
              <w:left w:val="nil"/>
              <w:bottom w:val="single" w:sz="4" w:space="0" w:color="auto"/>
              <w:right w:val="single" w:sz="4" w:space="0" w:color="auto"/>
            </w:tcBorders>
            <w:shd w:val="clear" w:color="auto" w:fill="auto"/>
            <w:vAlign w:val="bottom"/>
          </w:tcPr>
          <w:p w14:paraId="20FB9D3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100,42</w:t>
            </w:r>
          </w:p>
        </w:tc>
        <w:tc>
          <w:tcPr>
            <w:tcW w:w="1011" w:type="dxa"/>
            <w:tcBorders>
              <w:top w:val="nil"/>
              <w:left w:val="nil"/>
              <w:bottom w:val="single" w:sz="4" w:space="0" w:color="auto"/>
              <w:right w:val="single" w:sz="4" w:space="0" w:color="auto"/>
            </w:tcBorders>
            <w:shd w:val="clear" w:color="auto" w:fill="auto"/>
            <w:vAlign w:val="bottom"/>
          </w:tcPr>
          <w:p w14:paraId="6FCA8C2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52,80</w:t>
            </w:r>
          </w:p>
        </w:tc>
      </w:tr>
      <w:tr w:rsidR="00173D40" w14:paraId="04931662" w14:textId="77777777" w:rsidTr="00662226">
        <w:trPr>
          <w:trHeight w:val="230"/>
        </w:trPr>
        <w:tc>
          <w:tcPr>
            <w:tcW w:w="1753" w:type="dxa"/>
          </w:tcPr>
          <w:p w14:paraId="0885B4D6"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0C771D2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100,75</w:t>
            </w:r>
          </w:p>
        </w:tc>
        <w:tc>
          <w:tcPr>
            <w:tcW w:w="1011" w:type="dxa"/>
            <w:tcBorders>
              <w:top w:val="nil"/>
              <w:left w:val="nil"/>
              <w:bottom w:val="single" w:sz="4" w:space="0" w:color="auto"/>
              <w:right w:val="single" w:sz="4" w:space="0" w:color="auto"/>
            </w:tcBorders>
            <w:shd w:val="clear" w:color="auto" w:fill="auto"/>
            <w:vAlign w:val="bottom"/>
          </w:tcPr>
          <w:p w14:paraId="50A64FD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100,23</w:t>
            </w:r>
          </w:p>
        </w:tc>
        <w:tc>
          <w:tcPr>
            <w:tcW w:w="1011" w:type="dxa"/>
            <w:tcBorders>
              <w:top w:val="nil"/>
              <w:left w:val="nil"/>
              <w:bottom w:val="single" w:sz="4" w:space="0" w:color="auto"/>
              <w:right w:val="single" w:sz="4" w:space="0" w:color="auto"/>
            </w:tcBorders>
            <w:shd w:val="clear" w:color="auto" w:fill="auto"/>
            <w:vAlign w:val="bottom"/>
          </w:tcPr>
          <w:p w14:paraId="1751A97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100,47</w:t>
            </w:r>
          </w:p>
        </w:tc>
        <w:tc>
          <w:tcPr>
            <w:tcW w:w="1011" w:type="dxa"/>
            <w:tcBorders>
              <w:top w:val="nil"/>
              <w:left w:val="nil"/>
              <w:bottom w:val="single" w:sz="4" w:space="0" w:color="auto"/>
              <w:right w:val="single" w:sz="4" w:space="0" w:color="auto"/>
            </w:tcBorders>
            <w:shd w:val="clear" w:color="auto" w:fill="auto"/>
            <w:vAlign w:val="bottom"/>
          </w:tcPr>
          <w:p w14:paraId="32DE590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98,91</w:t>
            </w:r>
          </w:p>
        </w:tc>
        <w:tc>
          <w:tcPr>
            <w:tcW w:w="1011" w:type="dxa"/>
            <w:tcBorders>
              <w:top w:val="nil"/>
              <w:left w:val="nil"/>
              <w:bottom w:val="single" w:sz="4" w:space="0" w:color="auto"/>
              <w:right w:val="single" w:sz="4" w:space="0" w:color="auto"/>
            </w:tcBorders>
            <w:shd w:val="clear" w:color="auto" w:fill="auto"/>
            <w:vAlign w:val="bottom"/>
          </w:tcPr>
          <w:p w14:paraId="170B0B0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95,48</w:t>
            </w:r>
          </w:p>
        </w:tc>
        <w:tc>
          <w:tcPr>
            <w:tcW w:w="1011" w:type="dxa"/>
            <w:tcBorders>
              <w:top w:val="nil"/>
              <w:left w:val="nil"/>
              <w:bottom w:val="single" w:sz="4" w:space="0" w:color="auto"/>
              <w:right w:val="single" w:sz="4" w:space="0" w:color="auto"/>
            </w:tcBorders>
            <w:shd w:val="clear" w:color="auto" w:fill="auto"/>
            <w:vAlign w:val="bottom"/>
          </w:tcPr>
          <w:p w14:paraId="1DB229E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97,38</w:t>
            </w:r>
          </w:p>
        </w:tc>
        <w:tc>
          <w:tcPr>
            <w:tcW w:w="1011" w:type="dxa"/>
            <w:tcBorders>
              <w:top w:val="nil"/>
              <w:left w:val="nil"/>
              <w:bottom w:val="single" w:sz="4" w:space="0" w:color="auto"/>
              <w:right w:val="single" w:sz="4" w:space="0" w:color="auto"/>
            </w:tcBorders>
            <w:shd w:val="clear" w:color="auto" w:fill="auto"/>
            <w:vAlign w:val="bottom"/>
          </w:tcPr>
          <w:p w14:paraId="56FEB5D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65,50</w:t>
            </w:r>
          </w:p>
        </w:tc>
      </w:tr>
      <w:tr w:rsidR="00173D40" w14:paraId="5650B814" w14:textId="77777777" w:rsidTr="00662226">
        <w:trPr>
          <w:trHeight w:val="249"/>
        </w:trPr>
        <w:tc>
          <w:tcPr>
            <w:tcW w:w="1753" w:type="dxa"/>
          </w:tcPr>
          <w:p w14:paraId="19CE6B32"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1EF31C7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99,25</w:t>
            </w:r>
          </w:p>
        </w:tc>
        <w:tc>
          <w:tcPr>
            <w:tcW w:w="1011" w:type="dxa"/>
            <w:tcBorders>
              <w:top w:val="nil"/>
              <w:left w:val="nil"/>
              <w:bottom w:val="single" w:sz="4" w:space="0" w:color="auto"/>
              <w:right w:val="single" w:sz="4" w:space="0" w:color="auto"/>
            </w:tcBorders>
            <w:shd w:val="clear" w:color="auto" w:fill="auto"/>
            <w:vAlign w:val="bottom"/>
          </w:tcPr>
          <w:p w14:paraId="6F9860D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98,81</w:t>
            </w:r>
          </w:p>
        </w:tc>
        <w:tc>
          <w:tcPr>
            <w:tcW w:w="1011" w:type="dxa"/>
            <w:tcBorders>
              <w:top w:val="nil"/>
              <w:left w:val="nil"/>
              <w:bottom w:val="single" w:sz="4" w:space="0" w:color="auto"/>
              <w:right w:val="single" w:sz="4" w:space="0" w:color="auto"/>
            </w:tcBorders>
            <w:shd w:val="clear" w:color="auto" w:fill="auto"/>
            <w:vAlign w:val="bottom"/>
          </w:tcPr>
          <w:p w14:paraId="43C70C5D"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46322EEA"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0E3EACC4"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157681F2"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7E63D0DD"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20560F78" w14:textId="77777777" w:rsidTr="00662226">
        <w:trPr>
          <w:trHeight w:val="230"/>
        </w:trPr>
        <w:tc>
          <w:tcPr>
            <w:tcW w:w="1753" w:type="dxa"/>
          </w:tcPr>
          <w:p w14:paraId="71B2B29A"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1011" w:type="dxa"/>
            <w:tcBorders>
              <w:top w:val="nil"/>
              <w:left w:val="single" w:sz="4" w:space="0" w:color="auto"/>
              <w:bottom w:val="single" w:sz="4" w:space="0" w:color="auto"/>
              <w:right w:val="single" w:sz="4" w:space="0" w:color="auto"/>
            </w:tcBorders>
            <w:shd w:val="clear" w:color="auto" w:fill="auto"/>
            <w:vAlign w:val="bottom"/>
          </w:tcPr>
          <w:p w14:paraId="6F7AA7E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107,81</w:t>
            </w:r>
          </w:p>
        </w:tc>
        <w:tc>
          <w:tcPr>
            <w:tcW w:w="1011" w:type="dxa"/>
            <w:tcBorders>
              <w:top w:val="nil"/>
              <w:left w:val="nil"/>
              <w:bottom w:val="single" w:sz="4" w:space="0" w:color="auto"/>
              <w:right w:val="single" w:sz="4" w:space="0" w:color="auto"/>
            </w:tcBorders>
            <w:shd w:val="clear" w:color="auto" w:fill="auto"/>
            <w:vAlign w:val="bottom"/>
          </w:tcPr>
          <w:p w14:paraId="4F87D00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93,50</w:t>
            </w:r>
          </w:p>
        </w:tc>
        <w:tc>
          <w:tcPr>
            <w:tcW w:w="1011" w:type="dxa"/>
            <w:tcBorders>
              <w:top w:val="nil"/>
              <w:left w:val="nil"/>
              <w:bottom w:val="single" w:sz="4" w:space="0" w:color="auto"/>
              <w:right w:val="single" w:sz="4" w:space="0" w:color="auto"/>
            </w:tcBorders>
            <w:shd w:val="clear" w:color="auto" w:fill="auto"/>
            <w:vAlign w:val="bottom"/>
          </w:tcPr>
          <w:p w14:paraId="2844CD0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96,99</w:t>
            </w:r>
          </w:p>
        </w:tc>
        <w:tc>
          <w:tcPr>
            <w:tcW w:w="1011" w:type="dxa"/>
            <w:tcBorders>
              <w:top w:val="nil"/>
              <w:left w:val="nil"/>
              <w:bottom w:val="single" w:sz="4" w:space="0" w:color="auto"/>
              <w:right w:val="single" w:sz="4" w:space="0" w:color="auto"/>
            </w:tcBorders>
            <w:shd w:val="clear" w:color="auto" w:fill="auto"/>
            <w:vAlign w:val="bottom"/>
          </w:tcPr>
          <w:p w14:paraId="727949C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100,25</w:t>
            </w:r>
          </w:p>
        </w:tc>
        <w:tc>
          <w:tcPr>
            <w:tcW w:w="1011" w:type="dxa"/>
            <w:tcBorders>
              <w:top w:val="nil"/>
              <w:left w:val="nil"/>
              <w:bottom w:val="single" w:sz="4" w:space="0" w:color="auto"/>
              <w:right w:val="single" w:sz="4" w:space="0" w:color="auto"/>
            </w:tcBorders>
            <w:shd w:val="clear" w:color="auto" w:fill="auto"/>
            <w:vAlign w:val="bottom"/>
          </w:tcPr>
          <w:p w14:paraId="3210036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98,78</w:t>
            </w:r>
          </w:p>
        </w:tc>
        <w:tc>
          <w:tcPr>
            <w:tcW w:w="1011" w:type="dxa"/>
            <w:tcBorders>
              <w:top w:val="nil"/>
              <w:left w:val="nil"/>
              <w:bottom w:val="single" w:sz="4" w:space="0" w:color="auto"/>
              <w:right w:val="single" w:sz="4" w:space="0" w:color="auto"/>
            </w:tcBorders>
            <w:shd w:val="clear" w:color="auto" w:fill="auto"/>
            <w:vAlign w:val="bottom"/>
          </w:tcPr>
          <w:p w14:paraId="2B6045F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100,49</w:t>
            </w:r>
          </w:p>
        </w:tc>
        <w:tc>
          <w:tcPr>
            <w:tcW w:w="1011" w:type="dxa"/>
            <w:tcBorders>
              <w:top w:val="nil"/>
              <w:left w:val="nil"/>
              <w:bottom w:val="single" w:sz="4" w:space="0" w:color="auto"/>
              <w:right w:val="single" w:sz="4" w:space="0" w:color="auto"/>
            </w:tcBorders>
            <w:shd w:val="clear" w:color="auto" w:fill="auto"/>
            <w:vAlign w:val="bottom"/>
          </w:tcPr>
          <w:p w14:paraId="2769C92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62,86</w:t>
            </w:r>
          </w:p>
        </w:tc>
      </w:tr>
      <w:tr w:rsidR="00173D40" w14:paraId="51E6E9B5" w14:textId="77777777" w:rsidTr="00662226">
        <w:trPr>
          <w:trHeight w:val="249"/>
        </w:trPr>
        <w:tc>
          <w:tcPr>
            <w:tcW w:w="1753" w:type="dxa"/>
          </w:tcPr>
          <w:p w14:paraId="209C3A93" w14:textId="77777777" w:rsidR="00173D40" w:rsidRPr="007134CD" w:rsidRDefault="00173D40" w:rsidP="00662226">
            <w:pPr>
              <w:rPr>
                <w:rFonts w:cstheme="minorHAnsi"/>
                <w:sz w:val="16"/>
                <w:szCs w:val="16"/>
              </w:rPr>
            </w:pPr>
            <w:r>
              <w:rPr>
                <w:rFonts w:cstheme="minorHAnsi"/>
                <w:sz w:val="16"/>
                <w:szCs w:val="16"/>
              </w:rPr>
              <w:t>Малта</w:t>
            </w:r>
          </w:p>
        </w:tc>
        <w:tc>
          <w:tcPr>
            <w:tcW w:w="1011" w:type="dxa"/>
            <w:tcBorders>
              <w:top w:val="nil"/>
              <w:left w:val="single" w:sz="4" w:space="0" w:color="auto"/>
              <w:bottom w:val="single" w:sz="4" w:space="0" w:color="auto"/>
              <w:right w:val="single" w:sz="4" w:space="0" w:color="auto"/>
            </w:tcBorders>
            <w:shd w:val="clear" w:color="auto" w:fill="auto"/>
            <w:vAlign w:val="bottom"/>
          </w:tcPr>
          <w:p w14:paraId="247FD3EC"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56F1D941"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17286842"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0434770F"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6BC82E13" w14:textId="77777777" w:rsidR="00173D40" w:rsidRPr="001B26F2"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11" w:type="dxa"/>
            <w:tcBorders>
              <w:top w:val="nil"/>
              <w:left w:val="nil"/>
              <w:bottom w:val="single" w:sz="4" w:space="0" w:color="auto"/>
              <w:right w:val="single" w:sz="4" w:space="0" w:color="auto"/>
            </w:tcBorders>
            <w:shd w:val="clear" w:color="auto" w:fill="auto"/>
            <w:vAlign w:val="bottom"/>
          </w:tcPr>
          <w:p w14:paraId="799C6E8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107,37</w:t>
            </w:r>
          </w:p>
        </w:tc>
        <w:tc>
          <w:tcPr>
            <w:tcW w:w="1011" w:type="dxa"/>
            <w:tcBorders>
              <w:top w:val="nil"/>
              <w:left w:val="nil"/>
              <w:bottom w:val="single" w:sz="4" w:space="0" w:color="auto"/>
              <w:right w:val="single" w:sz="4" w:space="0" w:color="auto"/>
            </w:tcBorders>
            <w:shd w:val="clear" w:color="auto" w:fill="auto"/>
            <w:vAlign w:val="bottom"/>
          </w:tcPr>
          <w:p w14:paraId="014868B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58,84</w:t>
            </w:r>
          </w:p>
        </w:tc>
      </w:tr>
      <w:tr w:rsidR="00173D40" w14:paraId="5F4B0BF3" w14:textId="77777777" w:rsidTr="00662226">
        <w:trPr>
          <w:trHeight w:val="249"/>
        </w:trPr>
        <w:tc>
          <w:tcPr>
            <w:tcW w:w="1753" w:type="dxa"/>
          </w:tcPr>
          <w:p w14:paraId="22A0B6CC"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0A91809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101,13</w:t>
            </w:r>
          </w:p>
        </w:tc>
        <w:tc>
          <w:tcPr>
            <w:tcW w:w="1011" w:type="dxa"/>
            <w:tcBorders>
              <w:top w:val="nil"/>
              <w:left w:val="nil"/>
              <w:bottom w:val="single" w:sz="4" w:space="0" w:color="auto"/>
              <w:right w:val="single" w:sz="4" w:space="0" w:color="auto"/>
            </w:tcBorders>
            <w:shd w:val="clear" w:color="auto" w:fill="auto"/>
            <w:vAlign w:val="bottom"/>
          </w:tcPr>
          <w:p w14:paraId="0AFEB11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98,76</w:t>
            </w:r>
          </w:p>
        </w:tc>
        <w:tc>
          <w:tcPr>
            <w:tcW w:w="1011" w:type="dxa"/>
            <w:tcBorders>
              <w:top w:val="nil"/>
              <w:left w:val="nil"/>
              <w:bottom w:val="single" w:sz="4" w:space="0" w:color="auto"/>
              <w:right w:val="single" w:sz="4" w:space="0" w:color="auto"/>
            </w:tcBorders>
            <w:shd w:val="clear" w:color="auto" w:fill="auto"/>
            <w:vAlign w:val="bottom"/>
          </w:tcPr>
          <w:p w14:paraId="67DD8F5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97,93</w:t>
            </w:r>
          </w:p>
        </w:tc>
        <w:tc>
          <w:tcPr>
            <w:tcW w:w="1011" w:type="dxa"/>
            <w:tcBorders>
              <w:top w:val="nil"/>
              <w:left w:val="nil"/>
              <w:bottom w:val="single" w:sz="4" w:space="0" w:color="auto"/>
              <w:right w:val="single" w:sz="4" w:space="0" w:color="auto"/>
            </w:tcBorders>
            <w:shd w:val="clear" w:color="auto" w:fill="auto"/>
            <w:vAlign w:val="bottom"/>
          </w:tcPr>
          <w:p w14:paraId="39D09C0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99,58</w:t>
            </w:r>
          </w:p>
        </w:tc>
        <w:tc>
          <w:tcPr>
            <w:tcW w:w="1011" w:type="dxa"/>
            <w:tcBorders>
              <w:top w:val="nil"/>
              <w:left w:val="nil"/>
              <w:bottom w:val="single" w:sz="4" w:space="0" w:color="auto"/>
              <w:right w:val="single" w:sz="4" w:space="0" w:color="auto"/>
            </w:tcBorders>
            <w:shd w:val="clear" w:color="auto" w:fill="auto"/>
            <w:vAlign w:val="bottom"/>
          </w:tcPr>
          <w:p w14:paraId="12FD89F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102,56</w:t>
            </w:r>
          </w:p>
        </w:tc>
        <w:tc>
          <w:tcPr>
            <w:tcW w:w="1011" w:type="dxa"/>
            <w:tcBorders>
              <w:top w:val="nil"/>
              <w:left w:val="nil"/>
              <w:bottom w:val="single" w:sz="4" w:space="0" w:color="auto"/>
              <w:right w:val="single" w:sz="4" w:space="0" w:color="auto"/>
            </w:tcBorders>
            <w:shd w:val="clear" w:color="auto" w:fill="auto"/>
            <w:vAlign w:val="bottom"/>
          </w:tcPr>
          <w:p w14:paraId="23A273A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97,36</w:t>
            </w:r>
          </w:p>
        </w:tc>
        <w:tc>
          <w:tcPr>
            <w:tcW w:w="1011" w:type="dxa"/>
            <w:tcBorders>
              <w:top w:val="nil"/>
              <w:left w:val="nil"/>
              <w:bottom w:val="single" w:sz="4" w:space="0" w:color="auto"/>
              <w:right w:val="single" w:sz="4" w:space="0" w:color="auto"/>
            </w:tcBorders>
            <w:shd w:val="clear" w:color="auto" w:fill="auto"/>
            <w:vAlign w:val="bottom"/>
          </w:tcPr>
          <w:p w14:paraId="2A3C1DA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70,00</w:t>
            </w:r>
          </w:p>
        </w:tc>
      </w:tr>
      <w:tr w:rsidR="00173D40" w14:paraId="2D9AAFD8" w14:textId="77777777" w:rsidTr="00662226">
        <w:trPr>
          <w:trHeight w:val="249"/>
        </w:trPr>
        <w:tc>
          <w:tcPr>
            <w:tcW w:w="1753" w:type="dxa"/>
          </w:tcPr>
          <w:p w14:paraId="5D165985"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1011" w:type="dxa"/>
            <w:tcBorders>
              <w:top w:val="nil"/>
              <w:left w:val="single" w:sz="4" w:space="0" w:color="auto"/>
              <w:bottom w:val="single" w:sz="4" w:space="0" w:color="auto"/>
              <w:right w:val="single" w:sz="4" w:space="0" w:color="auto"/>
            </w:tcBorders>
            <w:shd w:val="clear" w:color="auto" w:fill="auto"/>
            <w:vAlign w:val="bottom"/>
          </w:tcPr>
          <w:p w14:paraId="3D7520E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101,51</w:t>
            </w:r>
          </w:p>
        </w:tc>
        <w:tc>
          <w:tcPr>
            <w:tcW w:w="1011" w:type="dxa"/>
            <w:tcBorders>
              <w:top w:val="nil"/>
              <w:left w:val="nil"/>
              <w:bottom w:val="single" w:sz="4" w:space="0" w:color="auto"/>
              <w:right w:val="single" w:sz="4" w:space="0" w:color="auto"/>
            </w:tcBorders>
            <w:shd w:val="clear" w:color="auto" w:fill="auto"/>
            <w:vAlign w:val="bottom"/>
          </w:tcPr>
          <w:p w14:paraId="517C12B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98,70</w:t>
            </w:r>
          </w:p>
        </w:tc>
        <w:tc>
          <w:tcPr>
            <w:tcW w:w="1011" w:type="dxa"/>
            <w:tcBorders>
              <w:top w:val="nil"/>
              <w:left w:val="nil"/>
              <w:bottom w:val="single" w:sz="4" w:space="0" w:color="auto"/>
              <w:right w:val="single" w:sz="4" w:space="0" w:color="auto"/>
            </w:tcBorders>
            <w:shd w:val="clear" w:color="auto" w:fill="auto"/>
            <w:vAlign w:val="bottom"/>
          </w:tcPr>
          <w:p w14:paraId="1FE7A7D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101,66</w:t>
            </w:r>
          </w:p>
        </w:tc>
        <w:tc>
          <w:tcPr>
            <w:tcW w:w="1011" w:type="dxa"/>
            <w:tcBorders>
              <w:top w:val="nil"/>
              <w:left w:val="nil"/>
              <w:bottom w:val="single" w:sz="4" w:space="0" w:color="auto"/>
              <w:right w:val="single" w:sz="4" w:space="0" w:color="auto"/>
            </w:tcBorders>
            <w:shd w:val="clear" w:color="auto" w:fill="auto"/>
            <w:vAlign w:val="bottom"/>
          </w:tcPr>
          <w:p w14:paraId="151DB78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99,07</w:t>
            </w:r>
          </w:p>
        </w:tc>
        <w:tc>
          <w:tcPr>
            <w:tcW w:w="1011" w:type="dxa"/>
            <w:tcBorders>
              <w:top w:val="nil"/>
              <w:left w:val="nil"/>
              <w:bottom w:val="single" w:sz="4" w:space="0" w:color="auto"/>
              <w:right w:val="single" w:sz="4" w:space="0" w:color="auto"/>
            </w:tcBorders>
            <w:shd w:val="clear" w:color="auto" w:fill="auto"/>
            <w:vAlign w:val="bottom"/>
          </w:tcPr>
          <w:p w14:paraId="301644C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99,82</w:t>
            </w:r>
          </w:p>
        </w:tc>
        <w:tc>
          <w:tcPr>
            <w:tcW w:w="1011" w:type="dxa"/>
            <w:tcBorders>
              <w:top w:val="nil"/>
              <w:left w:val="nil"/>
              <w:bottom w:val="single" w:sz="4" w:space="0" w:color="auto"/>
              <w:right w:val="single" w:sz="4" w:space="0" w:color="auto"/>
            </w:tcBorders>
            <w:shd w:val="clear" w:color="auto" w:fill="auto"/>
            <w:vAlign w:val="bottom"/>
          </w:tcPr>
          <w:p w14:paraId="615A645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101,99</w:t>
            </w:r>
          </w:p>
        </w:tc>
        <w:tc>
          <w:tcPr>
            <w:tcW w:w="1011" w:type="dxa"/>
            <w:tcBorders>
              <w:top w:val="nil"/>
              <w:left w:val="nil"/>
              <w:bottom w:val="single" w:sz="4" w:space="0" w:color="auto"/>
              <w:right w:val="single" w:sz="4" w:space="0" w:color="auto"/>
            </w:tcBorders>
            <w:shd w:val="clear" w:color="auto" w:fill="auto"/>
            <w:vAlign w:val="bottom"/>
          </w:tcPr>
          <w:p w14:paraId="63C8E8D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57,97</w:t>
            </w:r>
          </w:p>
        </w:tc>
      </w:tr>
      <w:tr w:rsidR="00173D40" w14:paraId="5B0A8D23" w14:textId="77777777" w:rsidTr="00662226">
        <w:trPr>
          <w:trHeight w:val="249"/>
        </w:trPr>
        <w:tc>
          <w:tcPr>
            <w:tcW w:w="1753" w:type="dxa"/>
          </w:tcPr>
          <w:p w14:paraId="2258BC79"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414340F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87,18</w:t>
            </w:r>
          </w:p>
        </w:tc>
        <w:tc>
          <w:tcPr>
            <w:tcW w:w="1011" w:type="dxa"/>
            <w:tcBorders>
              <w:top w:val="nil"/>
              <w:left w:val="nil"/>
              <w:bottom w:val="single" w:sz="4" w:space="0" w:color="auto"/>
              <w:right w:val="single" w:sz="4" w:space="0" w:color="auto"/>
            </w:tcBorders>
            <w:shd w:val="clear" w:color="auto" w:fill="auto"/>
            <w:vAlign w:val="bottom"/>
          </w:tcPr>
          <w:p w14:paraId="4C209A8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108,13</w:t>
            </w:r>
          </w:p>
        </w:tc>
        <w:tc>
          <w:tcPr>
            <w:tcW w:w="1011" w:type="dxa"/>
            <w:tcBorders>
              <w:top w:val="nil"/>
              <w:left w:val="nil"/>
              <w:bottom w:val="single" w:sz="4" w:space="0" w:color="auto"/>
              <w:right w:val="single" w:sz="4" w:space="0" w:color="auto"/>
            </w:tcBorders>
            <w:shd w:val="clear" w:color="auto" w:fill="auto"/>
            <w:vAlign w:val="bottom"/>
          </w:tcPr>
          <w:p w14:paraId="19D5E3F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99,67</w:t>
            </w:r>
          </w:p>
        </w:tc>
        <w:tc>
          <w:tcPr>
            <w:tcW w:w="1011" w:type="dxa"/>
            <w:tcBorders>
              <w:top w:val="nil"/>
              <w:left w:val="nil"/>
              <w:bottom w:val="single" w:sz="4" w:space="0" w:color="auto"/>
              <w:right w:val="single" w:sz="4" w:space="0" w:color="auto"/>
            </w:tcBorders>
            <w:shd w:val="clear" w:color="auto" w:fill="auto"/>
            <w:vAlign w:val="bottom"/>
          </w:tcPr>
          <w:p w14:paraId="3D98802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100,28</w:t>
            </w:r>
          </w:p>
        </w:tc>
        <w:tc>
          <w:tcPr>
            <w:tcW w:w="1011" w:type="dxa"/>
            <w:tcBorders>
              <w:top w:val="nil"/>
              <w:left w:val="nil"/>
              <w:bottom w:val="single" w:sz="4" w:space="0" w:color="auto"/>
              <w:right w:val="single" w:sz="4" w:space="0" w:color="auto"/>
            </w:tcBorders>
            <w:shd w:val="clear" w:color="auto" w:fill="auto"/>
            <w:vAlign w:val="bottom"/>
          </w:tcPr>
          <w:p w14:paraId="1E7871A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105,50</w:t>
            </w:r>
          </w:p>
        </w:tc>
        <w:tc>
          <w:tcPr>
            <w:tcW w:w="1011" w:type="dxa"/>
            <w:tcBorders>
              <w:top w:val="nil"/>
              <w:left w:val="nil"/>
              <w:bottom w:val="single" w:sz="4" w:space="0" w:color="auto"/>
              <w:right w:val="single" w:sz="4" w:space="0" w:color="auto"/>
            </w:tcBorders>
            <w:shd w:val="clear" w:color="auto" w:fill="auto"/>
            <w:vAlign w:val="bottom"/>
          </w:tcPr>
          <w:p w14:paraId="0DAD746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104,19</w:t>
            </w:r>
          </w:p>
        </w:tc>
        <w:tc>
          <w:tcPr>
            <w:tcW w:w="1011" w:type="dxa"/>
            <w:tcBorders>
              <w:top w:val="nil"/>
              <w:left w:val="nil"/>
              <w:bottom w:val="single" w:sz="4" w:space="0" w:color="auto"/>
              <w:right w:val="single" w:sz="4" w:space="0" w:color="auto"/>
            </w:tcBorders>
            <w:shd w:val="clear" w:color="auto" w:fill="auto"/>
            <w:vAlign w:val="bottom"/>
          </w:tcPr>
          <w:p w14:paraId="52567D1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57,99</w:t>
            </w:r>
          </w:p>
        </w:tc>
      </w:tr>
      <w:tr w:rsidR="00173D40" w14:paraId="668B704C" w14:textId="77777777" w:rsidTr="00662226">
        <w:trPr>
          <w:trHeight w:val="230"/>
        </w:trPr>
        <w:tc>
          <w:tcPr>
            <w:tcW w:w="1753" w:type="dxa"/>
          </w:tcPr>
          <w:p w14:paraId="3ED55C1F"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bottom"/>
          </w:tcPr>
          <w:p w14:paraId="1A3BD407" w14:textId="77777777" w:rsidR="00173D40" w:rsidRPr="0034492A" w:rsidRDefault="00173D40" w:rsidP="00662226">
            <w:pPr>
              <w:jc w:val="center"/>
              <w:rPr>
                <w:rFonts w:ascii="Calibri" w:hAnsi="Calibri" w:cs="Calibri"/>
                <w:color w:val="000000"/>
                <w:sz w:val="16"/>
                <w:szCs w:val="16"/>
              </w:rPr>
            </w:pPr>
            <w:r w:rsidRPr="0034492A">
              <w:rPr>
                <w:rFonts w:ascii="Calibri" w:hAnsi="Calibri" w:cs="Calibri"/>
                <w:color w:val="000000"/>
                <w:sz w:val="16"/>
                <w:szCs w:val="16"/>
              </w:rPr>
              <w:t>100,60</w:t>
            </w:r>
          </w:p>
        </w:tc>
        <w:tc>
          <w:tcPr>
            <w:tcW w:w="1011" w:type="dxa"/>
            <w:tcBorders>
              <w:top w:val="single" w:sz="4" w:space="0" w:color="auto"/>
              <w:left w:val="nil"/>
              <w:bottom w:val="single" w:sz="4" w:space="0" w:color="auto"/>
              <w:right w:val="single" w:sz="4" w:space="0" w:color="auto"/>
            </w:tcBorders>
            <w:shd w:val="clear" w:color="auto" w:fill="auto"/>
            <w:vAlign w:val="bottom"/>
          </w:tcPr>
          <w:p w14:paraId="0441BDF4" w14:textId="77777777" w:rsidR="00173D40" w:rsidRPr="0034492A" w:rsidRDefault="00173D40" w:rsidP="00662226">
            <w:pPr>
              <w:jc w:val="center"/>
              <w:rPr>
                <w:rFonts w:ascii="Calibri" w:hAnsi="Calibri" w:cs="Calibri"/>
                <w:color w:val="000000"/>
                <w:sz w:val="16"/>
                <w:szCs w:val="16"/>
              </w:rPr>
            </w:pPr>
            <w:r w:rsidRPr="0034492A">
              <w:rPr>
                <w:rFonts w:ascii="Calibri" w:hAnsi="Calibri" w:cs="Calibri"/>
                <w:color w:val="000000"/>
                <w:sz w:val="16"/>
                <w:szCs w:val="16"/>
              </w:rPr>
              <w:t>116,10</w:t>
            </w:r>
          </w:p>
        </w:tc>
        <w:tc>
          <w:tcPr>
            <w:tcW w:w="1011" w:type="dxa"/>
            <w:tcBorders>
              <w:top w:val="single" w:sz="4" w:space="0" w:color="auto"/>
              <w:left w:val="nil"/>
              <w:bottom w:val="single" w:sz="4" w:space="0" w:color="auto"/>
              <w:right w:val="single" w:sz="4" w:space="0" w:color="auto"/>
            </w:tcBorders>
            <w:shd w:val="clear" w:color="auto" w:fill="auto"/>
            <w:vAlign w:val="bottom"/>
          </w:tcPr>
          <w:p w14:paraId="6920EFF6" w14:textId="77777777" w:rsidR="00173D40" w:rsidRPr="0034492A" w:rsidRDefault="00173D40" w:rsidP="00662226">
            <w:pPr>
              <w:jc w:val="center"/>
              <w:rPr>
                <w:rFonts w:ascii="Calibri" w:hAnsi="Calibri" w:cs="Calibri"/>
                <w:color w:val="000000"/>
                <w:sz w:val="16"/>
                <w:szCs w:val="16"/>
              </w:rPr>
            </w:pPr>
            <w:r w:rsidRPr="0034492A">
              <w:rPr>
                <w:rFonts w:ascii="Calibri" w:hAnsi="Calibri" w:cs="Calibri"/>
                <w:color w:val="000000"/>
                <w:sz w:val="16"/>
                <w:szCs w:val="16"/>
              </w:rPr>
              <w:t>92,37</w:t>
            </w:r>
          </w:p>
        </w:tc>
        <w:tc>
          <w:tcPr>
            <w:tcW w:w="1011" w:type="dxa"/>
            <w:tcBorders>
              <w:top w:val="nil"/>
              <w:left w:val="nil"/>
              <w:bottom w:val="single" w:sz="4" w:space="0" w:color="auto"/>
              <w:right w:val="single" w:sz="4" w:space="0" w:color="auto"/>
            </w:tcBorders>
            <w:shd w:val="clear" w:color="auto" w:fill="auto"/>
            <w:vAlign w:val="bottom"/>
          </w:tcPr>
          <w:p w14:paraId="2FA2A4A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101,93</w:t>
            </w:r>
          </w:p>
        </w:tc>
        <w:tc>
          <w:tcPr>
            <w:tcW w:w="1011" w:type="dxa"/>
            <w:tcBorders>
              <w:top w:val="nil"/>
              <w:left w:val="nil"/>
              <w:bottom w:val="single" w:sz="4" w:space="0" w:color="auto"/>
              <w:right w:val="single" w:sz="4" w:space="0" w:color="auto"/>
            </w:tcBorders>
            <w:shd w:val="clear" w:color="auto" w:fill="auto"/>
            <w:vAlign w:val="bottom"/>
          </w:tcPr>
          <w:p w14:paraId="0D93974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102,26</w:t>
            </w:r>
          </w:p>
        </w:tc>
        <w:tc>
          <w:tcPr>
            <w:tcW w:w="1011" w:type="dxa"/>
            <w:tcBorders>
              <w:top w:val="nil"/>
              <w:left w:val="nil"/>
              <w:bottom w:val="single" w:sz="4" w:space="0" w:color="auto"/>
              <w:right w:val="single" w:sz="4" w:space="0" w:color="auto"/>
            </w:tcBorders>
            <w:shd w:val="clear" w:color="auto" w:fill="auto"/>
            <w:vAlign w:val="bottom"/>
          </w:tcPr>
          <w:p w14:paraId="721F34E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91,97</w:t>
            </w:r>
          </w:p>
        </w:tc>
        <w:tc>
          <w:tcPr>
            <w:tcW w:w="1011" w:type="dxa"/>
            <w:tcBorders>
              <w:top w:val="nil"/>
              <w:left w:val="nil"/>
              <w:bottom w:val="single" w:sz="4" w:space="0" w:color="auto"/>
              <w:right w:val="single" w:sz="4" w:space="0" w:color="auto"/>
            </w:tcBorders>
            <w:shd w:val="clear" w:color="auto" w:fill="auto"/>
            <w:vAlign w:val="bottom"/>
          </w:tcPr>
          <w:p w14:paraId="323CEE3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79,60</w:t>
            </w:r>
          </w:p>
        </w:tc>
      </w:tr>
      <w:tr w:rsidR="00173D40" w14:paraId="23B490E8" w14:textId="77777777" w:rsidTr="00662226">
        <w:trPr>
          <w:trHeight w:val="249"/>
        </w:trPr>
        <w:tc>
          <w:tcPr>
            <w:tcW w:w="1753" w:type="dxa"/>
          </w:tcPr>
          <w:p w14:paraId="0E5FF5EB"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1269F7D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99,06</w:t>
            </w:r>
          </w:p>
        </w:tc>
        <w:tc>
          <w:tcPr>
            <w:tcW w:w="1011" w:type="dxa"/>
            <w:tcBorders>
              <w:top w:val="nil"/>
              <w:left w:val="nil"/>
              <w:bottom w:val="single" w:sz="4" w:space="0" w:color="auto"/>
              <w:right w:val="single" w:sz="4" w:space="0" w:color="auto"/>
            </w:tcBorders>
            <w:shd w:val="clear" w:color="auto" w:fill="auto"/>
            <w:vAlign w:val="bottom"/>
          </w:tcPr>
          <w:p w14:paraId="0655A0D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99,48</w:t>
            </w:r>
          </w:p>
        </w:tc>
        <w:tc>
          <w:tcPr>
            <w:tcW w:w="1011" w:type="dxa"/>
            <w:tcBorders>
              <w:top w:val="nil"/>
              <w:left w:val="nil"/>
              <w:bottom w:val="single" w:sz="4" w:space="0" w:color="auto"/>
              <w:right w:val="single" w:sz="4" w:space="0" w:color="auto"/>
            </w:tcBorders>
            <w:shd w:val="clear" w:color="auto" w:fill="auto"/>
            <w:vAlign w:val="bottom"/>
          </w:tcPr>
          <w:p w14:paraId="1E071DC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106,02</w:t>
            </w:r>
          </w:p>
        </w:tc>
        <w:tc>
          <w:tcPr>
            <w:tcW w:w="1011" w:type="dxa"/>
            <w:tcBorders>
              <w:top w:val="nil"/>
              <w:left w:val="nil"/>
              <w:bottom w:val="single" w:sz="4" w:space="0" w:color="auto"/>
              <w:right w:val="single" w:sz="4" w:space="0" w:color="auto"/>
            </w:tcBorders>
            <w:shd w:val="clear" w:color="auto" w:fill="auto"/>
            <w:vAlign w:val="bottom"/>
          </w:tcPr>
          <w:p w14:paraId="120D7F4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100,05</w:t>
            </w:r>
          </w:p>
        </w:tc>
        <w:tc>
          <w:tcPr>
            <w:tcW w:w="1011" w:type="dxa"/>
            <w:tcBorders>
              <w:top w:val="nil"/>
              <w:left w:val="nil"/>
              <w:bottom w:val="single" w:sz="4" w:space="0" w:color="auto"/>
              <w:right w:val="single" w:sz="4" w:space="0" w:color="auto"/>
            </w:tcBorders>
            <w:shd w:val="clear" w:color="auto" w:fill="auto"/>
            <w:vAlign w:val="bottom"/>
          </w:tcPr>
          <w:p w14:paraId="2AD8C4E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92,66</w:t>
            </w:r>
          </w:p>
        </w:tc>
        <w:tc>
          <w:tcPr>
            <w:tcW w:w="1011" w:type="dxa"/>
            <w:tcBorders>
              <w:top w:val="nil"/>
              <w:left w:val="nil"/>
              <w:bottom w:val="single" w:sz="4" w:space="0" w:color="auto"/>
              <w:right w:val="single" w:sz="4" w:space="0" w:color="auto"/>
            </w:tcBorders>
            <w:shd w:val="clear" w:color="auto" w:fill="auto"/>
            <w:vAlign w:val="bottom"/>
          </w:tcPr>
          <w:p w14:paraId="590679E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98,97</w:t>
            </w:r>
          </w:p>
        </w:tc>
        <w:tc>
          <w:tcPr>
            <w:tcW w:w="1011" w:type="dxa"/>
            <w:tcBorders>
              <w:top w:val="nil"/>
              <w:left w:val="nil"/>
              <w:bottom w:val="single" w:sz="4" w:space="0" w:color="auto"/>
              <w:right w:val="single" w:sz="4" w:space="0" w:color="auto"/>
            </w:tcBorders>
            <w:shd w:val="clear" w:color="auto" w:fill="auto"/>
            <w:vAlign w:val="bottom"/>
          </w:tcPr>
          <w:p w14:paraId="6880792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67,71</w:t>
            </w:r>
          </w:p>
        </w:tc>
      </w:tr>
      <w:tr w:rsidR="00173D40" w14:paraId="6ECD5046" w14:textId="77777777" w:rsidTr="00662226">
        <w:trPr>
          <w:trHeight w:val="249"/>
        </w:trPr>
        <w:tc>
          <w:tcPr>
            <w:tcW w:w="1753" w:type="dxa"/>
          </w:tcPr>
          <w:p w14:paraId="6127CF8C"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4F5221B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100,19</w:t>
            </w:r>
          </w:p>
        </w:tc>
        <w:tc>
          <w:tcPr>
            <w:tcW w:w="1011" w:type="dxa"/>
            <w:tcBorders>
              <w:top w:val="nil"/>
              <w:left w:val="nil"/>
              <w:bottom w:val="single" w:sz="4" w:space="0" w:color="auto"/>
              <w:right w:val="single" w:sz="4" w:space="0" w:color="auto"/>
            </w:tcBorders>
            <w:shd w:val="clear" w:color="auto" w:fill="auto"/>
            <w:vAlign w:val="bottom"/>
          </w:tcPr>
          <w:p w14:paraId="1CE3A2D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102,30</w:t>
            </w:r>
          </w:p>
        </w:tc>
        <w:tc>
          <w:tcPr>
            <w:tcW w:w="1011" w:type="dxa"/>
            <w:tcBorders>
              <w:top w:val="nil"/>
              <w:left w:val="nil"/>
              <w:bottom w:val="single" w:sz="4" w:space="0" w:color="auto"/>
              <w:right w:val="single" w:sz="4" w:space="0" w:color="auto"/>
            </w:tcBorders>
            <w:shd w:val="clear" w:color="auto" w:fill="auto"/>
            <w:vAlign w:val="bottom"/>
          </w:tcPr>
          <w:p w14:paraId="63EA477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102,66</w:t>
            </w:r>
          </w:p>
        </w:tc>
        <w:tc>
          <w:tcPr>
            <w:tcW w:w="1011" w:type="dxa"/>
            <w:tcBorders>
              <w:top w:val="nil"/>
              <w:left w:val="nil"/>
              <w:bottom w:val="single" w:sz="4" w:space="0" w:color="auto"/>
              <w:right w:val="single" w:sz="4" w:space="0" w:color="auto"/>
            </w:tcBorders>
            <w:shd w:val="clear" w:color="auto" w:fill="auto"/>
            <w:vAlign w:val="bottom"/>
          </w:tcPr>
          <w:p w14:paraId="2DC4F07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99,67</w:t>
            </w:r>
          </w:p>
        </w:tc>
        <w:tc>
          <w:tcPr>
            <w:tcW w:w="1011" w:type="dxa"/>
            <w:tcBorders>
              <w:top w:val="nil"/>
              <w:left w:val="nil"/>
              <w:bottom w:val="single" w:sz="4" w:space="0" w:color="auto"/>
              <w:right w:val="single" w:sz="4" w:space="0" w:color="auto"/>
            </w:tcBorders>
            <w:shd w:val="clear" w:color="auto" w:fill="auto"/>
            <w:vAlign w:val="bottom"/>
          </w:tcPr>
          <w:p w14:paraId="774989D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100,91</w:t>
            </w:r>
          </w:p>
        </w:tc>
        <w:tc>
          <w:tcPr>
            <w:tcW w:w="1011" w:type="dxa"/>
            <w:tcBorders>
              <w:top w:val="nil"/>
              <w:left w:val="nil"/>
              <w:bottom w:val="single" w:sz="4" w:space="0" w:color="auto"/>
              <w:right w:val="single" w:sz="4" w:space="0" w:color="auto"/>
            </w:tcBorders>
            <w:shd w:val="clear" w:color="auto" w:fill="auto"/>
            <w:vAlign w:val="bottom"/>
          </w:tcPr>
          <w:p w14:paraId="5B3B3A4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106,65</w:t>
            </w:r>
          </w:p>
        </w:tc>
        <w:tc>
          <w:tcPr>
            <w:tcW w:w="1011" w:type="dxa"/>
            <w:tcBorders>
              <w:top w:val="nil"/>
              <w:left w:val="nil"/>
              <w:bottom w:val="single" w:sz="4" w:space="0" w:color="auto"/>
              <w:right w:val="single" w:sz="4" w:space="0" w:color="auto"/>
            </w:tcBorders>
            <w:shd w:val="clear" w:color="auto" w:fill="auto"/>
            <w:vAlign w:val="bottom"/>
          </w:tcPr>
          <w:p w14:paraId="0A36AE6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73,14</w:t>
            </w:r>
          </w:p>
        </w:tc>
      </w:tr>
      <w:tr w:rsidR="00173D40" w14:paraId="65B55E43" w14:textId="77777777" w:rsidTr="00662226">
        <w:trPr>
          <w:trHeight w:val="156"/>
        </w:trPr>
        <w:tc>
          <w:tcPr>
            <w:tcW w:w="1753" w:type="dxa"/>
          </w:tcPr>
          <w:p w14:paraId="558D89BC" w14:textId="77777777" w:rsidR="00173D40" w:rsidRPr="007134CD" w:rsidRDefault="00173D40" w:rsidP="00662226">
            <w:pPr>
              <w:rPr>
                <w:rFonts w:cstheme="minorHAnsi"/>
                <w:sz w:val="16"/>
                <w:szCs w:val="16"/>
              </w:rPr>
            </w:pPr>
            <w:r>
              <w:rPr>
                <w:rFonts w:cstheme="minorHAnsi"/>
                <w:sz w:val="16"/>
                <w:szCs w:val="16"/>
              </w:rPr>
              <w:t>Северна Македония</w:t>
            </w:r>
          </w:p>
        </w:tc>
        <w:tc>
          <w:tcPr>
            <w:tcW w:w="1011" w:type="dxa"/>
            <w:tcBorders>
              <w:top w:val="nil"/>
              <w:left w:val="single" w:sz="4" w:space="0" w:color="auto"/>
              <w:bottom w:val="single" w:sz="4" w:space="0" w:color="auto"/>
              <w:right w:val="single" w:sz="4" w:space="0" w:color="auto"/>
            </w:tcBorders>
            <w:shd w:val="clear" w:color="auto" w:fill="auto"/>
            <w:vAlign w:val="bottom"/>
          </w:tcPr>
          <w:p w14:paraId="31E9D85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99,38</w:t>
            </w:r>
          </w:p>
        </w:tc>
        <w:tc>
          <w:tcPr>
            <w:tcW w:w="1011" w:type="dxa"/>
            <w:tcBorders>
              <w:top w:val="nil"/>
              <w:left w:val="nil"/>
              <w:bottom w:val="single" w:sz="4" w:space="0" w:color="auto"/>
              <w:right w:val="single" w:sz="4" w:space="0" w:color="auto"/>
            </w:tcBorders>
            <w:shd w:val="clear" w:color="auto" w:fill="auto"/>
            <w:vAlign w:val="bottom"/>
          </w:tcPr>
          <w:p w14:paraId="731CB89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99,75</w:t>
            </w:r>
          </w:p>
        </w:tc>
        <w:tc>
          <w:tcPr>
            <w:tcW w:w="1011" w:type="dxa"/>
            <w:tcBorders>
              <w:top w:val="nil"/>
              <w:left w:val="nil"/>
              <w:bottom w:val="single" w:sz="4" w:space="0" w:color="auto"/>
              <w:right w:val="single" w:sz="4" w:space="0" w:color="auto"/>
            </w:tcBorders>
            <w:shd w:val="clear" w:color="auto" w:fill="auto"/>
            <w:vAlign w:val="bottom"/>
          </w:tcPr>
          <w:p w14:paraId="2FE3AF1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94,49</w:t>
            </w:r>
          </w:p>
        </w:tc>
        <w:tc>
          <w:tcPr>
            <w:tcW w:w="1011" w:type="dxa"/>
            <w:tcBorders>
              <w:top w:val="nil"/>
              <w:left w:val="nil"/>
              <w:bottom w:val="single" w:sz="4" w:space="0" w:color="auto"/>
              <w:right w:val="single" w:sz="4" w:space="0" w:color="auto"/>
            </w:tcBorders>
            <w:shd w:val="clear" w:color="auto" w:fill="auto"/>
            <w:vAlign w:val="bottom"/>
          </w:tcPr>
          <w:p w14:paraId="4CC1AF0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95,65</w:t>
            </w:r>
          </w:p>
        </w:tc>
        <w:tc>
          <w:tcPr>
            <w:tcW w:w="1011" w:type="dxa"/>
            <w:tcBorders>
              <w:top w:val="nil"/>
              <w:left w:val="nil"/>
              <w:bottom w:val="single" w:sz="4" w:space="0" w:color="auto"/>
              <w:right w:val="single" w:sz="4" w:space="0" w:color="auto"/>
            </w:tcBorders>
            <w:shd w:val="clear" w:color="auto" w:fill="auto"/>
            <w:vAlign w:val="bottom"/>
          </w:tcPr>
          <w:p w14:paraId="3D652C1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100,04</w:t>
            </w:r>
          </w:p>
        </w:tc>
        <w:tc>
          <w:tcPr>
            <w:tcW w:w="1011" w:type="dxa"/>
            <w:tcBorders>
              <w:top w:val="nil"/>
              <w:left w:val="nil"/>
              <w:bottom w:val="single" w:sz="4" w:space="0" w:color="auto"/>
              <w:right w:val="single" w:sz="4" w:space="0" w:color="auto"/>
            </w:tcBorders>
            <w:shd w:val="clear" w:color="auto" w:fill="auto"/>
            <w:vAlign w:val="bottom"/>
          </w:tcPr>
          <w:p w14:paraId="6D5921D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98,23</w:t>
            </w:r>
          </w:p>
        </w:tc>
        <w:tc>
          <w:tcPr>
            <w:tcW w:w="1011" w:type="dxa"/>
            <w:tcBorders>
              <w:top w:val="nil"/>
              <w:left w:val="nil"/>
              <w:bottom w:val="single" w:sz="4" w:space="0" w:color="auto"/>
              <w:right w:val="single" w:sz="4" w:space="0" w:color="auto"/>
            </w:tcBorders>
            <w:shd w:val="clear" w:color="auto" w:fill="auto"/>
            <w:vAlign w:val="bottom"/>
          </w:tcPr>
          <w:p w14:paraId="0F73BA0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55,35</w:t>
            </w:r>
          </w:p>
        </w:tc>
      </w:tr>
    </w:tbl>
    <w:p w14:paraId="79EE0C80"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3C627460" w14:textId="77777777" w:rsidR="00173D40" w:rsidRDefault="00173D40" w:rsidP="00173D40">
      <w:pPr>
        <w:rPr>
          <w:rFonts w:ascii="Times New Roman" w:hAnsi="Times New Roman" w:cs="Times New Roman"/>
          <w:sz w:val="24"/>
          <w:szCs w:val="24"/>
        </w:rPr>
      </w:pPr>
    </w:p>
    <w:p w14:paraId="281753AE"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за периода 2014 – 2019 година има непрекъснат темп на нарастване и през всяка година са превозвали по-голям брой пътници от предходната година единствено от автобусния транспорт на Ирландия. Със стабилен темп на нарастване на броя превозени с обществен автомобилен транспорт пътници са Швейцария, Румъния, Германия и Чехия, които имат само по една или две години през разглеждания период когато са били превозени по-малко пътници от предходната година. Страните с намаление на броя превозени пътници за повечето години от периода спрямо предходната година са Северна Македония, Естония, Литва и Унгария. </w:t>
      </w:r>
    </w:p>
    <w:p w14:paraId="21F1F4A8"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края на разглеждания период поради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се наблюдава намаляване на броя превозени с автомобилен транспорт пътници във всички от разглежданите държави. За 2020 г. спрямо предходната 2019 г. най-сериозен е спадът при превозените с автобусен транспорт пътници в Ирландия</w:t>
      </w:r>
      <w:r>
        <w:rPr>
          <w:rFonts w:ascii="Times New Roman" w:hAnsi="Times New Roman" w:cs="Times New Roman"/>
          <w:sz w:val="24"/>
          <w:szCs w:val="24"/>
          <w:lang w:val="en-US"/>
        </w:rPr>
        <w:t xml:space="preserve"> (</w:t>
      </w:r>
      <w:r>
        <w:rPr>
          <w:rFonts w:ascii="Times New Roman" w:hAnsi="Times New Roman" w:cs="Times New Roman"/>
          <w:sz w:val="24"/>
          <w:szCs w:val="24"/>
        </w:rPr>
        <w:t>намаление със 47,20 %</w:t>
      </w:r>
      <w:r>
        <w:rPr>
          <w:rFonts w:ascii="Times New Roman" w:hAnsi="Times New Roman" w:cs="Times New Roman"/>
          <w:sz w:val="24"/>
          <w:szCs w:val="24"/>
          <w:lang w:val="en-US"/>
        </w:rPr>
        <w:t>)</w:t>
      </w:r>
      <w:r>
        <w:rPr>
          <w:rFonts w:ascii="Times New Roman" w:hAnsi="Times New Roman" w:cs="Times New Roman"/>
          <w:sz w:val="24"/>
          <w:szCs w:val="24"/>
        </w:rPr>
        <w:t>, Северна Македония</w:t>
      </w:r>
      <w:r>
        <w:rPr>
          <w:rFonts w:ascii="Times New Roman" w:hAnsi="Times New Roman" w:cs="Times New Roman"/>
          <w:sz w:val="24"/>
          <w:szCs w:val="24"/>
          <w:lang w:val="en-US"/>
        </w:rPr>
        <w:t xml:space="preserve"> (</w:t>
      </w:r>
      <w:r>
        <w:rPr>
          <w:rFonts w:ascii="Times New Roman" w:hAnsi="Times New Roman" w:cs="Times New Roman"/>
          <w:sz w:val="24"/>
          <w:szCs w:val="24"/>
        </w:rPr>
        <w:t>54,65 %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Полша </w:t>
      </w:r>
      <w:r>
        <w:rPr>
          <w:rFonts w:ascii="Times New Roman" w:hAnsi="Times New Roman" w:cs="Times New Roman"/>
          <w:sz w:val="24"/>
          <w:szCs w:val="24"/>
          <w:lang w:val="en-US"/>
        </w:rPr>
        <w:t>(</w:t>
      </w:r>
      <w:r>
        <w:rPr>
          <w:rFonts w:ascii="Times New Roman" w:hAnsi="Times New Roman" w:cs="Times New Roman"/>
          <w:sz w:val="24"/>
          <w:szCs w:val="24"/>
        </w:rPr>
        <w:t>42,03 %</w:t>
      </w:r>
      <w:r>
        <w:rPr>
          <w:rFonts w:ascii="Times New Roman" w:hAnsi="Times New Roman" w:cs="Times New Roman"/>
          <w:sz w:val="24"/>
          <w:szCs w:val="24"/>
          <w:lang w:val="en-US"/>
        </w:rPr>
        <w:t>)</w:t>
      </w:r>
      <w:r>
        <w:rPr>
          <w:rFonts w:ascii="Times New Roman" w:hAnsi="Times New Roman" w:cs="Times New Roman"/>
          <w:sz w:val="24"/>
          <w:szCs w:val="24"/>
        </w:rPr>
        <w:t xml:space="preserve"> и Португалия</w:t>
      </w:r>
      <w:r>
        <w:rPr>
          <w:rFonts w:ascii="Times New Roman" w:hAnsi="Times New Roman" w:cs="Times New Roman"/>
          <w:sz w:val="24"/>
          <w:szCs w:val="24"/>
          <w:lang w:val="en-US"/>
        </w:rPr>
        <w:t xml:space="preserve"> (</w:t>
      </w:r>
      <w:r>
        <w:rPr>
          <w:rFonts w:ascii="Times New Roman" w:hAnsi="Times New Roman" w:cs="Times New Roman"/>
          <w:sz w:val="24"/>
          <w:szCs w:val="24"/>
        </w:rPr>
        <w:t>42,01 %</w:t>
      </w:r>
      <w:r>
        <w:rPr>
          <w:rFonts w:ascii="Times New Roman" w:hAnsi="Times New Roman" w:cs="Times New Roman"/>
          <w:sz w:val="24"/>
          <w:szCs w:val="24"/>
          <w:lang w:val="en-US"/>
        </w:rPr>
        <w:t>)</w:t>
      </w:r>
      <w:r>
        <w:rPr>
          <w:rFonts w:ascii="Times New Roman" w:hAnsi="Times New Roman" w:cs="Times New Roman"/>
          <w:sz w:val="24"/>
          <w:szCs w:val="24"/>
        </w:rPr>
        <w:t>, а най-малко са намалели превозите в Румъния</w:t>
      </w:r>
      <w:r>
        <w:rPr>
          <w:rFonts w:ascii="Times New Roman" w:hAnsi="Times New Roman" w:cs="Times New Roman"/>
          <w:sz w:val="24"/>
          <w:szCs w:val="24"/>
          <w:lang w:val="en-US"/>
        </w:rPr>
        <w:t xml:space="preserve"> (</w:t>
      </w:r>
      <w:r>
        <w:rPr>
          <w:rFonts w:ascii="Times New Roman" w:hAnsi="Times New Roman" w:cs="Times New Roman"/>
          <w:sz w:val="24"/>
          <w:szCs w:val="24"/>
        </w:rPr>
        <w:t>20,40 %</w:t>
      </w:r>
      <w:r>
        <w:rPr>
          <w:rFonts w:ascii="Times New Roman" w:hAnsi="Times New Roman" w:cs="Times New Roman"/>
          <w:sz w:val="24"/>
          <w:szCs w:val="24"/>
          <w:lang w:val="en-US"/>
        </w:rPr>
        <w:t>)</w:t>
      </w:r>
      <w:r>
        <w:rPr>
          <w:rFonts w:ascii="Times New Roman" w:hAnsi="Times New Roman" w:cs="Times New Roman"/>
          <w:sz w:val="24"/>
          <w:szCs w:val="24"/>
        </w:rPr>
        <w:t>, Швейцария</w:t>
      </w:r>
      <w:r>
        <w:rPr>
          <w:rFonts w:ascii="Times New Roman" w:hAnsi="Times New Roman" w:cs="Times New Roman"/>
          <w:sz w:val="24"/>
          <w:szCs w:val="24"/>
          <w:lang w:val="en-US"/>
        </w:rPr>
        <w:t xml:space="preserve"> (</w:t>
      </w:r>
      <w:r>
        <w:rPr>
          <w:rFonts w:ascii="Times New Roman" w:hAnsi="Times New Roman" w:cs="Times New Roman"/>
          <w:sz w:val="24"/>
          <w:szCs w:val="24"/>
        </w:rPr>
        <w:t>26,86 %</w:t>
      </w:r>
      <w:r>
        <w:rPr>
          <w:rFonts w:ascii="Times New Roman" w:hAnsi="Times New Roman" w:cs="Times New Roman"/>
          <w:sz w:val="24"/>
          <w:szCs w:val="24"/>
          <w:lang w:val="en-US"/>
        </w:rPr>
        <w:t>)</w:t>
      </w:r>
      <w:r>
        <w:rPr>
          <w:rFonts w:ascii="Times New Roman" w:hAnsi="Times New Roman" w:cs="Times New Roman"/>
          <w:sz w:val="24"/>
          <w:szCs w:val="24"/>
        </w:rPr>
        <w:t xml:space="preserve"> и Германия</w:t>
      </w:r>
      <w:r>
        <w:rPr>
          <w:rFonts w:ascii="Times New Roman" w:hAnsi="Times New Roman" w:cs="Times New Roman"/>
          <w:sz w:val="24"/>
          <w:szCs w:val="24"/>
          <w:lang w:val="en-US"/>
        </w:rPr>
        <w:t xml:space="preserve"> (</w:t>
      </w:r>
      <w:r>
        <w:rPr>
          <w:rFonts w:ascii="Times New Roman" w:hAnsi="Times New Roman" w:cs="Times New Roman"/>
          <w:sz w:val="24"/>
          <w:szCs w:val="24"/>
        </w:rPr>
        <w:t>26,06 %</w:t>
      </w:r>
      <w:r>
        <w:rPr>
          <w:rFonts w:ascii="Times New Roman" w:hAnsi="Times New Roman" w:cs="Times New Roman"/>
          <w:sz w:val="24"/>
          <w:szCs w:val="24"/>
          <w:lang w:val="en-US"/>
        </w:rPr>
        <w:t>)</w:t>
      </w:r>
      <w:r>
        <w:rPr>
          <w:rFonts w:ascii="Times New Roman" w:hAnsi="Times New Roman" w:cs="Times New Roman"/>
          <w:sz w:val="24"/>
          <w:szCs w:val="24"/>
        </w:rPr>
        <w:t>.</w:t>
      </w:r>
    </w:p>
    <w:p w14:paraId="5A439E95" w14:textId="77777777" w:rsidR="00173D40" w:rsidRPr="000303CE"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обема на извършената транспортна дейност при пътническите автомобилни превози в Европа за периода 2013 – 2020 г. са представени в таблица 13.</w:t>
      </w:r>
      <w:r w:rsidRPr="00314845">
        <w:rPr>
          <w:rFonts w:ascii="Times New Roman" w:hAnsi="Times New Roman" w:cs="Times New Roman"/>
          <w:sz w:val="24"/>
          <w:szCs w:val="24"/>
        </w:rPr>
        <w:t xml:space="preserve"> </w:t>
      </w:r>
    </w:p>
    <w:p w14:paraId="6F2793E4" w14:textId="77777777" w:rsidR="00173D40" w:rsidRDefault="00173D40" w:rsidP="00173D40">
      <w:pPr>
        <w:rPr>
          <w:rFonts w:ascii="Times New Roman" w:hAnsi="Times New Roman" w:cs="Times New Roman"/>
          <w:sz w:val="24"/>
          <w:szCs w:val="24"/>
        </w:rPr>
      </w:pPr>
    </w:p>
    <w:p w14:paraId="5C6182E5"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13</w:t>
      </w:r>
    </w:p>
    <w:p w14:paraId="23E768C7" w14:textId="77777777" w:rsidR="00173D40" w:rsidRPr="00E8070B"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Извършена работа от</w:t>
      </w:r>
      <w:r w:rsidRPr="00C15C4D">
        <w:rPr>
          <w:rFonts w:ascii="Times New Roman" w:hAnsi="Times New Roman" w:cs="Times New Roman"/>
          <w:sz w:val="24"/>
          <w:szCs w:val="24"/>
        </w:rPr>
        <w:t xml:space="preserve"> </w:t>
      </w:r>
      <w:r>
        <w:rPr>
          <w:rFonts w:ascii="Times New Roman" w:hAnsi="Times New Roman" w:cs="Times New Roman"/>
          <w:sz w:val="24"/>
          <w:szCs w:val="24"/>
        </w:rPr>
        <w:t>обществения автомобилен пътнически транспорт</w:t>
      </w:r>
      <w:r w:rsidRPr="00C15C4D">
        <w:rPr>
          <w:rFonts w:ascii="Times New Roman" w:hAnsi="Times New Roman" w:cs="Times New Roman"/>
          <w:sz w:val="24"/>
          <w:szCs w:val="24"/>
        </w:rPr>
        <w:t xml:space="preserve"> в Европа </w:t>
      </w:r>
      <w:r w:rsidR="0071132E">
        <w:rPr>
          <w:rFonts w:ascii="Times New Roman" w:hAnsi="Times New Roman" w:cs="Times New Roman"/>
          <w:sz w:val="24"/>
          <w:szCs w:val="24"/>
        </w:rPr>
        <w:t>за периода 2013</w:t>
      </w:r>
      <w:r>
        <w:rPr>
          <w:rFonts w:ascii="Times New Roman" w:hAnsi="Times New Roman" w:cs="Times New Roman"/>
          <w:sz w:val="24"/>
          <w:szCs w:val="24"/>
        </w:rPr>
        <w:t xml:space="preserve"> – 2020 г. </w:t>
      </w:r>
      <w:r>
        <w:rPr>
          <w:rFonts w:ascii="Times New Roman" w:hAnsi="Times New Roman" w:cs="Times New Roman"/>
          <w:sz w:val="24"/>
          <w:szCs w:val="24"/>
          <w:lang w:val="en-US"/>
        </w:rPr>
        <w:t>(</w:t>
      </w:r>
      <w:r>
        <w:rPr>
          <w:rFonts w:ascii="Times New Roman" w:hAnsi="Times New Roman" w:cs="Times New Roman"/>
          <w:sz w:val="24"/>
          <w:szCs w:val="24"/>
        </w:rPr>
        <w:t>млн. пкм</w:t>
      </w:r>
      <w:r>
        <w:rPr>
          <w:rFonts w:ascii="Times New Roman" w:hAnsi="Times New Roman" w:cs="Times New Roman"/>
          <w:sz w:val="24"/>
          <w:szCs w:val="24"/>
          <w:lang w:val="en-US"/>
        </w:rPr>
        <w:t>)</w:t>
      </w:r>
      <w:r>
        <w:rPr>
          <w:rFonts w:ascii="Times New Roman" w:hAnsi="Times New Roman" w:cs="Times New Roman"/>
          <w:sz w:val="24"/>
          <w:szCs w:val="24"/>
        </w:rPr>
        <w:t xml:space="preserve">   </w:t>
      </w:r>
    </w:p>
    <w:tbl>
      <w:tblPr>
        <w:tblW w:w="8996" w:type="dxa"/>
        <w:tblInd w:w="5" w:type="dxa"/>
        <w:tblCellMar>
          <w:left w:w="70" w:type="dxa"/>
          <w:right w:w="70" w:type="dxa"/>
        </w:tblCellMar>
        <w:tblLook w:val="04A0" w:firstRow="1" w:lastRow="0" w:firstColumn="1" w:lastColumn="0" w:noHBand="0" w:noVBand="1"/>
      </w:tblPr>
      <w:tblGrid>
        <w:gridCol w:w="1276"/>
        <w:gridCol w:w="965"/>
        <w:gridCol w:w="965"/>
        <w:gridCol w:w="965"/>
        <w:gridCol w:w="965"/>
        <w:gridCol w:w="965"/>
        <w:gridCol w:w="965"/>
        <w:gridCol w:w="965"/>
        <w:gridCol w:w="965"/>
      </w:tblGrid>
      <w:tr w:rsidR="00173D40" w:rsidRPr="007134CD" w14:paraId="2F7EAC48" w14:textId="77777777" w:rsidTr="00662226">
        <w:trPr>
          <w:trHeight w:val="645"/>
        </w:trPr>
        <w:tc>
          <w:tcPr>
            <w:tcW w:w="1276"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7FAB6F1C" w14:textId="77777777" w:rsidR="00173D40" w:rsidRPr="007134CD" w:rsidRDefault="00173D40" w:rsidP="00662226">
            <w:pPr>
              <w:spacing w:after="0"/>
              <w:jc w:val="right"/>
              <w:rPr>
                <w:rFonts w:eastAsia="Calibri" w:cstheme="minorHAnsi"/>
                <w:b/>
                <w:bCs/>
                <w:color w:val="000000"/>
                <w:sz w:val="16"/>
                <w:szCs w:val="16"/>
              </w:rPr>
            </w:pPr>
            <w:r w:rsidRPr="007134CD">
              <w:rPr>
                <w:rFonts w:eastAsia="Calibri" w:cstheme="minorHAnsi"/>
                <w:b/>
                <w:bCs/>
                <w:color w:val="000000"/>
                <w:sz w:val="16"/>
                <w:szCs w:val="16"/>
              </w:rPr>
              <w:t xml:space="preserve">Години                                      </w:t>
            </w:r>
          </w:p>
          <w:p w14:paraId="6ED276B0" w14:textId="77777777" w:rsidR="00173D40" w:rsidRDefault="00173D40" w:rsidP="00662226">
            <w:pPr>
              <w:spacing w:after="0"/>
              <w:rPr>
                <w:rFonts w:eastAsia="Calibri" w:cstheme="minorHAnsi"/>
                <w:b/>
                <w:bCs/>
                <w:color w:val="000000"/>
                <w:sz w:val="16"/>
                <w:szCs w:val="16"/>
              </w:rPr>
            </w:pPr>
          </w:p>
          <w:p w14:paraId="1B201EF9" w14:textId="77777777" w:rsidR="00173D40" w:rsidRPr="007134CD" w:rsidRDefault="00173D40" w:rsidP="00662226">
            <w:pPr>
              <w:spacing w:after="0"/>
              <w:rPr>
                <w:rFonts w:cstheme="minorHAnsi"/>
                <w:b/>
                <w:color w:val="000000"/>
                <w:sz w:val="16"/>
                <w:szCs w:val="16"/>
              </w:rPr>
            </w:pPr>
            <w:r w:rsidRPr="007134CD">
              <w:rPr>
                <w:rFonts w:eastAsia="Calibri" w:cstheme="minorHAnsi"/>
                <w:b/>
                <w:bCs/>
                <w:color w:val="000000"/>
                <w:sz w:val="16"/>
                <w:szCs w:val="16"/>
              </w:rPr>
              <w:t xml:space="preserve">Държави </w:t>
            </w:r>
          </w:p>
        </w:tc>
        <w:tc>
          <w:tcPr>
            <w:tcW w:w="96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A50F2A0"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2013</w:t>
            </w:r>
          </w:p>
        </w:tc>
        <w:tc>
          <w:tcPr>
            <w:tcW w:w="96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E78B87E"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2014</w:t>
            </w:r>
          </w:p>
        </w:tc>
        <w:tc>
          <w:tcPr>
            <w:tcW w:w="96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84AA7D9"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2015</w:t>
            </w:r>
          </w:p>
        </w:tc>
        <w:tc>
          <w:tcPr>
            <w:tcW w:w="96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315DCCA"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2016</w:t>
            </w:r>
          </w:p>
        </w:tc>
        <w:tc>
          <w:tcPr>
            <w:tcW w:w="96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8C40A9F"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2017</w:t>
            </w:r>
          </w:p>
        </w:tc>
        <w:tc>
          <w:tcPr>
            <w:tcW w:w="96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3D85C6A"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2018</w:t>
            </w:r>
          </w:p>
        </w:tc>
        <w:tc>
          <w:tcPr>
            <w:tcW w:w="96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E5E2280"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2019</w:t>
            </w:r>
          </w:p>
        </w:tc>
        <w:tc>
          <w:tcPr>
            <w:tcW w:w="96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C5E7A17" w14:textId="77777777" w:rsidR="00173D40" w:rsidRPr="007134CD" w:rsidRDefault="00173D40" w:rsidP="00662226">
            <w:pPr>
              <w:spacing w:after="0"/>
              <w:jc w:val="center"/>
              <w:rPr>
                <w:rFonts w:cstheme="minorHAnsi"/>
                <w:b/>
                <w:color w:val="000000"/>
                <w:sz w:val="16"/>
                <w:szCs w:val="16"/>
              </w:rPr>
            </w:pPr>
            <w:r>
              <w:rPr>
                <w:rFonts w:eastAsia="Calibri" w:cstheme="minorHAnsi"/>
                <w:b/>
                <w:bCs/>
                <w:color w:val="000000"/>
                <w:sz w:val="16"/>
                <w:szCs w:val="16"/>
                <w:lang w:eastAsia="ja-JP"/>
              </w:rPr>
              <w:t>2020</w:t>
            </w:r>
          </w:p>
        </w:tc>
      </w:tr>
      <w:tr w:rsidR="00173D40" w:rsidRPr="00BA7981" w14:paraId="7D21007F" w14:textId="77777777" w:rsidTr="00662226">
        <w:trPr>
          <w:trHeight w:val="246"/>
        </w:trPr>
        <w:tc>
          <w:tcPr>
            <w:tcW w:w="1276" w:type="dxa"/>
            <w:tcBorders>
              <w:top w:val="single" w:sz="4" w:space="0" w:color="auto"/>
              <w:left w:val="single" w:sz="4" w:space="0" w:color="auto"/>
              <w:bottom w:val="single" w:sz="4" w:space="0" w:color="auto"/>
            </w:tcBorders>
          </w:tcPr>
          <w:p w14:paraId="29A41D86" w14:textId="77777777" w:rsidR="00173D40" w:rsidRPr="007134CD" w:rsidRDefault="00173D40" w:rsidP="00662226">
            <w:pPr>
              <w:spacing w:after="0"/>
              <w:rPr>
                <w:rFonts w:cstheme="minorHAnsi"/>
                <w:sz w:val="16"/>
                <w:szCs w:val="16"/>
              </w:rPr>
            </w:pPr>
            <w:r w:rsidRPr="007134CD">
              <w:rPr>
                <w:rFonts w:cstheme="minorHAnsi"/>
                <w:sz w:val="16"/>
                <w:szCs w:val="16"/>
              </w:rPr>
              <w:t>Белгия</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0D6F9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15 452</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7E48B2"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15 215</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B7BCE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14 201</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D643B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13 306</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F0382B"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A7930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C133DD"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EF6C77"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r>
      <w:tr w:rsidR="00173D40" w:rsidRPr="00BA7981" w14:paraId="14C94554" w14:textId="77777777" w:rsidTr="00662226">
        <w:trPr>
          <w:trHeight w:val="246"/>
        </w:trPr>
        <w:tc>
          <w:tcPr>
            <w:tcW w:w="1276" w:type="dxa"/>
            <w:tcBorders>
              <w:top w:val="single" w:sz="4" w:space="0" w:color="auto"/>
              <w:left w:val="single" w:sz="4" w:space="0" w:color="auto"/>
              <w:bottom w:val="single" w:sz="4" w:space="0" w:color="auto"/>
            </w:tcBorders>
          </w:tcPr>
          <w:p w14:paraId="761CFE4C" w14:textId="77777777" w:rsidR="00173D40" w:rsidRPr="007134CD" w:rsidRDefault="00173D40" w:rsidP="00662226">
            <w:pPr>
              <w:spacing w:after="0"/>
              <w:rPr>
                <w:rFonts w:cstheme="minorHAnsi"/>
                <w:sz w:val="16"/>
                <w:szCs w:val="16"/>
              </w:rPr>
            </w:pPr>
            <w:r w:rsidRPr="007134CD">
              <w:rPr>
                <w:rFonts w:cstheme="minorHAnsi"/>
                <w:sz w:val="16"/>
                <w:szCs w:val="16"/>
              </w:rPr>
              <w:t>България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5494A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10 317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4D8C6C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11 447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B4EABE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12 257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4251D60"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12 210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EE4B3BB"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10 553</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6CFEE31"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9 887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1F19EF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10 836</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D6B9F41"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5 038</w:t>
            </w:r>
          </w:p>
        </w:tc>
      </w:tr>
      <w:tr w:rsidR="00173D40" w:rsidRPr="00BA7981" w14:paraId="65421486" w14:textId="77777777" w:rsidTr="00662226">
        <w:trPr>
          <w:trHeight w:val="246"/>
        </w:trPr>
        <w:tc>
          <w:tcPr>
            <w:tcW w:w="1276" w:type="dxa"/>
            <w:tcBorders>
              <w:top w:val="single" w:sz="4" w:space="0" w:color="auto"/>
              <w:left w:val="single" w:sz="4" w:space="0" w:color="auto"/>
              <w:bottom w:val="single" w:sz="4" w:space="0" w:color="auto"/>
            </w:tcBorders>
          </w:tcPr>
          <w:p w14:paraId="0875614A" w14:textId="77777777" w:rsidR="00173D40" w:rsidRPr="007134CD" w:rsidRDefault="00173D40" w:rsidP="00662226">
            <w:pPr>
              <w:spacing w:after="0"/>
              <w:rPr>
                <w:rFonts w:cstheme="minorHAnsi"/>
                <w:sz w:val="16"/>
                <w:szCs w:val="16"/>
              </w:rPr>
            </w:pPr>
            <w:r w:rsidRPr="007134CD">
              <w:rPr>
                <w:rFonts w:cstheme="minorHAnsi"/>
                <w:sz w:val="16"/>
                <w:szCs w:val="16"/>
              </w:rPr>
              <w:t>Чехия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220916"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14 703</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6C3431F"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15 751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BF2C39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15 407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B467510"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15 841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905AE4A"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16 846</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9FC5806"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17 265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0C9C3DC"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17 056</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76B950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8 593</w:t>
            </w:r>
          </w:p>
        </w:tc>
      </w:tr>
      <w:tr w:rsidR="00173D40" w:rsidRPr="00BA7981" w14:paraId="16FA3618" w14:textId="77777777" w:rsidTr="00662226">
        <w:trPr>
          <w:trHeight w:val="246"/>
        </w:trPr>
        <w:tc>
          <w:tcPr>
            <w:tcW w:w="1276" w:type="dxa"/>
            <w:tcBorders>
              <w:top w:val="single" w:sz="4" w:space="0" w:color="auto"/>
              <w:left w:val="single" w:sz="4" w:space="0" w:color="auto"/>
              <w:bottom w:val="single" w:sz="4" w:space="0" w:color="auto"/>
            </w:tcBorders>
          </w:tcPr>
          <w:p w14:paraId="331A3BBC" w14:textId="77777777" w:rsidR="00173D40" w:rsidRPr="007134CD" w:rsidRDefault="00173D40" w:rsidP="00662226">
            <w:pPr>
              <w:spacing w:after="0"/>
              <w:rPr>
                <w:rFonts w:cstheme="minorHAnsi"/>
                <w:sz w:val="16"/>
                <w:szCs w:val="16"/>
              </w:rPr>
            </w:pPr>
            <w:r w:rsidRPr="007134CD">
              <w:rPr>
                <w:rFonts w:cstheme="minorHAnsi"/>
                <w:sz w:val="16"/>
                <w:szCs w:val="16"/>
              </w:rPr>
              <w:t>Дания</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27A16"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13 762</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C248DB"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13 600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71A923"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13 790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728AAB"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14 124</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3E8BA0"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14 236</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7F5A3B"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14 014</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B572DC" w14:textId="77777777" w:rsidR="00173D40" w:rsidRPr="00BA7981" w:rsidRDefault="00173D40" w:rsidP="0066222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14 105</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042B35"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11 000</w:t>
            </w:r>
          </w:p>
        </w:tc>
      </w:tr>
      <w:tr w:rsidR="00173D40" w:rsidRPr="00BA7981" w14:paraId="56901D01" w14:textId="77777777" w:rsidTr="00662226">
        <w:trPr>
          <w:trHeight w:val="246"/>
        </w:trPr>
        <w:tc>
          <w:tcPr>
            <w:tcW w:w="1276" w:type="dxa"/>
            <w:tcBorders>
              <w:top w:val="single" w:sz="4" w:space="0" w:color="auto"/>
              <w:left w:val="single" w:sz="4" w:space="0" w:color="auto"/>
              <w:bottom w:val="single" w:sz="4" w:space="0" w:color="auto"/>
            </w:tcBorders>
          </w:tcPr>
          <w:p w14:paraId="17FA0625" w14:textId="77777777" w:rsidR="00173D40" w:rsidRPr="007134CD" w:rsidRDefault="00173D40" w:rsidP="00662226">
            <w:pPr>
              <w:spacing w:after="0"/>
              <w:rPr>
                <w:rFonts w:cstheme="minorHAnsi"/>
                <w:sz w:val="16"/>
                <w:szCs w:val="16"/>
              </w:rPr>
            </w:pPr>
            <w:r w:rsidRPr="007134CD">
              <w:rPr>
                <w:rFonts w:cstheme="minorHAnsi"/>
                <w:sz w:val="16"/>
                <w:szCs w:val="16"/>
              </w:rPr>
              <w:t>Германия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CA819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60 479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CDAA15A"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62 227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A6CBA5C"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65 075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8362BE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64 073</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13ECD2D"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62 481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152213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62 520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6D1546E" w14:textId="77777777" w:rsidR="00173D40" w:rsidRPr="00317327" w:rsidRDefault="00173D40" w:rsidP="00662226">
            <w:pPr>
              <w:spacing w:after="0" w:line="240" w:lineRule="auto"/>
              <w:jc w:val="center"/>
              <w:rPr>
                <w:rFonts w:ascii="Times New Roman" w:eastAsia="Times New Roman" w:hAnsi="Times New Roman" w:cs="Times New Roman"/>
                <w:sz w:val="16"/>
                <w:szCs w:val="16"/>
                <w:lang w:val="en-US" w:eastAsia="bg-BG"/>
              </w:rPr>
            </w:pPr>
            <w:r>
              <w:rPr>
                <w:rFonts w:ascii="Times New Roman" w:eastAsia="Times New Roman" w:hAnsi="Times New Roman" w:cs="Times New Roman"/>
                <w:sz w:val="16"/>
                <w:szCs w:val="16"/>
                <w:lang w:val="en-US" w:eastAsia="bg-BG"/>
              </w:rPr>
              <w:t>62 839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7A1002A"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34 020</w:t>
            </w:r>
          </w:p>
        </w:tc>
      </w:tr>
      <w:tr w:rsidR="00173D40" w:rsidRPr="00BA7981" w14:paraId="58375D6D" w14:textId="77777777" w:rsidTr="00662226">
        <w:trPr>
          <w:trHeight w:val="246"/>
        </w:trPr>
        <w:tc>
          <w:tcPr>
            <w:tcW w:w="1276" w:type="dxa"/>
            <w:tcBorders>
              <w:top w:val="single" w:sz="4" w:space="0" w:color="auto"/>
              <w:left w:val="single" w:sz="4" w:space="0" w:color="auto"/>
              <w:bottom w:val="single" w:sz="4" w:space="0" w:color="auto"/>
            </w:tcBorders>
          </w:tcPr>
          <w:p w14:paraId="71B58FB8" w14:textId="77777777" w:rsidR="00173D40" w:rsidRPr="007134CD" w:rsidRDefault="00173D40" w:rsidP="00662226">
            <w:pPr>
              <w:spacing w:after="0"/>
              <w:rPr>
                <w:rFonts w:cstheme="minorHAnsi"/>
                <w:sz w:val="16"/>
                <w:szCs w:val="16"/>
              </w:rPr>
            </w:pPr>
            <w:r w:rsidRPr="007134CD">
              <w:rPr>
                <w:rFonts w:cstheme="minorHAnsi"/>
                <w:sz w:val="16"/>
                <w:szCs w:val="16"/>
              </w:rPr>
              <w:t>Естония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57764F"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2 543</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F62A74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2 511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6B7AB22"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3 260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F2CD92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2 938</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6933736"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2 808</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8B9D321"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2 787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BE581E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3 099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EB4C6B1"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1 557</w:t>
            </w:r>
          </w:p>
        </w:tc>
      </w:tr>
      <w:tr w:rsidR="00173D40" w:rsidRPr="00BA7981" w14:paraId="312FB3C3" w14:textId="77777777" w:rsidTr="00662226">
        <w:trPr>
          <w:trHeight w:val="246"/>
        </w:trPr>
        <w:tc>
          <w:tcPr>
            <w:tcW w:w="1276" w:type="dxa"/>
            <w:tcBorders>
              <w:top w:val="single" w:sz="4" w:space="0" w:color="auto"/>
              <w:left w:val="single" w:sz="4" w:space="0" w:color="auto"/>
              <w:bottom w:val="single" w:sz="4" w:space="0" w:color="auto"/>
            </w:tcBorders>
          </w:tcPr>
          <w:p w14:paraId="5F07F25E" w14:textId="77777777" w:rsidR="00173D40" w:rsidRPr="007134CD" w:rsidRDefault="00173D40" w:rsidP="00662226">
            <w:pPr>
              <w:spacing w:after="0"/>
              <w:rPr>
                <w:rFonts w:cstheme="minorHAnsi"/>
                <w:sz w:val="16"/>
                <w:szCs w:val="16"/>
              </w:rPr>
            </w:pPr>
            <w:r w:rsidRPr="007134CD">
              <w:rPr>
                <w:rFonts w:cstheme="minorHAnsi"/>
                <w:sz w:val="16"/>
                <w:szCs w:val="16"/>
              </w:rPr>
              <w:t>Испания</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E9DCD6"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51 834</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C9CBAA"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39 469</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97355D"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46 389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7E70D5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5F6E92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C5AE890"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698B807"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BD8A49C"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r>
      <w:tr w:rsidR="00173D40" w:rsidRPr="00BA7981" w14:paraId="02723861" w14:textId="77777777" w:rsidTr="00662226">
        <w:trPr>
          <w:trHeight w:val="246"/>
        </w:trPr>
        <w:tc>
          <w:tcPr>
            <w:tcW w:w="1276" w:type="dxa"/>
            <w:tcBorders>
              <w:top w:val="single" w:sz="4" w:space="0" w:color="auto"/>
              <w:left w:val="single" w:sz="4" w:space="0" w:color="auto"/>
              <w:bottom w:val="single" w:sz="4" w:space="0" w:color="auto"/>
            </w:tcBorders>
          </w:tcPr>
          <w:p w14:paraId="0E10176F" w14:textId="77777777" w:rsidR="00173D40" w:rsidRPr="007134CD" w:rsidRDefault="00173D40" w:rsidP="00662226">
            <w:pPr>
              <w:spacing w:after="0"/>
              <w:rPr>
                <w:rFonts w:cstheme="minorHAnsi"/>
                <w:sz w:val="16"/>
                <w:szCs w:val="16"/>
              </w:rPr>
            </w:pPr>
            <w:r w:rsidRPr="007134CD">
              <w:rPr>
                <w:rFonts w:cstheme="minorHAnsi"/>
                <w:sz w:val="16"/>
                <w:szCs w:val="16"/>
              </w:rPr>
              <w:t>Франция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5FBDC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48 932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5FFC3C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49 914</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00645EB"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50 532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BB50AAF"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51 307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B67ABE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51 370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33A659B"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51 905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258B6FC"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53 819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070CCEC"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33 651</w:t>
            </w:r>
          </w:p>
        </w:tc>
      </w:tr>
      <w:tr w:rsidR="00173D40" w:rsidRPr="00BA7981" w14:paraId="49D3D3DC" w14:textId="77777777" w:rsidTr="00662226">
        <w:trPr>
          <w:trHeight w:val="246"/>
        </w:trPr>
        <w:tc>
          <w:tcPr>
            <w:tcW w:w="1276" w:type="dxa"/>
            <w:tcBorders>
              <w:top w:val="single" w:sz="4" w:space="0" w:color="auto"/>
              <w:left w:val="single" w:sz="4" w:space="0" w:color="auto"/>
              <w:bottom w:val="single" w:sz="4" w:space="0" w:color="auto"/>
            </w:tcBorders>
          </w:tcPr>
          <w:p w14:paraId="72E98F05" w14:textId="77777777" w:rsidR="00173D40" w:rsidRPr="007134CD" w:rsidRDefault="00173D40" w:rsidP="00662226">
            <w:pPr>
              <w:spacing w:after="0"/>
              <w:rPr>
                <w:rFonts w:cstheme="minorHAnsi"/>
                <w:sz w:val="16"/>
                <w:szCs w:val="16"/>
              </w:rPr>
            </w:pPr>
            <w:r w:rsidRPr="007134CD">
              <w:rPr>
                <w:rFonts w:cstheme="minorHAnsi"/>
                <w:sz w:val="16"/>
                <w:szCs w:val="16"/>
              </w:rPr>
              <w:t>Хърватия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0977C"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3 507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E602120"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3 648</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8E3A17D"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3 377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FB72296"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3 802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FB696BB"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4 150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AC14D4A"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3 843</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4BEE30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4 022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A195B6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2 076</w:t>
            </w:r>
          </w:p>
        </w:tc>
      </w:tr>
      <w:tr w:rsidR="00173D40" w:rsidRPr="00BA7981" w14:paraId="3CE7A16D" w14:textId="77777777" w:rsidTr="00662226">
        <w:trPr>
          <w:trHeight w:val="246"/>
        </w:trPr>
        <w:tc>
          <w:tcPr>
            <w:tcW w:w="1276" w:type="dxa"/>
            <w:tcBorders>
              <w:top w:val="single" w:sz="4" w:space="0" w:color="auto"/>
              <w:left w:val="single" w:sz="4" w:space="0" w:color="auto"/>
              <w:bottom w:val="single" w:sz="4" w:space="0" w:color="auto"/>
            </w:tcBorders>
          </w:tcPr>
          <w:p w14:paraId="5E73722A" w14:textId="77777777" w:rsidR="00173D40" w:rsidRPr="007134CD" w:rsidRDefault="00173D40" w:rsidP="00662226">
            <w:pPr>
              <w:spacing w:after="0"/>
              <w:rPr>
                <w:rFonts w:cstheme="minorHAnsi"/>
                <w:sz w:val="16"/>
                <w:szCs w:val="16"/>
              </w:rPr>
            </w:pPr>
            <w:r w:rsidRPr="007134CD">
              <w:rPr>
                <w:rFonts w:cstheme="minorHAnsi"/>
                <w:sz w:val="16"/>
                <w:szCs w:val="16"/>
              </w:rPr>
              <w:t>Италия</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EFADE5"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109 493</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EEEE9A"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102 806</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F445D90"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102 508</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C6526D"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102 313</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54F5D7"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102 679</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681592"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102 965</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9103B0E"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104 293</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B6910D"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57 778</w:t>
            </w:r>
          </w:p>
        </w:tc>
      </w:tr>
      <w:tr w:rsidR="00173D40" w:rsidRPr="00BA7981" w14:paraId="48089AA4" w14:textId="77777777" w:rsidTr="00662226">
        <w:trPr>
          <w:trHeight w:val="246"/>
        </w:trPr>
        <w:tc>
          <w:tcPr>
            <w:tcW w:w="1276" w:type="dxa"/>
            <w:tcBorders>
              <w:top w:val="single" w:sz="4" w:space="0" w:color="auto"/>
              <w:left w:val="single" w:sz="4" w:space="0" w:color="auto"/>
              <w:bottom w:val="single" w:sz="4" w:space="0" w:color="auto"/>
            </w:tcBorders>
          </w:tcPr>
          <w:p w14:paraId="1D289643" w14:textId="77777777" w:rsidR="00173D40" w:rsidRPr="007134CD" w:rsidRDefault="00173D40" w:rsidP="00662226">
            <w:pPr>
              <w:spacing w:after="0"/>
              <w:rPr>
                <w:rFonts w:cstheme="minorHAnsi"/>
                <w:sz w:val="16"/>
                <w:szCs w:val="16"/>
              </w:rPr>
            </w:pPr>
            <w:r w:rsidRPr="007134CD">
              <w:rPr>
                <w:rFonts w:cstheme="minorHAnsi"/>
                <w:sz w:val="16"/>
                <w:szCs w:val="16"/>
              </w:rPr>
              <w:t>Латвия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193CA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2 325</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8312E"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2 720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C35DC5"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2 647</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F120E9"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2 580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887C63"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2 530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18B177"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2 560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5CF15B"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2 568</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A402B4"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1 663</w:t>
            </w:r>
          </w:p>
        </w:tc>
      </w:tr>
      <w:tr w:rsidR="00173D40" w:rsidRPr="00BA7981" w14:paraId="4573AE7E" w14:textId="77777777" w:rsidTr="00662226">
        <w:trPr>
          <w:trHeight w:val="246"/>
        </w:trPr>
        <w:tc>
          <w:tcPr>
            <w:tcW w:w="1276" w:type="dxa"/>
            <w:tcBorders>
              <w:top w:val="single" w:sz="4" w:space="0" w:color="auto"/>
              <w:left w:val="single" w:sz="4" w:space="0" w:color="auto"/>
              <w:bottom w:val="single" w:sz="4" w:space="0" w:color="auto"/>
            </w:tcBorders>
          </w:tcPr>
          <w:p w14:paraId="0D216B1C" w14:textId="77777777" w:rsidR="00173D40" w:rsidRPr="007134CD" w:rsidRDefault="00173D40" w:rsidP="00662226">
            <w:pPr>
              <w:spacing w:after="0"/>
              <w:rPr>
                <w:rFonts w:cstheme="minorHAnsi"/>
                <w:sz w:val="16"/>
                <w:szCs w:val="16"/>
              </w:rPr>
            </w:pPr>
            <w:r w:rsidRPr="007134CD">
              <w:rPr>
                <w:rFonts w:cstheme="minorHAnsi"/>
                <w:sz w:val="16"/>
                <w:szCs w:val="16"/>
              </w:rPr>
              <w:t>Литва</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16C95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2 521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337FDD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2 672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6119052"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2 457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ADA7F9D"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2 361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B5EA47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2 474</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8D861F0"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2 583</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03225E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2 645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EE5EAF6"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1 486</w:t>
            </w:r>
          </w:p>
        </w:tc>
      </w:tr>
      <w:tr w:rsidR="00173D40" w:rsidRPr="00BA7981" w14:paraId="4093481D" w14:textId="77777777" w:rsidTr="00662226">
        <w:trPr>
          <w:trHeight w:val="246"/>
        </w:trPr>
        <w:tc>
          <w:tcPr>
            <w:tcW w:w="1276" w:type="dxa"/>
            <w:tcBorders>
              <w:top w:val="single" w:sz="4" w:space="0" w:color="auto"/>
              <w:left w:val="single" w:sz="4" w:space="0" w:color="auto"/>
              <w:bottom w:val="single" w:sz="4" w:space="0" w:color="auto"/>
            </w:tcBorders>
          </w:tcPr>
          <w:p w14:paraId="01F9EA6C" w14:textId="77777777" w:rsidR="00173D40" w:rsidRPr="007134CD" w:rsidRDefault="00173D40" w:rsidP="00662226">
            <w:pPr>
              <w:spacing w:after="0"/>
              <w:rPr>
                <w:rFonts w:cstheme="minorHAnsi"/>
                <w:sz w:val="16"/>
                <w:szCs w:val="16"/>
              </w:rPr>
            </w:pPr>
            <w:r w:rsidRPr="007134CD">
              <w:rPr>
                <w:rFonts w:cstheme="minorHAnsi"/>
                <w:sz w:val="16"/>
                <w:szCs w:val="16"/>
              </w:rPr>
              <w:t>Унгария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A2F21F"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16 965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52F74A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17 441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89A9F3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17 618</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EDA6FC0"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17 623</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CFDD4C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17 997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0D84FFF"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18 660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581DFF2"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18 722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2793FD9"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12 425</w:t>
            </w:r>
          </w:p>
        </w:tc>
      </w:tr>
      <w:tr w:rsidR="00173D40" w:rsidRPr="00BA7981" w14:paraId="203C6F05" w14:textId="77777777" w:rsidTr="00662226">
        <w:trPr>
          <w:trHeight w:val="246"/>
        </w:trPr>
        <w:tc>
          <w:tcPr>
            <w:tcW w:w="1276" w:type="dxa"/>
            <w:tcBorders>
              <w:top w:val="single" w:sz="4" w:space="0" w:color="auto"/>
              <w:left w:val="single" w:sz="4" w:space="0" w:color="auto"/>
              <w:bottom w:val="single" w:sz="4" w:space="0" w:color="auto"/>
            </w:tcBorders>
          </w:tcPr>
          <w:p w14:paraId="6D426A08" w14:textId="77777777" w:rsidR="00173D40" w:rsidRPr="007134CD" w:rsidRDefault="00173D40" w:rsidP="00662226">
            <w:pPr>
              <w:spacing w:after="0"/>
              <w:rPr>
                <w:rFonts w:cstheme="minorHAnsi"/>
                <w:sz w:val="16"/>
                <w:szCs w:val="16"/>
              </w:rPr>
            </w:pPr>
            <w:r w:rsidRPr="007134CD">
              <w:rPr>
                <w:rFonts w:cstheme="minorHAnsi"/>
                <w:sz w:val="16"/>
                <w:szCs w:val="16"/>
              </w:rPr>
              <w:t>Австрия</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EAAB85"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9 517</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C2D578"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9 768</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8459B8"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9 917</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72F53B"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10 227</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36CF59"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10 495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3BD46ED"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F56B169"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BE0F5A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r>
      <w:tr w:rsidR="00173D40" w:rsidRPr="00BA7981" w14:paraId="2CE31C06" w14:textId="77777777" w:rsidTr="00662226">
        <w:trPr>
          <w:trHeight w:val="246"/>
        </w:trPr>
        <w:tc>
          <w:tcPr>
            <w:tcW w:w="1276" w:type="dxa"/>
            <w:tcBorders>
              <w:top w:val="single" w:sz="4" w:space="0" w:color="auto"/>
              <w:left w:val="single" w:sz="4" w:space="0" w:color="auto"/>
              <w:bottom w:val="single" w:sz="4" w:space="0" w:color="auto"/>
            </w:tcBorders>
          </w:tcPr>
          <w:p w14:paraId="497BCF82" w14:textId="77777777" w:rsidR="00173D40" w:rsidRPr="007134CD" w:rsidRDefault="00173D40" w:rsidP="00662226">
            <w:pPr>
              <w:spacing w:after="0"/>
              <w:rPr>
                <w:rFonts w:cstheme="minorHAnsi"/>
                <w:sz w:val="16"/>
                <w:szCs w:val="16"/>
              </w:rPr>
            </w:pPr>
            <w:r w:rsidRPr="007134CD">
              <w:rPr>
                <w:rFonts w:cstheme="minorHAnsi"/>
                <w:sz w:val="16"/>
                <w:szCs w:val="16"/>
              </w:rPr>
              <w:t>Полша</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D48D0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20 039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E327D50"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21 449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1FE3C02"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21 570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150D951"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19 168</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5ADC1E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18 930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5F5BF92"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16 969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FC3246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19 914</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C58272A"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7 177</w:t>
            </w:r>
          </w:p>
        </w:tc>
      </w:tr>
      <w:tr w:rsidR="00173D40" w:rsidRPr="00BA7981" w14:paraId="0C583CD3" w14:textId="77777777" w:rsidTr="00662226">
        <w:trPr>
          <w:trHeight w:val="246"/>
        </w:trPr>
        <w:tc>
          <w:tcPr>
            <w:tcW w:w="1276" w:type="dxa"/>
            <w:tcBorders>
              <w:top w:val="single" w:sz="4" w:space="0" w:color="auto"/>
              <w:left w:val="single" w:sz="4" w:space="0" w:color="auto"/>
              <w:bottom w:val="single" w:sz="4" w:space="0" w:color="auto"/>
            </w:tcBorders>
          </w:tcPr>
          <w:p w14:paraId="1FB6DAA3" w14:textId="77777777" w:rsidR="00173D40" w:rsidRPr="007134CD" w:rsidRDefault="00173D40" w:rsidP="00662226">
            <w:pPr>
              <w:spacing w:after="0"/>
              <w:rPr>
                <w:rFonts w:cstheme="minorHAnsi"/>
                <w:sz w:val="16"/>
                <w:szCs w:val="16"/>
              </w:rPr>
            </w:pPr>
            <w:r w:rsidRPr="007134CD">
              <w:rPr>
                <w:rFonts w:cstheme="minorHAnsi"/>
                <w:sz w:val="16"/>
                <w:szCs w:val="16"/>
              </w:rPr>
              <w:t>Португалия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EE6B7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6 315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99E972B"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6 477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41A10A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6 575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6FDD42D"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7 612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2C17F57"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7 415</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43F00E6"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7 926</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0125EA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7 941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BC62A79"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3 939</w:t>
            </w:r>
          </w:p>
        </w:tc>
      </w:tr>
      <w:tr w:rsidR="00173D40" w:rsidRPr="00BA7981" w14:paraId="25482C52" w14:textId="77777777" w:rsidTr="00662226">
        <w:trPr>
          <w:trHeight w:val="246"/>
        </w:trPr>
        <w:tc>
          <w:tcPr>
            <w:tcW w:w="1276" w:type="dxa"/>
            <w:tcBorders>
              <w:top w:val="single" w:sz="4" w:space="0" w:color="auto"/>
              <w:left w:val="single" w:sz="4" w:space="0" w:color="auto"/>
              <w:bottom w:val="single" w:sz="4" w:space="0" w:color="auto"/>
            </w:tcBorders>
          </w:tcPr>
          <w:p w14:paraId="30222E77" w14:textId="77777777" w:rsidR="00173D40" w:rsidRPr="007134CD" w:rsidRDefault="00173D40" w:rsidP="00662226">
            <w:pPr>
              <w:spacing w:after="0"/>
              <w:rPr>
                <w:rFonts w:cstheme="minorHAnsi"/>
                <w:sz w:val="16"/>
                <w:szCs w:val="16"/>
              </w:rPr>
            </w:pPr>
            <w:r w:rsidRPr="007134CD">
              <w:rPr>
                <w:rFonts w:cstheme="minorHAnsi"/>
                <w:sz w:val="16"/>
                <w:szCs w:val="16"/>
              </w:rPr>
              <w:t>Румъния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5D4D7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17 082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871BDF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18 339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E90E67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23 893</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7E5951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24 724</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D950F2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24 137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A736B2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25 856</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8E2166D"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25 819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4831EFA"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17 858</w:t>
            </w:r>
          </w:p>
        </w:tc>
      </w:tr>
      <w:tr w:rsidR="00173D40" w:rsidRPr="00BA7981" w14:paraId="581A7682" w14:textId="77777777" w:rsidTr="00662226">
        <w:trPr>
          <w:trHeight w:val="246"/>
        </w:trPr>
        <w:tc>
          <w:tcPr>
            <w:tcW w:w="1276" w:type="dxa"/>
            <w:tcBorders>
              <w:top w:val="single" w:sz="4" w:space="0" w:color="auto"/>
              <w:left w:val="single" w:sz="4" w:space="0" w:color="auto"/>
              <w:bottom w:val="single" w:sz="4" w:space="0" w:color="auto"/>
            </w:tcBorders>
          </w:tcPr>
          <w:p w14:paraId="5CD914E9" w14:textId="77777777" w:rsidR="00173D40" w:rsidRPr="007134CD" w:rsidRDefault="00173D40" w:rsidP="00662226">
            <w:pPr>
              <w:spacing w:after="0"/>
              <w:rPr>
                <w:rFonts w:cstheme="minorHAnsi"/>
                <w:sz w:val="16"/>
                <w:szCs w:val="16"/>
              </w:rPr>
            </w:pPr>
            <w:r w:rsidRPr="007134CD">
              <w:rPr>
                <w:rFonts w:cstheme="minorHAnsi"/>
                <w:sz w:val="16"/>
                <w:szCs w:val="16"/>
              </w:rPr>
              <w:lastRenderedPageBreak/>
              <w:t>Финландия</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0427A8" w14:textId="77777777" w:rsidR="00173D40" w:rsidRPr="00BA7981" w:rsidRDefault="00173D40" w:rsidP="0066222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7 994</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7218EC" w14:textId="77777777" w:rsidR="00173D40" w:rsidRPr="00BA7981" w:rsidRDefault="00173D40" w:rsidP="00662226">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7 853</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32D4C1"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7 540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189A5F"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8 255</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E7196F"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8 234</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C798F5"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8 000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43BC7B"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7 900</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A28D7A"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6 800</w:t>
            </w:r>
          </w:p>
        </w:tc>
      </w:tr>
      <w:tr w:rsidR="00173D40" w:rsidRPr="00BA7981" w14:paraId="376C6BE9" w14:textId="77777777" w:rsidTr="00662226">
        <w:trPr>
          <w:trHeight w:val="246"/>
        </w:trPr>
        <w:tc>
          <w:tcPr>
            <w:tcW w:w="1276" w:type="dxa"/>
            <w:tcBorders>
              <w:top w:val="single" w:sz="4" w:space="0" w:color="auto"/>
              <w:left w:val="single" w:sz="4" w:space="0" w:color="auto"/>
              <w:bottom w:val="single" w:sz="4" w:space="0" w:color="auto"/>
            </w:tcBorders>
          </w:tcPr>
          <w:p w14:paraId="0A41365E" w14:textId="77777777" w:rsidR="00173D40" w:rsidRPr="007134CD" w:rsidRDefault="00173D40" w:rsidP="00662226">
            <w:pPr>
              <w:spacing w:after="0"/>
              <w:rPr>
                <w:rFonts w:cstheme="minorHAnsi"/>
                <w:sz w:val="16"/>
                <w:szCs w:val="16"/>
              </w:rPr>
            </w:pPr>
            <w:r w:rsidRPr="007134CD">
              <w:rPr>
                <w:rFonts w:cstheme="minorHAnsi"/>
                <w:sz w:val="16"/>
                <w:szCs w:val="16"/>
              </w:rPr>
              <w:t>Норвегия</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CF5F29"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3 738</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826569"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3 793</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794BDB"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4 089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615FF1D0"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8CCB01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F8B97E1"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94E577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D7D9FE8"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r>
      <w:tr w:rsidR="00173D40" w:rsidRPr="00BA7981" w14:paraId="20F7E16B" w14:textId="77777777" w:rsidTr="00662226">
        <w:trPr>
          <w:trHeight w:val="246"/>
        </w:trPr>
        <w:tc>
          <w:tcPr>
            <w:tcW w:w="1276" w:type="dxa"/>
            <w:tcBorders>
              <w:top w:val="single" w:sz="4" w:space="0" w:color="auto"/>
              <w:left w:val="single" w:sz="4" w:space="0" w:color="auto"/>
              <w:bottom w:val="single" w:sz="4" w:space="0" w:color="auto"/>
            </w:tcBorders>
          </w:tcPr>
          <w:p w14:paraId="5574A14F" w14:textId="77777777" w:rsidR="00173D40" w:rsidRPr="007134CD" w:rsidRDefault="00173D40" w:rsidP="00662226">
            <w:pPr>
              <w:spacing w:after="0"/>
              <w:rPr>
                <w:rFonts w:cstheme="minorHAnsi"/>
                <w:sz w:val="16"/>
                <w:szCs w:val="16"/>
              </w:rPr>
            </w:pPr>
            <w:r w:rsidRPr="007134CD">
              <w:rPr>
                <w:rFonts w:cstheme="minorHAnsi"/>
                <w:sz w:val="16"/>
                <w:szCs w:val="16"/>
              </w:rPr>
              <w:t>Швейцария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5D4177"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5 259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2A57667"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5 376</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0BC372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5 494</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F9C454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5 609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91BAA6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5 652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56464C5"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5 729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777A9402"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6 011</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348D04A4"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5 017</w:t>
            </w:r>
          </w:p>
        </w:tc>
      </w:tr>
      <w:tr w:rsidR="00173D40" w:rsidRPr="00BA7981" w14:paraId="4A3593A1" w14:textId="77777777" w:rsidTr="00662226">
        <w:trPr>
          <w:trHeight w:val="246"/>
        </w:trPr>
        <w:tc>
          <w:tcPr>
            <w:tcW w:w="1276" w:type="dxa"/>
            <w:tcBorders>
              <w:top w:val="single" w:sz="4" w:space="0" w:color="auto"/>
              <w:left w:val="single" w:sz="4" w:space="0" w:color="auto"/>
              <w:bottom w:val="single" w:sz="4" w:space="0" w:color="auto"/>
            </w:tcBorders>
          </w:tcPr>
          <w:p w14:paraId="608F978B" w14:textId="77777777" w:rsidR="00173D40" w:rsidRPr="007134CD" w:rsidRDefault="00173D40" w:rsidP="00662226">
            <w:pPr>
              <w:spacing w:after="0"/>
              <w:rPr>
                <w:rFonts w:cstheme="minorHAnsi"/>
                <w:sz w:val="16"/>
                <w:szCs w:val="16"/>
              </w:rPr>
            </w:pPr>
            <w:r w:rsidRPr="007134CD">
              <w:rPr>
                <w:rFonts w:cstheme="minorHAnsi"/>
                <w:sz w:val="16"/>
                <w:szCs w:val="16"/>
              </w:rPr>
              <w:t>Великобритания</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B588E2"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40 381</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513AB0"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39 618</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45640E"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39 368</w:t>
            </w:r>
          </w:p>
        </w:tc>
        <w:tc>
          <w:tcPr>
            <w:tcW w:w="96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1C3923" w14:textId="77777777" w:rsidR="00173D40" w:rsidRPr="00BA7981" w:rsidRDefault="00173D40" w:rsidP="00662226">
            <w:pPr>
              <w:spacing w:after="0" w:line="240" w:lineRule="auto"/>
              <w:jc w:val="center"/>
              <w:rPr>
                <w:rFonts w:ascii="Times New Roman" w:hAnsi="Times New Roman" w:cs="Times New Roman"/>
                <w:sz w:val="16"/>
                <w:szCs w:val="16"/>
              </w:rPr>
            </w:pPr>
            <w:r w:rsidRPr="00BA7981">
              <w:rPr>
                <w:rFonts w:ascii="Times New Roman" w:hAnsi="Times New Roman" w:cs="Times New Roman"/>
                <w:sz w:val="16"/>
                <w:szCs w:val="16"/>
              </w:rPr>
              <w:t>34 364</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BC8DB91"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39C1A1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26A120EC"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E78C54B"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w:t>
            </w:r>
          </w:p>
        </w:tc>
      </w:tr>
      <w:tr w:rsidR="00173D40" w:rsidRPr="00BA7981" w14:paraId="6F94F356" w14:textId="77777777" w:rsidTr="00662226">
        <w:trPr>
          <w:trHeight w:val="246"/>
        </w:trPr>
        <w:tc>
          <w:tcPr>
            <w:tcW w:w="1276" w:type="dxa"/>
            <w:tcBorders>
              <w:top w:val="single" w:sz="4" w:space="0" w:color="auto"/>
              <w:left w:val="single" w:sz="4" w:space="0" w:color="auto"/>
              <w:bottom w:val="single" w:sz="4" w:space="0" w:color="auto"/>
            </w:tcBorders>
          </w:tcPr>
          <w:p w14:paraId="046D68F9" w14:textId="77777777" w:rsidR="00173D40" w:rsidRPr="007134CD" w:rsidRDefault="00173D40" w:rsidP="00662226">
            <w:pPr>
              <w:spacing w:after="0"/>
              <w:rPr>
                <w:rFonts w:cstheme="minorHAnsi"/>
                <w:sz w:val="16"/>
                <w:szCs w:val="16"/>
              </w:rPr>
            </w:pPr>
            <w:r w:rsidRPr="007134CD">
              <w:rPr>
                <w:rFonts w:cstheme="minorHAnsi"/>
                <w:sz w:val="16"/>
                <w:szCs w:val="16"/>
              </w:rPr>
              <w:t>Северна Македония</w:t>
            </w:r>
          </w:p>
        </w:tc>
        <w:tc>
          <w:tcPr>
            <w:tcW w:w="96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60D7FE"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2 396</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424B2CAD"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Pr>
                <w:rFonts w:ascii="Times New Roman" w:eastAsia="Times New Roman" w:hAnsi="Times New Roman" w:cs="Times New Roman"/>
                <w:sz w:val="16"/>
                <w:szCs w:val="16"/>
                <w:lang w:eastAsia="bg-BG"/>
              </w:rPr>
              <w:t>2 338</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58FDB6FF"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2 252</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18623FC9"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2 069</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C35D21F"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2 330</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7CAA969"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2 247</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4D1D2D3"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2 028</w:t>
            </w:r>
          </w:p>
        </w:tc>
        <w:tc>
          <w:tcPr>
            <w:tcW w:w="965" w:type="dxa"/>
            <w:tcBorders>
              <w:top w:val="nil"/>
              <w:left w:val="nil"/>
              <w:bottom w:val="single" w:sz="4" w:space="0" w:color="auto"/>
              <w:right w:val="single" w:sz="4" w:space="0" w:color="auto"/>
            </w:tcBorders>
            <w:shd w:val="clear" w:color="auto" w:fill="FFFFFF" w:themeFill="background1"/>
            <w:noWrap/>
            <w:vAlign w:val="center"/>
            <w:hideMark/>
          </w:tcPr>
          <w:p w14:paraId="0091AC8B" w14:textId="77777777" w:rsidR="00173D40" w:rsidRPr="00BA7981" w:rsidRDefault="00173D40" w:rsidP="00662226">
            <w:pPr>
              <w:spacing w:after="0" w:line="240" w:lineRule="auto"/>
              <w:jc w:val="center"/>
              <w:rPr>
                <w:rFonts w:ascii="Times New Roman" w:eastAsia="Times New Roman" w:hAnsi="Times New Roman" w:cs="Times New Roman"/>
                <w:sz w:val="16"/>
                <w:szCs w:val="16"/>
                <w:lang w:eastAsia="bg-BG"/>
              </w:rPr>
            </w:pPr>
            <w:r w:rsidRPr="00BA7981">
              <w:rPr>
                <w:rFonts w:ascii="Times New Roman" w:eastAsia="Times New Roman" w:hAnsi="Times New Roman" w:cs="Times New Roman"/>
                <w:sz w:val="16"/>
                <w:szCs w:val="16"/>
                <w:lang w:eastAsia="bg-BG"/>
              </w:rPr>
              <w:t>662</w:t>
            </w:r>
          </w:p>
        </w:tc>
      </w:tr>
    </w:tbl>
    <w:p w14:paraId="404815D7" w14:textId="77777777" w:rsidR="00173D40" w:rsidRPr="00DA5F60" w:rsidRDefault="00173D40" w:rsidP="00173D40">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Източник: </w:t>
      </w:r>
      <w:r>
        <w:rPr>
          <w:rFonts w:ascii="Times New Roman" w:hAnsi="Times New Roman" w:cs="Times New Roman"/>
          <w:sz w:val="24"/>
          <w:szCs w:val="24"/>
          <w:lang w:val="en-US"/>
        </w:rPr>
        <w:t>EUROSTAT</w:t>
      </w:r>
    </w:p>
    <w:p w14:paraId="287AB831" w14:textId="77777777" w:rsidR="00173D40" w:rsidRDefault="00173D40" w:rsidP="00173D40">
      <w:pPr>
        <w:spacing w:after="0" w:line="360" w:lineRule="auto"/>
        <w:jc w:val="both"/>
        <w:rPr>
          <w:rFonts w:ascii="Times New Roman" w:hAnsi="Times New Roman" w:cs="Times New Roman"/>
          <w:sz w:val="24"/>
          <w:szCs w:val="24"/>
        </w:rPr>
      </w:pPr>
    </w:p>
    <w:p w14:paraId="06F8F689" w14:textId="77777777" w:rsidR="00173D40" w:rsidRDefault="009350AB" w:rsidP="009350A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Анализират се обемите на извършената пътническа превозна дейност в 22 европейски държави за които има официални статистически данни за извършената транспортна работа от обществения автомобилен транспорт.</w:t>
      </w:r>
      <w:r w:rsidRPr="00C61634">
        <w:rPr>
          <w:rFonts w:ascii="Times New Roman" w:hAnsi="Times New Roman" w:cs="Times New Roman"/>
          <w:sz w:val="24"/>
          <w:szCs w:val="24"/>
        </w:rPr>
        <w:t xml:space="preserve"> </w:t>
      </w:r>
      <w:r>
        <w:rPr>
          <w:rFonts w:ascii="Times New Roman" w:hAnsi="Times New Roman" w:cs="Times New Roman"/>
          <w:sz w:val="24"/>
          <w:szCs w:val="24"/>
        </w:rPr>
        <w:t>Осемнадесет</w:t>
      </w:r>
      <w:r w:rsidRPr="00343E6C">
        <w:rPr>
          <w:rFonts w:ascii="Times New Roman" w:hAnsi="Times New Roman" w:cs="Times New Roman"/>
          <w:sz w:val="24"/>
          <w:szCs w:val="24"/>
        </w:rPr>
        <w:t xml:space="preserve"> от държави</w:t>
      </w:r>
      <w:r>
        <w:rPr>
          <w:rFonts w:ascii="Times New Roman" w:hAnsi="Times New Roman" w:cs="Times New Roman"/>
          <w:sz w:val="24"/>
          <w:szCs w:val="24"/>
        </w:rPr>
        <w:t>те</w:t>
      </w:r>
      <w:r w:rsidRPr="00343E6C">
        <w:rPr>
          <w:rFonts w:ascii="Times New Roman" w:hAnsi="Times New Roman" w:cs="Times New Roman"/>
          <w:sz w:val="24"/>
          <w:szCs w:val="24"/>
        </w:rPr>
        <w:t xml:space="preserve"> са членки на Европейския съюз </w:t>
      </w:r>
      <w:r w:rsidRPr="00343E6C">
        <w:rPr>
          <w:rFonts w:ascii="Times New Roman" w:hAnsi="Times New Roman" w:cs="Times New Roman"/>
          <w:sz w:val="24"/>
          <w:szCs w:val="24"/>
          <w:lang w:val="en-US"/>
        </w:rPr>
        <w:t>(</w:t>
      </w:r>
      <w:r>
        <w:rPr>
          <w:rFonts w:ascii="Times New Roman" w:hAnsi="Times New Roman" w:cs="Times New Roman"/>
          <w:sz w:val="24"/>
          <w:szCs w:val="24"/>
        </w:rPr>
        <w:t>Белгия, България, Чехия, Дания, Германия, Естония, Испания, Франция, Хърватия, Италия, Латвия, Литва, Унгария, Австрия, Полша, Португалия, Румъния и Финландия</w:t>
      </w:r>
      <w:r w:rsidRPr="00343E6C">
        <w:rPr>
          <w:rFonts w:ascii="Times New Roman" w:hAnsi="Times New Roman" w:cs="Times New Roman"/>
          <w:sz w:val="24"/>
          <w:szCs w:val="24"/>
          <w:lang w:val="en-US"/>
        </w:rPr>
        <w:t>)</w:t>
      </w:r>
      <w:r>
        <w:rPr>
          <w:rFonts w:ascii="Times New Roman" w:hAnsi="Times New Roman" w:cs="Times New Roman"/>
          <w:sz w:val="24"/>
          <w:szCs w:val="24"/>
        </w:rPr>
        <w:t>, а останалите четири</w:t>
      </w:r>
      <w:r w:rsidRPr="00343E6C">
        <w:rPr>
          <w:rFonts w:ascii="Times New Roman" w:hAnsi="Times New Roman" w:cs="Times New Roman"/>
          <w:sz w:val="24"/>
          <w:szCs w:val="24"/>
        </w:rPr>
        <w:t xml:space="preserve"> държави </w:t>
      </w:r>
      <w:r>
        <w:rPr>
          <w:rFonts w:ascii="Times New Roman" w:hAnsi="Times New Roman" w:cs="Times New Roman"/>
          <w:sz w:val="24"/>
          <w:szCs w:val="24"/>
          <w:lang w:val="en-US"/>
        </w:rPr>
        <w:t>(</w:t>
      </w:r>
      <w:r>
        <w:rPr>
          <w:rFonts w:ascii="Times New Roman" w:hAnsi="Times New Roman" w:cs="Times New Roman"/>
          <w:sz w:val="24"/>
          <w:szCs w:val="24"/>
        </w:rPr>
        <w:t>Норвегия, Швейцария, Великобритания и Северна Македония</w:t>
      </w:r>
      <w:r>
        <w:rPr>
          <w:rFonts w:ascii="Times New Roman" w:hAnsi="Times New Roman" w:cs="Times New Roman"/>
          <w:sz w:val="24"/>
          <w:szCs w:val="24"/>
          <w:lang w:val="en-US"/>
        </w:rPr>
        <w:t>)</w:t>
      </w:r>
      <w:r>
        <w:rPr>
          <w:rFonts w:ascii="Times New Roman" w:hAnsi="Times New Roman" w:cs="Times New Roman"/>
          <w:sz w:val="24"/>
          <w:szCs w:val="24"/>
        </w:rPr>
        <w:t xml:space="preserve"> също </w:t>
      </w:r>
      <w:r w:rsidRPr="00343E6C">
        <w:rPr>
          <w:rFonts w:ascii="Times New Roman" w:hAnsi="Times New Roman" w:cs="Times New Roman"/>
          <w:sz w:val="24"/>
          <w:szCs w:val="24"/>
        </w:rPr>
        <w:t>са на територията на Европа, но са извън Европейския съюз.</w:t>
      </w:r>
      <w:r>
        <w:rPr>
          <w:rFonts w:ascii="Times New Roman" w:hAnsi="Times New Roman" w:cs="Times New Roman"/>
          <w:sz w:val="24"/>
          <w:szCs w:val="24"/>
          <w:lang w:val="en-US"/>
        </w:rPr>
        <w:t xml:space="preserve"> </w:t>
      </w:r>
      <w:r w:rsidR="00173D40">
        <w:rPr>
          <w:rFonts w:ascii="Times New Roman" w:hAnsi="Times New Roman" w:cs="Times New Roman"/>
          <w:sz w:val="24"/>
          <w:szCs w:val="24"/>
        </w:rPr>
        <w:t xml:space="preserve">За пет от разглежданите държави липсват данни за част от периода. Испания и Норвегия за периода 2016 – 2020 г., Белгия и Великобритания за 2017 – 2020 г. и Австрия за 2018 – 2020 година.  През разглеждания период най-голям обем превозна дейност е осъществена при обществените автомобилни превози на пътници в Италия, Германия и Франция, а най-малък е обема на извършената пътническата превозна дейност от автобусния транспорт на Северна Македония, Литва, Латвия и Естония. </w:t>
      </w:r>
    </w:p>
    <w:p w14:paraId="1816AB3B" w14:textId="77777777" w:rsidR="00173D40" w:rsidRPr="003C6EFD"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Прави впечатление, че до 2019 г. автобусната пътническа превозна дейност в по-голямата част от разглежданите държави увеличава своя обем</w:t>
      </w:r>
      <w:r>
        <w:rPr>
          <w:rFonts w:ascii="Times New Roman" w:hAnsi="Times New Roman" w:cs="Times New Roman"/>
          <w:sz w:val="24"/>
          <w:szCs w:val="24"/>
          <w:lang w:val="en-US"/>
        </w:rPr>
        <w:t xml:space="preserve"> (</w:t>
      </w:r>
      <w:r>
        <w:rPr>
          <w:rFonts w:ascii="Times New Roman" w:hAnsi="Times New Roman" w:cs="Times New Roman"/>
          <w:sz w:val="24"/>
          <w:szCs w:val="24"/>
        </w:rPr>
        <w:t>изключение правят Италия, Северна Македония и Полша</w:t>
      </w:r>
      <w:r>
        <w:rPr>
          <w:rFonts w:ascii="Times New Roman" w:hAnsi="Times New Roman" w:cs="Times New Roman"/>
          <w:sz w:val="24"/>
          <w:szCs w:val="24"/>
          <w:lang w:val="en-US"/>
        </w:rPr>
        <w:t>)</w:t>
      </w:r>
      <w:r>
        <w:rPr>
          <w:rFonts w:ascii="Times New Roman" w:hAnsi="Times New Roman" w:cs="Times New Roman"/>
          <w:sz w:val="24"/>
          <w:szCs w:val="24"/>
        </w:rPr>
        <w:t>, а за 2020 г. единствено Румъния е с по-висок обем на извършената транспортна работа от началната разглеждана 2013 година.</w:t>
      </w:r>
    </w:p>
    <w:p w14:paraId="38B3B885" w14:textId="77777777" w:rsidR="00173D40" w:rsidRPr="00D45D79" w:rsidRDefault="00173D40" w:rsidP="00173D40">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rPr>
        <w:t>За 2020 г. спрямо предходната 2019 г. има намаление в обема на извършената работа при всички от разглежданите държави. Спадът в обема на автобусната пътническа превозната дейност за 2020 г. е толкова сериозен, че при почти всички държави се достига до стойности, които са по-ниски от началната разглеждана година</w:t>
      </w:r>
      <w:r>
        <w:rPr>
          <w:rFonts w:ascii="Times New Roman" w:hAnsi="Times New Roman" w:cs="Times New Roman"/>
          <w:sz w:val="24"/>
          <w:szCs w:val="24"/>
          <w:lang w:val="en-US"/>
        </w:rPr>
        <w:t xml:space="preserve"> (2013).</w:t>
      </w:r>
      <w:r>
        <w:rPr>
          <w:rFonts w:ascii="Times New Roman" w:hAnsi="Times New Roman" w:cs="Times New Roman"/>
          <w:sz w:val="24"/>
          <w:szCs w:val="24"/>
        </w:rPr>
        <w:t xml:space="preserve"> В абсолютна стойност най-сериозно е намалението в Италия с 51 715 млн. пкм., Германия с 26 459 млн. пкм. и Полша с 12 862 млн. пкм. Най-слабо намаление на обема на пътническата превозна дейност в абсолютна стойност се регистрира в Швейцария</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спад с </w:t>
      </w:r>
      <w:r>
        <w:rPr>
          <w:rFonts w:ascii="Times New Roman" w:hAnsi="Times New Roman" w:cs="Times New Roman"/>
          <w:sz w:val="24"/>
          <w:szCs w:val="24"/>
          <w:lang w:val="en-US"/>
        </w:rPr>
        <w:t xml:space="preserve">242 </w:t>
      </w:r>
      <w:r>
        <w:rPr>
          <w:rFonts w:ascii="Times New Roman" w:hAnsi="Times New Roman" w:cs="Times New Roman"/>
          <w:sz w:val="24"/>
          <w:szCs w:val="24"/>
        </w:rPr>
        <w:t>млн. пкм</w:t>
      </w:r>
      <w:r>
        <w:rPr>
          <w:rFonts w:ascii="Times New Roman" w:hAnsi="Times New Roman" w:cs="Times New Roman"/>
          <w:sz w:val="24"/>
          <w:szCs w:val="24"/>
          <w:lang w:val="en-US"/>
        </w:rPr>
        <w:t>)</w:t>
      </w:r>
      <w:r>
        <w:rPr>
          <w:rFonts w:ascii="Times New Roman" w:hAnsi="Times New Roman" w:cs="Times New Roman"/>
          <w:sz w:val="24"/>
          <w:szCs w:val="24"/>
        </w:rPr>
        <w:t>, Латвия</w:t>
      </w:r>
      <w:r>
        <w:rPr>
          <w:rFonts w:ascii="Times New Roman" w:hAnsi="Times New Roman" w:cs="Times New Roman"/>
          <w:sz w:val="24"/>
          <w:szCs w:val="24"/>
          <w:lang w:val="en-US"/>
        </w:rPr>
        <w:t xml:space="preserve"> (</w:t>
      </w:r>
      <w:r>
        <w:rPr>
          <w:rFonts w:ascii="Times New Roman" w:hAnsi="Times New Roman" w:cs="Times New Roman"/>
          <w:sz w:val="24"/>
          <w:szCs w:val="24"/>
        </w:rPr>
        <w:t>662 млн. пкм</w:t>
      </w:r>
      <w:r>
        <w:rPr>
          <w:rFonts w:ascii="Times New Roman" w:hAnsi="Times New Roman" w:cs="Times New Roman"/>
          <w:sz w:val="24"/>
          <w:szCs w:val="24"/>
          <w:lang w:val="en-US"/>
        </w:rPr>
        <w:t>)</w:t>
      </w:r>
      <w:r>
        <w:rPr>
          <w:rFonts w:ascii="Times New Roman" w:hAnsi="Times New Roman" w:cs="Times New Roman"/>
          <w:sz w:val="24"/>
          <w:szCs w:val="24"/>
        </w:rPr>
        <w:t xml:space="preserve"> и Естония</w:t>
      </w:r>
      <w:r>
        <w:rPr>
          <w:rFonts w:ascii="Times New Roman" w:hAnsi="Times New Roman" w:cs="Times New Roman"/>
          <w:sz w:val="24"/>
          <w:szCs w:val="24"/>
          <w:lang w:val="en-US"/>
        </w:rPr>
        <w:t xml:space="preserve"> (</w:t>
      </w:r>
      <w:r>
        <w:rPr>
          <w:rFonts w:ascii="Times New Roman" w:hAnsi="Times New Roman" w:cs="Times New Roman"/>
          <w:sz w:val="24"/>
          <w:szCs w:val="24"/>
        </w:rPr>
        <w:t>986 млн. пкм</w:t>
      </w:r>
      <w:r>
        <w:rPr>
          <w:rFonts w:ascii="Times New Roman" w:hAnsi="Times New Roman" w:cs="Times New Roman"/>
          <w:sz w:val="24"/>
          <w:szCs w:val="24"/>
          <w:lang w:val="en-US"/>
        </w:rPr>
        <w:t>)</w:t>
      </w:r>
      <w:r>
        <w:rPr>
          <w:rFonts w:ascii="Times New Roman" w:hAnsi="Times New Roman" w:cs="Times New Roman"/>
          <w:sz w:val="24"/>
          <w:szCs w:val="24"/>
        </w:rPr>
        <w:t>.</w:t>
      </w:r>
    </w:p>
    <w:p w14:paraId="61BAA819" w14:textId="77777777" w:rsidR="00173D40" w:rsidRDefault="00173D40" w:rsidP="00AD5D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таблица 14 са представени данни за трендът в обема на пътническите автомобилни превози в европейските страни за периода 2014 – 2020 г., като всяка </w:t>
      </w:r>
      <w:r>
        <w:rPr>
          <w:rFonts w:ascii="Times New Roman" w:hAnsi="Times New Roman" w:cs="Times New Roman"/>
          <w:sz w:val="24"/>
          <w:szCs w:val="24"/>
        </w:rPr>
        <w:lastRenderedPageBreak/>
        <w:t>предшестваща година е приравнена на 100 единици.</w:t>
      </w:r>
      <w:r w:rsidR="00AD5DA1">
        <w:rPr>
          <w:rFonts w:ascii="Times New Roman" w:hAnsi="Times New Roman" w:cs="Times New Roman"/>
          <w:sz w:val="24"/>
          <w:szCs w:val="24"/>
        </w:rPr>
        <w:t xml:space="preserve"> </w:t>
      </w:r>
      <w:r>
        <w:rPr>
          <w:rFonts w:ascii="Times New Roman" w:hAnsi="Times New Roman" w:cs="Times New Roman"/>
          <w:sz w:val="24"/>
          <w:szCs w:val="24"/>
        </w:rPr>
        <w:t>Съгласно данните за периода 2014 – 2019 година непрекъснат темп на нарастване на обема на извършената работа при автомобилен превоз на пътници имат единствено във Франция, Унгария и Швейцария. Със стабилен темп на нарастване на извършената работа с пътнически автомобилен транспорт са също Португалия, Чехия, Дания, Германия, Хърватия и Румъния, които имат само по една или две от годините през период</w:t>
      </w:r>
      <w:r w:rsidR="00AD5DA1">
        <w:rPr>
          <w:rFonts w:ascii="Times New Roman" w:hAnsi="Times New Roman" w:cs="Times New Roman"/>
          <w:sz w:val="24"/>
          <w:szCs w:val="24"/>
        </w:rPr>
        <w:t>а</w:t>
      </w:r>
      <w:r>
        <w:rPr>
          <w:rFonts w:ascii="Times New Roman" w:hAnsi="Times New Roman" w:cs="Times New Roman"/>
          <w:sz w:val="24"/>
          <w:szCs w:val="24"/>
        </w:rPr>
        <w:t xml:space="preserve"> когато са извършили по-малък обем транспортна работа от предходната година. Страните с намаление на обема на пътническата автомобилна превозна дейност за повечето години от разглеждания период спрямо предходната година са Естония, Финландия и Северна Македония.</w:t>
      </w:r>
    </w:p>
    <w:p w14:paraId="50CFA27E" w14:textId="77777777" w:rsidR="00173D40" w:rsidRPr="00313656" w:rsidRDefault="00173D40" w:rsidP="00173D40">
      <w:pPr>
        <w:spacing w:after="0" w:line="360" w:lineRule="auto"/>
        <w:jc w:val="both"/>
        <w:rPr>
          <w:rFonts w:ascii="Times New Roman" w:hAnsi="Times New Roman" w:cs="Times New Roman"/>
          <w:sz w:val="24"/>
          <w:szCs w:val="24"/>
          <w:lang w:val="en-US"/>
        </w:rPr>
      </w:pPr>
    </w:p>
    <w:p w14:paraId="4899ACB1"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14</w:t>
      </w:r>
    </w:p>
    <w:p w14:paraId="4A82D1E0"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Тренд при обема на пътническата автомобилна превозна дейност </w:t>
      </w:r>
      <w:r w:rsidRPr="00C15C4D">
        <w:rPr>
          <w:rFonts w:ascii="Times New Roman" w:hAnsi="Times New Roman" w:cs="Times New Roman"/>
          <w:sz w:val="24"/>
          <w:szCs w:val="24"/>
        </w:rPr>
        <w:t xml:space="preserve">в Европа </w:t>
      </w:r>
      <w:r w:rsidR="0071132E">
        <w:rPr>
          <w:rFonts w:ascii="Times New Roman" w:hAnsi="Times New Roman" w:cs="Times New Roman"/>
          <w:sz w:val="24"/>
          <w:szCs w:val="24"/>
        </w:rPr>
        <w:t>за периода 201</w:t>
      </w:r>
      <w:r w:rsidR="0071132E">
        <w:rPr>
          <w:rFonts w:ascii="Times New Roman" w:hAnsi="Times New Roman" w:cs="Times New Roman"/>
          <w:sz w:val="24"/>
          <w:szCs w:val="24"/>
          <w:lang w:val="en-US"/>
        </w:rPr>
        <w:t>4</w:t>
      </w:r>
      <w:r>
        <w:rPr>
          <w:rFonts w:ascii="Times New Roman" w:hAnsi="Times New Roman" w:cs="Times New Roman"/>
          <w:sz w:val="24"/>
          <w:szCs w:val="24"/>
        </w:rPr>
        <w:t xml:space="preserve"> – 2020 г. </w:t>
      </w:r>
      <w:r>
        <w:rPr>
          <w:rFonts w:ascii="Times New Roman" w:hAnsi="Times New Roman" w:cs="Times New Roman"/>
          <w:sz w:val="24"/>
          <w:szCs w:val="24"/>
          <w:lang w:val="en-US"/>
        </w:rPr>
        <w:t>(</w:t>
      </w:r>
      <w:r>
        <w:rPr>
          <w:rFonts w:ascii="Times New Roman" w:hAnsi="Times New Roman" w:cs="Times New Roman"/>
          <w:sz w:val="24"/>
          <w:szCs w:val="24"/>
        </w:rPr>
        <w:t xml:space="preserve">предшестваща година </w:t>
      </w:r>
      <w:r>
        <w:rPr>
          <w:rFonts w:ascii="Times New Roman" w:hAnsi="Times New Roman" w:cs="Times New Roman"/>
          <w:sz w:val="24"/>
          <w:szCs w:val="24"/>
          <w:lang w:val="en-US"/>
        </w:rPr>
        <w:t>=</w:t>
      </w:r>
      <w:r>
        <w:rPr>
          <w:rFonts w:ascii="Times New Roman" w:hAnsi="Times New Roman" w:cs="Times New Roman"/>
          <w:sz w:val="24"/>
          <w:szCs w:val="24"/>
        </w:rPr>
        <w:t xml:space="preserve"> 100</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787"/>
        <w:gridCol w:w="1030"/>
        <w:gridCol w:w="1030"/>
        <w:gridCol w:w="1030"/>
        <w:gridCol w:w="1030"/>
        <w:gridCol w:w="1030"/>
        <w:gridCol w:w="1030"/>
        <w:gridCol w:w="1030"/>
      </w:tblGrid>
      <w:tr w:rsidR="00173D40" w:rsidRPr="007134CD" w14:paraId="0A2D1497" w14:textId="77777777" w:rsidTr="00662226">
        <w:trPr>
          <w:trHeight w:val="573"/>
        </w:trPr>
        <w:tc>
          <w:tcPr>
            <w:tcW w:w="1787"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17BA5478"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62474E1E"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648CBC86"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1030" w:type="dxa"/>
            <w:tcBorders>
              <w:top w:val="single" w:sz="4" w:space="0" w:color="auto"/>
              <w:left w:val="single" w:sz="4" w:space="0" w:color="auto"/>
              <w:bottom w:val="single" w:sz="4" w:space="0" w:color="auto"/>
              <w:right w:val="single" w:sz="4" w:space="0" w:color="auto"/>
            </w:tcBorders>
            <w:shd w:val="clear" w:color="000000" w:fill="D9D9D9"/>
            <w:vAlign w:val="center"/>
          </w:tcPr>
          <w:p w14:paraId="0629428A"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1030" w:type="dxa"/>
            <w:tcBorders>
              <w:top w:val="single" w:sz="4" w:space="0" w:color="auto"/>
              <w:left w:val="single" w:sz="4" w:space="0" w:color="auto"/>
              <w:bottom w:val="single" w:sz="4" w:space="0" w:color="auto"/>
              <w:right w:val="single" w:sz="4" w:space="0" w:color="auto"/>
            </w:tcBorders>
            <w:shd w:val="clear" w:color="000000" w:fill="D9D9D9"/>
            <w:vAlign w:val="center"/>
          </w:tcPr>
          <w:p w14:paraId="77EA642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1030" w:type="dxa"/>
            <w:tcBorders>
              <w:top w:val="single" w:sz="4" w:space="0" w:color="auto"/>
              <w:left w:val="single" w:sz="4" w:space="0" w:color="auto"/>
              <w:bottom w:val="single" w:sz="4" w:space="0" w:color="auto"/>
              <w:right w:val="single" w:sz="4" w:space="0" w:color="auto"/>
            </w:tcBorders>
            <w:shd w:val="clear" w:color="000000" w:fill="D9D9D9"/>
            <w:vAlign w:val="center"/>
          </w:tcPr>
          <w:p w14:paraId="7610F29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1030" w:type="dxa"/>
            <w:tcBorders>
              <w:top w:val="single" w:sz="4" w:space="0" w:color="auto"/>
              <w:left w:val="single" w:sz="4" w:space="0" w:color="auto"/>
              <w:bottom w:val="single" w:sz="4" w:space="0" w:color="auto"/>
              <w:right w:val="single" w:sz="4" w:space="0" w:color="auto"/>
            </w:tcBorders>
            <w:shd w:val="clear" w:color="000000" w:fill="D9D9D9"/>
            <w:vAlign w:val="center"/>
          </w:tcPr>
          <w:p w14:paraId="0337CDE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1030" w:type="dxa"/>
            <w:tcBorders>
              <w:top w:val="single" w:sz="4" w:space="0" w:color="auto"/>
              <w:left w:val="single" w:sz="4" w:space="0" w:color="auto"/>
              <w:bottom w:val="single" w:sz="4" w:space="0" w:color="auto"/>
              <w:right w:val="single" w:sz="4" w:space="0" w:color="auto"/>
            </w:tcBorders>
            <w:shd w:val="clear" w:color="000000" w:fill="D9D9D9"/>
            <w:vAlign w:val="center"/>
          </w:tcPr>
          <w:p w14:paraId="0EE29CD7"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1030" w:type="dxa"/>
            <w:tcBorders>
              <w:top w:val="single" w:sz="4" w:space="0" w:color="auto"/>
              <w:left w:val="single" w:sz="4" w:space="0" w:color="auto"/>
              <w:bottom w:val="single" w:sz="4" w:space="0" w:color="auto"/>
              <w:right w:val="single" w:sz="4" w:space="0" w:color="auto"/>
            </w:tcBorders>
            <w:shd w:val="clear" w:color="000000" w:fill="D9D9D9"/>
            <w:vAlign w:val="center"/>
          </w:tcPr>
          <w:p w14:paraId="26A7A4F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1030" w:type="dxa"/>
            <w:tcBorders>
              <w:top w:val="single" w:sz="4" w:space="0" w:color="auto"/>
              <w:left w:val="single" w:sz="4" w:space="0" w:color="auto"/>
              <w:bottom w:val="single" w:sz="4" w:space="0" w:color="auto"/>
              <w:right w:val="single" w:sz="4" w:space="0" w:color="auto"/>
            </w:tcBorders>
            <w:shd w:val="clear" w:color="000000" w:fill="D9D9D9"/>
            <w:vAlign w:val="center"/>
          </w:tcPr>
          <w:p w14:paraId="0871A0A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3FFBA3A9" w14:textId="77777777" w:rsidTr="00662226">
        <w:trPr>
          <w:trHeight w:val="249"/>
        </w:trPr>
        <w:tc>
          <w:tcPr>
            <w:tcW w:w="1787" w:type="dxa"/>
          </w:tcPr>
          <w:p w14:paraId="7E7BAA3C" w14:textId="77777777" w:rsidR="00173D40" w:rsidRPr="007134CD" w:rsidRDefault="00173D40" w:rsidP="00662226">
            <w:pPr>
              <w:rPr>
                <w:rFonts w:cstheme="minorHAnsi"/>
                <w:sz w:val="16"/>
                <w:szCs w:val="16"/>
              </w:rPr>
            </w:pPr>
            <w:r w:rsidRPr="007134CD">
              <w:rPr>
                <w:rFonts w:cstheme="minorHAnsi"/>
                <w:sz w:val="16"/>
                <w:szCs w:val="16"/>
              </w:rPr>
              <w:t>Белгия</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14:paraId="693EC7A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98,47</w:t>
            </w:r>
          </w:p>
        </w:tc>
        <w:tc>
          <w:tcPr>
            <w:tcW w:w="1030" w:type="dxa"/>
            <w:tcBorders>
              <w:top w:val="single" w:sz="4" w:space="0" w:color="auto"/>
              <w:left w:val="nil"/>
              <w:bottom w:val="single" w:sz="4" w:space="0" w:color="auto"/>
              <w:right w:val="single" w:sz="4" w:space="0" w:color="auto"/>
            </w:tcBorders>
            <w:shd w:val="clear" w:color="auto" w:fill="auto"/>
            <w:vAlign w:val="bottom"/>
          </w:tcPr>
          <w:p w14:paraId="287DC48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93,34</w:t>
            </w:r>
          </w:p>
        </w:tc>
        <w:tc>
          <w:tcPr>
            <w:tcW w:w="1030" w:type="dxa"/>
            <w:tcBorders>
              <w:top w:val="single" w:sz="4" w:space="0" w:color="auto"/>
              <w:left w:val="nil"/>
              <w:bottom w:val="single" w:sz="4" w:space="0" w:color="auto"/>
              <w:right w:val="single" w:sz="4" w:space="0" w:color="auto"/>
            </w:tcBorders>
            <w:shd w:val="clear" w:color="auto" w:fill="auto"/>
            <w:vAlign w:val="bottom"/>
          </w:tcPr>
          <w:p w14:paraId="7BEA5D9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93,70</w:t>
            </w:r>
          </w:p>
        </w:tc>
        <w:tc>
          <w:tcPr>
            <w:tcW w:w="1030" w:type="dxa"/>
            <w:tcBorders>
              <w:top w:val="single" w:sz="4" w:space="0" w:color="auto"/>
              <w:left w:val="nil"/>
              <w:bottom w:val="single" w:sz="4" w:space="0" w:color="auto"/>
              <w:right w:val="single" w:sz="4" w:space="0" w:color="auto"/>
            </w:tcBorders>
            <w:shd w:val="clear" w:color="auto" w:fill="auto"/>
            <w:vAlign w:val="bottom"/>
          </w:tcPr>
          <w:p w14:paraId="69155A2C"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single" w:sz="4" w:space="0" w:color="auto"/>
              <w:left w:val="nil"/>
              <w:bottom w:val="single" w:sz="4" w:space="0" w:color="auto"/>
              <w:right w:val="single" w:sz="4" w:space="0" w:color="auto"/>
            </w:tcBorders>
            <w:shd w:val="clear" w:color="auto" w:fill="auto"/>
            <w:vAlign w:val="bottom"/>
          </w:tcPr>
          <w:p w14:paraId="73312E9C"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single" w:sz="4" w:space="0" w:color="auto"/>
              <w:left w:val="nil"/>
              <w:bottom w:val="single" w:sz="4" w:space="0" w:color="auto"/>
              <w:right w:val="single" w:sz="4" w:space="0" w:color="auto"/>
            </w:tcBorders>
            <w:shd w:val="clear" w:color="auto" w:fill="auto"/>
            <w:vAlign w:val="bottom"/>
          </w:tcPr>
          <w:p w14:paraId="40D614B4"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single" w:sz="4" w:space="0" w:color="auto"/>
              <w:left w:val="nil"/>
              <w:bottom w:val="single" w:sz="4" w:space="0" w:color="auto"/>
              <w:right w:val="single" w:sz="4" w:space="0" w:color="auto"/>
            </w:tcBorders>
            <w:shd w:val="clear" w:color="auto" w:fill="auto"/>
            <w:vAlign w:val="bottom"/>
          </w:tcPr>
          <w:p w14:paraId="6FE504F2"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05C41957" w14:textId="77777777" w:rsidTr="00662226">
        <w:trPr>
          <w:trHeight w:val="264"/>
        </w:trPr>
        <w:tc>
          <w:tcPr>
            <w:tcW w:w="1787" w:type="dxa"/>
          </w:tcPr>
          <w:p w14:paraId="33C26C07"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44B7160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110,95</w:t>
            </w:r>
          </w:p>
        </w:tc>
        <w:tc>
          <w:tcPr>
            <w:tcW w:w="1030" w:type="dxa"/>
            <w:tcBorders>
              <w:top w:val="nil"/>
              <w:left w:val="nil"/>
              <w:bottom w:val="single" w:sz="4" w:space="0" w:color="auto"/>
              <w:right w:val="single" w:sz="4" w:space="0" w:color="auto"/>
            </w:tcBorders>
            <w:shd w:val="clear" w:color="auto" w:fill="auto"/>
            <w:vAlign w:val="bottom"/>
          </w:tcPr>
          <w:p w14:paraId="3ED4909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107,08</w:t>
            </w:r>
          </w:p>
        </w:tc>
        <w:tc>
          <w:tcPr>
            <w:tcW w:w="1030" w:type="dxa"/>
            <w:tcBorders>
              <w:top w:val="nil"/>
              <w:left w:val="nil"/>
              <w:bottom w:val="single" w:sz="4" w:space="0" w:color="auto"/>
              <w:right w:val="single" w:sz="4" w:space="0" w:color="auto"/>
            </w:tcBorders>
            <w:shd w:val="clear" w:color="auto" w:fill="auto"/>
            <w:vAlign w:val="bottom"/>
          </w:tcPr>
          <w:p w14:paraId="7BBCA5D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99,62</w:t>
            </w:r>
          </w:p>
        </w:tc>
        <w:tc>
          <w:tcPr>
            <w:tcW w:w="1030" w:type="dxa"/>
            <w:tcBorders>
              <w:top w:val="nil"/>
              <w:left w:val="nil"/>
              <w:bottom w:val="single" w:sz="4" w:space="0" w:color="auto"/>
              <w:right w:val="single" w:sz="4" w:space="0" w:color="auto"/>
            </w:tcBorders>
            <w:shd w:val="clear" w:color="auto" w:fill="auto"/>
            <w:vAlign w:val="bottom"/>
          </w:tcPr>
          <w:p w14:paraId="0F33C61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86,43</w:t>
            </w:r>
          </w:p>
        </w:tc>
        <w:tc>
          <w:tcPr>
            <w:tcW w:w="1030" w:type="dxa"/>
            <w:tcBorders>
              <w:top w:val="nil"/>
              <w:left w:val="nil"/>
              <w:bottom w:val="single" w:sz="4" w:space="0" w:color="auto"/>
              <w:right w:val="single" w:sz="4" w:space="0" w:color="auto"/>
            </w:tcBorders>
            <w:shd w:val="clear" w:color="auto" w:fill="auto"/>
            <w:vAlign w:val="bottom"/>
          </w:tcPr>
          <w:p w14:paraId="5041FEE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93,69</w:t>
            </w:r>
          </w:p>
        </w:tc>
        <w:tc>
          <w:tcPr>
            <w:tcW w:w="1030" w:type="dxa"/>
            <w:tcBorders>
              <w:top w:val="nil"/>
              <w:left w:val="nil"/>
              <w:bottom w:val="single" w:sz="4" w:space="0" w:color="auto"/>
              <w:right w:val="single" w:sz="4" w:space="0" w:color="auto"/>
            </w:tcBorders>
            <w:shd w:val="clear" w:color="auto" w:fill="auto"/>
            <w:vAlign w:val="bottom"/>
          </w:tcPr>
          <w:p w14:paraId="0EDC820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109,60</w:t>
            </w:r>
          </w:p>
        </w:tc>
        <w:tc>
          <w:tcPr>
            <w:tcW w:w="1030" w:type="dxa"/>
            <w:tcBorders>
              <w:top w:val="nil"/>
              <w:left w:val="nil"/>
              <w:bottom w:val="single" w:sz="4" w:space="0" w:color="auto"/>
              <w:right w:val="single" w:sz="4" w:space="0" w:color="auto"/>
            </w:tcBorders>
            <w:shd w:val="clear" w:color="auto" w:fill="auto"/>
            <w:vAlign w:val="bottom"/>
          </w:tcPr>
          <w:p w14:paraId="3C75943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46,49</w:t>
            </w:r>
          </w:p>
        </w:tc>
      </w:tr>
      <w:tr w:rsidR="00173D40" w14:paraId="4C44D69F" w14:textId="77777777" w:rsidTr="00662226">
        <w:trPr>
          <w:trHeight w:val="249"/>
        </w:trPr>
        <w:tc>
          <w:tcPr>
            <w:tcW w:w="1787" w:type="dxa"/>
          </w:tcPr>
          <w:p w14:paraId="4F0CCEC9"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3965C6F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107,13</w:t>
            </w:r>
          </w:p>
        </w:tc>
        <w:tc>
          <w:tcPr>
            <w:tcW w:w="1030" w:type="dxa"/>
            <w:tcBorders>
              <w:top w:val="nil"/>
              <w:left w:val="nil"/>
              <w:bottom w:val="single" w:sz="4" w:space="0" w:color="auto"/>
              <w:right w:val="single" w:sz="4" w:space="0" w:color="auto"/>
            </w:tcBorders>
            <w:shd w:val="clear" w:color="auto" w:fill="auto"/>
            <w:vAlign w:val="bottom"/>
          </w:tcPr>
          <w:p w14:paraId="108FCD2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97,82</w:t>
            </w:r>
          </w:p>
        </w:tc>
        <w:tc>
          <w:tcPr>
            <w:tcW w:w="1030" w:type="dxa"/>
            <w:tcBorders>
              <w:top w:val="nil"/>
              <w:left w:val="nil"/>
              <w:bottom w:val="single" w:sz="4" w:space="0" w:color="auto"/>
              <w:right w:val="single" w:sz="4" w:space="0" w:color="auto"/>
            </w:tcBorders>
            <w:shd w:val="clear" w:color="auto" w:fill="auto"/>
            <w:vAlign w:val="bottom"/>
          </w:tcPr>
          <w:p w14:paraId="77BEF51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102,82</w:t>
            </w:r>
          </w:p>
        </w:tc>
        <w:tc>
          <w:tcPr>
            <w:tcW w:w="1030" w:type="dxa"/>
            <w:tcBorders>
              <w:top w:val="nil"/>
              <w:left w:val="nil"/>
              <w:bottom w:val="single" w:sz="4" w:space="0" w:color="auto"/>
              <w:right w:val="single" w:sz="4" w:space="0" w:color="auto"/>
            </w:tcBorders>
            <w:shd w:val="clear" w:color="auto" w:fill="auto"/>
            <w:vAlign w:val="bottom"/>
          </w:tcPr>
          <w:p w14:paraId="73CD409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106,34</w:t>
            </w:r>
          </w:p>
        </w:tc>
        <w:tc>
          <w:tcPr>
            <w:tcW w:w="1030" w:type="dxa"/>
            <w:tcBorders>
              <w:top w:val="nil"/>
              <w:left w:val="nil"/>
              <w:bottom w:val="single" w:sz="4" w:space="0" w:color="auto"/>
              <w:right w:val="single" w:sz="4" w:space="0" w:color="auto"/>
            </w:tcBorders>
            <w:shd w:val="clear" w:color="auto" w:fill="auto"/>
            <w:vAlign w:val="bottom"/>
          </w:tcPr>
          <w:p w14:paraId="24345EA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102,49</w:t>
            </w:r>
          </w:p>
        </w:tc>
        <w:tc>
          <w:tcPr>
            <w:tcW w:w="1030" w:type="dxa"/>
            <w:tcBorders>
              <w:top w:val="nil"/>
              <w:left w:val="nil"/>
              <w:bottom w:val="single" w:sz="4" w:space="0" w:color="auto"/>
              <w:right w:val="single" w:sz="4" w:space="0" w:color="auto"/>
            </w:tcBorders>
            <w:shd w:val="clear" w:color="auto" w:fill="auto"/>
            <w:vAlign w:val="bottom"/>
          </w:tcPr>
          <w:p w14:paraId="081F757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98,79</w:t>
            </w:r>
          </w:p>
        </w:tc>
        <w:tc>
          <w:tcPr>
            <w:tcW w:w="1030" w:type="dxa"/>
            <w:tcBorders>
              <w:top w:val="nil"/>
              <w:left w:val="nil"/>
              <w:bottom w:val="single" w:sz="4" w:space="0" w:color="auto"/>
              <w:right w:val="single" w:sz="4" w:space="0" w:color="auto"/>
            </w:tcBorders>
            <w:shd w:val="clear" w:color="auto" w:fill="auto"/>
            <w:vAlign w:val="bottom"/>
          </w:tcPr>
          <w:p w14:paraId="39E9754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50,38</w:t>
            </w:r>
          </w:p>
        </w:tc>
      </w:tr>
      <w:tr w:rsidR="00173D40" w14:paraId="12F853E9" w14:textId="77777777" w:rsidTr="00662226">
        <w:trPr>
          <w:trHeight w:val="264"/>
        </w:trPr>
        <w:tc>
          <w:tcPr>
            <w:tcW w:w="1787" w:type="dxa"/>
          </w:tcPr>
          <w:p w14:paraId="07EA6396"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45FB327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98,82</w:t>
            </w:r>
          </w:p>
        </w:tc>
        <w:tc>
          <w:tcPr>
            <w:tcW w:w="1030" w:type="dxa"/>
            <w:tcBorders>
              <w:top w:val="nil"/>
              <w:left w:val="nil"/>
              <w:bottom w:val="single" w:sz="4" w:space="0" w:color="auto"/>
              <w:right w:val="single" w:sz="4" w:space="0" w:color="auto"/>
            </w:tcBorders>
            <w:shd w:val="clear" w:color="auto" w:fill="auto"/>
            <w:vAlign w:val="bottom"/>
          </w:tcPr>
          <w:p w14:paraId="50CB787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101,40</w:t>
            </w:r>
          </w:p>
        </w:tc>
        <w:tc>
          <w:tcPr>
            <w:tcW w:w="1030" w:type="dxa"/>
            <w:tcBorders>
              <w:top w:val="nil"/>
              <w:left w:val="nil"/>
              <w:bottom w:val="single" w:sz="4" w:space="0" w:color="auto"/>
              <w:right w:val="single" w:sz="4" w:space="0" w:color="auto"/>
            </w:tcBorders>
            <w:shd w:val="clear" w:color="auto" w:fill="auto"/>
            <w:vAlign w:val="bottom"/>
          </w:tcPr>
          <w:p w14:paraId="28DA1FE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102,42</w:t>
            </w:r>
          </w:p>
        </w:tc>
        <w:tc>
          <w:tcPr>
            <w:tcW w:w="1030" w:type="dxa"/>
            <w:tcBorders>
              <w:top w:val="nil"/>
              <w:left w:val="nil"/>
              <w:bottom w:val="single" w:sz="4" w:space="0" w:color="auto"/>
              <w:right w:val="single" w:sz="4" w:space="0" w:color="auto"/>
            </w:tcBorders>
            <w:shd w:val="clear" w:color="auto" w:fill="auto"/>
            <w:vAlign w:val="bottom"/>
          </w:tcPr>
          <w:p w14:paraId="530718F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100,79</w:t>
            </w:r>
          </w:p>
        </w:tc>
        <w:tc>
          <w:tcPr>
            <w:tcW w:w="1030" w:type="dxa"/>
            <w:tcBorders>
              <w:top w:val="nil"/>
              <w:left w:val="nil"/>
              <w:bottom w:val="single" w:sz="4" w:space="0" w:color="auto"/>
              <w:right w:val="single" w:sz="4" w:space="0" w:color="auto"/>
            </w:tcBorders>
            <w:shd w:val="clear" w:color="auto" w:fill="auto"/>
            <w:vAlign w:val="bottom"/>
          </w:tcPr>
          <w:p w14:paraId="5254B39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98,44</w:t>
            </w:r>
          </w:p>
        </w:tc>
        <w:tc>
          <w:tcPr>
            <w:tcW w:w="1030" w:type="dxa"/>
            <w:tcBorders>
              <w:top w:val="nil"/>
              <w:left w:val="nil"/>
              <w:bottom w:val="single" w:sz="4" w:space="0" w:color="auto"/>
              <w:right w:val="single" w:sz="4" w:space="0" w:color="auto"/>
            </w:tcBorders>
            <w:shd w:val="clear" w:color="auto" w:fill="auto"/>
            <w:vAlign w:val="bottom"/>
          </w:tcPr>
          <w:p w14:paraId="167A59C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100,65</w:t>
            </w:r>
          </w:p>
        </w:tc>
        <w:tc>
          <w:tcPr>
            <w:tcW w:w="1030" w:type="dxa"/>
            <w:tcBorders>
              <w:top w:val="nil"/>
              <w:left w:val="nil"/>
              <w:bottom w:val="single" w:sz="4" w:space="0" w:color="auto"/>
              <w:right w:val="single" w:sz="4" w:space="0" w:color="auto"/>
            </w:tcBorders>
            <w:shd w:val="clear" w:color="auto" w:fill="auto"/>
            <w:vAlign w:val="bottom"/>
          </w:tcPr>
          <w:p w14:paraId="6ED2404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77,99</w:t>
            </w:r>
          </w:p>
        </w:tc>
      </w:tr>
      <w:tr w:rsidR="00173D40" w14:paraId="6F2919F8" w14:textId="77777777" w:rsidTr="00662226">
        <w:trPr>
          <w:trHeight w:val="264"/>
        </w:trPr>
        <w:tc>
          <w:tcPr>
            <w:tcW w:w="1787" w:type="dxa"/>
          </w:tcPr>
          <w:p w14:paraId="5BB7D800"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36E6675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102,89</w:t>
            </w:r>
          </w:p>
        </w:tc>
        <w:tc>
          <w:tcPr>
            <w:tcW w:w="1030" w:type="dxa"/>
            <w:tcBorders>
              <w:top w:val="nil"/>
              <w:left w:val="nil"/>
              <w:bottom w:val="single" w:sz="4" w:space="0" w:color="auto"/>
              <w:right w:val="single" w:sz="4" w:space="0" w:color="auto"/>
            </w:tcBorders>
            <w:shd w:val="clear" w:color="auto" w:fill="auto"/>
            <w:vAlign w:val="bottom"/>
          </w:tcPr>
          <w:p w14:paraId="401771A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104,58</w:t>
            </w:r>
          </w:p>
        </w:tc>
        <w:tc>
          <w:tcPr>
            <w:tcW w:w="1030" w:type="dxa"/>
            <w:tcBorders>
              <w:top w:val="nil"/>
              <w:left w:val="nil"/>
              <w:bottom w:val="single" w:sz="4" w:space="0" w:color="auto"/>
              <w:right w:val="single" w:sz="4" w:space="0" w:color="auto"/>
            </w:tcBorders>
            <w:shd w:val="clear" w:color="auto" w:fill="auto"/>
            <w:vAlign w:val="bottom"/>
          </w:tcPr>
          <w:p w14:paraId="5E70404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98,46</w:t>
            </w:r>
          </w:p>
        </w:tc>
        <w:tc>
          <w:tcPr>
            <w:tcW w:w="1030" w:type="dxa"/>
            <w:tcBorders>
              <w:top w:val="nil"/>
              <w:left w:val="nil"/>
              <w:bottom w:val="single" w:sz="4" w:space="0" w:color="auto"/>
              <w:right w:val="single" w:sz="4" w:space="0" w:color="auto"/>
            </w:tcBorders>
            <w:shd w:val="clear" w:color="auto" w:fill="auto"/>
            <w:vAlign w:val="bottom"/>
          </w:tcPr>
          <w:p w14:paraId="135FB6F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97,52</w:t>
            </w:r>
          </w:p>
        </w:tc>
        <w:tc>
          <w:tcPr>
            <w:tcW w:w="1030" w:type="dxa"/>
            <w:tcBorders>
              <w:top w:val="nil"/>
              <w:left w:val="nil"/>
              <w:bottom w:val="single" w:sz="4" w:space="0" w:color="auto"/>
              <w:right w:val="single" w:sz="4" w:space="0" w:color="auto"/>
            </w:tcBorders>
            <w:shd w:val="clear" w:color="auto" w:fill="auto"/>
            <w:vAlign w:val="bottom"/>
          </w:tcPr>
          <w:p w14:paraId="59FC132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100,06</w:t>
            </w:r>
          </w:p>
        </w:tc>
        <w:tc>
          <w:tcPr>
            <w:tcW w:w="1030" w:type="dxa"/>
            <w:tcBorders>
              <w:top w:val="nil"/>
              <w:left w:val="nil"/>
              <w:bottom w:val="single" w:sz="4" w:space="0" w:color="auto"/>
              <w:right w:val="single" w:sz="4" w:space="0" w:color="auto"/>
            </w:tcBorders>
            <w:shd w:val="clear" w:color="auto" w:fill="auto"/>
            <w:vAlign w:val="bottom"/>
          </w:tcPr>
          <w:p w14:paraId="36769F3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100,51</w:t>
            </w:r>
          </w:p>
        </w:tc>
        <w:tc>
          <w:tcPr>
            <w:tcW w:w="1030" w:type="dxa"/>
            <w:tcBorders>
              <w:top w:val="nil"/>
              <w:left w:val="nil"/>
              <w:bottom w:val="single" w:sz="4" w:space="0" w:color="auto"/>
              <w:right w:val="single" w:sz="4" w:space="0" w:color="auto"/>
            </w:tcBorders>
            <w:shd w:val="clear" w:color="auto" w:fill="auto"/>
            <w:vAlign w:val="bottom"/>
          </w:tcPr>
          <w:p w14:paraId="7FC6229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54,14</w:t>
            </w:r>
          </w:p>
        </w:tc>
      </w:tr>
      <w:tr w:rsidR="00173D40" w14:paraId="6ACD0196" w14:textId="77777777" w:rsidTr="00662226">
        <w:trPr>
          <w:trHeight w:val="249"/>
        </w:trPr>
        <w:tc>
          <w:tcPr>
            <w:tcW w:w="1787" w:type="dxa"/>
          </w:tcPr>
          <w:p w14:paraId="16D644B2"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35160F0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98,74</w:t>
            </w:r>
          </w:p>
        </w:tc>
        <w:tc>
          <w:tcPr>
            <w:tcW w:w="1030" w:type="dxa"/>
            <w:tcBorders>
              <w:top w:val="nil"/>
              <w:left w:val="nil"/>
              <w:bottom w:val="single" w:sz="4" w:space="0" w:color="auto"/>
              <w:right w:val="single" w:sz="4" w:space="0" w:color="auto"/>
            </w:tcBorders>
            <w:shd w:val="clear" w:color="auto" w:fill="auto"/>
            <w:vAlign w:val="bottom"/>
          </w:tcPr>
          <w:p w14:paraId="2A4C038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129,83</w:t>
            </w:r>
          </w:p>
        </w:tc>
        <w:tc>
          <w:tcPr>
            <w:tcW w:w="1030" w:type="dxa"/>
            <w:tcBorders>
              <w:top w:val="nil"/>
              <w:left w:val="nil"/>
              <w:bottom w:val="single" w:sz="4" w:space="0" w:color="auto"/>
              <w:right w:val="single" w:sz="4" w:space="0" w:color="auto"/>
            </w:tcBorders>
            <w:shd w:val="clear" w:color="auto" w:fill="auto"/>
            <w:vAlign w:val="bottom"/>
          </w:tcPr>
          <w:p w14:paraId="4130D09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90,12</w:t>
            </w:r>
          </w:p>
        </w:tc>
        <w:tc>
          <w:tcPr>
            <w:tcW w:w="1030" w:type="dxa"/>
            <w:tcBorders>
              <w:top w:val="nil"/>
              <w:left w:val="nil"/>
              <w:bottom w:val="single" w:sz="4" w:space="0" w:color="auto"/>
              <w:right w:val="single" w:sz="4" w:space="0" w:color="auto"/>
            </w:tcBorders>
            <w:shd w:val="clear" w:color="auto" w:fill="auto"/>
            <w:vAlign w:val="bottom"/>
          </w:tcPr>
          <w:p w14:paraId="08BE728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95,58</w:t>
            </w:r>
          </w:p>
        </w:tc>
        <w:tc>
          <w:tcPr>
            <w:tcW w:w="1030" w:type="dxa"/>
            <w:tcBorders>
              <w:top w:val="nil"/>
              <w:left w:val="nil"/>
              <w:bottom w:val="single" w:sz="4" w:space="0" w:color="auto"/>
              <w:right w:val="single" w:sz="4" w:space="0" w:color="auto"/>
            </w:tcBorders>
            <w:shd w:val="clear" w:color="auto" w:fill="auto"/>
            <w:vAlign w:val="bottom"/>
          </w:tcPr>
          <w:p w14:paraId="0D3C070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99,25</w:t>
            </w:r>
          </w:p>
        </w:tc>
        <w:tc>
          <w:tcPr>
            <w:tcW w:w="1030" w:type="dxa"/>
            <w:tcBorders>
              <w:top w:val="nil"/>
              <w:left w:val="nil"/>
              <w:bottom w:val="single" w:sz="4" w:space="0" w:color="auto"/>
              <w:right w:val="single" w:sz="4" w:space="0" w:color="auto"/>
            </w:tcBorders>
            <w:shd w:val="clear" w:color="auto" w:fill="auto"/>
            <w:vAlign w:val="bottom"/>
          </w:tcPr>
          <w:p w14:paraId="52E544B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111,19</w:t>
            </w:r>
          </w:p>
        </w:tc>
        <w:tc>
          <w:tcPr>
            <w:tcW w:w="1030" w:type="dxa"/>
            <w:tcBorders>
              <w:top w:val="nil"/>
              <w:left w:val="nil"/>
              <w:bottom w:val="single" w:sz="4" w:space="0" w:color="auto"/>
              <w:right w:val="single" w:sz="4" w:space="0" w:color="auto"/>
            </w:tcBorders>
            <w:shd w:val="clear" w:color="auto" w:fill="auto"/>
            <w:vAlign w:val="bottom"/>
          </w:tcPr>
          <w:p w14:paraId="4089354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50,24</w:t>
            </w:r>
          </w:p>
        </w:tc>
      </w:tr>
      <w:tr w:rsidR="00173D40" w14:paraId="1E12133E" w14:textId="77777777" w:rsidTr="00662226">
        <w:trPr>
          <w:trHeight w:val="249"/>
        </w:trPr>
        <w:tc>
          <w:tcPr>
            <w:tcW w:w="1787" w:type="dxa"/>
          </w:tcPr>
          <w:p w14:paraId="55C2C4D0"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2C053A0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76,15</w:t>
            </w:r>
          </w:p>
        </w:tc>
        <w:tc>
          <w:tcPr>
            <w:tcW w:w="1030" w:type="dxa"/>
            <w:tcBorders>
              <w:top w:val="nil"/>
              <w:left w:val="nil"/>
              <w:bottom w:val="single" w:sz="4" w:space="0" w:color="auto"/>
              <w:right w:val="single" w:sz="4" w:space="0" w:color="auto"/>
            </w:tcBorders>
            <w:shd w:val="clear" w:color="auto" w:fill="auto"/>
            <w:vAlign w:val="bottom"/>
          </w:tcPr>
          <w:p w14:paraId="5F8EF50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117,53</w:t>
            </w:r>
          </w:p>
        </w:tc>
        <w:tc>
          <w:tcPr>
            <w:tcW w:w="1030" w:type="dxa"/>
            <w:tcBorders>
              <w:top w:val="nil"/>
              <w:left w:val="nil"/>
              <w:bottom w:val="single" w:sz="4" w:space="0" w:color="auto"/>
              <w:right w:val="single" w:sz="4" w:space="0" w:color="auto"/>
            </w:tcBorders>
            <w:shd w:val="clear" w:color="auto" w:fill="auto"/>
            <w:vAlign w:val="bottom"/>
          </w:tcPr>
          <w:p w14:paraId="0A5BF8E0"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0567543D"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681757BD"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628DD49C"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76225489"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19C57F60" w14:textId="77777777" w:rsidTr="00662226">
        <w:trPr>
          <w:trHeight w:val="264"/>
        </w:trPr>
        <w:tc>
          <w:tcPr>
            <w:tcW w:w="1787" w:type="dxa"/>
          </w:tcPr>
          <w:p w14:paraId="3678F496"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594BE7C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102,01</w:t>
            </w:r>
          </w:p>
        </w:tc>
        <w:tc>
          <w:tcPr>
            <w:tcW w:w="1030" w:type="dxa"/>
            <w:tcBorders>
              <w:top w:val="nil"/>
              <w:left w:val="nil"/>
              <w:bottom w:val="single" w:sz="4" w:space="0" w:color="auto"/>
              <w:right w:val="single" w:sz="4" w:space="0" w:color="auto"/>
            </w:tcBorders>
            <w:shd w:val="clear" w:color="auto" w:fill="auto"/>
            <w:vAlign w:val="bottom"/>
          </w:tcPr>
          <w:p w14:paraId="5007632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101,24</w:t>
            </w:r>
          </w:p>
        </w:tc>
        <w:tc>
          <w:tcPr>
            <w:tcW w:w="1030" w:type="dxa"/>
            <w:tcBorders>
              <w:top w:val="nil"/>
              <w:left w:val="nil"/>
              <w:bottom w:val="single" w:sz="4" w:space="0" w:color="auto"/>
              <w:right w:val="single" w:sz="4" w:space="0" w:color="auto"/>
            </w:tcBorders>
            <w:shd w:val="clear" w:color="auto" w:fill="auto"/>
            <w:vAlign w:val="bottom"/>
          </w:tcPr>
          <w:p w14:paraId="4672DEC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101,53</w:t>
            </w:r>
          </w:p>
        </w:tc>
        <w:tc>
          <w:tcPr>
            <w:tcW w:w="1030" w:type="dxa"/>
            <w:tcBorders>
              <w:top w:val="nil"/>
              <w:left w:val="nil"/>
              <w:bottom w:val="single" w:sz="4" w:space="0" w:color="auto"/>
              <w:right w:val="single" w:sz="4" w:space="0" w:color="auto"/>
            </w:tcBorders>
            <w:shd w:val="clear" w:color="auto" w:fill="auto"/>
            <w:vAlign w:val="bottom"/>
          </w:tcPr>
          <w:p w14:paraId="3FD9407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100,12</w:t>
            </w:r>
          </w:p>
        </w:tc>
        <w:tc>
          <w:tcPr>
            <w:tcW w:w="1030" w:type="dxa"/>
            <w:tcBorders>
              <w:top w:val="nil"/>
              <w:left w:val="nil"/>
              <w:bottom w:val="single" w:sz="4" w:space="0" w:color="auto"/>
              <w:right w:val="single" w:sz="4" w:space="0" w:color="auto"/>
            </w:tcBorders>
            <w:shd w:val="clear" w:color="auto" w:fill="auto"/>
            <w:vAlign w:val="bottom"/>
          </w:tcPr>
          <w:p w14:paraId="0C8A528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101,04</w:t>
            </w:r>
          </w:p>
        </w:tc>
        <w:tc>
          <w:tcPr>
            <w:tcW w:w="1030" w:type="dxa"/>
            <w:tcBorders>
              <w:top w:val="nil"/>
              <w:left w:val="nil"/>
              <w:bottom w:val="single" w:sz="4" w:space="0" w:color="auto"/>
              <w:right w:val="single" w:sz="4" w:space="0" w:color="auto"/>
            </w:tcBorders>
            <w:shd w:val="clear" w:color="auto" w:fill="auto"/>
            <w:vAlign w:val="bottom"/>
          </w:tcPr>
          <w:p w14:paraId="318D856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103,69</w:t>
            </w:r>
          </w:p>
        </w:tc>
        <w:tc>
          <w:tcPr>
            <w:tcW w:w="1030" w:type="dxa"/>
            <w:tcBorders>
              <w:top w:val="nil"/>
              <w:left w:val="nil"/>
              <w:bottom w:val="single" w:sz="4" w:space="0" w:color="auto"/>
              <w:right w:val="single" w:sz="4" w:space="0" w:color="auto"/>
            </w:tcBorders>
            <w:shd w:val="clear" w:color="auto" w:fill="auto"/>
            <w:vAlign w:val="bottom"/>
          </w:tcPr>
          <w:p w14:paraId="1D42766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62,53</w:t>
            </w:r>
          </w:p>
        </w:tc>
      </w:tr>
      <w:tr w:rsidR="00173D40" w14:paraId="665BD65A" w14:textId="77777777" w:rsidTr="00662226">
        <w:trPr>
          <w:trHeight w:val="249"/>
        </w:trPr>
        <w:tc>
          <w:tcPr>
            <w:tcW w:w="1787" w:type="dxa"/>
          </w:tcPr>
          <w:p w14:paraId="48B44890"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4750891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104,02</w:t>
            </w:r>
          </w:p>
        </w:tc>
        <w:tc>
          <w:tcPr>
            <w:tcW w:w="1030" w:type="dxa"/>
            <w:tcBorders>
              <w:top w:val="nil"/>
              <w:left w:val="nil"/>
              <w:bottom w:val="single" w:sz="4" w:space="0" w:color="auto"/>
              <w:right w:val="single" w:sz="4" w:space="0" w:color="auto"/>
            </w:tcBorders>
            <w:shd w:val="clear" w:color="auto" w:fill="auto"/>
            <w:vAlign w:val="bottom"/>
          </w:tcPr>
          <w:p w14:paraId="77A8FE5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92,57</w:t>
            </w:r>
          </w:p>
        </w:tc>
        <w:tc>
          <w:tcPr>
            <w:tcW w:w="1030" w:type="dxa"/>
            <w:tcBorders>
              <w:top w:val="nil"/>
              <w:left w:val="nil"/>
              <w:bottom w:val="single" w:sz="4" w:space="0" w:color="auto"/>
              <w:right w:val="single" w:sz="4" w:space="0" w:color="auto"/>
            </w:tcBorders>
            <w:shd w:val="clear" w:color="auto" w:fill="auto"/>
            <w:vAlign w:val="bottom"/>
          </w:tcPr>
          <w:p w14:paraId="2932438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112,59</w:t>
            </w:r>
          </w:p>
        </w:tc>
        <w:tc>
          <w:tcPr>
            <w:tcW w:w="1030" w:type="dxa"/>
            <w:tcBorders>
              <w:top w:val="nil"/>
              <w:left w:val="nil"/>
              <w:bottom w:val="single" w:sz="4" w:space="0" w:color="auto"/>
              <w:right w:val="single" w:sz="4" w:space="0" w:color="auto"/>
            </w:tcBorders>
            <w:shd w:val="clear" w:color="auto" w:fill="auto"/>
            <w:vAlign w:val="bottom"/>
          </w:tcPr>
          <w:p w14:paraId="08551F2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109,15</w:t>
            </w:r>
          </w:p>
        </w:tc>
        <w:tc>
          <w:tcPr>
            <w:tcW w:w="1030" w:type="dxa"/>
            <w:tcBorders>
              <w:top w:val="nil"/>
              <w:left w:val="nil"/>
              <w:bottom w:val="single" w:sz="4" w:space="0" w:color="auto"/>
              <w:right w:val="single" w:sz="4" w:space="0" w:color="auto"/>
            </w:tcBorders>
            <w:shd w:val="clear" w:color="auto" w:fill="auto"/>
            <w:vAlign w:val="bottom"/>
          </w:tcPr>
          <w:p w14:paraId="4499133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92,60</w:t>
            </w:r>
          </w:p>
        </w:tc>
        <w:tc>
          <w:tcPr>
            <w:tcW w:w="1030" w:type="dxa"/>
            <w:tcBorders>
              <w:top w:val="nil"/>
              <w:left w:val="nil"/>
              <w:bottom w:val="single" w:sz="4" w:space="0" w:color="auto"/>
              <w:right w:val="single" w:sz="4" w:space="0" w:color="auto"/>
            </w:tcBorders>
            <w:shd w:val="clear" w:color="auto" w:fill="auto"/>
            <w:vAlign w:val="bottom"/>
          </w:tcPr>
          <w:p w14:paraId="3F828B4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104,66</w:t>
            </w:r>
          </w:p>
        </w:tc>
        <w:tc>
          <w:tcPr>
            <w:tcW w:w="1030" w:type="dxa"/>
            <w:tcBorders>
              <w:top w:val="nil"/>
              <w:left w:val="nil"/>
              <w:bottom w:val="single" w:sz="4" w:space="0" w:color="auto"/>
              <w:right w:val="single" w:sz="4" w:space="0" w:color="auto"/>
            </w:tcBorders>
            <w:shd w:val="clear" w:color="auto" w:fill="auto"/>
            <w:vAlign w:val="bottom"/>
          </w:tcPr>
          <w:p w14:paraId="0E26176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51,62</w:t>
            </w:r>
          </w:p>
        </w:tc>
      </w:tr>
      <w:tr w:rsidR="00173D40" w14:paraId="2CE58EA1" w14:textId="77777777" w:rsidTr="00662226">
        <w:trPr>
          <w:trHeight w:val="264"/>
        </w:trPr>
        <w:tc>
          <w:tcPr>
            <w:tcW w:w="1787" w:type="dxa"/>
          </w:tcPr>
          <w:p w14:paraId="6C3B2D09" w14:textId="77777777" w:rsidR="00173D40" w:rsidRPr="007134CD" w:rsidRDefault="00173D40" w:rsidP="00662226">
            <w:pPr>
              <w:rPr>
                <w:rFonts w:cstheme="minorHAnsi"/>
                <w:sz w:val="16"/>
                <w:szCs w:val="16"/>
              </w:rPr>
            </w:pPr>
            <w:r w:rsidRPr="007134CD">
              <w:rPr>
                <w:rFonts w:cstheme="minorHAnsi"/>
                <w:sz w:val="16"/>
                <w:szCs w:val="16"/>
              </w:rPr>
              <w:t>Италия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353B932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93,89</w:t>
            </w:r>
          </w:p>
        </w:tc>
        <w:tc>
          <w:tcPr>
            <w:tcW w:w="1030" w:type="dxa"/>
            <w:tcBorders>
              <w:top w:val="nil"/>
              <w:left w:val="nil"/>
              <w:bottom w:val="single" w:sz="4" w:space="0" w:color="auto"/>
              <w:right w:val="single" w:sz="4" w:space="0" w:color="auto"/>
            </w:tcBorders>
            <w:shd w:val="clear" w:color="auto" w:fill="auto"/>
            <w:vAlign w:val="bottom"/>
          </w:tcPr>
          <w:p w14:paraId="498913C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99,71</w:t>
            </w:r>
          </w:p>
        </w:tc>
        <w:tc>
          <w:tcPr>
            <w:tcW w:w="1030" w:type="dxa"/>
            <w:tcBorders>
              <w:top w:val="nil"/>
              <w:left w:val="nil"/>
              <w:bottom w:val="single" w:sz="4" w:space="0" w:color="auto"/>
              <w:right w:val="single" w:sz="4" w:space="0" w:color="auto"/>
            </w:tcBorders>
            <w:shd w:val="clear" w:color="auto" w:fill="auto"/>
            <w:vAlign w:val="bottom"/>
          </w:tcPr>
          <w:p w14:paraId="2AC7FC7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99,81</w:t>
            </w:r>
          </w:p>
        </w:tc>
        <w:tc>
          <w:tcPr>
            <w:tcW w:w="1030" w:type="dxa"/>
            <w:tcBorders>
              <w:top w:val="nil"/>
              <w:left w:val="nil"/>
              <w:bottom w:val="single" w:sz="4" w:space="0" w:color="auto"/>
              <w:right w:val="single" w:sz="4" w:space="0" w:color="auto"/>
            </w:tcBorders>
            <w:shd w:val="clear" w:color="auto" w:fill="auto"/>
            <w:vAlign w:val="bottom"/>
          </w:tcPr>
          <w:p w14:paraId="552CB51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100,36</w:t>
            </w:r>
          </w:p>
        </w:tc>
        <w:tc>
          <w:tcPr>
            <w:tcW w:w="1030" w:type="dxa"/>
            <w:tcBorders>
              <w:top w:val="nil"/>
              <w:left w:val="nil"/>
              <w:bottom w:val="single" w:sz="4" w:space="0" w:color="auto"/>
              <w:right w:val="single" w:sz="4" w:space="0" w:color="auto"/>
            </w:tcBorders>
            <w:shd w:val="clear" w:color="auto" w:fill="auto"/>
            <w:vAlign w:val="bottom"/>
          </w:tcPr>
          <w:p w14:paraId="2F2C5A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100,28</w:t>
            </w:r>
          </w:p>
        </w:tc>
        <w:tc>
          <w:tcPr>
            <w:tcW w:w="1030" w:type="dxa"/>
            <w:tcBorders>
              <w:top w:val="nil"/>
              <w:left w:val="nil"/>
              <w:bottom w:val="single" w:sz="4" w:space="0" w:color="auto"/>
              <w:right w:val="single" w:sz="4" w:space="0" w:color="auto"/>
            </w:tcBorders>
            <w:shd w:val="clear" w:color="auto" w:fill="auto"/>
            <w:vAlign w:val="bottom"/>
          </w:tcPr>
          <w:p w14:paraId="5396A38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101,29</w:t>
            </w:r>
          </w:p>
        </w:tc>
        <w:tc>
          <w:tcPr>
            <w:tcW w:w="1030" w:type="dxa"/>
            <w:tcBorders>
              <w:top w:val="nil"/>
              <w:left w:val="nil"/>
              <w:bottom w:val="single" w:sz="4" w:space="0" w:color="auto"/>
              <w:right w:val="single" w:sz="4" w:space="0" w:color="auto"/>
            </w:tcBorders>
            <w:shd w:val="clear" w:color="auto" w:fill="auto"/>
            <w:vAlign w:val="bottom"/>
          </w:tcPr>
          <w:p w14:paraId="550B486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55,40</w:t>
            </w:r>
          </w:p>
        </w:tc>
      </w:tr>
      <w:tr w:rsidR="00173D40" w14:paraId="16EE8034" w14:textId="77777777" w:rsidTr="00662226">
        <w:trPr>
          <w:trHeight w:val="264"/>
        </w:trPr>
        <w:tc>
          <w:tcPr>
            <w:tcW w:w="1787" w:type="dxa"/>
          </w:tcPr>
          <w:p w14:paraId="7D9D8FF3"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20A858D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116,99</w:t>
            </w:r>
          </w:p>
        </w:tc>
        <w:tc>
          <w:tcPr>
            <w:tcW w:w="1030" w:type="dxa"/>
            <w:tcBorders>
              <w:top w:val="nil"/>
              <w:left w:val="nil"/>
              <w:bottom w:val="single" w:sz="4" w:space="0" w:color="auto"/>
              <w:right w:val="single" w:sz="4" w:space="0" w:color="auto"/>
            </w:tcBorders>
            <w:shd w:val="clear" w:color="auto" w:fill="auto"/>
            <w:vAlign w:val="bottom"/>
          </w:tcPr>
          <w:p w14:paraId="7564D1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97,32</w:t>
            </w:r>
          </w:p>
        </w:tc>
        <w:tc>
          <w:tcPr>
            <w:tcW w:w="1030" w:type="dxa"/>
            <w:tcBorders>
              <w:top w:val="nil"/>
              <w:left w:val="nil"/>
              <w:bottom w:val="single" w:sz="4" w:space="0" w:color="auto"/>
              <w:right w:val="single" w:sz="4" w:space="0" w:color="auto"/>
            </w:tcBorders>
            <w:shd w:val="clear" w:color="auto" w:fill="auto"/>
            <w:vAlign w:val="bottom"/>
          </w:tcPr>
          <w:p w14:paraId="37C3FC1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97,47</w:t>
            </w:r>
          </w:p>
        </w:tc>
        <w:tc>
          <w:tcPr>
            <w:tcW w:w="1030" w:type="dxa"/>
            <w:tcBorders>
              <w:top w:val="nil"/>
              <w:left w:val="nil"/>
              <w:bottom w:val="single" w:sz="4" w:space="0" w:color="auto"/>
              <w:right w:val="single" w:sz="4" w:space="0" w:color="auto"/>
            </w:tcBorders>
            <w:shd w:val="clear" w:color="auto" w:fill="auto"/>
            <w:vAlign w:val="bottom"/>
          </w:tcPr>
          <w:p w14:paraId="74AB245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98,06</w:t>
            </w:r>
          </w:p>
        </w:tc>
        <w:tc>
          <w:tcPr>
            <w:tcW w:w="1030" w:type="dxa"/>
            <w:tcBorders>
              <w:top w:val="nil"/>
              <w:left w:val="nil"/>
              <w:bottom w:val="single" w:sz="4" w:space="0" w:color="auto"/>
              <w:right w:val="single" w:sz="4" w:space="0" w:color="auto"/>
            </w:tcBorders>
            <w:shd w:val="clear" w:color="auto" w:fill="auto"/>
            <w:vAlign w:val="bottom"/>
          </w:tcPr>
          <w:p w14:paraId="649D447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101,19</w:t>
            </w:r>
          </w:p>
        </w:tc>
        <w:tc>
          <w:tcPr>
            <w:tcW w:w="1030" w:type="dxa"/>
            <w:tcBorders>
              <w:top w:val="nil"/>
              <w:left w:val="nil"/>
              <w:bottom w:val="single" w:sz="4" w:space="0" w:color="auto"/>
              <w:right w:val="single" w:sz="4" w:space="0" w:color="auto"/>
            </w:tcBorders>
            <w:shd w:val="clear" w:color="auto" w:fill="auto"/>
            <w:vAlign w:val="bottom"/>
          </w:tcPr>
          <w:p w14:paraId="0057773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100,31</w:t>
            </w:r>
          </w:p>
        </w:tc>
        <w:tc>
          <w:tcPr>
            <w:tcW w:w="1030" w:type="dxa"/>
            <w:tcBorders>
              <w:top w:val="nil"/>
              <w:left w:val="nil"/>
              <w:bottom w:val="single" w:sz="4" w:space="0" w:color="auto"/>
              <w:right w:val="single" w:sz="4" w:space="0" w:color="auto"/>
            </w:tcBorders>
            <w:shd w:val="clear" w:color="auto" w:fill="auto"/>
            <w:vAlign w:val="bottom"/>
          </w:tcPr>
          <w:p w14:paraId="3684925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64,76</w:t>
            </w:r>
          </w:p>
        </w:tc>
      </w:tr>
      <w:tr w:rsidR="00173D40" w14:paraId="7BA498BD" w14:textId="77777777" w:rsidTr="00662226">
        <w:trPr>
          <w:trHeight w:val="249"/>
        </w:trPr>
        <w:tc>
          <w:tcPr>
            <w:tcW w:w="1787" w:type="dxa"/>
          </w:tcPr>
          <w:p w14:paraId="56B90B07"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1030" w:type="dxa"/>
            <w:tcBorders>
              <w:top w:val="nil"/>
              <w:left w:val="single" w:sz="4" w:space="0" w:color="auto"/>
              <w:bottom w:val="single" w:sz="4" w:space="0" w:color="auto"/>
              <w:right w:val="single" w:sz="4" w:space="0" w:color="auto"/>
            </w:tcBorders>
            <w:shd w:val="clear" w:color="auto" w:fill="auto"/>
            <w:vAlign w:val="bottom"/>
          </w:tcPr>
          <w:p w14:paraId="13E8F7F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105,99</w:t>
            </w:r>
          </w:p>
        </w:tc>
        <w:tc>
          <w:tcPr>
            <w:tcW w:w="1030" w:type="dxa"/>
            <w:tcBorders>
              <w:top w:val="nil"/>
              <w:left w:val="nil"/>
              <w:bottom w:val="single" w:sz="4" w:space="0" w:color="auto"/>
              <w:right w:val="single" w:sz="4" w:space="0" w:color="auto"/>
            </w:tcBorders>
            <w:shd w:val="clear" w:color="auto" w:fill="auto"/>
            <w:vAlign w:val="bottom"/>
          </w:tcPr>
          <w:p w14:paraId="6B7D923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91,95</w:t>
            </w:r>
          </w:p>
        </w:tc>
        <w:tc>
          <w:tcPr>
            <w:tcW w:w="1030" w:type="dxa"/>
            <w:tcBorders>
              <w:top w:val="nil"/>
              <w:left w:val="nil"/>
              <w:bottom w:val="single" w:sz="4" w:space="0" w:color="auto"/>
              <w:right w:val="single" w:sz="4" w:space="0" w:color="auto"/>
            </w:tcBorders>
            <w:shd w:val="clear" w:color="auto" w:fill="auto"/>
            <w:vAlign w:val="bottom"/>
          </w:tcPr>
          <w:p w14:paraId="4B5E95B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96,09</w:t>
            </w:r>
          </w:p>
        </w:tc>
        <w:tc>
          <w:tcPr>
            <w:tcW w:w="1030" w:type="dxa"/>
            <w:tcBorders>
              <w:top w:val="nil"/>
              <w:left w:val="nil"/>
              <w:bottom w:val="single" w:sz="4" w:space="0" w:color="auto"/>
              <w:right w:val="single" w:sz="4" w:space="0" w:color="auto"/>
            </w:tcBorders>
            <w:shd w:val="clear" w:color="auto" w:fill="auto"/>
            <w:vAlign w:val="bottom"/>
          </w:tcPr>
          <w:p w14:paraId="06A1F8E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104,79</w:t>
            </w:r>
          </w:p>
        </w:tc>
        <w:tc>
          <w:tcPr>
            <w:tcW w:w="1030" w:type="dxa"/>
            <w:tcBorders>
              <w:top w:val="nil"/>
              <w:left w:val="nil"/>
              <w:bottom w:val="single" w:sz="4" w:space="0" w:color="auto"/>
              <w:right w:val="single" w:sz="4" w:space="0" w:color="auto"/>
            </w:tcBorders>
            <w:shd w:val="clear" w:color="auto" w:fill="auto"/>
            <w:vAlign w:val="bottom"/>
          </w:tcPr>
          <w:p w14:paraId="0ED5851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104,41</w:t>
            </w:r>
          </w:p>
        </w:tc>
        <w:tc>
          <w:tcPr>
            <w:tcW w:w="1030" w:type="dxa"/>
            <w:tcBorders>
              <w:top w:val="nil"/>
              <w:left w:val="nil"/>
              <w:bottom w:val="single" w:sz="4" w:space="0" w:color="auto"/>
              <w:right w:val="single" w:sz="4" w:space="0" w:color="auto"/>
            </w:tcBorders>
            <w:shd w:val="clear" w:color="auto" w:fill="auto"/>
            <w:vAlign w:val="bottom"/>
          </w:tcPr>
          <w:p w14:paraId="305F836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102,40</w:t>
            </w:r>
          </w:p>
        </w:tc>
        <w:tc>
          <w:tcPr>
            <w:tcW w:w="1030" w:type="dxa"/>
            <w:tcBorders>
              <w:top w:val="nil"/>
              <w:left w:val="nil"/>
              <w:bottom w:val="single" w:sz="4" w:space="0" w:color="auto"/>
              <w:right w:val="single" w:sz="4" w:space="0" w:color="auto"/>
            </w:tcBorders>
            <w:shd w:val="clear" w:color="auto" w:fill="auto"/>
            <w:vAlign w:val="bottom"/>
          </w:tcPr>
          <w:p w14:paraId="5B41855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56,18</w:t>
            </w:r>
          </w:p>
        </w:tc>
      </w:tr>
      <w:tr w:rsidR="00173D40" w14:paraId="0641A819" w14:textId="77777777" w:rsidTr="00662226">
        <w:trPr>
          <w:trHeight w:val="249"/>
        </w:trPr>
        <w:tc>
          <w:tcPr>
            <w:tcW w:w="1787" w:type="dxa"/>
          </w:tcPr>
          <w:p w14:paraId="748497D2" w14:textId="77777777" w:rsidR="00173D40" w:rsidRPr="007134CD" w:rsidRDefault="00173D40" w:rsidP="00662226">
            <w:pPr>
              <w:rPr>
                <w:rFonts w:cstheme="minorHAnsi"/>
                <w:sz w:val="16"/>
                <w:szCs w:val="16"/>
              </w:rPr>
            </w:pPr>
            <w:r>
              <w:rPr>
                <w:rFonts w:cstheme="minorHAnsi"/>
                <w:sz w:val="16"/>
                <w:szCs w:val="16"/>
              </w:rPr>
              <w:t>Унгария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1DC15B9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102,81</w:t>
            </w:r>
          </w:p>
        </w:tc>
        <w:tc>
          <w:tcPr>
            <w:tcW w:w="1030" w:type="dxa"/>
            <w:tcBorders>
              <w:top w:val="nil"/>
              <w:left w:val="nil"/>
              <w:bottom w:val="single" w:sz="4" w:space="0" w:color="auto"/>
              <w:right w:val="single" w:sz="4" w:space="0" w:color="auto"/>
            </w:tcBorders>
            <w:shd w:val="clear" w:color="auto" w:fill="auto"/>
            <w:vAlign w:val="bottom"/>
          </w:tcPr>
          <w:p w14:paraId="1DE34C8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101,01</w:t>
            </w:r>
          </w:p>
        </w:tc>
        <w:tc>
          <w:tcPr>
            <w:tcW w:w="1030" w:type="dxa"/>
            <w:tcBorders>
              <w:top w:val="nil"/>
              <w:left w:val="nil"/>
              <w:bottom w:val="single" w:sz="4" w:space="0" w:color="auto"/>
              <w:right w:val="single" w:sz="4" w:space="0" w:color="auto"/>
            </w:tcBorders>
            <w:shd w:val="clear" w:color="auto" w:fill="auto"/>
            <w:vAlign w:val="bottom"/>
          </w:tcPr>
          <w:p w14:paraId="33FCACD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100,03</w:t>
            </w:r>
          </w:p>
        </w:tc>
        <w:tc>
          <w:tcPr>
            <w:tcW w:w="1030" w:type="dxa"/>
            <w:tcBorders>
              <w:top w:val="nil"/>
              <w:left w:val="nil"/>
              <w:bottom w:val="single" w:sz="4" w:space="0" w:color="auto"/>
              <w:right w:val="single" w:sz="4" w:space="0" w:color="auto"/>
            </w:tcBorders>
            <w:shd w:val="clear" w:color="auto" w:fill="auto"/>
            <w:vAlign w:val="bottom"/>
          </w:tcPr>
          <w:p w14:paraId="7F808CD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102,12</w:t>
            </w:r>
          </w:p>
        </w:tc>
        <w:tc>
          <w:tcPr>
            <w:tcW w:w="1030" w:type="dxa"/>
            <w:tcBorders>
              <w:top w:val="nil"/>
              <w:left w:val="nil"/>
              <w:bottom w:val="single" w:sz="4" w:space="0" w:color="auto"/>
              <w:right w:val="single" w:sz="4" w:space="0" w:color="auto"/>
            </w:tcBorders>
            <w:shd w:val="clear" w:color="auto" w:fill="auto"/>
            <w:vAlign w:val="bottom"/>
          </w:tcPr>
          <w:p w14:paraId="01A856A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103,68</w:t>
            </w:r>
          </w:p>
        </w:tc>
        <w:tc>
          <w:tcPr>
            <w:tcW w:w="1030" w:type="dxa"/>
            <w:tcBorders>
              <w:top w:val="nil"/>
              <w:left w:val="nil"/>
              <w:bottom w:val="single" w:sz="4" w:space="0" w:color="auto"/>
              <w:right w:val="single" w:sz="4" w:space="0" w:color="auto"/>
            </w:tcBorders>
            <w:shd w:val="clear" w:color="auto" w:fill="auto"/>
            <w:vAlign w:val="bottom"/>
          </w:tcPr>
          <w:p w14:paraId="320FD9E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100,33</w:t>
            </w:r>
          </w:p>
        </w:tc>
        <w:tc>
          <w:tcPr>
            <w:tcW w:w="1030" w:type="dxa"/>
            <w:tcBorders>
              <w:top w:val="nil"/>
              <w:left w:val="nil"/>
              <w:bottom w:val="single" w:sz="4" w:space="0" w:color="auto"/>
              <w:right w:val="single" w:sz="4" w:space="0" w:color="auto"/>
            </w:tcBorders>
            <w:shd w:val="clear" w:color="auto" w:fill="auto"/>
            <w:vAlign w:val="bottom"/>
          </w:tcPr>
          <w:p w14:paraId="2527E32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66,37</w:t>
            </w:r>
          </w:p>
        </w:tc>
      </w:tr>
      <w:tr w:rsidR="00173D40" w14:paraId="3CA662C6" w14:textId="77777777" w:rsidTr="00662226">
        <w:trPr>
          <w:trHeight w:val="264"/>
        </w:trPr>
        <w:tc>
          <w:tcPr>
            <w:tcW w:w="1787" w:type="dxa"/>
          </w:tcPr>
          <w:p w14:paraId="1FDA71E8"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1A50909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102,64</w:t>
            </w:r>
          </w:p>
        </w:tc>
        <w:tc>
          <w:tcPr>
            <w:tcW w:w="1030" w:type="dxa"/>
            <w:tcBorders>
              <w:top w:val="nil"/>
              <w:left w:val="nil"/>
              <w:bottom w:val="single" w:sz="4" w:space="0" w:color="auto"/>
              <w:right w:val="single" w:sz="4" w:space="0" w:color="auto"/>
            </w:tcBorders>
            <w:shd w:val="clear" w:color="auto" w:fill="auto"/>
            <w:vAlign w:val="bottom"/>
          </w:tcPr>
          <w:p w14:paraId="1FC693C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101,53</w:t>
            </w:r>
          </w:p>
        </w:tc>
        <w:tc>
          <w:tcPr>
            <w:tcW w:w="1030" w:type="dxa"/>
            <w:tcBorders>
              <w:top w:val="nil"/>
              <w:left w:val="nil"/>
              <w:bottom w:val="single" w:sz="4" w:space="0" w:color="auto"/>
              <w:right w:val="single" w:sz="4" w:space="0" w:color="auto"/>
            </w:tcBorders>
            <w:shd w:val="clear" w:color="auto" w:fill="auto"/>
            <w:vAlign w:val="bottom"/>
          </w:tcPr>
          <w:p w14:paraId="202028F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103,13</w:t>
            </w:r>
          </w:p>
        </w:tc>
        <w:tc>
          <w:tcPr>
            <w:tcW w:w="1030" w:type="dxa"/>
            <w:tcBorders>
              <w:top w:val="nil"/>
              <w:left w:val="nil"/>
              <w:bottom w:val="single" w:sz="4" w:space="0" w:color="auto"/>
              <w:right w:val="single" w:sz="4" w:space="0" w:color="auto"/>
            </w:tcBorders>
            <w:shd w:val="clear" w:color="auto" w:fill="auto"/>
            <w:vAlign w:val="bottom"/>
          </w:tcPr>
          <w:p w14:paraId="0CD0BB5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102,62</w:t>
            </w:r>
          </w:p>
        </w:tc>
        <w:tc>
          <w:tcPr>
            <w:tcW w:w="1030" w:type="dxa"/>
            <w:tcBorders>
              <w:top w:val="nil"/>
              <w:left w:val="nil"/>
              <w:bottom w:val="single" w:sz="4" w:space="0" w:color="auto"/>
              <w:right w:val="single" w:sz="4" w:space="0" w:color="auto"/>
            </w:tcBorders>
            <w:shd w:val="clear" w:color="auto" w:fill="auto"/>
            <w:vAlign w:val="bottom"/>
          </w:tcPr>
          <w:p w14:paraId="3EAF3FB3"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642B7E5E"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739BD77A"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097D664D" w14:textId="77777777" w:rsidTr="00662226">
        <w:trPr>
          <w:trHeight w:val="249"/>
        </w:trPr>
        <w:tc>
          <w:tcPr>
            <w:tcW w:w="1787" w:type="dxa"/>
          </w:tcPr>
          <w:p w14:paraId="56281EB8"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1030" w:type="dxa"/>
            <w:tcBorders>
              <w:top w:val="nil"/>
              <w:left w:val="single" w:sz="4" w:space="0" w:color="auto"/>
              <w:bottom w:val="single" w:sz="4" w:space="0" w:color="auto"/>
              <w:right w:val="single" w:sz="4" w:space="0" w:color="auto"/>
            </w:tcBorders>
            <w:shd w:val="clear" w:color="auto" w:fill="auto"/>
            <w:vAlign w:val="bottom"/>
          </w:tcPr>
          <w:p w14:paraId="5C2F5C0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107,04</w:t>
            </w:r>
          </w:p>
        </w:tc>
        <w:tc>
          <w:tcPr>
            <w:tcW w:w="1030" w:type="dxa"/>
            <w:tcBorders>
              <w:top w:val="nil"/>
              <w:left w:val="nil"/>
              <w:bottom w:val="single" w:sz="4" w:space="0" w:color="auto"/>
              <w:right w:val="single" w:sz="4" w:space="0" w:color="auto"/>
            </w:tcBorders>
            <w:shd w:val="clear" w:color="auto" w:fill="auto"/>
            <w:vAlign w:val="bottom"/>
          </w:tcPr>
          <w:p w14:paraId="1FEB251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100,56</w:t>
            </w:r>
          </w:p>
        </w:tc>
        <w:tc>
          <w:tcPr>
            <w:tcW w:w="1030" w:type="dxa"/>
            <w:tcBorders>
              <w:top w:val="nil"/>
              <w:left w:val="nil"/>
              <w:bottom w:val="single" w:sz="4" w:space="0" w:color="auto"/>
              <w:right w:val="single" w:sz="4" w:space="0" w:color="auto"/>
            </w:tcBorders>
            <w:shd w:val="clear" w:color="auto" w:fill="auto"/>
            <w:vAlign w:val="bottom"/>
          </w:tcPr>
          <w:p w14:paraId="1AFA5F9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88,86</w:t>
            </w:r>
          </w:p>
        </w:tc>
        <w:tc>
          <w:tcPr>
            <w:tcW w:w="1030" w:type="dxa"/>
            <w:tcBorders>
              <w:top w:val="nil"/>
              <w:left w:val="nil"/>
              <w:bottom w:val="single" w:sz="4" w:space="0" w:color="auto"/>
              <w:right w:val="single" w:sz="4" w:space="0" w:color="auto"/>
            </w:tcBorders>
            <w:shd w:val="clear" w:color="auto" w:fill="auto"/>
            <w:vAlign w:val="bottom"/>
          </w:tcPr>
          <w:p w14:paraId="1232BA5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98,76</w:t>
            </w:r>
          </w:p>
        </w:tc>
        <w:tc>
          <w:tcPr>
            <w:tcW w:w="1030" w:type="dxa"/>
            <w:tcBorders>
              <w:top w:val="nil"/>
              <w:left w:val="nil"/>
              <w:bottom w:val="single" w:sz="4" w:space="0" w:color="auto"/>
              <w:right w:val="single" w:sz="4" w:space="0" w:color="auto"/>
            </w:tcBorders>
            <w:shd w:val="clear" w:color="auto" w:fill="auto"/>
            <w:vAlign w:val="bottom"/>
          </w:tcPr>
          <w:p w14:paraId="3F2461B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89,64</w:t>
            </w:r>
          </w:p>
        </w:tc>
        <w:tc>
          <w:tcPr>
            <w:tcW w:w="1030" w:type="dxa"/>
            <w:tcBorders>
              <w:top w:val="nil"/>
              <w:left w:val="nil"/>
              <w:bottom w:val="single" w:sz="4" w:space="0" w:color="auto"/>
              <w:right w:val="single" w:sz="4" w:space="0" w:color="auto"/>
            </w:tcBorders>
            <w:shd w:val="clear" w:color="auto" w:fill="auto"/>
            <w:vAlign w:val="bottom"/>
          </w:tcPr>
          <w:p w14:paraId="71C4B05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117,36</w:t>
            </w:r>
          </w:p>
        </w:tc>
        <w:tc>
          <w:tcPr>
            <w:tcW w:w="1030" w:type="dxa"/>
            <w:tcBorders>
              <w:top w:val="nil"/>
              <w:left w:val="nil"/>
              <w:bottom w:val="single" w:sz="4" w:space="0" w:color="auto"/>
              <w:right w:val="single" w:sz="4" w:space="0" w:color="auto"/>
            </w:tcBorders>
            <w:shd w:val="clear" w:color="auto" w:fill="auto"/>
            <w:vAlign w:val="bottom"/>
          </w:tcPr>
          <w:p w14:paraId="21AD1EA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36,04</w:t>
            </w:r>
          </w:p>
        </w:tc>
      </w:tr>
      <w:tr w:rsidR="00173D40" w14:paraId="08FB0760" w14:textId="77777777" w:rsidTr="00662226">
        <w:trPr>
          <w:trHeight w:val="264"/>
        </w:trPr>
        <w:tc>
          <w:tcPr>
            <w:tcW w:w="1787" w:type="dxa"/>
          </w:tcPr>
          <w:p w14:paraId="2ACA60F4"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14:paraId="30F6475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102,57</w:t>
            </w:r>
          </w:p>
        </w:tc>
        <w:tc>
          <w:tcPr>
            <w:tcW w:w="1030" w:type="dxa"/>
            <w:tcBorders>
              <w:top w:val="single" w:sz="4" w:space="0" w:color="auto"/>
              <w:left w:val="nil"/>
              <w:bottom w:val="single" w:sz="4" w:space="0" w:color="auto"/>
              <w:right w:val="single" w:sz="4" w:space="0" w:color="auto"/>
            </w:tcBorders>
            <w:shd w:val="clear" w:color="auto" w:fill="auto"/>
            <w:vAlign w:val="bottom"/>
          </w:tcPr>
          <w:p w14:paraId="731B67C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101,51</w:t>
            </w:r>
          </w:p>
        </w:tc>
        <w:tc>
          <w:tcPr>
            <w:tcW w:w="1030" w:type="dxa"/>
            <w:tcBorders>
              <w:top w:val="single" w:sz="4" w:space="0" w:color="auto"/>
              <w:left w:val="nil"/>
              <w:bottom w:val="single" w:sz="4" w:space="0" w:color="auto"/>
              <w:right w:val="single" w:sz="4" w:space="0" w:color="auto"/>
            </w:tcBorders>
            <w:shd w:val="clear" w:color="auto" w:fill="auto"/>
            <w:vAlign w:val="bottom"/>
          </w:tcPr>
          <w:p w14:paraId="7D69770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115,77</w:t>
            </w:r>
          </w:p>
        </w:tc>
        <w:tc>
          <w:tcPr>
            <w:tcW w:w="1030" w:type="dxa"/>
            <w:tcBorders>
              <w:top w:val="single" w:sz="4" w:space="0" w:color="auto"/>
              <w:left w:val="nil"/>
              <w:bottom w:val="single" w:sz="4" w:space="0" w:color="auto"/>
              <w:right w:val="single" w:sz="4" w:space="0" w:color="auto"/>
            </w:tcBorders>
            <w:shd w:val="clear" w:color="auto" w:fill="auto"/>
            <w:vAlign w:val="bottom"/>
          </w:tcPr>
          <w:p w14:paraId="52089F8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97,41</w:t>
            </w:r>
          </w:p>
        </w:tc>
        <w:tc>
          <w:tcPr>
            <w:tcW w:w="1030" w:type="dxa"/>
            <w:tcBorders>
              <w:top w:val="single" w:sz="4" w:space="0" w:color="auto"/>
              <w:left w:val="nil"/>
              <w:bottom w:val="single" w:sz="4" w:space="0" w:color="auto"/>
              <w:right w:val="single" w:sz="4" w:space="0" w:color="auto"/>
            </w:tcBorders>
            <w:shd w:val="clear" w:color="auto" w:fill="auto"/>
            <w:vAlign w:val="bottom"/>
          </w:tcPr>
          <w:p w14:paraId="2FDE249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106,89</w:t>
            </w:r>
          </w:p>
        </w:tc>
        <w:tc>
          <w:tcPr>
            <w:tcW w:w="1030" w:type="dxa"/>
            <w:tcBorders>
              <w:top w:val="single" w:sz="4" w:space="0" w:color="auto"/>
              <w:left w:val="nil"/>
              <w:bottom w:val="single" w:sz="4" w:space="0" w:color="auto"/>
              <w:right w:val="single" w:sz="4" w:space="0" w:color="auto"/>
            </w:tcBorders>
            <w:shd w:val="clear" w:color="auto" w:fill="auto"/>
            <w:vAlign w:val="bottom"/>
          </w:tcPr>
          <w:p w14:paraId="782D8C9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100,19</w:t>
            </w:r>
          </w:p>
        </w:tc>
        <w:tc>
          <w:tcPr>
            <w:tcW w:w="1030" w:type="dxa"/>
            <w:tcBorders>
              <w:top w:val="single" w:sz="4" w:space="0" w:color="auto"/>
              <w:left w:val="nil"/>
              <w:bottom w:val="single" w:sz="4" w:space="0" w:color="auto"/>
              <w:right w:val="single" w:sz="4" w:space="0" w:color="auto"/>
            </w:tcBorders>
            <w:shd w:val="clear" w:color="auto" w:fill="auto"/>
            <w:vAlign w:val="bottom"/>
          </w:tcPr>
          <w:p w14:paraId="067671D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49,60</w:t>
            </w:r>
          </w:p>
        </w:tc>
      </w:tr>
      <w:tr w:rsidR="00173D40" w14:paraId="7FDCCB8F" w14:textId="77777777" w:rsidTr="00662226">
        <w:trPr>
          <w:trHeight w:val="264"/>
        </w:trPr>
        <w:tc>
          <w:tcPr>
            <w:tcW w:w="1787" w:type="dxa"/>
          </w:tcPr>
          <w:p w14:paraId="2156AA6B"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14D49BB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107,36</w:t>
            </w:r>
          </w:p>
        </w:tc>
        <w:tc>
          <w:tcPr>
            <w:tcW w:w="1030" w:type="dxa"/>
            <w:tcBorders>
              <w:top w:val="nil"/>
              <w:left w:val="nil"/>
              <w:bottom w:val="single" w:sz="4" w:space="0" w:color="auto"/>
              <w:right w:val="single" w:sz="4" w:space="0" w:color="auto"/>
            </w:tcBorders>
            <w:shd w:val="clear" w:color="auto" w:fill="auto"/>
            <w:vAlign w:val="bottom"/>
          </w:tcPr>
          <w:p w14:paraId="3B66BB4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130,29</w:t>
            </w:r>
          </w:p>
        </w:tc>
        <w:tc>
          <w:tcPr>
            <w:tcW w:w="1030" w:type="dxa"/>
            <w:tcBorders>
              <w:top w:val="nil"/>
              <w:left w:val="nil"/>
              <w:bottom w:val="single" w:sz="4" w:space="0" w:color="auto"/>
              <w:right w:val="single" w:sz="4" w:space="0" w:color="auto"/>
            </w:tcBorders>
            <w:shd w:val="clear" w:color="auto" w:fill="auto"/>
            <w:vAlign w:val="bottom"/>
          </w:tcPr>
          <w:p w14:paraId="6F2C9AE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103,48</w:t>
            </w:r>
          </w:p>
        </w:tc>
        <w:tc>
          <w:tcPr>
            <w:tcW w:w="1030" w:type="dxa"/>
            <w:tcBorders>
              <w:top w:val="nil"/>
              <w:left w:val="nil"/>
              <w:bottom w:val="single" w:sz="4" w:space="0" w:color="auto"/>
              <w:right w:val="single" w:sz="4" w:space="0" w:color="auto"/>
            </w:tcBorders>
            <w:shd w:val="clear" w:color="auto" w:fill="auto"/>
            <w:vAlign w:val="bottom"/>
          </w:tcPr>
          <w:p w14:paraId="1D3F0AD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97,63</w:t>
            </w:r>
          </w:p>
        </w:tc>
        <w:tc>
          <w:tcPr>
            <w:tcW w:w="1030" w:type="dxa"/>
            <w:tcBorders>
              <w:top w:val="nil"/>
              <w:left w:val="nil"/>
              <w:bottom w:val="single" w:sz="4" w:space="0" w:color="auto"/>
              <w:right w:val="single" w:sz="4" w:space="0" w:color="auto"/>
            </w:tcBorders>
            <w:shd w:val="clear" w:color="auto" w:fill="auto"/>
            <w:vAlign w:val="bottom"/>
          </w:tcPr>
          <w:p w14:paraId="168F0D0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107,12</w:t>
            </w:r>
          </w:p>
        </w:tc>
        <w:tc>
          <w:tcPr>
            <w:tcW w:w="1030" w:type="dxa"/>
            <w:tcBorders>
              <w:top w:val="nil"/>
              <w:left w:val="nil"/>
              <w:bottom w:val="single" w:sz="4" w:space="0" w:color="auto"/>
              <w:right w:val="single" w:sz="4" w:space="0" w:color="auto"/>
            </w:tcBorders>
            <w:shd w:val="clear" w:color="auto" w:fill="auto"/>
            <w:vAlign w:val="bottom"/>
          </w:tcPr>
          <w:p w14:paraId="08F2BCB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99,86</w:t>
            </w:r>
          </w:p>
        </w:tc>
        <w:tc>
          <w:tcPr>
            <w:tcW w:w="1030" w:type="dxa"/>
            <w:tcBorders>
              <w:top w:val="nil"/>
              <w:left w:val="nil"/>
              <w:bottom w:val="single" w:sz="4" w:space="0" w:color="auto"/>
              <w:right w:val="single" w:sz="4" w:space="0" w:color="auto"/>
            </w:tcBorders>
            <w:shd w:val="clear" w:color="auto" w:fill="auto"/>
            <w:vAlign w:val="bottom"/>
          </w:tcPr>
          <w:p w14:paraId="633EEB7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69,17</w:t>
            </w:r>
          </w:p>
        </w:tc>
      </w:tr>
      <w:tr w:rsidR="00173D40" w14:paraId="1005B4FF" w14:textId="77777777" w:rsidTr="00662226">
        <w:trPr>
          <w:trHeight w:val="249"/>
        </w:trPr>
        <w:tc>
          <w:tcPr>
            <w:tcW w:w="1787" w:type="dxa"/>
          </w:tcPr>
          <w:p w14:paraId="547A3325"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bottom"/>
          </w:tcPr>
          <w:p w14:paraId="6F08F891" w14:textId="77777777" w:rsidR="00173D40" w:rsidRPr="0039255B" w:rsidRDefault="00173D40" w:rsidP="00662226">
            <w:pPr>
              <w:jc w:val="center"/>
              <w:rPr>
                <w:rFonts w:ascii="Calibri" w:hAnsi="Calibri" w:cs="Calibri"/>
                <w:color w:val="000000"/>
                <w:sz w:val="16"/>
                <w:szCs w:val="16"/>
              </w:rPr>
            </w:pPr>
            <w:r w:rsidRPr="0039255B">
              <w:rPr>
                <w:rFonts w:ascii="Calibri" w:hAnsi="Calibri" w:cs="Calibri"/>
                <w:color w:val="000000"/>
                <w:sz w:val="16"/>
                <w:szCs w:val="16"/>
              </w:rPr>
              <w:t>98,24</w:t>
            </w:r>
          </w:p>
        </w:tc>
        <w:tc>
          <w:tcPr>
            <w:tcW w:w="1030" w:type="dxa"/>
            <w:tcBorders>
              <w:top w:val="single" w:sz="4" w:space="0" w:color="auto"/>
              <w:left w:val="nil"/>
              <w:bottom w:val="single" w:sz="4" w:space="0" w:color="auto"/>
              <w:right w:val="single" w:sz="4" w:space="0" w:color="auto"/>
            </w:tcBorders>
            <w:shd w:val="clear" w:color="auto" w:fill="auto"/>
            <w:vAlign w:val="bottom"/>
          </w:tcPr>
          <w:p w14:paraId="4634C29E" w14:textId="77777777" w:rsidR="00173D40" w:rsidRPr="0039255B" w:rsidRDefault="00173D40" w:rsidP="00662226">
            <w:pPr>
              <w:jc w:val="center"/>
              <w:rPr>
                <w:rFonts w:ascii="Calibri" w:hAnsi="Calibri" w:cs="Calibri"/>
                <w:color w:val="000000"/>
                <w:sz w:val="16"/>
                <w:szCs w:val="16"/>
              </w:rPr>
            </w:pPr>
            <w:r w:rsidRPr="0039255B">
              <w:rPr>
                <w:rFonts w:ascii="Calibri" w:hAnsi="Calibri" w:cs="Calibri"/>
                <w:color w:val="000000"/>
                <w:sz w:val="16"/>
                <w:szCs w:val="16"/>
              </w:rPr>
              <w:t>96,01</w:t>
            </w:r>
          </w:p>
        </w:tc>
        <w:tc>
          <w:tcPr>
            <w:tcW w:w="1030" w:type="dxa"/>
            <w:tcBorders>
              <w:top w:val="nil"/>
              <w:left w:val="nil"/>
              <w:bottom w:val="single" w:sz="4" w:space="0" w:color="auto"/>
              <w:right w:val="single" w:sz="4" w:space="0" w:color="auto"/>
            </w:tcBorders>
            <w:shd w:val="clear" w:color="auto" w:fill="auto"/>
            <w:vAlign w:val="bottom"/>
          </w:tcPr>
          <w:p w14:paraId="711B0F9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109,48</w:t>
            </w:r>
          </w:p>
        </w:tc>
        <w:tc>
          <w:tcPr>
            <w:tcW w:w="1030" w:type="dxa"/>
            <w:tcBorders>
              <w:top w:val="nil"/>
              <w:left w:val="nil"/>
              <w:bottom w:val="single" w:sz="4" w:space="0" w:color="auto"/>
              <w:right w:val="single" w:sz="4" w:space="0" w:color="auto"/>
            </w:tcBorders>
            <w:shd w:val="clear" w:color="auto" w:fill="auto"/>
            <w:vAlign w:val="bottom"/>
          </w:tcPr>
          <w:p w14:paraId="36333A0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99,75</w:t>
            </w:r>
          </w:p>
        </w:tc>
        <w:tc>
          <w:tcPr>
            <w:tcW w:w="1030" w:type="dxa"/>
            <w:tcBorders>
              <w:top w:val="nil"/>
              <w:left w:val="nil"/>
              <w:bottom w:val="single" w:sz="4" w:space="0" w:color="auto"/>
              <w:right w:val="single" w:sz="4" w:space="0" w:color="auto"/>
            </w:tcBorders>
            <w:shd w:val="clear" w:color="auto" w:fill="auto"/>
            <w:vAlign w:val="bottom"/>
          </w:tcPr>
          <w:p w14:paraId="6644F9E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97,16</w:t>
            </w:r>
          </w:p>
        </w:tc>
        <w:tc>
          <w:tcPr>
            <w:tcW w:w="1030" w:type="dxa"/>
            <w:tcBorders>
              <w:top w:val="nil"/>
              <w:left w:val="nil"/>
              <w:bottom w:val="single" w:sz="4" w:space="0" w:color="auto"/>
              <w:right w:val="single" w:sz="4" w:space="0" w:color="auto"/>
            </w:tcBorders>
            <w:shd w:val="clear" w:color="auto" w:fill="auto"/>
            <w:vAlign w:val="bottom"/>
          </w:tcPr>
          <w:p w14:paraId="7F34D07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98,75</w:t>
            </w:r>
          </w:p>
        </w:tc>
        <w:tc>
          <w:tcPr>
            <w:tcW w:w="1030" w:type="dxa"/>
            <w:tcBorders>
              <w:top w:val="nil"/>
              <w:left w:val="nil"/>
              <w:bottom w:val="single" w:sz="4" w:space="0" w:color="auto"/>
              <w:right w:val="single" w:sz="4" w:space="0" w:color="auto"/>
            </w:tcBorders>
            <w:shd w:val="clear" w:color="auto" w:fill="auto"/>
            <w:vAlign w:val="bottom"/>
          </w:tcPr>
          <w:p w14:paraId="282E372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86,08</w:t>
            </w:r>
          </w:p>
        </w:tc>
      </w:tr>
      <w:tr w:rsidR="00173D40" w14:paraId="35332D7A" w14:textId="77777777" w:rsidTr="00662226">
        <w:trPr>
          <w:trHeight w:val="249"/>
        </w:trPr>
        <w:tc>
          <w:tcPr>
            <w:tcW w:w="1787" w:type="dxa"/>
          </w:tcPr>
          <w:p w14:paraId="45FD6378"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24DDBB5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101,47</w:t>
            </w:r>
          </w:p>
        </w:tc>
        <w:tc>
          <w:tcPr>
            <w:tcW w:w="1030" w:type="dxa"/>
            <w:tcBorders>
              <w:top w:val="nil"/>
              <w:left w:val="nil"/>
              <w:bottom w:val="single" w:sz="4" w:space="0" w:color="auto"/>
              <w:right w:val="single" w:sz="4" w:space="0" w:color="auto"/>
            </w:tcBorders>
            <w:shd w:val="clear" w:color="auto" w:fill="auto"/>
            <w:vAlign w:val="bottom"/>
          </w:tcPr>
          <w:p w14:paraId="69692D7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107,80</w:t>
            </w:r>
          </w:p>
        </w:tc>
        <w:tc>
          <w:tcPr>
            <w:tcW w:w="1030" w:type="dxa"/>
            <w:tcBorders>
              <w:top w:val="nil"/>
              <w:left w:val="nil"/>
              <w:bottom w:val="single" w:sz="4" w:space="0" w:color="auto"/>
              <w:right w:val="single" w:sz="4" w:space="0" w:color="auto"/>
            </w:tcBorders>
            <w:shd w:val="clear" w:color="auto" w:fill="auto"/>
            <w:vAlign w:val="bottom"/>
          </w:tcPr>
          <w:p w14:paraId="0302B3F6"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19BE838A"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3CC90E31"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08323C1B"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0A38842B"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7E9B1915" w14:textId="77777777" w:rsidTr="00662226">
        <w:trPr>
          <w:trHeight w:val="264"/>
        </w:trPr>
        <w:tc>
          <w:tcPr>
            <w:tcW w:w="1787" w:type="dxa"/>
          </w:tcPr>
          <w:p w14:paraId="07648295"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35F238C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102,22</w:t>
            </w:r>
          </w:p>
        </w:tc>
        <w:tc>
          <w:tcPr>
            <w:tcW w:w="1030" w:type="dxa"/>
            <w:tcBorders>
              <w:top w:val="nil"/>
              <w:left w:val="nil"/>
              <w:bottom w:val="single" w:sz="4" w:space="0" w:color="auto"/>
              <w:right w:val="single" w:sz="4" w:space="0" w:color="auto"/>
            </w:tcBorders>
            <w:shd w:val="clear" w:color="auto" w:fill="auto"/>
            <w:vAlign w:val="bottom"/>
          </w:tcPr>
          <w:p w14:paraId="2878783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102,19</w:t>
            </w:r>
          </w:p>
        </w:tc>
        <w:tc>
          <w:tcPr>
            <w:tcW w:w="1030" w:type="dxa"/>
            <w:tcBorders>
              <w:top w:val="nil"/>
              <w:left w:val="nil"/>
              <w:bottom w:val="single" w:sz="4" w:space="0" w:color="auto"/>
              <w:right w:val="single" w:sz="4" w:space="0" w:color="auto"/>
            </w:tcBorders>
            <w:shd w:val="clear" w:color="auto" w:fill="auto"/>
            <w:vAlign w:val="bottom"/>
          </w:tcPr>
          <w:p w14:paraId="30A9AF7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102,09</w:t>
            </w:r>
          </w:p>
        </w:tc>
        <w:tc>
          <w:tcPr>
            <w:tcW w:w="1030" w:type="dxa"/>
            <w:tcBorders>
              <w:top w:val="nil"/>
              <w:left w:val="nil"/>
              <w:bottom w:val="single" w:sz="4" w:space="0" w:color="auto"/>
              <w:right w:val="single" w:sz="4" w:space="0" w:color="auto"/>
            </w:tcBorders>
            <w:shd w:val="clear" w:color="auto" w:fill="auto"/>
            <w:vAlign w:val="bottom"/>
          </w:tcPr>
          <w:p w14:paraId="78BDA3B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100,77</w:t>
            </w:r>
          </w:p>
        </w:tc>
        <w:tc>
          <w:tcPr>
            <w:tcW w:w="1030" w:type="dxa"/>
            <w:tcBorders>
              <w:top w:val="nil"/>
              <w:left w:val="nil"/>
              <w:bottom w:val="single" w:sz="4" w:space="0" w:color="auto"/>
              <w:right w:val="single" w:sz="4" w:space="0" w:color="auto"/>
            </w:tcBorders>
            <w:shd w:val="clear" w:color="auto" w:fill="auto"/>
            <w:vAlign w:val="bottom"/>
          </w:tcPr>
          <w:p w14:paraId="1E3DF5B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101,36</w:t>
            </w:r>
          </w:p>
        </w:tc>
        <w:tc>
          <w:tcPr>
            <w:tcW w:w="1030" w:type="dxa"/>
            <w:tcBorders>
              <w:top w:val="nil"/>
              <w:left w:val="nil"/>
              <w:bottom w:val="single" w:sz="4" w:space="0" w:color="auto"/>
              <w:right w:val="single" w:sz="4" w:space="0" w:color="auto"/>
            </w:tcBorders>
            <w:shd w:val="clear" w:color="auto" w:fill="auto"/>
            <w:vAlign w:val="bottom"/>
          </w:tcPr>
          <w:p w14:paraId="4A07AE9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104,92</w:t>
            </w:r>
          </w:p>
        </w:tc>
        <w:tc>
          <w:tcPr>
            <w:tcW w:w="1030" w:type="dxa"/>
            <w:tcBorders>
              <w:top w:val="nil"/>
              <w:left w:val="nil"/>
              <w:bottom w:val="single" w:sz="4" w:space="0" w:color="auto"/>
              <w:right w:val="single" w:sz="4" w:space="0" w:color="auto"/>
            </w:tcBorders>
            <w:shd w:val="clear" w:color="auto" w:fill="auto"/>
            <w:vAlign w:val="bottom"/>
          </w:tcPr>
          <w:p w14:paraId="23C2AE0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83,46</w:t>
            </w:r>
          </w:p>
        </w:tc>
      </w:tr>
      <w:tr w:rsidR="00173D40" w14:paraId="58C39574" w14:textId="77777777" w:rsidTr="00662226">
        <w:trPr>
          <w:trHeight w:val="264"/>
        </w:trPr>
        <w:tc>
          <w:tcPr>
            <w:tcW w:w="1787" w:type="dxa"/>
          </w:tcPr>
          <w:p w14:paraId="1F1E32F7"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6495FCC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98,11</w:t>
            </w:r>
          </w:p>
        </w:tc>
        <w:tc>
          <w:tcPr>
            <w:tcW w:w="1030" w:type="dxa"/>
            <w:tcBorders>
              <w:top w:val="nil"/>
              <w:left w:val="nil"/>
              <w:bottom w:val="single" w:sz="4" w:space="0" w:color="auto"/>
              <w:right w:val="single" w:sz="4" w:space="0" w:color="auto"/>
            </w:tcBorders>
            <w:shd w:val="clear" w:color="auto" w:fill="auto"/>
            <w:vAlign w:val="bottom"/>
          </w:tcPr>
          <w:p w14:paraId="690F505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99,37</w:t>
            </w:r>
          </w:p>
        </w:tc>
        <w:tc>
          <w:tcPr>
            <w:tcW w:w="1030" w:type="dxa"/>
            <w:tcBorders>
              <w:top w:val="nil"/>
              <w:left w:val="nil"/>
              <w:bottom w:val="single" w:sz="4" w:space="0" w:color="auto"/>
              <w:right w:val="single" w:sz="4" w:space="0" w:color="auto"/>
            </w:tcBorders>
            <w:shd w:val="clear" w:color="auto" w:fill="auto"/>
            <w:vAlign w:val="bottom"/>
          </w:tcPr>
          <w:p w14:paraId="0B89B84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87,29</w:t>
            </w:r>
          </w:p>
        </w:tc>
        <w:tc>
          <w:tcPr>
            <w:tcW w:w="1030" w:type="dxa"/>
            <w:tcBorders>
              <w:top w:val="nil"/>
              <w:left w:val="nil"/>
              <w:bottom w:val="single" w:sz="4" w:space="0" w:color="auto"/>
              <w:right w:val="single" w:sz="4" w:space="0" w:color="auto"/>
            </w:tcBorders>
            <w:shd w:val="clear" w:color="auto" w:fill="auto"/>
            <w:vAlign w:val="bottom"/>
          </w:tcPr>
          <w:p w14:paraId="3D6E5441"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4CA315C2"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27868CA5"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1030" w:type="dxa"/>
            <w:tcBorders>
              <w:top w:val="nil"/>
              <w:left w:val="nil"/>
              <w:bottom w:val="single" w:sz="4" w:space="0" w:color="auto"/>
              <w:right w:val="single" w:sz="4" w:space="0" w:color="auto"/>
            </w:tcBorders>
            <w:shd w:val="clear" w:color="auto" w:fill="auto"/>
            <w:vAlign w:val="bottom"/>
          </w:tcPr>
          <w:p w14:paraId="6FCE4F42" w14:textId="77777777" w:rsidR="00173D40" w:rsidRPr="005C190E"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11696769" w14:textId="77777777" w:rsidTr="00662226">
        <w:trPr>
          <w:trHeight w:val="76"/>
        </w:trPr>
        <w:tc>
          <w:tcPr>
            <w:tcW w:w="1787" w:type="dxa"/>
          </w:tcPr>
          <w:p w14:paraId="6249745B" w14:textId="77777777" w:rsidR="00173D40" w:rsidRPr="007134CD" w:rsidRDefault="00173D40" w:rsidP="00662226">
            <w:pPr>
              <w:rPr>
                <w:rFonts w:cstheme="minorHAnsi"/>
                <w:sz w:val="16"/>
                <w:szCs w:val="16"/>
              </w:rPr>
            </w:pPr>
            <w:r>
              <w:rPr>
                <w:rFonts w:cstheme="minorHAnsi"/>
                <w:sz w:val="16"/>
                <w:szCs w:val="16"/>
              </w:rPr>
              <w:t>Северна Македония</w:t>
            </w:r>
          </w:p>
        </w:tc>
        <w:tc>
          <w:tcPr>
            <w:tcW w:w="1030" w:type="dxa"/>
            <w:tcBorders>
              <w:top w:val="nil"/>
              <w:left w:val="single" w:sz="4" w:space="0" w:color="auto"/>
              <w:bottom w:val="single" w:sz="4" w:space="0" w:color="auto"/>
              <w:right w:val="single" w:sz="4" w:space="0" w:color="auto"/>
            </w:tcBorders>
            <w:shd w:val="clear" w:color="auto" w:fill="auto"/>
            <w:vAlign w:val="bottom"/>
          </w:tcPr>
          <w:p w14:paraId="3701B28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97,58</w:t>
            </w:r>
          </w:p>
        </w:tc>
        <w:tc>
          <w:tcPr>
            <w:tcW w:w="1030" w:type="dxa"/>
            <w:tcBorders>
              <w:top w:val="nil"/>
              <w:left w:val="nil"/>
              <w:bottom w:val="single" w:sz="4" w:space="0" w:color="auto"/>
              <w:right w:val="single" w:sz="4" w:space="0" w:color="auto"/>
            </w:tcBorders>
            <w:shd w:val="clear" w:color="auto" w:fill="auto"/>
            <w:vAlign w:val="bottom"/>
          </w:tcPr>
          <w:p w14:paraId="5729EAD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96,32</w:t>
            </w:r>
          </w:p>
        </w:tc>
        <w:tc>
          <w:tcPr>
            <w:tcW w:w="1030" w:type="dxa"/>
            <w:tcBorders>
              <w:top w:val="nil"/>
              <w:left w:val="nil"/>
              <w:bottom w:val="single" w:sz="4" w:space="0" w:color="auto"/>
              <w:right w:val="single" w:sz="4" w:space="0" w:color="auto"/>
            </w:tcBorders>
            <w:shd w:val="clear" w:color="auto" w:fill="auto"/>
            <w:vAlign w:val="bottom"/>
          </w:tcPr>
          <w:p w14:paraId="7E22E3C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91,87</w:t>
            </w:r>
          </w:p>
        </w:tc>
        <w:tc>
          <w:tcPr>
            <w:tcW w:w="1030" w:type="dxa"/>
            <w:tcBorders>
              <w:top w:val="nil"/>
              <w:left w:val="nil"/>
              <w:bottom w:val="single" w:sz="4" w:space="0" w:color="auto"/>
              <w:right w:val="single" w:sz="4" w:space="0" w:color="auto"/>
            </w:tcBorders>
            <w:shd w:val="clear" w:color="auto" w:fill="auto"/>
            <w:vAlign w:val="bottom"/>
          </w:tcPr>
          <w:p w14:paraId="1B88AFB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112,61</w:t>
            </w:r>
          </w:p>
        </w:tc>
        <w:tc>
          <w:tcPr>
            <w:tcW w:w="1030" w:type="dxa"/>
            <w:tcBorders>
              <w:top w:val="nil"/>
              <w:left w:val="nil"/>
              <w:bottom w:val="single" w:sz="4" w:space="0" w:color="auto"/>
              <w:right w:val="single" w:sz="4" w:space="0" w:color="auto"/>
            </w:tcBorders>
            <w:shd w:val="clear" w:color="auto" w:fill="auto"/>
            <w:vAlign w:val="bottom"/>
          </w:tcPr>
          <w:p w14:paraId="65CAE84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96,44</w:t>
            </w:r>
          </w:p>
        </w:tc>
        <w:tc>
          <w:tcPr>
            <w:tcW w:w="1030" w:type="dxa"/>
            <w:tcBorders>
              <w:top w:val="nil"/>
              <w:left w:val="nil"/>
              <w:bottom w:val="single" w:sz="4" w:space="0" w:color="auto"/>
              <w:right w:val="single" w:sz="4" w:space="0" w:color="auto"/>
            </w:tcBorders>
            <w:shd w:val="clear" w:color="auto" w:fill="auto"/>
            <w:vAlign w:val="bottom"/>
          </w:tcPr>
          <w:p w14:paraId="343D1CD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90,25</w:t>
            </w:r>
          </w:p>
        </w:tc>
        <w:tc>
          <w:tcPr>
            <w:tcW w:w="1030" w:type="dxa"/>
            <w:tcBorders>
              <w:top w:val="nil"/>
              <w:left w:val="nil"/>
              <w:bottom w:val="single" w:sz="4" w:space="0" w:color="auto"/>
              <w:right w:val="single" w:sz="4" w:space="0" w:color="auto"/>
            </w:tcBorders>
            <w:shd w:val="clear" w:color="auto" w:fill="auto"/>
            <w:vAlign w:val="bottom"/>
          </w:tcPr>
          <w:p w14:paraId="27876CE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32,64</w:t>
            </w:r>
          </w:p>
        </w:tc>
      </w:tr>
    </w:tbl>
    <w:p w14:paraId="13B0CEEF"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00FF6B9D" w14:textId="77777777" w:rsidR="00173D40" w:rsidRDefault="00173D40" w:rsidP="00173D40">
      <w:pPr>
        <w:rPr>
          <w:rFonts w:ascii="Times New Roman" w:hAnsi="Times New Roman" w:cs="Times New Roman"/>
          <w:sz w:val="24"/>
          <w:szCs w:val="24"/>
        </w:rPr>
      </w:pPr>
    </w:p>
    <w:p w14:paraId="61D00FC5" w14:textId="77777777" w:rsidR="009350AB" w:rsidRDefault="009350AB" w:rsidP="009350A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се наблюдава намаляване на обема на извършената работа от пътническия автомобилен транспорт във всички от разглежданите държави. За 2020 г. спрямо предходната 2019 г. най-сериозен е </w:t>
      </w:r>
      <w:r>
        <w:rPr>
          <w:rFonts w:ascii="Times New Roman" w:hAnsi="Times New Roman" w:cs="Times New Roman"/>
          <w:sz w:val="24"/>
          <w:szCs w:val="24"/>
        </w:rPr>
        <w:lastRenderedPageBreak/>
        <w:t>процентния спад при извършената работа в Северна Македония</w:t>
      </w:r>
      <w:r>
        <w:rPr>
          <w:rFonts w:ascii="Times New Roman" w:hAnsi="Times New Roman" w:cs="Times New Roman"/>
          <w:sz w:val="24"/>
          <w:szCs w:val="24"/>
          <w:lang w:val="en-US"/>
        </w:rPr>
        <w:t xml:space="preserve"> (</w:t>
      </w:r>
      <w:r>
        <w:rPr>
          <w:rFonts w:ascii="Times New Roman" w:hAnsi="Times New Roman" w:cs="Times New Roman"/>
          <w:sz w:val="24"/>
          <w:szCs w:val="24"/>
        </w:rPr>
        <w:t>намаление със 67,36 %</w:t>
      </w:r>
      <w:r>
        <w:rPr>
          <w:rFonts w:ascii="Times New Roman" w:hAnsi="Times New Roman" w:cs="Times New Roman"/>
          <w:sz w:val="24"/>
          <w:szCs w:val="24"/>
          <w:lang w:val="en-US"/>
        </w:rPr>
        <w:t>)</w:t>
      </w:r>
      <w:r>
        <w:rPr>
          <w:rFonts w:ascii="Times New Roman" w:hAnsi="Times New Roman" w:cs="Times New Roman"/>
          <w:sz w:val="24"/>
          <w:szCs w:val="24"/>
        </w:rPr>
        <w:t>, Полша</w:t>
      </w:r>
      <w:r>
        <w:rPr>
          <w:rFonts w:ascii="Times New Roman" w:hAnsi="Times New Roman" w:cs="Times New Roman"/>
          <w:sz w:val="24"/>
          <w:szCs w:val="24"/>
          <w:lang w:val="en-US"/>
        </w:rPr>
        <w:t xml:space="preserve"> (</w:t>
      </w:r>
      <w:r>
        <w:rPr>
          <w:rFonts w:ascii="Times New Roman" w:hAnsi="Times New Roman" w:cs="Times New Roman"/>
          <w:sz w:val="24"/>
          <w:szCs w:val="24"/>
        </w:rPr>
        <w:t>63,96 %</w:t>
      </w:r>
      <w:r>
        <w:rPr>
          <w:rFonts w:ascii="Times New Roman" w:hAnsi="Times New Roman" w:cs="Times New Roman"/>
          <w:sz w:val="24"/>
          <w:szCs w:val="24"/>
          <w:lang w:val="en-US"/>
        </w:rPr>
        <w:t>)</w:t>
      </w:r>
      <w:r>
        <w:rPr>
          <w:rFonts w:ascii="Times New Roman" w:hAnsi="Times New Roman" w:cs="Times New Roman"/>
          <w:sz w:val="24"/>
          <w:szCs w:val="24"/>
        </w:rPr>
        <w:t xml:space="preserve"> и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53,51 %</w:t>
      </w:r>
      <w:r>
        <w:rPr>
          <w:rFonts w:ascii="Times New Roman" w:hAnsi="Times New Roman" w:cs="Times New Roman"/>
          <w:sz w:val="24"/>
          <w:szCs w:val="24"/>
          <w:lang w:val="en-US"/>
        </w:rPr>
        <w:t>)</w:t>
      </w:r>
      <w:r>
        <w:rPr>
          <w:rFonts w:ascii="Times New Roman" w:hAnsi="Times New Roman" w:cs="Times New Roman"/>
          <w:sz w:val="24"/>
          <w:szCs w:val="24"/>
        </w:rPr>
        <w:t>, а най-малко е намалял обема на превозите във Финландия</w:t>
      </w:r>
      <w:r>
        <w:rPr>
          <w:rFonts w:ascii="Times New Roman" w:hAnsi="Times New Roman" w:cs="Times New Roman"/>
          <w:sz w:val="24"/>
          <w:szCs w:val="24"/>
          <w:lang w:val="en-US"/>
        </w:rPr>
        <w:t xml:space="preserve"> (</w:t>
      </w:r>
      <w:r>
        <w:rPr>
          <w:rFonts w:ascii="Times New Roman" w:hAnsi="Times New Roman" w:cs="Times New Roman"/>
          <w:sz w:val="24"/>
          <w:szCs w:val="24"/>
        </w:rPr>
        <w:t>13,92 %</w:t>
      </w:r>
      <w:r>
        <w:rPr>
          <w:rFonts w:ascii="Times New Roman" w:hAnsi="Times New Roman" w:cs="Times New Roman"/>
          <w:sz w:val="24"/>
          <w:szCs w:val="24"/>
          <w:lang w:val="en-US"/>
        </w:rPr>
        <w:t>)</w:t>
      </w:r>
      <w:r>
        <w:rPr>
          <w:rFonts w:ascii="Times New Roman" w:hAnsi="Times New Roman" w:cs="Times New Roman"/>
          <w:sz w:val="24"/>
          <w:szCs w:val="24"/>
        </w:rPr>
        <w:t>, Швейцария</w:t>
      </w:r>
      <w:r>
        <w:rPr>
          <w:rFonts w:ascii="Times New Roman" w:hAnsi="Times New Roman" w:cs="Times New Roman"/>
          <w:sz w:val="24"/>
          <w:szCs w:val="24"/>
          <w:lang w:val="en-US"/>
        </w:rPr>
        <w:t xml:space="preserve"> (</w:t>
      </w:r>
      <w:r>
        <w:rPr>
          <w:rFonts w:ascii="Times New Roman" w:hAnsi="Times New Roman" w:cs="Times New Roman"/>
          <w:sz w:val="24"/>
          <w:szCs w:val="24"/>
        </w:rPr>
        <w:t>16,54 %</w:t>
      </w:r>
      <w:r>
        <w:rPr>
          <w:rFonts w:ascii="Times New Roman" w:hAnsi="Times New Roman" w:cs="Times New Roman"/>
          <w:sz w:val="24"/>
          <w:szCs w:val="24"/>
          <w:lang w:val="en-US"/>
        </w:rPr>
        <w:t>)</w:t>
      </w:r>
      <w:r>
        <w:rPr>
          <w:rFonts w:ascii="Times New Roman" w:hAnsi="Times New Roman" w:cs="Times New Roman"/>
          <w:sz w:val="24"/>
          <w:szCs w:val="24"/>
        </w:rPr>
        <w:t xml:space="preserve"> и Дания</w:t>
      </w:r>
      <w:r>
        <w:rPr>
          <w:rFonts w:ascii="Times New Roman" w:hAnsi="Times New Roman" w:cs="Times New Roman"/>
          <w:sz w:val="24"/>
          <w:szCs w:val="24"/>
          <w:lang w:val="en-US"/>
        </w:rPr>
        <w:t xml:space="preserve"> (</w:t>
      </w:r>
      <w:r>
        <w:rPr>
          <w:rFonts w:ascii="Times New Roman" w:hAnsi="Times New Roman" w:cs="Times New Roman"/>
          <w:sz w:val="24"/>
          <w:szCs w:val="24"/>
        </w:rPr>
        <w:t>18,01 %</w:t>
      </w:r>
      <w:r>
        <w:rPr>
          <w:rFonts w:ascii="Times New Roman" w:hAnsi="Times New Roman" w:cs="Times New Roman"/>
          <w:sz w:val="24"/>
          <w:szCs w:val="24"/>
          <w:lang w:val="en-US"/>
        </w:rPr>
        <w:t>)</w:t>
      </w:r>
      <w:r>
        <w:rPr>
          <w:rFonts w:ascii="Times New Roman" w:hAnsi="Times New Roman" w:cs="Times New Roman"/>
          <w:sz w:val="24"/>
          <w:szCs w:val="24"/>
        </w:rPr>
        <w:t>.</w:t>
      </w:r>
    </w:p>
    <w:p w14:paraId="05F9D914"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таблица 15 са представени данни за промените в средното превозно разстояние на един пътник превозен с автобусен транспорт в Европа за периода 2013 – 2020 година. Съгласно данните през годините от периода най-голямо е средното превозно разстояние при пътническите автомобилни превози на Северна Македония, Румъния, Финландия и България, а най-малко е при пътническия автомобилен транспорт на Полша, Швейцария и Литва. През разглеждания период в отделните европейски  държави не се наблюдават съществени изменения в средното превозно разстояние на един пътник. </w:t>
      </w:r>
    </w:p>
    <w:p w14:paraId="5D099168"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През периода 2013 – 2020 г. при по-голямата част от разглежданите европейски държави се наблюдава намаляване на средното превозно разстояние на един пътник превозен с автобусен транспорт. Изключение правят Финландия, Швейцария, Унгария, Португалия и Хърватия, при които в края на разглеждания период средното превозно разстояние на един пътник се е увеличило спрямо началната година на периода</w:t>
      </w:r>
      <w:r>
        <w:rPr>
          <w:rFonts w:ascii="Times New Roman" w:hAnsi="Times New Roman" w:cs="Times New Roman"/>
          <w:sz w:val="24"/>
          <w:szCs w:val="24"/>
          <w:lang w:val="en-US"/>
        </w:rPr>
        <w:t xml:space="preserve"> (</w:t>
      </w:r>
      <w:r>
        <w:rPr>
          <w:rFonts w:ascii="Times New Roman" w:hAnsi="Times New Roman" w:cs="Times New Roman"/>
          <w:sz w:val="24"/>
          <w:szCs w:val="24"/>
        </w:rPr>
        <w:t>2013 г.</w:t>
      </w:r>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531C2503" w14:textId="77777777" w:rsidR="00173D40" w:rsidRDefault="00173D40" w:rsidP="00173D40">
      <w:pPr>
        <w:rPr>
          <w:rFonts w:ascii="Times New Roman" w:hAnsi="Times New Roman" w:cs="Times New Roman"/>
          <w:sz w:val="24"/>
          <w:szCs w:val="24"/>
        </w:rPr>
      </w:pPr>
    </w:p>
    <w:p w14:paraId="79C4C2F2" w14:textId="77777777" w:rsidR="00173D40" w:rsidRPr="00C15C4D" w:rsidRDefault="00173D40" w:rsidP="00173D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Таблица 15</w:t>
      </w:r>
    </w:p>
    <w:p w14:paraId="0C77BC79" w14:textId="77777777" w:rsidR="00173D40" w:rsidRPr="00253EF5" w:rsidRDefault="00173D40" w:rsidP="00173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Изменения в средното превозно разстояние на един пътник</w:t>
      </w:r>
      <w:r w:rsidRPr="00C15C4D">
        <w:rPr>
          <w:rFonts w:ascii="Times New Roman" w:hAnsi="Times New Roman" w:cs="Times New Roman"/>
          <w:sz w:val="24"/>
          <w:szCs w:val="24"/>
        </w:rPr>
        <w:t xml:space="preserve"> </w:t>
      </w:r>
      <w:r>
        <w:rPr>
          <w:rFonts w:ascii="Times New Roman" w:hAnsi="Times New Roman" w:cs="Times New Roman"/>
          <w:sz w:val="24"/>
          <w:szCs w:val="24"/>
        </w:rPr>
        <w:t xml:space="preserve">превозен с обществен автомобилен транспорт </w:t>
      </w:r>
      <w:r w:rsidRPr="00C15C4D">
        <w:rPr>
          <w:rFonts w:ascii="Times New Roman" w:hAnsi="Times New Roman" w:cs="Times New Roman"/>
          <w:sz w:val="24"/>
          <w:szCs w:val="24"/>
        </w:rPr>
        <w:t xml:space="preserve">в Европа </w:t>
      </w:r>
      <w:r w:rsidR="0071132E">
        <w:rPr>
          <w:rFonts w:ascii="Times New Roman" w:hAnsi="Times New Roman" w:cs="Times New Roman"/>
          <w:sz w:val="24"/>
          <w:szCs w:val="24"/>
        </w:rPr>
        <w:t>за периода 2013</w:t>
      </w:r>
      <w:r>
        <w:rPr>
          <w:rFonts w:ascii="Times New Roman" w:hAnsi="Times New Roman" w:cs="Times New Roman"/>
          <w:sz w:val="24"/>
          <w:szCs w:val="24"/>
        </w:rPr>
        <w:t xml:space="preserve"> – 2020 г. </w:t>
      </w:r>
      <w:r>
        <w:rPr>
          <w:rFonts w:ascii="Times New Roman" w:hAnsi="Times New Roman" w:cs="Times New Roman"/>
          <w:sz w:val="24"/>
          <w:szCs w:val="24"/>
          <w:lang w:val="en-US"/>
        </w:rPr>
        <w:t>(</w:t>
      </w:r>
      <w:r>
        <w:rPr>
          <w:rFonts w:ascii="Times New Roman" w:hAnsi="Times New Roman" w:cs="Times New Roman"/>
          <w:sz w:val="24"/>
          <w:szCs w:val="24"/>
        </w:rPr>
        <w:t>км.</w:t>
      </w:r>
      <w:r>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595"/>
        <w:gridCol w:w="920"/>
        <w:gridCol w:w="920"/>
        <w:gridCol w:w="920"/>
        <w:gridCol w:w="920"/>
        <w:gridCol w:w="920"/>
        <w:gridCol w:w="920"/>
        <w:gridCol w:w="920"/>
        <w:gridCol w:w="920"/>
      </w:tblGrid>
      <w:tr w:rsidR="00173D40" w:rsidRPr="007134CD" w14:paraId="1A15C9D7" w14:textId="77777777" w:rsidTr="00662226">
        <w:trPr>
          <w:trHeight w:val="676"/>
        </w:trPr>
        <w:tc>
          <w:tcPr>
            <w:tcW w:w="1595"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6886197D"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7B8CBEB4"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617CE79D"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920" w:type="dxa"/>
            <w:tcBorders>
              <w:top w:val="single" w:sz="4" w:space="0" w:color="auto"/>
              <w:left w:val="single" w:sz="4" w:space="0" w:color="auto"/>
              <w:bottom w:val="single" w:sz="4" w:space="0" w:color="auto"/>
              <w:right w:val="single" w:sz="4" w:space="0" w:color="auto"/>
            </w:tcBorders>
            <w:shd w:val="clear" w:color="000000" w:fill="D9D9D9"/>
            <w:vAlign w:val="center"/>
          </w:tcPr>
          <w:p w14:paraId="0FCE655A"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920" w:type="dxa"/>
            <w:tcBorders>
              <w:top w:val="single" w:sz="4" w:space="0" w:color="auto"/>
              <w:left w:val="single" w:sz="4" w:space="0" w:color="auto"/>
              <w:bottom w:val="single" w:sz="4" w:space="0" w:color="auto"/>
              <w:right w:val="single" w:sz="4" w:space="0" w:color="auto"/>
            </w:tcBorders>
            <w:shd w:val="clear" w:color="000000" w:fill="D9D9D9"/>
            <w:vAlign w:val="center"/>
          </w:tcPr>
          <w:p w14:paraId="7C12F61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920" w:type="dxa"/>
            <w:tcBorders>
              <w:top w:val="single" w:sz="4" w:space="0" w:color="auto"/>
              <w:left w:val="single" w:sz="4" w:space="0" w:color="auto"/>
              <w:bottom w:val="single" w:sz="4" w:space="0" w:color="auto"/>
              <w:right w:val="single" w:sz="4" w:space="0" w:color="auto"/>
            </w:tcBorders>
            <w:shd w:val="clear" w:color="000000" w:fill="D9D9D9"/>
            <w:vAlign w:val="center"/>
          </w:tcPr>
          <w:p w14:paraId="7E77229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920" w:type="dxa"/>
            <w:tcBorders>
              <w:top w:val="single" w:sz="4" w:space="0" w:color="auto"/>
              <w:left w:val="single" w:sz="4" w:space="0" w:color="auto"/>
              <w:bottom w:val="single" w:sz="4" w:space="0" w:color="auto"/>
              <w:right w:val="single" w:sz="4" w:space="0" w:color="auto"/>
            </w:tcBorders>
            <w:shd w:val="clear" w:color="000000" w:fill="D9D9D9"/>
            <w:vAlign w:val="center"/>
          </w:tcPr>
          <w:p w14:paraId="3B763BF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920" w:type="dxa"/>
            <w:tcBorders>
              <w:top w:val="single" w:sz="4" w:space="0" w:color="auto"/>
              <w:left w:val="single" w:sz="4" w:space="0" w:color="auto"/>
              <w:bottom w:val="single" w:sz="4" w:space="0" w:color="auto"/>
              <w:right w:val="single" w:sz="4" w:space="0" w:color="auto"/>
            </w:tcBorders>
            <w:shd w:val="clear" w:color="000000" w:fill="D9D9D9"/>
            <w:vAlign w:val="center"/>
          </w:tcPr>
          <w:p w14:paraId="41E849FA"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920" w:type="dxa"/>
            <w:tcBorders>
              <w:top w:val="single" w:sz="4" w:space="0" w:color="auto"/>
              <w:left w:val="single" w:sz="4" w:space="0" w:color="auto"/>
              <w:bottom w:val="single" w:sz="4" w:space="0" w:color="auto"/>
              <w:right w:val="single" w:sz="4" w:space="0" w:color="auto"/>
            </w:tcBorders>
            <w:shd w:val="clear" w:color="000000" w:fill="D9D9D9"/>
            <w:vAlign w:val="center"/>
          </w:tcPr>
          <w:p w14:paraId="076AD95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920" w:type="dxa"/>
            <w:tcBorders>
              <w:top w:val="single" w:sz="4" w:space="0" w:color="auto"/>
              <w:left w:val="single" w:sz="4" w:space="0" w:color="auto"/>
              <w:bottom w:val="single" w:sz="4" w:space="0" w:color="auto"/>
              <w:right w:val="single" w:sz="4" w:space="0" w:color="auto"/>
            </w:tcBorders>
            <w:shd w:val="clear" w:color="000000" w:fill="D9D9D9"/>
            <w:vAlign w:val="center"/>
          </w:tcPr>
          <w:p w14:paraId="29205FB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920" w:type="dxa"/>
            <w:tcBorders>
              <w:top w:val="single" w:sz="4" w:space="0" w:color="auto"/>
              <w:left w:val="single" w:sz="4" w:space="0" w:color="auto"/>
              <w:bottom w:val="single" w:sz="4" w:space="0" w:color="auto"/>
              <w:right w:val="single" w:sz="4" w:space="0" w:color="auto"/>
            </w:tcBorders>
            <w:shd w:val="clear" w:color="000000" w:fill="D9D9D9"/>
            <w:vAlign w:val="center"/>
          </w:tcPr>
          <w:p w14:paraId="5A055835"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4673A524" w14:textId="77777777" w:rsidTr="00662226">
        <w:trPr>
          <w:trHeight w:val="207"/>
        </w:trPr>
        <w:tc>
          <w:tcPr>
            <w:tcW w:w="1595" w:type="dxa"/>
          </w:tcPr>
          <w:p w14:paraId="50ECF5C0" w14:textId="77777777" w:rsidR="00173D40" w:rsidRPr="007134CD" w:rsidRDefault="00173D40" w:rsidP="00662226">
            <w:pPr>
              <w:rPr>
                <w:rFonts w:cstheme="minorHAnsi"/>
                <w:sz w:val="16"/>
                <w:szCs w:val="16"/>
              </w:rPr>
            </w:pPr>
            <w:r w:rsidRPr="007134CD">
              <w:rPr>
                <w:rFonts w:cstheme="minorHAnsi"/>
                <w:sz w:val="16"/>
                <w:szCs w:val="16"/>
              </w:rPr>
              <w:t>Белгия</w:t>
            </w:r>
          </w:p>
        </w:tc>
        <w:tc>
          <w:tcPr>
            <w:tcW w:w="920" w:type="dxa"/>
            <w:tcBorders>
              <w:top w:val="single" w:sz="4" w:space="0" w:color="auto"/>
              <w:left w:val="single" w:sz="4" w:space="0" w:color="auto"/>
              <w:bottom w:val="single" w:sz="4" w:space="0" w:color="auto"/>
              <w:right w:val="single" w:sz="4" w:space="0" w:color="auto"/>
            </w:tcBorders>
            <w:shd w:val="clear" w:color="auto" w:fill="auto"/>
            <w:vAlign w:val="bottom"/>
          </w:tcPr>
          <w:p w14:paraId="2D9CACE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18,03</w:t>
            </w:r>
          </w:p>
        </w:tc>
        <w:tc>
          <w:tcPr>
            <w:tcW w:w="920" w:type="dxa"/>
            <w:tcBorders>
              <w:top w:val="single" w:sz="4" w:space="0" w:color="auto"/>
              <w:left w:val="nil"/>
              <w:bottom w:val="single" w:sz="4" w:space="0" w:color="auto"/>
              <w:right w:val="single" w:sz="4" w:space="0" w:color="auto"/>
            </w:tcBorders>
            <w:shd w:val="clear" w:color="auto" w:fill="auto"/>
            <w:vAlign w:val="bottom"/>
          </w:tcPr>
          <w:p w14:paraId="6EA0FD5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18,02</w:t>
            </w:r>
          </w:p>
        </w:tc>
        <w:tc>
          <w:tcPr>
            <w:tcW w:w="920" w:type="dxa"/>
            <w:tcBorders>
              <w:top w:val="single" w:sz="4" w:space="0" w:color="auto"/>
              <w:left w:val="nil"/>
              <w:bottom w:val="single" w:sz="4" w:space="0" w:color="auto"/>
              <w:right w:val="single" w:sz="4" w:space="0" w:color="auto"/>
            </w:tcBorders>
            <w:shd w:val="clear" w:color="auto" w:fill="auto"/>
            <w:vAlign w:val="bottom"/>
          </w:tcPr>
          <w:p w14:paraId="3122F48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18,65</w:t>
            </w:r>
          </w:p>
        </w:tc>
        <w:tc>
          <w:tcPr>
            <w:tcW w:w="920" w:type="dxa"/>
            <w:tcBorders>
              <w:top w:val="single" w:sz="4" w:space="0" w:color="auto"/>
              <w:left w:val="nil"/>
              <w:bottom w:val="single" w:sz="4" w:space="0" w:color="auto"/>
              <w:right w:val="single" w:sz="4" w:space="0" w:color="auto"/>
            </w:tcBorders>
            <w:shd w:val="clear" w:color="auto" w:fill="auto"/>
            <w:vAlign w:val="bottom"/>
          </w:tcPr>
          <w:p w14:paraId="250AB7E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18,11</w:t>
            </w:r>
          </w:p>
        </w:tc>
        <w:tc>
          <w:tcPr>
            <w:tcW w:w="920" w:type="dxa"/>
            <w:tcBorders>
              <w:top w:val="single" w:sz="4" w:space="0" w:color="auto"/>
              <w:left w:val="nil"/>
              <w:bottom w:val="single" w:sz="4" w:space="0" w:color="auto"/>
              <w:right w:val="single" w:sz="4" w:space="0" w:color="auto"/>
            </w:tcBorders>
            <w:shd w:val="clear" w:color="auto" w:fill="auto"/>
            <w:vAlign w:val="bottom"/>
          </w:tcPr>
          <w:p w14:paraId="273D035D"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920" w:type="dxa"/>
            <w:tcBorders>
              <w:top w:val="single" w:sz="4" w:space="0" w:color="auto"/>
              <w:left w:val="nil"/>
              <w:bottom w:val="single" w:sz="4" w:space="0" w:color="auto"/>
              <w:right w:val="single" w:sz="4" w:space="0" w:color="auto"/>
            </w:tcBorders>
            <w:shd w:val="clear" w:color="auto" w:fill="auto"/>
            <w:vAlign w:val="bottom"/>
          </w:tcPr>
          <w:p w14:paraId="6AB6CB58"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920" w:type="dxa"/>
            <w:tcBorders>
              <w:top w:val="single" w:sz="4" w:space="0" w:color="auto"/>
              <w:left w:val="nil"/>
              <w:bottom w:val="single" w:sz="4" w:space="0" w:color="auto"/>
              <w:right w:val="single" w:sz="4" w:space="0" w:color="auto"/>
            </w:tcBorders>
            <w:shd w:val="clear" w:color="auto" w:fill="auto"/>
            <w:vAlign w:val="bottom"/>
          </w:tcPr>
          <w:p w14:paraId="01A3D088"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920" w:type="dxa"/>
            <w:tcBorders>
              <w:top w:val="single" w:sz="4" w:space="0" w:color="auto"/>
              <w:left w:val="nil"/>
              <w:bottom w:val="single" w:sz="4" w:space="0" w:color="auto"/>
              <w:right w:val="single" w:sz="4" w:space="0" w:color="auto"/>
            </w:tcBorders>
            <w:shd w:val="clear" w:color="auto" w:fill="auto"/>
            <w:vAlign w:val="bottom"/>
          </w:tcPr>
          <w:p w14:paraId="0483918E"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6C6D433A" w14:textId="77777777" w:rsidTr="00662226">
        <w:trPr>
          <w:trHeight w:val="224"/>
        </w:trPr>
        <w:tc>
          <w:tcPr>
            <w:tcW w:w="1595" w:type="dxa"/>
          </w:tcPr>
          <w:p w14:paraId="5D933006"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72A63DE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24,18</w:t>
            </w:r>
          </w:p>
        </w:tc>
        <w:tc>
          <w:tcPr>
            <w:tcW w:w="920" w:type="dxa"/>
            <w:tcBorders>
              <w:top w:val="nil"/>
              <w:left w:val="nil"/>
              <w:bottom w:val="single" w:sz="4" w:space="0" w:color="auto"/>
              <w:right w:val="single" w:sz="4" w:space="0" w:color="auto"/>
            </w:tcBorders>
            <w:shd w:val="clear" w:color="auto" w:fill="auto"/>
            <w:vAlign w:val="bottom"/>
          </w:tcPr>
          <w:p w14:paraId="6EA0C98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26,90</w:t>
            </w:r>
          </w:p>
        </w:tc>
        <w:tc>
          <w:tcPr>
            <w:tcW w:w="920" w:type="dxa"/>
            <w:tcBorders>
              <w:top w:val="nil"/>
              <w:left w:val="nil"/>
              <w:bottom w:val="single" w:sz="4" w:space="0" w:color="auto"/>
              <w:right w:val="single" w:sz="4" w:space="0" w:color="auto"/>
            </w:tcBorders>
            <w:shd w:val="clear" w:color="auto" w:fill="auto"/>
            <w:vAlign w:val="bottom"/>
          </w:tcPr>
          <w:p w14:paraId="296177A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27,72</w:t>
            </w:r>
          </w:p>
        </w:tc>
        <w:tc>
          <w:tcPr>
            <w:tcW w:w="920" w:type="dxa"/>
            <w:tcBorders>
              <w:top w:val="nil"/>
              <w:left w:val="nil"/>
              <w:bottom w:val="single" w:sz="4" w:space="0" w:color="auto"/>
              <w:right w:val="single" w:sz="4" w:space="0" w:color="auto"/>
            </w:tcBorders>
            <w:shd w:val="clear" w:color="auto" w:fill="auto"/>
            <w:vAlign w:val="bottom"/>
          </w:tcPr>
          <w:p w14:paraId="1B37E92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27,28</w:t>
            </w:r>
          </w:p>
        </w:tc>
        <w:tc>
          <w:tcPr>
            <w:tcW w:w="920" w:type="dxa"/>
            <w:tcBorders>
              <w:top w:val="nil"/>
              <w:left w:val="nil"/>
              <w:bottom w:val="single" w:sz="4" w:space="0" w:color="auto"/>
              <w:right w:val="single" w:sz="4" w:space="0" w:color="auto"/>
            </w:tcBorders>
            <w:shd w:val="clear" w:color="auto" w:fill="auto"/>
            <w:vAlign w:val="bottom"/>
          </w:tcPr>
          <w:p w14:paraId="4AF872C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23,70</w:t>
            </w:r>
          </w:p>
        </w:tc>
        <w:tc>
          <w:tcPr>
            <w:tcW w:w="920" w:type="dxa"/>
            <w:tcBorders>
              <w:top w:val="nil"/>
              <w:left w:val="nil"/>
              <w:bottom w:val="single" w:sz="4" w:space="0" w:color="auto"/>
              <w:right w:val="single" w:sz="4" w:space="0" w:color="auto"/>
            </w:tcBorders>
            <w:shd w:val="clear" w:color="auto" w:fill="auto"/>
            <w:vAlign w:val="bottom"/>
          </w:tcPr>
          <w:p w14:paraId="3859296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23,40</w:t>
            </w:r>
          </w:p>
        </w:tc>
        <w:tc>
          <w:tcPr>
            <w:tcW w:w="920" w:type="dxa"/>
            <w:tcBorders>
              <w:top w:val="nil"/>
              <w:left w:val="nil"/>
              <w:bottom w:val="single" w:sz="4" w:space="0" w:color="auto"/>
              <w:right w:val="single" w:sz="4" w:space="0" w:color="auto"/>
            </w:tcBorders>
            <w:shd w:val="clear" w:color="auto" w:fill="auto"/>
            <w:vAlign w:val="bottom"/>
          </w:tcPr>
          <w:p w14:paraId="4F96CCE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24,29</w:t>
            </w:r>
          </w:p>
        </w:tc>
        <w:tc>
          <w:tcPr>
            <w:tcW w:w="920" w:type="dxa"/>
            <w:tcBorders>
              <w:top w:val="nil"/>
              <w:left w:val="nil"/>
              <w:bottom w:val="single" w:sz="4" w:space="0" w:color="auto"/>
              <w:right w:val="single" w:sz="4" w:space="0" w:color="auto"/>
            </w:tcBorders>
            <w:shd w:val="clear" w:color="auto" w:fill="auto"/>
            <w:vAlign w:val="bottom"/>
          </w:tcPr>
          <w:p w14:paraId="673EB9D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16,68</w:t>
            </w:r>
          </w:p>
        </w:tc>
      </w:tr>
      <w:tr w:rsidR="00173D40" w14:paraId="66C8A392" w14:textId="77777777" w:rsidTr="00662226">
        <w:trPr>
          <w:trHeight w:val="224"/>
        </w:trPr>
        <w:tc>
          <w:tcPr>
            <w:tcW w:w="1595" w:type="dxa"/>
          </w:tcPr>
          <w:p w14:paraId="36B8F026"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6FE1A0D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13,04</w:t>
            </w:r>
          </w:p>
        </w:tc>
        <w:tc>
          <w:tcPr>
            <w:tcW w:w="920" w:type="dxa"/>
            <w:tcBorders>
              <w:top w:val="nil"/>
              <w:left w:val="nil"/>
              <w:bottom w:val="single" w:sz="4" w:space="0" w:color="auto"/>
              <w:right w:val="single" w:sz="4" w:space="0" w:color="auto"/>
            </w:tcBorders>
            <w:shd w:val="clear" w:color="auto" w:fill="auto"/>
            <w:vAlign w:val="bottom"/>
          </w:tcPr>
          <w:p w14:paraId="3DE368E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14,00</w:t>
            </w:r>
          </w:p>
        </w:tc>
        <w:tc>
          <w:tcPr>
            <w:tcW w:w="920" w:type="dxa"/>
            <w:tcBorders>
              <w:top w:val="nil"/>
              <w:left w:val="nil"/>
              <w:bottom w:val="single" w:sz="4" w:space="0" w:color="auto"/>
              <w:right w:val="single" w:sz="4" w:space="0" w:color="auto"/>
            </w:tcBorders>
            <w:shd w:val="clear" w:color="auto" w:fill="auto"/>
            <w:vAlign w:val="bottom"/>
          </w:tcPr>
          <w:p w14:paraId="583C9D9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13,62</w:t>
            </w:r>
          </w:p>
        </w:tc>
        <w:tc>
          <w:tcPr>
            <w:tcW w:w="920" w:type="dxa"/>
            <w:tcBorders>
              <w:top w:val="nil"/>
              <w:left w:val="nil"/>
              <w:bottom w:val="single" w:sz="4" w:space="0" w:color="auto"/>
              <w:right w:val="single" w:sz="4" w:space="0" w:color="auto"/>
            </w:tcBorders>
            <w:shd w:val="clear" w:color="auto" w:fill="auto"/>
            <w:vAlign w:val="bottom"/>
          </w:tcPr>
          <w:p w14:paraId="2875A53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14,05</w:t>
            </w:r>
          </w:p>
        </w:tc>
        <w:tc>
          <w:tcPr>
            <w:tcW w:w="920" w:type="dxa"/>
            <w:tcBorders>
              <w:top w:val="nil"/>
              <w:left w:val="nil"/>
              <w:bottom w:val="single" w:sz="4" w:space="0" w:color="auto"/>
              <w:right w:val="single" w:sz="4" w:space="0" w:color="auto"/>
            </w:tcBorders>
            <w:shd w:val="clear" w:color="auto" w:fill="auto"/>
            <w:vAlign w:val="bottom"/>
          </w:tcPr>
          <w:p w14:paraId="4450B54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14,90</w:t>
            </w:r>
          </w:p>
        </w:tc>
        <w:tc>
          <w:tcPr>
            <w:tcW w:w="920" w:type="dxa"/>
            <w:tcBorders>
              <w:top w:val="nil"/>
              <w:left w:val="nil"/>
              <w:bottom w:val="single" w:sz="4" w:space="0" w:color="auto"/>
              <w:right w:val="single" w:sz="4" w:space="0" w:color="auto"/>
            </w:tcBorders>
            <w:shd w:val="clear" w:color="auto" w:fill="auto"/>
            <w:vAlign w:val="bottom"/>
          </w:tcPr>
          <w:p w14:paraId="6748484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14,39</w:t>
            </w:r>
          </w:p>
        </w:tc>
        <w:tc>
          <w:tcPr>
            <w:tcW w:w="920" w:type="dxa"/>
            <w:tcBorders>
              <w:top w:val="nil"/>
              <w:left w:val="nil"/>
              <w:bottom w:val="single" w:sz="4" w:space="0" w:color="auto"/>
              <w:right w:val="single" w:sz="4" w:space="0" w:color="auto"/>
            </w:tcBorders>
            <w:shd w:val="clear" w:color="auto" w:fill="auto"/>
            <w:vAlign w:val="bottom"/>
          </w:tcPr>
          <w:p w14:paraId="5B08B41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13,78</w:t>
            </w:r>
          </w:p>
        </w:tc>
        <w:tc>
          <w:tcPr>
            <w:tcW w:w="920" w:type="dxa"/>
            <w:tcBorders>
              <w:top w:val="nil"/>
              <w:left w:val="nil"/>
              <w:bottom w:val="single" w:sz="4" w:space="0" w:color="auto"/>
              <w:right w:val="single" w:sz="4" w:space="0" w:color="auto"/>
            </w:tcBorders>
            <w:shd w:val="clear" w:color="auto" w:fill="auto"/>
            <w:vAlign w:val="bottom"/>
          </w:tcPr>
          <w:p w14:paraId="77F0AA7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9,84</w:t>
            </w:r>
          </w:p>
        </w:tc>
      </w:tr>
      <w:tr w:rsidR="00173D40" w14:paraId="1A85D2DC" w14:textId="77777777" w:rsidTr="00662226">
        <w:trPr>
          <w:trHeight w:val="224"/>
        </w:trPr>
        <w:tc>
          <w:tcPr>
            <w:tcW w:w="1595" w:type="dxa"/>
          </w:tcPr>
          <w:p w14:paraId="3A37FA1F"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1083483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10,82</w:t>
            </w:r>
          </w:p>
        </w:tc>
        <w:tc>
          <w:tcPr>
            <w:tcW w:w="920" w:type="dxa"/>
            <w:tcBorders>
              <w:top w:val="nil"/>
              <w:left w:val="nil"/>
              <w:bottom w:val="single" w:sz="4" w:space="0" w:color="auto"/>
              <w:right w:val="single" w:sz="4" w:space="0" w:color="auto"/>
            </w:tcBorders>
            <w:shd w:val="clear" w:color="auto" w:fill="auto"/>
            <w:vAlign w:val="bottom"/>
          </w:tcPr>
          <w:p w14:paraId="1775138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11,13</w:t>
            </w:r>
          </w:p>
        </w:tc>
        <w:tc>
          <w:tcPr>
            <w:tcW w:w="920" w:type="dxa"/>
            <w:tcBorders>
              <w:top w:val="nil"/>
              <w:left w:val="nil"/>
              <w:bottom w:val="single" w:sz="4" w:space="0" w:color="auto"/>
              <w:right w:val="single" w:sz="4" w:space="0" w:color="auto"/>
            </w:tcBorders>
            <w:shd w:val="clear" w:color="auto" w:fill="auto"/>
            <w:vAlign w:val="bottom"/>
          </w:tcPr>
          <w:p w14:paraId="017A334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11,67</w:t>
            </w:r>
          </w:p>
        </w:tc>
        <w:tc>
          <w:tcPr>
            <w:tcW w:w="920" w:type="dxa"/>
            <w:tcBorders>
              <w:top w:val="nil"/>
              <w:left w:val="nil"/>
              <w:bottom w:val="single" w:sz="4" w:space="0" w:color="auto"/>
              <w:right w:val="single" w:sz="4" w:space="0" w:color="auto"/>
            </w:tcBorders>
            <w:shd w:val="clear" w:color="auto" w:fill="auto"/>
            <w:vAlign w:val="bottom"/>
          </w:tcPr>
          <w:p w14:paraId="480ED8F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11,47</w:t>
            </w:r>
          </w:p>
        </w:tc>
        <w:tc>
          <w:tcPr>
            <w:tcW w:w="920" w:type="dxa"/>
            <w:tcBorders>
              <w:top w:val="nil"/>
              <w:left w:val="nil"/>
              <w:bottom w:val="single" w:sz="4" w:space="0" w:color="auto"/>
              <w:right w:val="single" w:sz="4" w:space="0" w:color="auto"/>
            </w:tcBorders>
            <w:shd w:val="clear" w:color="auto" w:fill="auto"/>
            <w:vAlign w:val="bottom"/>
          </w:tcPr>
          <w:p w14:paraId="7CA6DE0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11,27</w:t>
            </w:r>
          </w:p>
        </w:tc>
        <w:tc>
          <w:tcPr>
            <w:tcW w:w="920" w:type="dxa"/>
            <w:tcBorders>
              <w:top w:val="nil"/>
              <w:left w:val="nil"/>
              <w:bottom w:val="single" w:sz="4" w:space="0" w:color="auto"/>
              <w:right w:val="single" w:sz="4" w:space="0" w:color="auto"/>
            </w:tcBorders>
            <w:shd w:val="clear" w:color="auto" w:fill="auto"/>
            <w:vAlign w:val="bottom"/>
          </w:tcPr>
          <w:p w14:paraId="28A013A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11,27</w:t>
            </w:r>
          </w:p>
        </w:tc>
        <w:tc>
          <w:tcPr>
            <w:tcW w:w="920" w:type="dxa"/>
            <w:tcBorders>
              <w:top w:val="nil"/>
              <w:left w:val="nil"/>
              <w:bottom w:val="single" w:sz="4" w:space="0" w:color="auto"/>
              <w:right w:val="single" w:sz="4" w:space="0" w:color="auto"/>
            </w:tcBorders>
            <w:shd w:val="clear" w:color="auto" w:fill="auto"/>
            <w:vAlign w:val="bottom"/>
          </w:tcPr>
          <w:p w14:paraId="201F8D9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11,30</w:t>
            </w:r>
          </w:p>
        </w:tc>
        <w:tc>
          <w:tcPr>
            <w:tcW w:w="920" w:type="dxa"/>
            <w:tcBorders>
              <w:top w:val="nil"/>
              <w:left w:val="nil"/>
              <w:bottom w:val="single" w:sz="4" w:space="0" w:color="auto"/>
              <w:right w:val="single" w:sz="4" w:space="0" w:color="auto"/>
            </w:tcBorders>
            <w:shd w:val="clear" w:color="auto" w:fill="auto"/>
            <w:vAlign w:val="bottom"/>
          </w:tcPr>
          <w:p w14:paraId="7588C1F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8,27</w:t>
            </w:r>
          </w:p>
        </w:tc>
      </w:tr>
      <w:tr w:rsidR="00173D40" w14:paraId="1B79B3C1" w14:textId="77777777" w:rsidTr="00662226">
        <w:trPr>
          <w:trHeight w:val="224"/>
        </w:trPr>
        <w:tc>
          <w:tcPr>
            <w:tcW w:w="1595" w:type="dxa"/>
          </w:tcPr>
          <w:p w14:paraId="1AF70955"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122DB95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14,41</w:t>
            </w:r>
          </w:p>
        </w:tc>
        <w:tc>
          <w:tcPr>
            <w:tcW w:w="920" w:type="dxa"/>
            <w:tcBorders>
              <w:top w:val="nil"/>
              <w:left w:val="nil"/>
              <w:bottom w:val="single" w:sz="4" w:space="0" w:color="auto"/>
              <w:right w:val="single" w:sz="4" w:space="0" w:color="auto"/>
            </w:tcBorders>
            <w:shd w:val="clear" w:color="auto" w:fill="auto"/>
            <w:vAlign w:val="bottom"/>
          </w:tcPr>
          <w:p w14:paraId="7F2B8ED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14,29</w:t>
            </w:r>
          </w:p>
        </w:tc>
        <w:tc>
          <w:tcPr>
            <w:tcW w:w="920" w:type="dxa"/>
            <w:tcBorders>
              <w:top w:val="nil"/>
              <w:left w:val="nil"/>
              <w:bottom w:val="single" w:sz="4" w:space="0" w:color="auto"/>
              <w:right w:val="single" w:sz="4" w:space="0" w:color="auto"/>
            </w:tcBorders>
            <w:shd w:val="clear" w:color="auto" w:fill="auto"/>
            <w:vAlign w:val="bottom"/>
          </w:tcPr>
          <w:p w14:paraId="45150C8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18,20</w:t>
            </w:r>
          </w:p>
        </w:tc>
        <w:tc>
          <w:tcPr>
            <w:tcW w:w="920" w:type="dxa"/>
            <w:tcBorders>
              <w:top w:val="nil"/>
              <w:left w:val="nil"/>
              <w:bottom w:val="single" w:sz="4" w:space="0" w:color="auto"/>
              <w:right w:val="single" w:sz="4" w:space="0" w:color="auto"/>
            </w:tcBorders>
            <w:shd w:val="clear" w:color="auto" w:fill="auto"/>
            <w:vAlign w:val="bottom"/>
          </w:tcPr>
          <w:p w14:paraId="538E794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17,14</w:t>
            </w:r>
          </w:p>
        </w:tc>
        <w:tc>
          <w:tcPr>
            <w:tcW w:w="920" w:type="dxa"/>
            <w:tcBorders>
              <w:top w:val="nil"/>
              <w:left w:val="nil"/>
              <w:bottom w:val="single" w:sz="4" w:space="0" w:color="auto"/>
              <w:right w:val="single" w:sz="4" w:space="0" w:color="auto"/>
            </w:tcBorders>
            <w:shd w:val="clear" w:color="auto" w:fill="auto"/>
            <w:vAlign w:val="bottom"/>
          </w:tcPr>
          <w:p w14:paraId="1BCF514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17,76</w:t>
            </w:r>
          </w:p>
        </w:tc>
        <w:tc>
          <w:tcPr>
            <w:tcW w:w="920" w:type="dxa"/>
            <w:tcBorders>
              <w:top w:val="nil"/>
              <w:left w:val="nil"/>
              <w:bottom w:val="single" w:sz="4" w:space="0" w:color="auto"/>
              <w:right w:val="single" w:sz="4" w:space="0" w:color="auto"/>
            </w:tcBorders>
            <w:shd w:val="clear" w:color="auto" w:fill="auto"/>
            <w:vAlign w:val="bottom"/>
          </w:tcPr>
          <w:p w14:paraId="7B6E5C1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18,56</w:t>
            </w:r>
          </w:p>
        </w:tc>
        <w:tc>
          <w:tcPr>
            <w:tcW w:w="920" w:type="dxa"/>
            <w:tcBorders>
              <w:top w:val="nil"/>
              <w:left w:val="nil"/>
              <w:bottom w:val="single" w:sz="4" w:space="0" w:color="auto"/>
              <w:right w:val="single" w:sz="4" w:space="0" w:color="auto"/>
            </w:tcBorders>
            <w:shd w:val="clear" w:color="auto" w:fill="auto"/>
            <w:vAlign w:val="bottom"/>
          </w:tcPr>
          <w:p w14:paraId="53CF16B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19,15</w:t>
            </w:r>
          </w:p>
        </w:tc>
        <w:tc>
          <w:tcPr>
            <w:tcW w:w="920" w:type="dxa"/>
            <w:tcBorders>
              <w:top w:val="nil"/>
              <w:left w:val="nil"/>
              <w:bottom w:val="single" w:sz="4" w:space="0" w:color="auto"/>
              <w:right w:val="single" w:sz="4" w:space="0" w:color="auto"/>
            </w:tcBorders>
            <w:shd w:val="clear" w:color="auto" w:fill="auto"/>
            <w:vAlign w:val="bottom"/>
          </w:tcPr>
          <w:p w14:paraId="4AA79E8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14,26</w:t>
            </w:r>
          </w:p>
        </w:tc>
      </w:tr>
      <w:tr w:rsidR="00173D40" w14:paraId="3F54A102" w14:textId="77777777" w:rsidTr="00662226">
        <w:trPr>
          <w:trHeight w:val="224"/>
        </w:trPr>
        <w:tc>
          <w:tcPr>
            <w:tcW w:w="1595" w:type="dxa"/>
          </w:tcPr>
          <w:p w14:paraId="26F1BF9E"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2350D55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14,11</w:t>
            </w:r>
          </w:p>
        </w:tc>
        <w:tc>
          <w:tcPr>
            <w:tcW w:w="920" w:type="dxa"/>
            <w:tcBorders>
              <w:top w:val="nil"/>
              <w:left w:val="nil"/>
              <w:bottom w:val="single" w:sz="4" w:space="0" w:color="auto"/>
              <w:right w:val="single" w:sz="4" w:space="0" w:color="auto"/>
            </w:tcBorders>
            <w:shd w:val="clear" w:color="auto" w:fill="auto"/>
            <w:vAlign w:val="bottom"/>
          </w:tcPr>
          <w:p w14:paraId="6F14FBE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14,57</w:t>
            </w:r>
          </w:p>
        </w:tc>
        <w:tc>
          <w:tcPr>
            <w:tcW w:w="920" w:type="dxa"/>
            <w:tcBorders>
              <w:top w:val="nil"/>
              <w:left w:val="nil"/>
              <w:bottom w:val="single" w:sz="4" w:space="0" w:color="auto"/>
              <w:right w:val="single" w:sz="4" w:space="0" w:color="auto"/>
            </w:tcBorders>
            <w:shd w:val="clear" w:color="auto" w:fill="auto"/>
            <w:vAlign w:val="bottom"/>
          </w:tcPr>
          <w:p w14:paraId="1311184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13,46</w:t>
            </w:r>
          </w:p>
        </w:tc>
        <w:tc>
          <w:tcPr>
            <w:tcW w:w="920" w:type="dxa"/>
            <w:tcBorders>
              <w:top w:val="nil"/>
              <w:left w:val="nil"/>
              <w:bottom w:val="single" w:sz="4" w:space="0" w:color="auto"/>
              <w:right w:val="single" w:sz="4" w:space="0" w:color="auto"/>
            </w:tcBorders>
            <w:shd w:val="clear" w:color="auto" w:fill="auto"/>
            <w:vAlign w:val="bottom"/>
          </w:tcPr>
          <w:p w14:paraId="11DD0E5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15,08</w:t>
            </w:r>
          </w:p>
        </w:tc>
        <w:tc>
          <w:tcPr>
            <w:tcW w:w="920" w:type="dxa"/>
            <w:tcBorders>
              <w:top w:val="nil"/>
              <w:left w:val="nil"/>
              <w:bottom w:val="single" w:sz="4" w:space="0" w:color="auto"/>
              <w:right w:val="single" w:sz="4" w:space="0" w:color="auto"/>
            </w:tcBorders>
            <w:shd w:val="clear" w:color="auto" w:fill="auto"/>
            <w:vAlign w:val="bottom"/>
          </w:tcPr>
          <w:p w14:paraId="687D1D4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16,64</w:t>
            </w:r>
          </w:p>
        </w:tc>
        <w:tc>
          <w:tcPr>
            <w:tcW w:w="920" w:type="dxa"/>
            <w:tcBorders>
              <w:top w:val="nil"/>
              <w:left w:val="nil"/>
              <w:bottom w:val="single" w:sz="4" w:space="0" w:color="auto"/>
              <w:right w:val="single" w:sz="4" w:space="0" w:color="auto"/>
            </w:tcBorders>
            <w:shd w:val="clear" w:color="auto" w:fill="auto"/>
            <w:vAlign w:val="bottom"/>
          </w:tcPr>
          <w:p w14:paraId="22D9845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16,14</w:t>
            </w:r>
          </w:p>
        </w:tc>
        <w:tc>
          <w:tcPr>
            <w:tcW w:w="920" w:type="dxa"/>
            <w:tcBorders>
              <w:top w:val="nil"/>
              <w:left w:val="nil"/>
              <w:bottom w:val="single" w:sz="4" w:space="0" w:color="auto"/>
              <w:right w:val="single" w:sz="4" w:space="0" w:color="auto"/>
            </w:tcBorders>
            <w:shd w:val="clear" w:color="auto" w:fill="auto"/>
            <w:vAlign w:val="bottom"/>
          </w:tcPr>
          <w:p w14:paraId="0DB7AD8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17,35</w:t>
            </w:r>
          </w:p>
        </w:tc>
        <w:tc>
          <w:tcPr>
            <w:tcW w:w="920" w:type="dxa"/>
            <w:tcBorders>
              <w:top w:val="nil"/>
              <w:left w:val="nil"/>
              <w:bottom w:val="single" w:sz="4" w:space="0" w:color="auto"/>
              <w:right w:val="single" w:sz="4" w:space="0" w:color="auto"/>
            </w:tcBorders>
            <w:shd w:val="clear" w:color="auto" w:fill="auto"/>
            <w:vAlign w:val="bottom"/>
          </w:tcPr>
          <w:p w14:paraId="5A88709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13,67</w:t>
            </w:r>
          </w:p>
        </w:tc>
      </w:tr>
      <w:tr w:rsidR="00173D40" w14:paraId="22B697EA" w14:textId="77777777" w:rsidTr="00662226">
        <w:trPr>
          <w:trHeight w:val="224"/>
        </w:trPr>
        <w:tc>
          <w:tcPr>
            <w:tcW w:w="1595" w:type="dxa"/>
          </w:tcPr>
          <w:p w14:paraId="2CB19422"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338C9DF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15,79</w:t>
            </w:r>
          </w:p>
        </w:tc>
        <w:tc>
          <w:tcPr>
            <w:tcW w:w="920" w:type="dxa"/>
            <w:tcBorders>
              <w:top w:val="nil"/>
              <w:left w:val="nil"/>
              <w:bottom w:val="single" w:sz="4" w:space="0" w:color="auto"/>
              <w:right w:val="single" w:sz="4" w:space="0" w:color="auto"/>
            </w:tcBorders>
            <w:shd w:val="clear" w:color="auto" w:fill="auto"/>
            <w:vAlign w:val="bottom"/>
          </w:tcPr>
          <w:p w14:paraId="3495D13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18,62</w:t>
            </w:r>
          </w:p>
        </w:tc>
        <w:tc>
          <w:tcPr>
            <w:tcW w:w="920" w:type="dxa"/>
            <w:tcBorders>
              <w:top w:val="nil"/>
              <w:left w:val="nil"/>
              <w:bottom w:val="single" w:sz="4" w:space="0" w:color="auto"/>
              <w:right w:val="single" w:sz="4" w:space="0" w:color="auto"/>
            </w:tcBorders>
            <w:shd w:val="clear" w:color="auto" w:fill="auto"/>
            <w:vAlign w:val="bottom"/>
          </w:tcPr>
          <w:p w14:paraId="72892BA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18,33</w:t>
            </w:r>
          </w:p>
        </w:tc>
        <w:tc>
          <w:tcPr>
            <w:tcW w:w="920" w:type="dxa"/>
            <w:tcBorders>
              <w:top w:val="nil"/>
              <w:left w:val="nil"/>
              <w:bottom w:val="single" w:sz="4" w:space="0" w:color="auto"/>
              <w:right w:val="single" w:sz="4" w:space="0" w:color="auto"/>
            </w:tcBorders>
            <w:shd w:val="clear" w:color="auto" w:fill="auto"/>
            <w:vAlign w:val="bottom"/>
          </w:tcPr>
          <w:p w14:paraId="135CE111"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920" w:type="dxa"/>
            <w:tcBorders>
              <w:top w:val="nil"/>
              <w:left w:val="nil"/>
              <w:bottom w:val="single" w:sz="4" w:space="0" w:color="auto"/>
              <w:right w:val="single" w:sz="4" w:space="0" w:color="auto"/>
            </w:tcBorders>
            <w:shd w:val="clear" w:color="auto" w:fill="auto"/>
            <w:vAlign w:val="bottom"/>
          </w:tcPr>
          <w:p w14:paraId="6D330797"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920" w:type="dxa"/>
            <w:tcBorders>
              <w:top w:val="nil"/>
              <w:left w:val="nil"/>
              <w:bottom w:val="single" w:sz="4" w:space="0" w:color="auto"/>
              <w:right w:val="single" w:sz="4" w:space="0" w:color="auto"/>
            </w:tcBorders>
            <w:shd w:val="clear" w:color="auto" w:fill="auto"/>
            <w:vAlign w:val="bottom"/>
          </w:tcPr>
          <w:p w14:paraId="59B71175"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920" w:type="dxa"/>
            <w:tcBorders>
              <w:top w:val="nil"/>
              <w:left w:val="nil"/>
              <w:bottom w:val="single" w:sz="4" w:space="0" w:color="auto"/>
              <w:right w:val="single" w:sz="4" w:space="0" w:color="auto"/>
            </w:tcBorders>
            <w:shd w:val="clear" w:color="auto" w:fill="auto"/>
            <w:vAlign w:val="bottom"/>
          </w:tcPr>
          <w:p w14:paraId="5F259B08"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c>
          <w:tcPr>
            <w:tcW w:w="920" w:type="dxa"/>
            <w:tcBorders>
              <w:top w:val="nil"/>
              <w:left w:val="nil"/>
              <w:bottom w:val="single" w:sz="4" w:space="0" w:color="auto"/>
              <w:right w:val="single" w:sz="4" w:space="0" w:color="auto"/>
            </w:tcBorders>
            <w:shd w:val="clear" w:color="auto" w:fill="auto"/>
            <w:vAlign w:val="bottom"/>
          </w:tcPr>
          <w:p w14:paraId="40B96077" w14:textId="77777777" w:rsidR="00173D40" w:rsidRPr="00670026" w:rsidRDefault="00173D40" w:rsidP="00662226">
            <w:pPr>
              <w:jc w:val="center"/>
              <w:rPr>
                <w:rFonts w:ascii="Calibri" w:hAnsi="Calibri" w:cs="Calibri"/>
                <w:color w:val="000000"/>
                <w:sz w:val="16"/>
                <w:szCs w:val="16"/>
                <w:lang w:val="en-US"/>
              </w:rPr>
            </w:pPr>
            <w:r>
              <w:rPr>
                <w:rFonts w:ascii="Calibri" w:hAnsi="Calibri" w:cs="Calibri"/>
                <w:color w:val="000000"/>
                <w:sz w:val="16"/>
                <w:szCs w:val="16"/>
                <w:lang w:val="en-US"/>
              </w:rPr>
              <w:t>-</w:t>
            </w:r>
          </w:p>
        </w:tc>
      </w:tr>
      <w:tr w:rsidR="00173D40" w14:paraId="0E1918AC" w14:textId="77777777" w:rsidTr="00662226">
        <w:trPr>
          <w:trHeight w:val="224"/>
        </w:trPr>
        <w:tc>
          <w:tcPr>
            <w:tcW w:w="1595" w:type="dxa"/>
          </w:tcPr>
          <w:p w14:paraId="51EEA7F3"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920" w:type="dxa"/>
            <w:tcBorders>
              <w:top w:val="nil"/>
              <w:left w:val="single" w:sz="4" w:space="0" w:color="auto"/>
              <w:bottom w:val="single" w:sz="4" w:space="0" w:color="auto"/>
              <w:right w:val="single" w:sz="4" w:space="0" w:color="auto"/>
            </w:tcBorders>
            <w:shd w:val="clear" w:color="auto" w:fill="auto"/>
            <w:vAlign w:val="bottom"/>
          </w:tcPr>
          <w:p w14:paraId="4BADFB1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8,45</w:t>
            </w:r>
          </w:p>
        </w:tc>
        <w:tc>
          <w:tcPr>
            <w:tcW w:w="920" w:type="dxa"/>
            <w:tcBorders>
              <w:top w:val="nil"/>
              <w:left w:val="nil"/>
              <w:bottom w:val="single" w:sz="4" w:space="0" w:color="auto"/>
              <w:right w:val="single" w:sz="4" w:space="0" w:color="auto"/>
            </w:tcBorders>
            <w:shd w:val="clear" w:color="auto" w:fill="auto"/>
            <w:vAlign w:val="bottom"/>
          </w:tcPr>
          <w:p w14:paraId="6C870EE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8,31</w:t>
            </w:r>
          </w:p>
        </w:tc>
        <w:tc>
          <w:tcPr>
            <w:tcW w:w="920" w:type="dxa"/>
            <w:tcBorders>
              <w:top w:val="nil"/>
              <w:left w:val="nil"/>
              <w:bottom w:val="single" w:sz="4" w:space="0" w:color="auto"/>
              <w:right w:val="single" w:sz="4" w:space="0" w:color="auto"/>
            </w:tcBorders>
            <w:shd w:val="clear" w:color="auto" w:fill="auto"/>
            <w:vAlign w:val="bottom"/>
          </w:tcPr>
          <w:p w14:paraId="14529FF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8,17</w:t>
            </w:r>
          </w:p>
        </w:tc>
        <w:tc>
          <w:tcPr>
            <w:tcW w:w="920" w:type="dxa"/>
            <w:tcBorders>
              <w:top w:val="nil"/>
              <w:left w:val="nil"/>
              <w:bottom w:val="single" w:sz="4" w:space="0" w:color="auto"/>
              <w:right w:val="single" w:sz="4" w:space="0" w:color="auto"/>
            </w:tcBorders>
            <w:shd w:val="clear" w:color="auto" w:fill="auto"/>
            <w:vAlign w:val="bottom"/>
          </w:tcPr>
          <w:p w14:paraId="40CE77B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8,10</w:t>
            </w:r>
          </w:p>
        </w:tc>
        <w:tc>
          <w:tcPr>
            <w:tcW w:w="920" w:type="dxa"/>
            <w:tcBorders>
              <w:top w:val="nil"/>
              <w:left w:val="nil"/>
              <w:bottom w:val="single" w:sz="4" w:space="0" w:color="auto"/>
              <w:right w:val="single" w:sz="4" w:space="0" w:color="auto"/>
            </w:tcBorders>
            <w:shd w:val="clear" w:color="auto" w:fill="auto"/>
            <w:vAlign w:val="bottom"/>
          </w:tcPr>
          <w:p w14:paraId="4BD3131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8,47</w:t>
            </w:r>
          </w:p>
        </w:tc>
        <w:tc>
          <w:tcPr>
            <w:tcW w:w="920" w:type="dxa"/>
            <w:tcBorders>
              <w:top w:val="nil"/>
              <w:left w:val="nil"/>
              <w:bottom w:val="single" w:sz="4" w:space="0" w:color="auto"/>
              <w:right w:val="single" w:sz="4" w:space="0" w:color="auto"/>
            </w:tcBorders>
            <w:shd w:val="clear" w:color="auto" w:fill="auto"/>
            <w:vAlign w:val="bottom"/>
          </w:tcPr>
          <w:p w14:paraId="7B9096B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8,95</w:t>
            </w:r>
          </w:p>
        </w:tc>
        <w:tc>
          <w:tcPr>
            <w:tcW w:w="920" w:type="dxa"/>
            <w:tcBorders>
              <w:top w:val="nil"/>
              <w:left w:val="nil"/>
              <w:bottom w:val="single" w:sz="4" w:space="0" w:color="auto"/>
              <w:right w:val="single" w:sz="4" w:space="0" w:color="auto"/>
            </w:tcBorders>
            <w:shd w:val="clear" w:color="auto" w:fill="auto"/>
            <w:vAlign w:val="bottom"/>
          </w:tcPr>
          <w:p w14:paraId="74F22B1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9,12</w:t>
            </w:r>
          </w:p>
        </w:tc>
        <w:tc>
          <w:tcPr>
            <w:tcW w:w="920" w:type="dxa"/>
            <w:tcBorders>
              <w:top w:val="nil"/>
              <w:left w:val="nil"/>
              <w:bottom w:val="single" w:sz="4" w:space="0" w:color="auto"/>
              <w:right w:val="single" w:sz="4" w:space="0" w:color="auto"/>
            </w:tcBorders>
            <w:shd w:val="clear" w:color="auto" w:fill="auto"/>
            <w:vAlign w:val="bottom"/>
          </w:tcPr>
          <w:p w14:paraId="096BF81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8,15</w:t>
            </w:r>
          </w:p>
        </w:tc>
      </w:tr>
      <w:tr w:rsidR="00173D40" w14:paraId="5A0359E9" w14:textId="77777777" w:rsidTr="00662226">
        <w:trPr>
          <w:trHeight w:val="224"/>
        </w:trPr>
        <w:tc>
          <w:tcPr>
            <w:tcW w:w="1595" w:type="dxa"/>
          </w:tcPr>
          <w:p w14:paraId="73D42632" w14:textId="77777777" w:rsidR="00173D40" w:rsidRPr="007134CD" w:rsidRDefault="00173D40" w:rsidP="00662226">
            <w:pPr>
              <w:rPr>
                <w:rFonts w:cstheme="minorHAnsi"/>
                <w:sz w:val="16"/>
                <w:szCs w:val="16"/>
              </w:rPr>
            </w:pPr>
            <w:r>
              <w:rPr>
                <w:rFonts w:cstheme="minorHAnsi"/>
                <w:sz w:val="16"/>
                <w:szCs w:val="16"/>
              </w:rPr>
              <w:t>Унгария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2CCA305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10,39</w:t>
            </w:r>
          </w:p>
        </w:tc>
        <w:tc>
          <w:tcPr>
            <w:tcW w:w="920" w:type="dxa"/>
            <w:tcBorders>
              <w:top w:val="nil"/>
              <w:left w:val="nil"/>
              <w:bottom w:val="single" w:sz="4" w:space="0" w:color="auto"/>
              <w:right w:val="single" w:sz="4" w:space="0" w:color="auto"/>
            </w:tcBorders>
            <w:shd w:val="clear" w:color="auto" w:fill="auto"/>
            <w:vAlign w:val="bottom"/>
          </w:tcPr>
          <w:p w14:paraId="63AD744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10,56</w:t>
            </w:r>
          </w:p>
        </w:tc>
        <w:tc>
          <w:tcPr>
            <w:tcW w:w="920" w:type="dxa"/>
            <w:tcBorders>
              <w:top w:val="nil"/>
              <w:left w:val="nil"/>
              <w:bottom w:val="single" w:sz="4" w:space="0" w:color="auto"/>
              <w:right w:val="single" w:sz="4" w:space="0" w:color="auto"/>
            </w:tcBorders>
            <w:shd w:val="clear" w:color="auto" w:fill="auto"/>
            <w:vAlign w:val="bottom"/>
          </w:tcPr>
          <w:p w14:paraId="105215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10,80</w:t>
            </w:r>
          </w:p>
        </w:tc>
        <w:tc>
          <w:tcPr>
            <w:tcW w:w="920" w:type="dxa"/>
            <w:tcBorders>
              <w:top w:val="nil"/>
              <w:left w:val="nil"/>
              <w:bottom w:val="single" w:sz="4" w:space="0" w:color="auto"/>
              <w:right w:val="single" w:sz="4" w:space="0" w:color="auto"/>
            </w:tcBorders>
            <w:shd w:val="clear" w:color="auto" w:fill="auto"/>
            <w:vAlign w:val="bottom"/>
          </w:tcPr>
          <w:p w14:paraId="380D677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11,04</w:t>
            </w:r>
          </w:p>
        </w:tc>
        <w:tc>
          <w:tcPr>
            <w:tcW w:w="920" w:type="dxa"/>
            <w:tcBorders>
              <w:top w:val="nil"/>
              <w:left w:val="nil"/>
              <w:bottom w:val="single" w:sz="4" w:space="0" w:color="auto"/>
              <w:right w:val="single" w:sz="4" w:space="0" w:color="auto"/>
            </w:tcBorders>
            <w:shd w:val="clear" w:color="auto" w:fill="auto"/>
            <w:vAlign w:val="bottom"/>
          </w:tcPr>
          <w:p w14:paraId="754825A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11,32</w:t>
            </w:r>
          </w:p>
        </w:tc>
        <w:tc>
          <w:tcPr>
            <w:tcW w:w="920" w:type="dxa"/>
            <w:tcBorders>
              <w:top w:val="nil"/>
              <w:left w:val="nil"/>
              <w:bottom w:val="single" w:sz="4" w:space="0" w:color="auto"/>
              <w:right w:val="single" w:sz="4" w:space="0" w:color="auto"/>
            </w:tcBorders>
            <w:shd w:val="clear" w:color="auto" w:fill="auto"/>
            <w:vAlign w:val="bottom"/>
          </w:tcPr>
          <w:p w14:paraId="6BD8C86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11,44</w:t>
            </w:r>
          </w:p>
        </w:tc>
        <w:tc>
          <w:tcPr>
            <w:tcW w:w="920" w:type="dxa"/>
            <w:tcBorders>
              <w:top w:val="nil"/>
              <w:left w:val="nil"/>
              <w:bottom w:val="single" w:sz="4" w:space="0" w:color="auto"/>
              <w:right w:val="single" w:sz="4" w:space="0" w:color="auto"/>
            </w:tcBorders>
            <w:shd w:val="clear" w:color="auto" w:fill="auto"/>
            <w:vAlign w:val="bottom"/>
          </w:tcPr>
          <w:p w14:paraId="768C66A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11,79</w:t>
            </w:r>
          </w:p>
        </w:tc>
        <w:tc>
          <w:tcPr>
            <w:tcW w:w="920" w:type="dxa"/>
            <w:tcBorders>
              <w:top w:val="nil"/>
              <w:left w:val="nil"/>
              <w:bottom w:val="single" w:sz="4" w:space="0" w:color="auto"/>
              <w:right w:val="single" w:sz="4" w:space="0" w:color="auto"/>
            </w:tcBorders>
            <w:shd w:val="clear" w:color="auto" w:fill="auto"/>
            <w:vAlign w:val="bottom"/>
          </w:tcPr>
          <w:p w14:paraId="034A71F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11,18</w:t>
            </w:r>
          </w:p>
        </w:tc>
      </w:tr>
      <w:tr w:rsidR="00173D40" w14:paraId="62EABBAB" w14:textId="77777777" w:rsidTr="00662226">
        <w:trPr>
          <w:trHeight w:val="207"/>
        </w:trPr>
        <w:tc>
          <w:tcPr>
            <w:tcW w:w="1595" w:type="dxa"/>
          </w:tcPr>
          <w:p w14:paraId="4D9D3489"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920" w:type="dxa"/>
            <w:tcBorders>
              <w:top w:val="nil"/>
              <w:left w:val="single" w:sz="4" w:space="0" w:color="auto"/>
              <w:bottom w:val="single" w:sz="4" w:space="0" w:color="auto"/>
              <w:right w:val="single" w:sz="4" w:space="0" w:color="auto"/>
            </w:tcBorders>
            <w:shd w:val="clear" w:color="auto" w:fill="auto"/>
            <w:vAlign w:val="bottom"/>
          </w:tcPr>
          <w:p w14:paraId="22F5440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4,91</w:t>
            </w:r>
          </w:p>
        </w:tc>
        <w:tc>
          <w:tcPr>
            <w:tcW w:w="920" w:type="dxa"/>
            <w:tcBorders>
              <w:top w:val="nil"/>
              <w:left w:val="nil"/>
              <w:bottom w:val="single" w:sz="4" w:space="0" w:color="auto"/>
              <w:right w:val="single" w:sz="4" w:space="0" w:color="auto"/>
            </w:tcBorders>
            <w:shd w:val="clear" w:color="auto" w:fill="auto"/>
            <w:vAlign w:val="bottom"/>
          </w:tcPr>
          <w:p w14:paraId="363FE60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5,18</w:t>
            </w:r>
          </w:p>
        </w:tc>
        <w:tc>
          <w:tcPr>
            <w:tcW w:w="920" w:type="dxa"/>
            <w:tcBorders>
              <w:top w:val="nil"/>
              <w:left w:val="nil"/>
              <w:bottom w:val="single" w:sz="4" w:space="0" w:color="auto"/>
              <w:right w:val="single" w:sz="4" w:space="0" w:color="auto"/>
            </w:tcBorders>
            <w:shd w:val="clear" w:color="auto" w:fill="auto"/>
            <w:vAlign w:val="bottom"/>
          </w:tcPr>
          <w:p w14:paraId="4C69B0A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5,28</w:t>
            </w:r>
          </w:p>
        </w:tc>
        <w:tc>
          <w:tcPr>
            <w:tcW w:w="920" w:type="dxa"/>
            <w:tcBorders>
              <w:top w:val="nil"/>
              <w:left w:val="nil"/>
              <w:bottom w:val="single" w:sz="4" w:space="0" w:color="auto"/>
              <w:right w:val="single" w:sz="4" w:space="0" w:color="auto"/>
            </w:tcBorders>
            <w:shd w:val="clear" w:color="auto" w:fill="auto"/>
            <w:vAlign w:val="bottom"/>
          </w:tcPr>
          <w:p w14:paraId="0DAAE36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4,61</w:t>
            </w:r>
          </w:p>
        </w:tc>
        <w:tc>
          <w:tcPr>
            <w:tcW w:w="920" w:type="dxa"/>
            <w:tcBorders>
              <w:top w:val="nil"/>
              <w:left w:val="nil"/>
              <w:bottom w:val="single" w:sz="4" w:space="0" w:color="auto"/>
              <w:right w:val="single" w:sz="4" w:space="0" w:color="auto"/>
            </w:tcBorders>
            <w:shd w:val="clear" w:color="auto" w:fill="auto"/>
            <w:vAlign w:val="bottom"/>
          </w:tcPr>
          <w:p w14:paraId="6FE23C4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4,60</w:t>
            </w:r>
          </w:p>
        </w:tc>
        <w:tc>
          <w:tcPr>
            <w:tcW w:w="920" w:type="dxa"/>
            <w:tcBorders>
              <w:top w:val="nil"/>
              <w:left w:val="nil"/>
              <w:bottom w:val="single" w:sz="4" w:space="0" w:color="auto"/>
              <w:right w:val="single" w:sz="4" w:space="0" w:color="auto"/>
            </w:tcBorders>
            <w:shd w:val="clear" w:color="auto" w:fill="auto"/>
            <w:vAlign w:val="bottom"/>
          </w:tcPr>
          <w:p w14:paraId="5530796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4,13</w:t>
            </w:r>
          </w:p>
        </w:tc>
        <w:tc>
          <w:tcPr>
            <w:tcW w:w="920" w:type="dxa"/>
            <w:tcBorders>
              <w:top w:val="nil"/>
              <w:left w:val="nil"/>
              <w:bottom w:val="single" w:sz="4" w:space="0" w:color="auto"/>
              <w:right w:val="single" w:sz="4" w:space="0" w:color="auto"/>
            </w:tcBorders>
            <w:shd w:val="clear" w:color="auto" w:fill="auto"/>
            <w:vAlign w:val="bottom"/>
          </w:tcPr>
          <w:p w14:paraId="3FADD15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4,75</w:t>
            </w:r>
          </w:p>
        </w:tc>
        <w:tc>
          <w:tcPr>
            <w:tcW w:w="920" w:type="dxa"/>
            <w:tcBorders>
              <w:top w:val="nil"/>
              <w:left w:val="nil"/>
              <w:bottom w:val="single" w:sz="4" w:space="0" w:color="auto"/>
              <w:right w:val="single" w:sz="4" w:space="0" w:color="auto"/>
            </w:tcBorders>
            <w:shd w:val="clear" w:color="auto" w:fill="auto"/>
            <w:vAlign w:val="bottom"/>
          </w:tcPr>
          <w:p w14:paraId="0A43B7B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2,95</w:t>
            </w:r>
          </w:p>
        </w:tc>
      </w:tr>
      <w:tr w:rsidR="00173D40" w14:paraId="661C5205" w14:textId="77777777" w:rsidTr="00662226">
        <w:trPr>
          <w:trHeight w:val="224"/>
        </w:trPr>
        <w:tc>
          <w:tcPr>
            <w:tcW w:w="1595" w:type="dxa"/>
          </w:tcPr>
          <w:p w14:paraId="622E7C11"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2C5A761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11,56</w:t>
            </w:r>
          </w:p>
        </w:tc>
        <w:tc>
          <w:tcPr>
            <w:tcW w:w="920" w:type="dxa"/>
            <w:tcBorders>
              <w:top w:val="nil"/>
              <w:left w:val="nil"/>
              <w:bottom w:val="single" w:sz="4" w:space="0" w:color="auto"/>
              <w:right w:val="single" w:sz="4" w:space="0" w:color="auto"/>
            </w:tcBorders>
            <w:shd w:val="clear" w:color="auto" w:fill="auto"/>
            <w:vAlign w:val="bottom"/>
          </w:tcPr>
          <w:p w14:paraId="25700E2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13,60</w:t>
            </w:r>
          </w:p>
        </w:tc>
        <w:tc>
          <w:tcPr>
            <w:tcW w:w="920" w:type="dxa"/>
            <w:tcBorders>
              <w:top w:val="nil"/>
              <w:left w:val="nil"/>
              <w:bottom w:val="single" w:sz="4" w:space="0" w:color="auto"/>
              <w:right w:val="single" w:sz="4" w:space="0" w:color="auto"/>
            </w:tcBorders>
            <w:shd w:val="clear" w:color="auto" w:fill="auto"/>
            <w:vAlign w:val="bottom"/>
          </w:tcPr>
          <w:p w14:paraId="56DB5C1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12,76</w:t>
            </w:r>
          </w:p>
        </w:tc>
        <w:tc>
          <w:tcPr>
            <w:tcW w:w="920" w:type="dxa"/>
            <w:tcBorders>
              <w:top w:val="nil"/>
              <w:left w:val="nil"/>
              <w:bottom w:val="single" w:sz="4" w:space="0" w:color="auto"/>
              <w:right w:val="single" w:sz="4" w:space="0" w:color="auto"/>
            </w:tcBorders>
            <w:shd w:val="clear" w:color="auto" w:fill="auto"/>
            <w:vAlign w:val="bottom"/>
          </w:tcPr>
          <w:p w14:paraId="386980A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14,83</w:t>
            </w:r>
          </w:p>
        </w:tc>
        <w:tc>
          <w:tcPr>
            <w:tcW w:w="920" w:type="dxa"/>
            <w:tcBorders>
              <w:top w:val="nil"/>
              <w:left w:val="nil"/>
              <w:bottom w:val="single" w:sz="4" w:space="0" w:color="auto"/>
              <w:right w:val="single" w:sz="4" w:space="0" w:color="auto"/>
            </w:tcBorders>
            <w:shd w:val="clear" w:color="auto" w:fill="auto"/>
            <w:vAlign w:val="bottom"/>
          </w:tcPr>
          <w:p w14:paraId="42786DE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14,40</w:t>
            </w:r>
          </w:p>
        </w:tc>
        <w:tc>
          <w:tcPr>
            <w:tcW w:w="920" w:type="dxa"/>
            <w:tcBorders>
              <w:top w:val="nil"/>
              <w:left w:val="nil"/>
              <w:bottom w:val="single" w:sz="4" w:space="0" w:color="auto"/>
              <w:right w:val="single" w:sz="4" w:space="0" w:color="auto"/>
            </w:tcBorders>
            <w:shd w:val="clear" w:color="auto" w:fill="auto"/>
            <w:vAlign w:val="bottom"/>
          </w:tcPr>
          <w:p w14:paraId="211C8FA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14,59</w:t>
            </w:r>
          </w:p>
        </w:tc>
        <w:tc>
          <w:tcPr>
            <w:tcW w:w="920" w:type="dxa"/>
            <w:tcBorders>
              <w:top w:val="nil"/>
              <w:left w:val="nil"/>
              <w:bottom w:val="single" w:sz="4" w:space="0" w:color="auto"/>
              <w:right w:val="single" w:sz="4" w:space="0" w:color="auto"/>
            </w:tcBorders>
            <w:shd w:val="clear" w:color="auto" w:fill="auto"/>
            <w:vAlign w:val="bottom"/>
          </w:tcPr>
          <w:p w14:paraId="5FBFF2F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14,03</w:t>
            </w:r>
          </w:p>
        </w:tc>
        <w:tc>
          <w:tcPr>
            <w:tcW w:w="920" w:type="dxa"/>
            <w:tcBorders>
              <w:top w:val="nil"/>
              <w:left w:val="nil"/>
              <w:bottom w:val="single" w:sz="4" w:space="0" w:color="auto"/>
              <w:right w:val="single" w:sz="4" w:space="0" w:color="auto"/>
            </w:tcBorders>
            <w:shd w:val="clear" w:color="auto" w:fill="auto"/>
            <w:vAlign w:val="bottom"/>
          </w:tcPr>
          <w:p w14:paraId="61D93D9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12,00</w:t>
            </w:r>
          </w:p>
        </w:tc>
      </w:tr>
      <w:tr w:rsidR="00173D40" w14:paraId="3D39AF0F" w14:textId="77777777" w:rsidTr="00662226">
        <w:trPr>
          <w:trHeight w:val="224"/>
        </w:trPr>
        <w:tc>
          <w:tcPr>
            <w:tcW w:w="1595" w:type="dxa"/>
          </w:tcPr>
          <w:p w14:paraId="6783824D"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3B2AA0C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62,25</w:t>
            </w:r>
          </w:p>
        </w:tc>
        <w:tc>
          <w:tcPr>
            <w:tcW w:w="920" w:type="dxa"/>
            <w:tcBorders>
              <w:top w:val="nil"/>
              <w:left w:val="nil"/>
              <w:bottom w:val="single" w:sz="4" w:space="0" w:color="auto"/>
              <w:right w:val="single" w:sz="4" w:space="0" w:color="auto"/>
            </w:tcBorders>
            <w:shd w:val="clear" w:color="auto" w:fill="auto"/>
            <w:vAlign w:val="bottom"/>
          </w:tcPr>
          <w:p w14:paraId="6D68010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65,03</w:t>
            </w:r>
          </w:p>
        </w:tc>
        <w:tc>
          <w:tcPr>
            <w:tcW w:w="920" w:type="dxa"/>
            <w:tcBorders>
              <w:top w:val="nil"/>
              <w:left w:val="nil"/>
              <w:bottom w:val="single" w:sz="4" w:space="0" w:color="auto"/>
              <w:right w:val="single" w:sz="4" w:space="0" w:color="auto"/>
            </w:tcBorders>
            <w:shd w:val="clear" w:color="auto" w:fill="auto"/>
            <w:vAlign w:val="bottom"/>
          </w:tcPr>
          <w:p w14:paraId="49FD90D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16,05</w:t>
            </w:r>
          </w:p>
        </w:tc>
        <w:tc>
          <w:tcPr>
            <w:tcW w:w="920" w:type="dxa"/>
            <w:tcBorders>
              <w:top w:val="nil"/>
              <w:left w:val="nil"/>
              <w:bottom w:val="single" w:sz="4" w:space="0" w:color="auto"/>
              <w:right w:val="single" w:sz="4" w:space="0" w:color="auto"/>
            </w:tcBorders>
            <w:shd w:val="clear" w:color="auto" w:fill="auto"/>
            <w:vAlign w:val="bottom"/>
          </w:tcPr>
          <w:p w14:paraId="1FA958D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17,98</w:t>
            </w:r>
          </w:p>
        </w:tc>
        <w:tc>
          <w:tcPr>
            <w:tcW w:w="920" w:type="dxa"/>
            <w:tcBorders>
              <w:top w:val="nil"/>
              <w:left w:val="nil"/>
              <w:bottom w:val="single" w:sz="4" w:space="0" w:color="auto"/>
              <w:right w:val="single" w:sz="4" w:space="0" w:color="auto"/>
            </w:tcBorders>
            <w:shd w:val="clear" w:color="auto" w:fill="auto"/>
            <w:vAlign w:val="bottom"/>
          </w:tcPr>
          <w:p w14:paraId="3EC25C2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17,22</w:t>
            </w:r>
          </w:p>
        </w:tc>
        <w:tc>
          <w:tcPr>
            <w:tcW w:w="920" w:type="dxa"/>
            <w:tcBorders>
              <w:top w:val="nil"/>
              <w:left w:val="nil"/>
              <w:bottom w:val="single" w:sz="4" w:space="0" w:color="auto"/>
              <w:right w:val="single" w:sz="4" w:space="0" w:color="auto"/>
            </w:tcBorders>
            <w:shd w:val="clear" w:color="auto" w:fill="auto"/>
            <w:vAlign w:val="bottom"/>
          </w:tcPr>
          <w:p w14:paraId="4155ACB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18,04</w:t>
            </w:r>
          </w:p>
        </w:tc>
        <w:tc>
          <w:tcPr>
            <w:tcW w:w="920" w:type="dxa"/>
            <w:tcBorders>
              <w:top w:val="nil"/>
              <w:left w:val="nil"/>
              <w:bottom w:val="single" w:sz="4" w:space="0" w:color="auto"/>
              <w:right w:val="single" w:sz="4" w:space="0" w:color="auto"/>
            </w:tcBorders>
            <w:shd w:val="clear" w:color="auto" w:fill="auto"/>
            <w:vAlign w:val="bottom"/>
          </w:tcPr>
          <w:p w14:paraId="0ECFC7F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19,59</w:t>
            </w:r>
          </w:p>
        </w:tc>
        <w:tc>
          <w:tcPr>
            <w:tcW w:w="920" w:type="dxa"/>
            <w:tcBorders>
              <w:top w:val="nil"/>
              <w:left w:val="nil"/>
              <w:bottom w:val="single" w:sz="4" w:space="0" w:color="auto"/>
              <w:right w:val="single" w:sz="4" w:space="0" w:color="auto"/>
            </w:tcBorders>
            <w:shd w:val="clear" w:color="auto" w:fill="auto"/>
            <w:vAlign w:val="bottom"/>
          </w:tcPr>
          <w:p w14:paraId="54362BC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17,02</w:t>
            </w:r>
          </w:p>
        </w:tc>
      </w:tr>
      <w:tr w:rsidR="00173D40" w14:paraId="48D8CA65" w14:textId="77777777" w:rsidTr="00662226">
        <w:trPr>
          <w:trHeight w:val="224"/>
        </w:trPr>
        <w:tc>
          <w:tcPr>
            <w:tcW w:w="1595" w:type="dxa"/>
          </w:tcPr>
          <w:p w14:paraId="68FD9668"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63800A5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21,38</w:t>
            </w:r>
          </w:p>
        </w:tc>
        <w:tc>
          <w:tcPr>
            <w:tcW w:w="920" w:type="dxa"/>
            <w:tcBorders>
              <w:top w:val="nil"/>
              <w:left w:val="nil"/>
              <w:bottom w:val="single" w:sz="4" w:space="0" w:color="auto"/>
              <w:right w:val="single" w:sz="4" w:space="0" w:color="auto"/>
            </w:tcBorders>
            <w:shd w:val="clear" w:color="auto" w:fill="auto"/>
            <w:vAlign w:val="bottom"/>
          </w:tcPr>
          <w:p w14:paraId="4218ACE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21,58</w:t>
            </w:r>
          </w:p>
        </w:tc>
        <w:tc>
          <w:tcPr>
            <w:tcW w:w="920" w:type="dxa"/>
            <w:tcBorders>
              <w:top w:val="nil"/>
              <w:left w:val="nil"/>
              <w:bottom w:val="single" w:sz="4" w:space="0" w:color="auto"/>
              <w:right w:val="single" w:sz="4" w:space="0" w:color="auto"/>
            </w:tcBorders>
            <w:shd w:val="clear" w:color="auto" w:fill="auto"/>
            <w:vAlign w:val="bottom"/>
          </w:tcPr>
          <w:p w14:paraId="47ADEDD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21,69</w:t>
            </w:r>
          </w:p>
        </w:tc>
        <w:tc>
          <w:tcPr>
            <w:tcW w:w="920" w:type="dxa"/>
            <w:tcBorders>
              <w:top w:val="nil"/>
              <w:left w:val="nil"/>
              <w:bottom w:val="single" w:sz="4" w:space="0" w:color="auto"/>
              <w:right w:val="single" w:sz="4" w:space="0" w:color="auto"/>
            </w:tcBorders>
            <w:shd w:val="clear" w:color="auto" w:fill="auto"/>
            <w:vAlign w:val="bottom"/>
          </w:tcPr>
          <w:p w14:paraId="768A155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22,40</w:t>
            </w:r>
          </w:p>
        </w:tc>
        <w:tc>
          <w:tcPr>
            <w:tcW w:w="920" w:type="dxa"/>
            <w:tcBorders>
              <w:top w:val="nil"/>
              <w:left w:val="nil"/>
              <w:bottom w:val="single" w:sz="4" w:space="0" w:color="auto"/>
              <w:right w:val="single" w:sz="4" w:space="0" w:color="auto"/>
            </w:tcBorders>
            <w:shd w:val="clear" w:color="auto" w:fill="auto"/>
            <w:vAlign w:val="bottom"/>
          </w:tcPr>
          <w:p w14:paraId="2A627CD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22,33</w:t>
            </w:r>
          </w:p>
        </w:tc>
        <w:tc>
          <w:tcPr>
            <w:tcW w:w="920" w:type="dxa"/>
            <w:tcBorders>
              <w:top w:val="nil"/>
              <w:left w:val="nil"/>
              <w:bottom w:val="single" w:sz="4" w:space="0" w:color="auto"/>
              <w:right w:val="single" w:sz="4" w:space="0" w:color="auto"/>
            </w:tcBorders>
            <w:shd w:val="clear" w:color="auto" w:fill="auto"/>
            <w:vAlign w:val="bottom"/>
          </w:tcPr>
          <w:p w14:paraId="1F5BCE8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23,42</w:t>
            </w:r>
          </w:p>
        </w:tc>
        <w:tc>
          <w:tcPr>
            <w:tcW w:w="920" w:type="dxa"/>
            <w:tcBorders>
              <w:top w:val="nil"/>
              <w:left w:val="nil"/>
              <w:bottom w:val="single" w:sz="4" w:space="0" w:color="auto"/>
              <w:right w:val="single" w:sz="4" w:space="0" w:color="auto"/>
            </w:tcBorders>
            <w:shd w:val="clear" w:color="auto" w:fill="auto"/>
            <w:vAlign w:val="bottom"/>
          </w:tcPr>
          <w:p w14:paraId="200EA7A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23,36</w:t>
            </w:r>
          </w:p>
        </w:tc>
        <w:tc>
          <w:tcPr>
            <w:tcW w:w="920" w:type="dxa"/>
            <w:tcBorders>
              <w:top w:val="nil"/>
              <w:left w:val="nil"/>
              <w:bottom w:val="single" w:sz="4" w:space="0" w:color="auto"/>
              <w:right w:val="single" w:sz="4" w:space="0" w:color="auto"/>
            </w:tcBorders>
            <w:shd w:val="clear" w:color="auto" w:fill="auto"/>
            <w:vAlign w:val="bottom"/>
          </w:tcPr>
          <w:p w14:paraId="6D4345C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29,70</w:t>
            </w:r>
          </w:p>
        </w:tc>
      </w:tr>
      <w:tr w:rsidR="00173D40" w14:paraId="2DC0ADDF" w14:textId="77777777" w:rsidTr="00662226">
        <w:trPr>
          <w:trHeight w:val="224"/>
        </w:trPr>
        <w:tc>
          <w:tcPr>
            <w:tcW w:w="1595" w:type="dxa"/>
          </w:tcPr>
          <w:p w14:paraId="3FD95C22"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10B05D3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7,05</w:t>
            </w:r>
          </w:p>
        </w:tc>
        <w:tc>
          <w:tcPr>
            <w:tcW w:w="920" w:type="dxa"/>
            <w:tcBorders>
              <w:top w:val="nil"/>
              <w:left w:val="nil"/>
              <w:bottom w:val="single" w:sz="4" w:space="0" w:color="auto"/>
              <w:right w:val="single" w:sz="4" w:space="0" w:color="auto"/>
            </w:tcBorders>
            <w:shd w:val="clear" w:color="auto" w:fill="auto"/>
            <w:vAlign w:val="bottom"/>
          </w:tcPr>
          <w:p w14:paraId="58F4F12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7,19</w:t>
            </w:r>
          </w:p>
        </w:tc>
        <w:tc>
          <w:tcPr>
            <w:tcW w:w="920" w:type="dxa"/>
            <w:tcBorders>
              <w:top w:val="nil"/>
              <w:left w:val="nil"/>
              <w:bottom w:val="single" w:sz="4" w:space="0" w:color="auto"/>
              <w:right w:val="single" w:sz="4" w:space="0" w:color="auto"/>
            </w:tcBorders>
            <w:shd w:val="clear" w:color="auto" w:fill="auto"/>
            <w:vAlign w:val="bottom"/>
          </w:tcPr>
          <w:p w14:paraId="47D44DC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7,19</w:t>
            </w:r>
          </w:p>
        </w:tc>
        <w:tc>
          <w:tcPr>
            <w:tcW w:w="920" w:type="dxa"/>
            <w:tcBorders>
              <w:top w:val="nil"/>
              <w:left w:val="nil"/>
              <w:bottom w:val="single" w:sz="4" w:space="0" w:color="auto"/>
              <w:right w:val="single" w:sz="4" w:space="0" w:color="auto"/>
            </w:tcBorders>
            <w:shd w:val="clear" w:color="auto" w:fill="auto"/>
            <w:vAlign w:val="bottom"/>
          </w:tcPr>
          <w:p w14:paraId="36B847E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7,15</w:t>
            </w:r>
          </w:p>
        </w:tc>
        <w:tc>
          <w:tcPr>
            <w:tcW w:w="920" w:type="dxa"/>
            <w:tcBorders>
              <w:top w:val="nil"/>
              <w:left w:val="nil"/>
              <w:bottom w:val="single" w:sz="4" w:space="0" w:color="auto"/>
              <w:right w:val="single" w:sz="4" w:space="0" w:color="auto"/>
            </w:tcBorders>
            <w:shd w:val="clear" w:color="auto" w:fill="auto"/>
            <w:vAlign w:val="bottom"/>
          </w:tcPr>
          <w:p w14:paraId="56ABFBE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7,23</w:t>
            </w:r>
          </w:p>
        </w:tc>
        <w:tc>
          <w:tcPr>
            <w:tcW w:w="920" w:type="dxa"/>
            <w:tcBorders>
              <w:top w:val="nil"/>
              <w:left w:val="nil"/>
              <w:bottom w:val="single" w:sz="4" w:space="0" w:color="auto"/>
              <w:right w:val="single" w:sz="4" w:space="0" w:color="auto"/>
            </w:tcBorders>
            <w:shd w:val="clear" w:color="auto" w:fill="auto"/>
            <w:vAlign w:val="bottom"/>
          </w:tcPr>
          <w:p w14:paraId="1EEBBE9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7,26</w:t>
            </w:r>
          </w:p>
        </w:tc>
        <w:tc>
          <w:tcPr>
            <w:tcW w:w="920" w:type="dxa"/>
            <w:tcBorders>
              <w:top w:val="nil"/>
              <w:left w:val="nil"/>
              <w:bottom w:val="single" w:sz="4" w:space="0" w:color="auto"/>
              <w:right w:val="single" w:sz="4" w:space="0" w:color="auto"/>
            </w:tcBorders>
            <w:shd w:val="clear" w:color="auto" w:fill="auto"/>
            <w:vAlign w:val="bottom"/>
          </w:tcPr>
          <w:p w14:paraId="54FB490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7,14</w:t>
            </w:r>
          </w:p>
        </w:tc>
        <w:tc>
          <w:tcPr>
            <w:tcW w:w="920" w:type="dxa"/>
            <w:tcBorders>
              <w:top w:val="nil"/>
              <w:left w:val="nil"/>
              <w:bottom w:val="single" w:sz="4" w:space="0" w:color="auto"/>
              <w:right w:val="single" w:sz="4" w:space="0" w:color="auto"/>
            </w:tcBorders>
            <w:shd w:val="clear" w:color="auto" w:fill="auto"/>
            <w:vAlign w:val="bottom"/>
          </w:tcPr>
          <w:p w14:paraId="472D3E6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8,15</w:t>
            </w:r>
          </w:p>
        </w:tc>
      </w:tr>
      <w:tr w:rsidR="00173D40" w14:paraId="6024E827" w14:textId="77777777" w:rsidTr="00662226">
        <w:trPr>
          <w:trHeight w:val="209"/>
        </w:trPr>
        <w:tc>
          <w:tcPr>
            <w:tcW w:w="1595" w:type="dxa"/>
          </w:tcPr>
          <w:p w14:paraId="53DB086C" w14:textId="77777777" w:rsidR="00173D40" w:rsidRPr="007134CD" w:rsidRDefault="00173D40" w:rsidP="00662226">
            <w:pPr>
              <w:rPr>
                <w:rFonts w:cstheme="minorHAnsi"/>
                <w:sz w:val="16"/>
                <w:szCs w:val="16"/>
              </w:rPr>
            </w:pPr>
            <w:r>
              <w:rPr>
                <w:rFonts w:cstheme="minorHAnsi"/>
                <w:sz w:val="16"/>
                <w:szCs w:val="16"/>
              </w:rPr>
              <w:t>Северна Македония</w:t>
            </w:r>
          </w:p>
        </w:tc>
        <w:tc>
          <w:tcPr>
            <w:tcW w:w="920" w:type="dxa"/>
            <w:tcBorders>
              <w:top w:val="nil"/>
              <w:left w:val="single" w:sz="4" w:space="0" w:color="auto"/>
              <w:bottom w:val="single" w:sz="4" w:space="0" w:color="auto"/>
              <w:right w:val="single" w:sz="4" w:space="0" w:color="auto"/>
            </w:tcBorders>
            <w:shd w:val="clear" w:color="auto" w:fill="auto"/>
            <w:vAlign w:val="bottom"/>
          </w:tcPr>
          <w:p w14:paraId="14DEEAD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26,87</w:t>
            </w:r>
          </w:p>
        </w:tc>
        <w:tc>
          <w:tcPr>
            <w:tcW w:w="920" w:type="dxa"/>
            <w:tcBorders>
              <w:top w:val="nil"/>
              <w:left w:val="nil"/>
              <w:bottom w:val="single" w:sz="4" w:space="0" w:color="auto"/>
              <w:right w:val="single" w:sz="4" w:space="0" w:color="auto"/>
            </w:tcBorders>
            <w:shd w:val="clear" w:color="auto" w:fill="auto"/>
            <w:vAlign w:val="bottom"/>
          </w:tcPr>
          <w:p w14:paraId="46E4A24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26,38</w:t>
            </w:r>
          </w:p>
        </w:tc>
        <w:tc>
          <w:tcPr>
            <w:tcW w:w="920" w:type="dxa"/>
            <w:tcBorders>
              <w:top w:val="nil"/>
              <w:left w:val="nil"/>
              <w:bottom w:val="single" w:sz="4" w:space="0" w:color="auto"/>
              <w:right w:val="single" w:sz="4" w:space="0" w:color="auto"/>
            </w:tcBorders>
            <w:shd w:val="clear" w:color="auto" w:fill="auto"/>
            <w:vAlign w:val="bottom"/>
          </w:tcPr>
          <w:p w14:paraId="4C3386D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25,48</w:t>
            </w:r>
          </w:p>
        </w:tc>
        <w:tc>
          <w:tcPr>
            <w:tcW w:w="920" w:type="dxa"/>
            <w:tcBorders>
              <w:top w:val="nil"/>
              <w:left w:val="nil"/>
              <w:bottom w:val="single" w:sz="4" w:space="0" w:color="auto"/>
              <w:right w:val="single" w:sz="4" w:space="0" w:color="auto"/>
            </w:tcBorders>
            <w:shd w:val="clear" w:color="auto" w:fill="auto"/>
            <w:vAlign w:val="bottom"/>
          </w:tcPr>
          <w:p w14:paraId="6FC9C82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24,77</w:t>
            </w:r>
          </w:p>
        </w:tc>
        <w:tc>
          <w:tcPr>
            <w:tcW w:w="920" w:type="dxa"/>
            <w:tcBorders>
              <w:top w:val="nil"/>
              <w:left w:val="nil"/>
              <w:bottom w:val="single" w:sz="4" w:space="0" w:color="auto"/>
              <w:right w:val="single" w:sz="4" w:space="0" w:color="auto"/>
            </w:tcBorders>
            <w:shd w:val="clear" w:color="auto" w:fill="auto"/>
            <w:vAlign w:val="bottom"/>
          </w:tcPr>
          <w:p w14:paraId="2B0FF09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29,16</w:t>
            </w:r>
          </w:p>
        </w:tc>
        <w:tc>
          <w:tcPr>
            <w:tcW w:w="920" w:type="dxa"/>
            <w:tcBorders>
              <w:top w:val="nil"/>
              <w:left w:val="nil"/>
              <w:bottom w:val="single" w:sz="4" w:space="0" w:color="auto"/>
              <w:right w:val="single" w:sz="4" w:space="0" w:color="auto"/>
            </w:tcBorders>
            <w:shd w:val="clear" w:color="auto" w:fill="auto"/>
            <w:vAlign w:val="bottom"/>
          </w:tcPr>
          <w:p w14:paraId="1D8D665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28,11</w:t>
            </w:r>
          </w:p>
        </w:tc>
        <w:tc>
          <w:tcPr>
            <w:tcW w:w="920" w:type="dxa"/>
            <w:tcBorders>
              <w:top w:val="nil"/>
              <w:left w:val="nil"/>
              <w:bottom w:val="single" w:sz="4" w:space="0" w:color="auto"/>
              <w:right w:val="single" w:sz="4" w:space="0" w:color="auto"/>
            </w:tcBorders>
            <w:shd w:val="clear" w:color="auto" w:fill="auto"/>
            <w:vAlign w:val="bottom"/>
          </w:tcPr>
          <w:p w14:paraId="549CB64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25,83</w:t>
            </w:r>
          </w:p>
        </w:tc>
        <w:tc>
          <w:tcPr>
            <w:tcW w:w="920" w:type="dxa"/>
            <w:tcBorders>
              <w:top w:val="nil"/>
              <w:left w:val="nil"/>
              <w:bottom w:val="single" w:sz="4" w:space="0" w:color="auto"/>
              <w:right w:val="single" w:sz="4" w:space="0" w:color="auto"/>
            </w:tcBorders>
            <w:shd w:val="clear" w:color="auto" w:fill="auto"/>
            <w:vAlign w:val="bottom"/>
          </w:tcPr>
          <w:p w14:paraId="1B09C05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15,23</w:t>
            </w:r>
          </w:p>
        </w:tc>
      </w:tr>
    </w:tbl>
    <w:p w14:paraId="02EB0780"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0D8B5920" w14:textId="77777777" w:rsidR="00173D40" w:rsidRPr="00A50358" w:rsidRDefault="00173D40" w:rsidP="00173D40">
      <w:pPr>
        <w:spacing w:after="0" w:line="240" w:lineRule="auto"/>
        <w:rPr>
          <w:rFonts w:ascii="Times New Roman" w:hAnsi="Times New Roman" w:cs="Times New Roman"/>
          <w:sz w:val="24"/>
          <w:szCs w:val="24"/>
          <w:lang w:val="en-US"/>
        </w:rPr>
      </w:pPr>
    </w:p>
    <w:p w14:paraId="35E6C6C4" w14:textId="77777777" w:rsidR="00173D40" w:rsidRPr="0070687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настъпването на пандемията </w:t>
      </w:r>
      <w:r>
        <w:rPr>
          <w:rFonts w:ascii="Times New Roman" w:hAnsi="Times New Roman" w:cs="Times New Roman"/>
          <w:sz w:val="24"/>
          <w:szCs w:val="24"/>
          <w:lang w:val="en-US"/>
        </w:rPr>
        <w:t>COVID</w:t>
      </w:r>
      <w:r>
        <w:rPr>
          <w:rFonts w:ascii="Times New Roman" w:hAnsi="Times New Roman" w:cs="Times New Roman"/>
          <w:sz w:val="24"/>
          <w:szCs w:val="24"/>
        </w:rPr>
        <w:t>-19 се наблюдава намаляване на средното превозно разстояние на един пътник за 2020 г. спрямо предходната 2019 г. в почти всички от разглежданите държави.</w:t>
      </w:r>
      <w:r w:rsidRPr="003E7867">
        <w:rPr>
          <w:rFonts w:ascii="Times New Roman" w:hAnsi="Times New Roman" w:cs="Times New Roman"/>
          <w:sz w:val="24"/>
          <w:szCs w:val="24"/>
        </w:rPr>
        <w:t xml:space="preserve"> </w:t>
      </w:r>
      <w:r>
        <w:rPr>
          <w:rFonts w:ascii="Times New Roman" w:hAnsi="Times New Roman" w:cs="Times New Roman"/>
          <w:sz w:val="24"/>
          <w:szCs w:val="24"/>
        </w:rPr>
        <w:t xml:space="preserve">Пандемията се е отразила най-съществено на </w:t>
      </w:r>
      <w:r>
        <w:rPr>
          <w:rFonts w:ascii="Times New Roman" w:hAnsi="Times New Roman" w:cs="Times New Roman"/>
          <w:sz w:val="24"/>
          <w:szCs w:val="24"/>
        </w:rPr>
        <w:lastRenderedPageBreak/>
        <w:t>средното превозно разстояние на един пътник при автомобилните превози в Северна Македония</w:t>
      </w:r>
      <w:r>
        <w:rPr>
          <w:rFonts w:ascii="Times New Roman" w:hAnsi="Times New Roman" w:cs="Times New Roman"/>
          <w:sz w:val="24"/>
          <w:szCs w:val="24"/>
          <w:lang w:val="en-US"/>
        </w:rPr>
        <w:t xml:space="preserve"> (</w:t>
      </w:r>
      <w:r>
        <w:rPr>
          <w:rFonts w:ascii="Times New Roman" w:hAnsi="Times New Roman" w:cs="Times New Roman"/>
          <w:sz w:val="24"/>
          <w:szCs w:val="24"/>
        </w:rPr>
        <w:t>намаление с 10,60 км. за 2020 г. спрямо 2019 г.</w:t>
      </w:r>
      <w:r>
        <w:rPr>
          <w:rFonts w:ascii="Times New Roman" w:hAnsi="Times New Roman" w:cs="Times New Roman"/>
          <w:sz w:val="24"/>
          <w:szCs w:val="24"/>
          <w:lang w:val="en-US"/>
        </w:rPr>
        <w:t>)</w:t>
      </w:r>
      <w:r>
        <w:rPr>
          <w:rFonts w:ascii="Times New Roman" w:hAnsi="Times New Roman" w:cs="Times New Roman"/>
          <w:sz w:val="24"/>
          <w:szCs w:val="24"/>
        </w:rPr>
        <w:t xml:space="preserve">, България </w:t>
      </w:r>
      <w:r>
        <w:rPr>
          <w:rFonts w:ascii="Times New Roman" w:hAnsi="Times New Roman" w:cs="Times New Roman"/>
          <w:sz w:val="24"/>
          <w:szCs w:val="24"/>
          <w:lang w:val="en-US"/>
        </w:rPr>
        <w:t>(</w:t>
      </w:r>
      <w:r>
        <w:rPr>
          <w:rFonts w:ascii="Times New Roman" w:hAnsi="Times New Roman" w:cs="Times New Roman"/>
          <w:sz w:val="24"/>
          <w:szCs w:val="24"/>
        </w:rPr>
        <w:t>7,61 км.</w:t>
      </w:r>
      <w:r>
        <w:rPr>
          <w:rFonts w:ascii="Times New Roman" w:hAnsi="Times New Roman" w:cs="Times New Roman"/>
          <w:sz w:val="24"/>
          <w:szCs w:val="24"/>
          <w:lang w:val="en-US"/>
        </w:rPr>
        <w:t xml:space="preserve">) </w:t>
      </w:r>
      <w:r>
        <w:rPr>
          <w:rFonts w:ascii="Times New Roman" w:hAnsi="Times New Roman" w:cs="Times New Roman"/>
          <w:sz w:val="24"/>
          <w:szCs w:val="24"/>
        </w:rPr>
        <w:t>и Естония</w:t>
      </w:r>
      <w:r>
        <w:rPr>
          <w:rFonts w:ascii="Times New Roman" w:hAnsi="Times New Roman" w:cs="Times New Roman"/>
          <w:sz w:val="24"/>
          <w:szCs w:val="24"/>
          <w:lang w:val="en-US"/>
        </w:rPr>
        <w:t xml:space="preserve"> (</w:t>
      </w:r>
      <w:r>
        <w:rPr>
          <w:rFonts w:ascii="Times New Roman" w:hAnsi="Times New Roman" w:cs="Times New Roman"/>
          <w:sz w:val="24"/>
          <w:szCs w:val="24"/>
        </w:rPr>
        <w:t>4,89 км.</w:t>
      </w:r>
      <w:r>
        <w:rPr>
          <w:rFonts w:ascii="Times New Roman" w:hAnsi="Times New Roman" w:cs="Times New Roman"/>
          <w:sz w:val="24"/>
          <w:szCs w:val="24"/>
          <w:lang w:val="en-US"/>
        </w:rPr>
        <w:t>)</w:t>
      </w:r>
      <w:r>
        <w:rPr>
          <w:rFonts w:ascii="Times New Roman" w:hAnsi="Times New Roman" w:cs="Times New Roman"/>
          <w:sz w:val="24"/>
          <w:szCs w:val="24"/>
        </w:rPr>
        <w:t>. Унгария и Литва отчитат леко намаление на средното си превозно разстояние, а единствено при обществения пътнически автомобилен транспорт на Финландия и Швейцария се наблюдава нарастване на средното превозно разстояние на един пътник за 2020 г. спрямо предходната 2019 г., съответно с 6,34 км. и 1,01 км.</w:t>
      </w:r>
    </w:p>
    <w:p w14:paraId="71642923" w14:textId="77777777" w:rsidR="00A407CE" w:rsidRDefault="00A407CE" w:rsidP="00173D40">
      <w:pPr>
        <w:spacing w:after="0" w:line="360" w:lineRule="auto"/>
        <w:jc w:val="center"/>
        <w:rPr>
          <w:rFonts w:ascii="Times New Roman" w:hAnsi="Times New Roman" w:cs="Times New Roman"/>
          <w:i/>
          <w:sz w:val="24"/>
          <w:szCs w:val="24"/>
          <w:u w:val="single"/>
        </w:rPr>
      </w:pPr>
    </w:p>
    <w:p w14:paraId="2A8B1F0C" w14:textId="77777777" w:rsidR="00173D40" w:rsidRPr="00635C04" w:rsidRDefault="00173D40" w:rsidP="00173D40">
      <w:pPr>
        <w:spacing w:after="0" w:line="360" w:lineRule="auto"/>
        <w:jc w:val="center"/>
        <w:rPr>
          <w:rFonts w:ascii="Times New Roman" w:hAnsi="Times New Roman" w:cs="Times New Roman"/>
          <w:i/>
          <w:sz w:val="24"/>
          <w:szCs w:val="24"/>
          <w:u w:val="single"/>
        </w:rPr>
      </w:pPr>
      <w:r w:rsidRPr="00635C04">
        <w:rPr>
          <w:rFonts w:ascii="Times New Roman" w:hAnsi="Times New Roman" w:cs="Times New Roman"/>
          <w:i/>
          <w:sz w:val="24"/>
          <w:szCs w:val="24"/>
          <w:u w:val="single"/>
        </w:rPr>
        <w:t>Анализ на товарния автомобилен транспорт в Европа</w:t>
      </w:r>
    </w:p>
    <w:p w14:paraId="3632E89A" w14:textId="77777777" w:rsidR="00173D40" w:rsidRDefault="00173D40" w:rsidP="00173D40">
      <w:pPr>
        <w:spacing w:after="0" w:line="360" w:lineRule="auto"/>
        <w:ind w:firstLine="708"/>
        <w:jc w:val="both"/>
        <w:rPr>
          <w:rFonts w:ascii="Times New Roman" w:hAnsi="Times New Roman" w:cs="Times New Roman"/>
          <w:sz w:val="24"/>
          <w:szCs w:val="24"/>
        </w:rPr>
      </w:pPr>
      <w:r w:rsidRPr="00343E6C">
        <w:rPr>
          <w:rFonts w:ascii="Times New Roman" w:hAnsi="Times New Roman" w:cs="Times New Roman"/>
          <w:sz w:val="24"/>
          <w:szCs w:val="24"/>
        </w:rPr>
        <w:t xml:space="preserve">Анализирания период </w:t>
      </w:r>
      <w:r>
        <w:rPr>
          <w:rFonts w:ascii="Times New Roman" w:hAnsi="Times New Roman" w:cs="Times New Roman"/>
          <w:sz w:val="24"/>
          <w:szCs w:val="24"/>
        </w:rPr>
        <w:t xml:space="preserve">от 2011 до 2020 година </w:t>
      </w:r>
      <w:r w:rsidRPr="00343E6C">
        <w:rPr>
          <w:rFonts w:ascii="Times New Roman" w:hAnsi="Times New Roman" w:cs="Times New Roman"/>
          <w:sz w:val="24"/>
          <w:szCs w:val="24"/>
        </w:rPr>
        <w:t xml:space="preserve">обхваща времето на възстановяване на икономиките на европейските държави от последствията на световната финансова и икономическа криза и приключва с навлизането в кризата предизвикана от пандемията  </w:t>
      </w:r>
      <w:r w:rsidRPr="00343E6C">
        <w:rPr>
          <w:rFonts w:ascii="Times New Roman" w:hAnsi="Times New Roman" w:cs="Times New Roman"/>
          <w:sz w:val="24"/>
          <w:szCs w:val="24"/>
          <w:lang w:val="en-US"/>
        </w:rPr>
        <w:t>COVID-19</w:t>
      </w:r>
      <w:r w:rsidRPr="00343E6C">
        <w:rPr>
          <w:rFonts w:ascii="Times New Roman" w:hAnsi="Times New Roman" w:cs="Times New Roman"/>
          <w:sz w:val="24"/>
          <w:szCs w:val="24"/>
        </w:rPr>
        <w:t xml:space="preserve">. Основната цел на анализа е да се проследят тенденциите в развитието на </w:t>
      </w:r>
      <w:r>
        <w:rPr>
          <w:rFonts w:ascii="Times New Roman" w:hAnsi="Times New Roman" w:cs="Times New Roman"/>
          <w:sz w:val="24"/>
          <w:szCs w:val="24"/>
        </w:rPr>
        <w:t>товарния</w:t>
      </w:r>
      <w:r w:rsidRPr="00343E6C">
        <w:rPr>
          <w:rFonts w:ascii="Times New Roman" w:hAnsi="Times New Roman" w:cs="Times New Roman"/>
          <w:sz w:val="24"/>
          <w:szCs w:val="24"/>
        </w:rPr>
        <w:t xml:space="preserve"> </w:t>
      </w:r>
      <w:r>
        <w:rPr>
          <w:rFonts w:ascii="Times New Roman" w:hAnsi="Times New Roman" w:cs="Times New Roman"/>
          <w:sz w:val="24"/>
          <w:szCs w:val="24"/>
        </w:rPr>
        <w:t>автомобилен</w:t>
      </w:r>
      <w:r w:rsidRPr="00343E6C">
        <w:rPr>
          <w:rFonts w:ascii="Times New Roman" w:hAnsi="Times New Roman" w:cs="Times New Roman"/>
          <w:sz w:val="24"/>
          <w:szCs w:val="24"/>
        </w:rPr>
        <w:t xml:space="preserve"> транспорт на европейските държави и да се определи влиянието на настъпилата </w:t>
      </w:r>
      <w:r>
        <w:rPr>
          <w:rFonts w:ascii="Times New Roman" w:hAnsi="Times New Roman" w:cs="Times New Roman"/>
          <w:sz w:val="24"/>
          <w:szCs w:val="24"/>
        </w:rPr>
        <w:t xml:space="preserve">в началото на 2020 г. </w:t>
      </w:r>
      <w:r w:rsidRPr="00343E6C">
        <w:rPr>
          <w:rFonts w:ascii="Times New Roman" w:hAnsi="Times New Roman" w:cs="Times New Roman"/>
          <w:sz w:val="24"/>
          <w:szCs w:val="24"/>
        </w:rPr>
        <w:t>пандемия върху тези тенденции.</w:t>
      </w:r>
      <w:r>
        <w:rPr>
          <w:rFonts w:ascii="Times New Roman" w:hAnsi="Times New Roman" w:cs="Times New Roman"/>
          <w:sz w:val="24"/>
          <w:szCs w:val="24"/>
        </w:rPr>
        <w:t xml:space="preserve"> </w:t>
      </w:r>
    </w:p>
    <w:p w14:paraId="5A121C3C" w14:textId="77777777" w:rsidR="00173D40" w:rsidRPr="00343E6C"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Разгледани са товарните автомобилни превози в 31 европейски държави.</w:t>
      </w:r>
      <w:r w:rsidRPr="00C61634">
        <w:rPr>
          <w:rFonts w:ascii="Times New Roman" w:hAnsi="Times New Roman" w:cs="Times New Roman"/>
          <w:sz w:val="24"/>
          <w:szCs w:val="24"/>
        </w:rPr>
        <w:t xml:space="preserve"> </w:t>
      </w:r>
      <w:r>
        <w:rPr>
          <w:rFonts w:ascii="Times New Roman" w:hAnsi="Times New Roman" w:cs="Times New Roman"/>
          <w:sz w:val="24"/>
          <w:szCs w:val="24"/>
        </w:rPr>
        <w:t xml:space="preserve">Двадесет и шест </w:t>
      </w:r>
      <w:r w:rsidRPr="00343E6C">
        <w:rPr>
          <w:rFonts w:ascii="Times New Roman" w:hAnsi="Times New Roman" w:cs="Times New Roman"/>
          <w:sz w:val="24"/>
          <w:szCs w:val="24"/>
        </w:rPr>
        <w:t>от държави</w:t>
      </w:r>
      <w:r>
        <w:rPr>
          <w:rFonts w:ascii="Times New Roman" w:hAnsi="Times New Roman" w:cs="Times New Roman"/>
          <w:sz w:val="24"/>
          <w:szCs w:val="24"/>
        </w:rPr>
        <w:t>те</w:t>
      </w:r>
      <w:r w:rsidRPr="00343E6C">
        <w:rPr>
          <w:rFonts w:ascii="Times New Roman" w:hAnsi="Times New Roman" w:cs="Times New Roman"/>
          <w:sz w:val="24"/>
          <w:szCs w:val="24"/>
        </w:rPr>
        <w:t xml:space="preserve"> са членки на Европейския съюз </w:t>
      </w:r>
      <w:r w:rsidRPr="00343E6C">
        <w:rPr>
          <w:rFonts w:ascii="Times New Roman" w:hAnsi="Times New Roman" w:cs="Times New Roman"/>
          <w:sz w:val="24"/>
          <w:szCs w:val="24"/>
          <w:lang w:val="en-US"/>
        </w:rPr>
        <w:t>(</w:t>
      </w:r>
      <w:r>
        <w:rPr>
          <w:rFonts w:ascii="Times New Roman" w:hAnsi="Times New Roman" w:cs="Times New Roman"/>
          <w:sz w:val="24"/>
          <w:szCs w:val="24"/>
        </w:rPr>
        <w:t xml:space="preserve">липсва </w:t>
      </w:r>
      <w:r w:rsidRPr="00343E6C">
        <w:rPr>
          <w:rFonts w:ascii="Times New Roman" w:hAnsi="Times New Roman" w:cs="Times New Roman"/>
          <w:sz w:val="24"/>
          <w:szCs w:val="24"/>
        </w:rPr>
        <w:t>Малта</w:t>
      </w:r>
      <w:r>
        <w:rPr>
          <w:rFonts w:ascii="Times New Roman" w:hAnsi="Times New Roman" w:cs="Times New Roman"/>
          <w:sz w:val="24"/>
          <w:szCs w:val="24"/>
        </w:rPr>
        <w:t>, за която няма официална статистическа информация</w:t>
      </w:r>
      <w:r w:rsidRPr="00343E6C">
        <w:rPr>
          <w:rFonts w:ascii="Times New Roman" w:hAnsi="Times New Roman" w:cs="Times New Roman"/>
          <w:sz w:val="24"/>
          <w:szCs w:val="24"/>
        </w:rPr>
        <w:t xml:space="preserve"> за превозените с </w:t>
      </w:r>
      <w:r>
        <w:rPr>
          <w:rFonts w:ascii="Times New Roman" w:hAnsi="Times New Roman" w:cs="Times New Roman"/>
          <w:sz w:val="24"/>
          <w:szCs w:val="24"/>
        </w:rPr>
        <w:t>автомобилен</w:t>
      </w:r>
      <w:r w:rsidRPr="00343E6C">
        <w:rPr>
          <w:rFonts w:ascii="Times New Roman" w:hAnsi="Times New Roman" w:cs="Times New Roman"/>
          <w:sz w:val="24"/>
          <w:szCs w:val="24"/>
        </w:rPr>
        <w:t xml:space="preserve"> транспорт </w:t>
      </w:r>
      <w:r>
        <w:rPr>
          <w:rFonts w:ascii="Times New Roman" w:hAnsi="Times New Roman" w:cs="Times New Roman"/>
          <w:sz w:val="24"/>
          <w:szCs w:val="24"/>
        </w:rPr>
        <w:t>товари</w:t>
      </w:r>
      <w:r w:rsidRPr="00343E6C">
        <w:rPr>
          <w:rFonts w:ascii="Times New Roman" w:hAnsi="Times New Roman" w:cs="Times New Roman"/>
          <w:sz w:val="24"/>
          <w:szCs w:val="24"/>
          <w:lang w:val="en-US"/>
        </w:rPr>
        <w:t>)</w:t>
      </w:r>
      <w:r>
        <w:rPr>
          <w:rFonts w:ascii="Times New Roman" w:hAnsi="Times New Roman" w:cs="Times New Roman"/>
          <w:sz w:val="24"/>
          <w:szCs w:val="24"/>
        </w:rPr>
        <w:t>, а останалите пет</w:t>
      </w:r>
      <w:r w:rsidRPr="00343E6C">
        <w:rPr>
          <w:rFonts w:ascii="Times New Roman" w:hAnsi="Times New Roman" w:cs="Times New Roman"/>
          <w:sz w:val="24"/>
          <w:szCs w:val="24"/>
        </w:rPr>
        <w:t xml:space="preserve"> държ</w:t>
      </w:r>
      <w:r>
        <w:rPr>
          <w:rFonts w:ascii="Times New Roman" w:hAnsi="Times New Roman" w:cs="Times New Roman"/>
          <w:sz w:val="24"/>
          <w:szCs w:val="24"/>
        </w:rPr>
        <w:t>ави са на територията на Европа</w:t>
      </w:r>
      <w:r w:rsidRPr="00343E6C">
        <w:rPr>
          <w:rFonts w:ascii="Times New Roman" w:hAnsi="Times New Roman" w:cs="Times New Roman"/>
          <w:sz w:val="24"/>
          <w:szCs w:val="24"/>
        </w:rPr>
        <w:t>, но са извън Европейския съюз.</w:t>
      </w:r>
    </w:p>
    <w:p w14:paraId="03D1FDCC"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таблица 16</w:t>
      </w:r>
      <w:r w:rsidRPr="00343E6C">
        <w:rPr>
          <w:rFonts w:ascii="Times New Roman" w:hAnsi="Times New Roman" w:cs="Times New Roman"/>
          <w:sz w:val="24"/>
          <w:szCs w:val="24"/>
        </w:rPr>
        <w:t xml:space="preserve"> са представени данни за </w:t>
      </w:r>
      <w:r>
        <w:rPr>
          <w:rFonts w:ascii="Times New Roman" w:hAnsi="Times New Roman" w:cs="Times New Roman"/>
          <w:sz w:val="24"/>
          <w:szCs w:val="24"/>
        </w:rPr>
        <w:t>количествата на превозените товари с автомобилен</w:t>
      </w:r>
      <w:r w:rsidRPr="00343E6C">
        <w:rPr>
          <w:rFonts w:ascii="Times New Roman" w:hAnsi="Times New Roman" w:cs="Times New Roman"/>
          <w:sz w:val="24"/>
          <w:szCs w:val="24"/>
        </w:rPr>
        <w:t xml:space="preserve"> транспорт в </w:t>
      </w:r>
      <w:r>
        <w:rPr>
          <w:rFonts w:ascii="Times New Roman" w:hAnsi="Times New Roman" w:cs="Times New Roman"/>
          <w:sz w:val="24"/>
          <w:szCs w:val="24"/>
        </w:rPr>
        <w:t>Европа</w:t>
      </w:r>
      <w:r w:rsidRPr="00343E6C">
        <w:rPr>
          <w:rFonts w:ascii="Times New Roman" w:hAnsi="Times New Roman" w:cs="Times New Roman"/>
          <w:sz w:val="24"/>
          <w:szCs w:val="24"/>
        </w:rPr>
        <w:t xml:space="preserve"> за период от 2011 г. до 2020 г. </w:t>
      </w:r>
      <w:r>
        <w:rPr>
          <w:rFonts w:ascii="Times New Roman" w:hAnsi="Times New Roman" w:cs="Times New Roman"/>
          <w:sz w:val="24"/>
          <w:szCs w:val="24"/>
        </w:rPr>
        <w:t>За три от разглежданите държави липсват данни за част от разглеждания период. Лихтенщайн за периода 2014 – 2020 г., Черна гора за 2011 – 2015 г. и Великобритания за 2020 г. През разглеждания период на територията на Европа с автомобилен транспорт най-големи количества товари се превозват в Германия, Франция, Испания, Полша, Италия и Нидерландия, а най-малки количества товари са превозвани с автомобилен транспорт в Черна гора, Естония, Кипър, Люксембург, Латвия и Хърватия.</w:t>
      </w:r>
    </w:p>
    <w:p w14:paraId="2A021FFA"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представените данни 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 xml:space="preserve">след настъпването на пандемията предизвикана от </w:t>
      </w:r>
      <w:r>
        <w:rPr>
          <w:rFonts w:ascii="Times New Roman" w:hAnsi="Times New Roman" w:cs="Times New Roman"/>
          <w:sz w:val="24"/>
          <w:szCs w:val="24"/>
          <w:lang w:val="en-US"/>
        </w:rPr>
        <w:t>COVID-19</w:t>
      </w:r>
      <w:r>
        <w:rPr>
          <w:rFonts w:ascii="Times New Roman" w:hAnsi="Times New Roman" w:cs="Times New Roman"/>
          <w:sz w:val="24"/>
          <w:szCs w:val="24"/>
        </w:rPr>
        <w:t xml:space="preserve"> в началото на 2020 г.</w:t>
      </w:r>
      <w:r>
        <w:rPr>
          <w:rFonts w:ascii="Times New Roman" w:hAnsi="Times New Roman" w:cs="Times New Roman"/>
          <w:sz w:val="24"/>
          <w:szCs w:val="24"/>
          <w:lang w:val="en-US"/>
        </w:rPr>
        <w:t>)</w:t>
      </w:r>
      <w:r>
        <w:rPr>
          <w:rFonts w:ascii="Times New Roman" w:hAnsi="Times New Roman" w:cs="Times New Roman"/>
          <w:sz w:val="24"/>
          <w:szCs w:val="24"/>
        </w:rPr>
        <w:t xml:space="preserve"> количествата на превозените с автомобилен транспорт товари намалява спрямо пред кризисната 2019 г. в по-голямата част от разглежданите държави. Страните с нарастване на количествата превозени товари за 2020 г. спрямо 2019 са Швеция</w:t>
      </w:r>
      <w:r>
        <w:rPr>
          <w:rFonts w:ascii="Times New Roman" w:hAnsi="Times New Roman" w:cs="Times New Roman"/>
          <w:sz w:val="24"/>
          <w:szCs w:val="24"/>
          <w:lang w:val="en-US"/>
        </w:rPr>
        <w:t xml:space="preserve"> (</w:t>
      </w:r>
      <w:r>
        <w:rPr>
          <w:rFonts w:ascii="Times New Roman" w:hAnsi="Times New Roman" w:cs="Times New Roman"/>
          <w:sz w:val="24"/>
          <w:szCs w:val="24"/>
        </w:rPr>
        <w:t>с ръст от 25 870 хил.т</w:t>
      </w:r>
      <w:r>
        <w:rPr>
          <w:rFonts w:ascii="Times New Roman" w:hAnsi="Times New Roman" w:cs="Times New Roman"/>
          <w:sz w:val="24"/>
          <w:szCs w:val="24"/>
          <w:lang w:val="en-US"/>
        </w:rPr>
        <w:t>)</w:t>
      </w:r>
      <w:r>
        <w:rPr>
          <w:rFonts w:ascii="Times New Roman" w:hAnsi="Times New Roman" w:cs="Times New Roman"/>
          <w:sz w:val="24"/>
          <w:szCs w:val="24"/>
        </w:rPr>
        <w:t>,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21 655 хил.т</w:t>
      </w:r>
      <w:r>
        <w:rPr>
          <w:rFonts w:ascii="Times New Roman" w:hAnsi="Times New Roman" w:cs="Times New Roman"/>
          <w:sz w:val="24"/>
          <w:szCs w:val="24"/>
          <w:lang w:val="en-US"/>
        </w:rPr>
        <w:t>)</w:t>
      </w:r>
      <w:r>
        <w:rPr>
          <w:rFonts w:ascii="Times New Roman" w:hAnsi="Times New Roman" w:cs="Times New Roman"/>
          <w:sz w:val="24"/>
          <w:szCs w:val="24"/>
        </w:rPr>
        <w:t>, Швейцария</w:t>
      </w:r>
      <w:r>
        <w:rPr>
          <w:rFonts w:ascii="Times New Roman" w:hAnsi="Times New Roman" w:cs="Times New Roman"/>
          <w:sz w:val="24"/>
          <w:szCs w:val="24"/>
          <w:lang w:val="en-US"/>
        </w:rPr>
        <w:t xml:space="preserve"> (</w:t>
      </w:r>
      <w:r>
        <w:rPr>
          <w:rFonts w:ascii="Times New Roman" w:hAnsi="Times New Roman" w:cs="Times New Roman"/>
          <w:sz w:val="24"/>
          <w:szCs w:val="24"/>
        </w:rPr>
        <w:t>15 196 хил.т</w:t>
      </w:r>
      <w:r>
        <w:rPr>
          <w:rFonts w:ascii="Times New Roman" w:hAnsi="Times New Roman" w:cs="Times New Roman"/>
          <w:sz w:val="24"/>
          <w:szCs w:val="24"/>
          <w:lang w:val="en-US"/>
        </w:rPr>
        <w:t>)</w:t>
      </w:r>
      <w:r>
        <w:rPr>
          <w:rFonts w:ascii="Times New Roman" w:hAnsi="Times New Roman" w:cs="Times New Roman"/>
          <w:sz w:val="24"/>
          <w:szCs w:val="24"/>
        </w:rPr>
        <w:t>, Дания</w:t>
      </w:r>
      <w:r>
        <w:rPr>
          <w:rFonts w:ascii="Times New Roman" w:hAnsi="Times New Roman" w:cs="Times New Roman"/>
          <w:sz w:val="24"/>
          <w:szCs w:val="24"/>
          <w:lang w:val="en-US"/>
        </w:rPr>
        <w:t xml:space="preserve"> (</w:t>
      </w:r>
      <w:r>
        <w:rPr>
          <w:rFonts w:ascii="Times New Roman" w:hAnsi="Times New Roman" w:cs="Times New Roman"/>
          <w:sz w:val="24"/>
          <w:szCs w:val="24"/>
        </w:rPr>
        <w:t>10 351 хил.т</w:t>
      </w:r>
      <w:r>
        <w:rPr>
          <w:rFonts w:ascii="Times New Roman" w:hAnsi="Times New Roman" w:cs="Times New Roman"/>
          <w:sz w:val="24"/>
          <w:szCs w:val="24"/>
          <w:lang w:val="en-US"/>
        </w:rPr>
        <w:t>)</w:t>
      </w:r>
      <w:r>
        <w:rPr>
          <w:rFonts w:ascii="Times New Roman" w:hAnsi="Times New Roman" w:cs="Times New Roman"/>
          <w:sz w:val="24"/>
          <w:szCs w:val="24"/>
        </w:rPr>
        <w:t>, Румъния</w:t>
      </w:r>
      <w:r>
        <w:rPr>
          <w:rFonts w:ascii="Times New Roman" w:hAnsi="Times New Roman" w:cs="Times New Roman"/>
          <w:sz w:val="24"/>
          <w:szCs w:val="24"/>
          <w:lang w:val="en-US"/>
        </w:rPr>
        <w:t xml:space="preserve"> (</w:t>
      </w:r>
      <w:r>
        <w:rPr>
          <w:rFonts w:ascii="Times New Roman" w:hAnsi="Times New Roman" w:cs="Times New Roman"/>
          <w:sz w:val="24"/>
          <w:szCs w:val="24"/>
        </w:rPr>
        <w:t>9 906 хил.т</w:t>
      </w:r>
      <w:r>
        <w:rPr>
          <w:rFonts w:ascii="Times New Roman" w:hAnsi="Times New Roman" w:cs="Times New Roman"/>
          <w:sz w:val="24"/>
          <w:szCs w:val="24"/>
          <w:lang w:val="en-US"/>
        </w:rPr>
        <w:t>)</w:t>
      </w:r>
      <w:r>
        <w:rPr>
          <w:rFonts w:ascii="Times New Roman" w:hAnsi="Times New Roman" w:cs="Times New Roman"/>
          <w:sz w:val="24"/>
          <w:szCs w:val="24"/>
        </w:rPr>
        <w:t>, Литва</w:t>
      </w:r>
      <w:r>
        <w:rPr>
          <w:rFonts w:ascii="Times New Roman" w:hAnsi="Times New Roman" w:cs="Times New Roman"/>
          <w:sz w:val="24"/>
          <w:szCs w:val="24"/>
          <w:lang w:val="en-US"/>
        </w:rPr>
        <w:t xml:space="preserve"> (</w:t>
      </w:r>
      <w:r>
        <w:rPr>
          <w:rFonts w:ascii="Times New Roman" w:hAnsi="Times New Roman" w:cs="Times New Roman"/>
          <w:sz w:val="24"/>
          <w:szCs w:val="24"/>
        </w:rPr>
        <w:t>6 240 хил.т</w:t>
      </w:r>
      <w:r>
        <w:rPr>
          <w:rFonts w:ascii="Times New Roman" w:hAnsi="Times New Roman" w:cs="Times New Roman"/>
          <w:sz w:val="24"/>
          <w:szCs w:val="24"/>
          <w:lang w:val="en-US"/>
        </w:rPr>
        <w:t>)</w:t>
      </w:r>
      <w:r>
        <w:rPr>
          <w:rFonts w:ascii="Times New Roman" w:hAnsi="Times New Roman" w:cs="Times New Roman"/>
          <w:sz w:val="24"/>
          <w:szCs w:val="24"/>
        </w:rPr>
        <w:t xml:space="preserve"> и Латвия</w:t>
      </w:r>
      <w:r>
        <w:rPr>
          <w:rFonts w:ascii="Times New Roman" w:hAnsi="Times New Roman" w:cs="Times New Roman"/>
          <w:sz w:val="24"/>
          <w:szCs w:val="24"/>
          <w:lang w:val="en-US"/>
        </w:rPr>
        <w:t xml:space="preserve"> (</w:t>
      </w:r>
      <w:r>
        <w:rPr>
          <w:rFonts w:ascii="Times New Roman" w:hAnsi="Times New Roman" w:cs="Times New Roman"/>
          <w:sz w:val="24"/>
          <w:szCs w:val="24"/>
        </w:rPr>
        <w:t>1 905 хил.т</w:t>
      </w:r>
      <w:r>
        <w:rPr>
          <w:rFonts w:ascii="Times New Roman" w:hAnsi="Times New Roman" w:cs="Times New Roman"/>
          <w:sz w:val="24"/>
          <w:szCs w:val="24"/>
          <w:lang w:val="en-US"/>
        </w:rPr>
        <w:t>)</w:t>
      </w:r>
      <w:r>
        <w:rPr>
          <w:rFonts w:ascii="Times New Roman" w:hAnsi="Times New Roman" w:cs="Times New Roman"/>
          <w:sz w:val="24"/>
          <w:szCs w:val="24"/>
        </w:rPr>
        <w:t xml:space="preserve">. За 2020 г. спрямо предходната 2019 г. най-съществено намаление на количествата превозени товари се наблюдава във Франция </w:t>
      </w:r>
      <w:r>
        <w:rPr>
          <w:rFonts w:ascii="Times New Roman" w:hAnsi="Times New Roman" w:cs="Times New Roman"/>
          <w:sz w:val="24"/>
          <w:szCs w:val="24"/>
          <w:lang w:val="en-US"/>
        </w:rPr>
        <w:lastRenderedPageBreak/>
        <w:t>(</w:t>
      </w:r>
      <w:r>
        <w:rPr>
          <w:rFonts w:ascii="Times New Roman" w:hAnsi="Times New Roman" w:cs="Times New Roman"/>
          <w:sz w:val="24"/>
          <w:szCs w:val="24"/>
        </w:rPr>
        <w:t>спад с 126 930 хил. тона</w:t>
      </w:r>
      <w:r>
        <w:rPr>
          <w:rFonts w:ascii="Times New Roman" w:hAnsi="Times New Roman" w:cs="Times New Roman"/>
          <w:sz w:val="24"/>
          <w:szCs w:val="24"/>
          <w:lang w:val="en-US"/>
        </w:rPr>
        <w:t>)</w:t>
      </w:r>
      <w:r>
        <w:rPr>
          <w:rFonts w:ascii="Times New Roman" w:hAnsi="Times New Roman" w:cs="Times New Roman"/>
          <w:sz w:val="24"/>
          <w:szCs w:val="24"/>
        </w:rPr>
        <w:t xml:space="preserve">, Германия </w:t>
      </w:r>
      <w:r>
        <w:rPr>
          <w:rFonts w:ascii="Times New Roman" w:hAnsi="Times New Roman" w:cs="Times New Roman"/>
          <w:sz w:val="24"/>
          <w:szCs w:val="24"/>
          <w:lang w:val="en-US"/>
        </w:rPr>
        <w:t>(</w:t>
      </w:r>
      <w:r>
        <w:rPr>
          <w:rFonts w:ascii="Times New Roman" w:hAnsi="Times New Roman" w:cs="Times New Roman"/>
          <w:sz w:val="24"/>
          <w:szCs w:val="24"/>
        </w:rPr>
        <w:t>88 586 хил.т</w:t>
      </w:r>
      <w:r>
        <w:rPr>
          <w:rFonts w:ascii="Times New Roman" w:hAnsi="Times New Roman" w:cs="Times New Roman"/>
          <w:sz w:val="24"/>
          <w:szCs w:val="24"/>
          <w:lang w:val="en-US"/>
        </w:rPr>
        <w:t>)</w:t>
      </w:r>
      <w:r>
        <w:rPr>
          <w:rFonts w:ascii="Times New Roman" w:hAnsi="Times New Roman" w:cs="Times New Roman"/>
          <w:sz w:val="24"/>
          <w:szCs w:val="24"/>
        </w:rPr>
        <w:t xml:space="preserve">, Испания </w:t>
      </w:r>
      <w:r>
        <w:rPr>
          <w:rFonts w:ascii="Times New Roman" w:hAnsi="Times New Roman" w:cs="Times New Roman"/>
          <w:sz w:val="24"/>
          <w:szCs w:val="24"/>
          <w:lang w:val="en-US"/>
        </w:rPr>
        <w:t>(</w:t>
      </w:r>
      <w:r>
        <w:rPr>
          <w:rFonts w:ascii="Times New Roman" w:hAnsi="Times New Roman" w:cs="Times New Roman"/>
          <w:sz w:val="24"/>
          <w:szCs w:val="24"/>
        </w:rPr>
        <w:t>74 335 хил.т</w:t>
      </w:r>
      <w:r>
        <w:rPr>
          <w:rFonts w:ascii="Times New Roman" w:hAnsi="Times New Roman" w:cs="Times New Roman"/>
          <w:sz w:val="24"/>
          <w:szCs w:val="24"/>
          <w:lang w:val="en-US"/>
        </w:rPr>
        <w:t>)</w:t>
      </w:r>
      <w:r>
        <w:rPr>
          <w:rFonts w:ascii="Times New Roman" w:hAnsi="Times New Roman" w:cs="Times New Roman"/>
          <w:sz w:val="24"/>
          <w:szCs w:val="24"/>
        </w:rPr>
        <w:t xml:space="preserve">, Гърция </w:t>
      </w:r>
      <w:r>
        <w:rPr>
          <w:rFonts w:ascii="Times New Roman" w:hAnsi="Times New Roman" w:cs="Times New Roman"/>
          <w:sz w:val="24"/>
          <w:szCs w:val="24"/>
          <w:lang w:val="en-US"/>
        </w:rPr>
        <w:t>(</w:t>
      </w:r>
      <w:r>
        <w:rPr>
          <w:rFonts w:ascii="Times New Roman" w:hAnsi="Times New Roman" w:cs="Times New Roman"/>
          <w:sz w:val="24"/>
          <w:szCs w:val="24"/>
        </w:rPr>
        <w:t>64 835 хил.т</w:t>
      </w:r>
      <w:r>
        <w:rPr>
          <w:rFonts w:ascii="Times New Roman" w:hAnsi="Times New Roman" w:cs="Times New Roman"/>
          <w:sz w:val="24"/>
          <w:szCs w:val="24"/>
          <w:lang w:val="en-US"/>
        </w:rPr>
        <w:t>)</w:t>
      </w:r>
      <w:r>
        <w:rPr>
          <w:rFonts w:ascii="Times New Roman" w:hAnsi="Times New Roman" w:cs="Times New Roman"/>
          <w:sz w:val="24"/>
          <w:szCs w:val="24"/>
        </w:rPr>
        <w:t xml:space="preserve">, Италия </w:t>
      </w:r>
      <w:r>
        <w:rPr>
          <w:rFonts w:ascii="Times New Roman" w:hAnsi="Times New Roman" w:cs="Times New Roman"/>
          <w:sz w:val="24"/>
          <w:szCs w:val="24"/>
          <w:lang w:val="en-US"/>
        </w:rPr>
        <w:t>(</w:t>
      </w:r>
      <w:r>
        <w:rPr>
          <w:rFonts w:ascii="Times New Roman" w:hAnsi="Times New Roman" w:cs="Times New Roman"/>
          <w:sz w:val="24"/>
          <w:szCs w:val="24"/>
        </w:rPr>
        <w:t>45 282 хил.т</w:t>
      </w:r>
      <w:r>
        <w:rPr>
          <w:rFonts w:ascii="Times New Roman" w:hAnsi="Times New Roman" w:cs="Times New Roman"/>
          <w:sz w:val="24"/>
          <w:szCs w:val="24"/>
          <w:lang w:val="en-US"/>
        </w:rPr>
        <w:t>)</w:t>
      </w:r>
      <w:r w:rsidRPr="000D0522">
        <w:rPr>
          <w:rFonts w:ascii="Times New Roman" w:hAnsi="Times New Roman" w:cs="Times New Roman"/>
          <w:sz w:val="24"/>
          <w:szCs w:val="24"/>
        </w:rPr>
        <w:t xml:space="preserve"> </w:t>
      </w:r>
      <w:r>
        <w:rPr>
          <w:rFonts w:ascii="Times New Roman" w:hAnsi="Times New Roman" w:cs="Times New Roman"/>
          <w:sz w:val="24"/>
          <w:szCs w:val="24"/>
        </w:rPr>
        <w:t xml:space="preserve">и Чехия </w:t>
      </w:r>
      <w:r>
        <w:rPr>
          <w:rFonts w:ascii="Times New Roman" w:hAnsi="Times New Roman" w:cs="Times New Roman"/>
          <w:sz w:val="24"/>
          <w:szCs w:val="24"/>
          <w:lang w:val="en-US"/>
        </w:rPr>
        <w:t>(</w:t>
      </w:r>
      <w:r>
        <w:rPr>
          <w:rFonts w:ascii="Times New Roman" w:hAnsi="Times New Roman" w:cs="Times New Roman"/>
          <w:sz w:val="24"/>
          <w:szCs w:val="24"/>
        </w:rPr>
        <w:t>44 396 хил.т</w:t>
      </w:r>
      <w:r>
        <w:rPr>
          <w:rFonts w:ascii="Times New Roman" w:hAnsi="Times New Roman" w:cs="Times New Roman"/>
          <w:sz w:val="24"/>
          <w:szCs w:val="24"/>
          <w:lang w:val="en-US"/>
        </w:rPr>
        <w:t>)</w:t>
      </w:r>
      <w:r>
        <w:rPr>
          <w:rFonts w:ascii="Times New Roman" w:hAnsi="Times New Roman" w:cs="Times New Roman"/>
          <w:sz w:val="24"/>
          <w:szCs w:val="24"/>
        </w:rPr>
        <w:t>. В половината от разглежданите държави количеството на превозените с автомобилен транспорт товари за 2020 г. е дори по-нисък от количествата на превозените товари в началото на разглеждания период.</w:t>
      </w:r>
    </w:p>
    <w:p w14:paraId="2E917B62" w14:textId="77777777" w:rsidR="00173D40" w:rsidRPr="001B4AA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Най-голям ръст в количествата на превозените товари за 2020 г. спрямо началната разглеждана 2011 г. се наблюдава в Швеция, Германия, Чехия, Румъния и Литва, съответно с 144 240 хил. т, 132 910 хил. т, 110 425 хил. т, 82 612 хил. тона и 61 023 хил. т., а най-съществен спад в количеството на превозените с автомобилен транспорт товари за 2020 г. спрямо началото на разглеждания период се наблюдава при превозите в Гърция, Португалия и Финландия, съответно с намаление от 216 740 хил.т, 86 071 хил.т, и 55 820 хил.т.</w:t>
      </w:r>
      <w:r>
        <w:rPr>
          <w:rFonts w:ascii="Times New Roman" w:hAnsi="Times New Roman" w:cs="Times New Roman"/>
          <w:sz w:val="24"/>
          <w:szCs w:val="24"/>
          <w:lang w:val="en-US"/>
        </w:rPr>
        <w:t xml:space="preserve"> </w:t>
      </w:r>
    </w:p>
    <w:p w14:paraId="1E3735F8" w14:textId="77777777" w:rsidR="00173D40" w:rsidRDefault="00173D40" w:rsidP="00173D40">
      <w:pPr>
        <w:rPr>
          <w:rFonts w:ascii="Times New Roman" w:hAnsi="Times New Roman" w:cs="Times New Roman"/>
          <w:sz w:val="24"/>
          <w:szCs w:val="24"/>
        </w:rPr>
      </w:pPr>
    </w:p>
    <w:p w14:paraId="471E3CFE"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16</w:t>
      </w:r>
    </w:p>
    <w:p w14:paraId="6E16A434"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Количество на превозените товари</w:t>
      </w:r>
      <w:r w:rsidRPr="00C15C4D">
        <w:rPr>
          <w:rFonts w:ascii="Times New Roman" w:hAnsi="Times New Roman" w:cs="Times New Roman"/>
          <w:sz w:val="24"/>
          <w:szCs w:val="24"/>
        </w:rPr>
        <w:t xml:space="preserve"> с </w:t>
      </w:r>
      <w:r>
        <w:rPr>
          <w:rFonts w:ascii="Times New Roman" w:hAnsi="Times New Roman" w:cs="Times New Roman"/>
          <w:sz w:val="24"/>
          <w:szCs w:val="24"/>
        </w:rPr>
        <w:t>автомобилен</w:t>
      </w:r>
      <w:r w:rsidRPr="00C15C4D">
        <w:rPr>
          <w:rFonts w:ascii="Times New Roman" w:hAnsi="Times New Roman" w:cs="Times New Roman"/>
          <w:sz w:val="24"/>
          <w:szCs w:val="24"/>
        </w:rPr>
        <w:t xml:space="preserve"> транспорт 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хил. тона</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8897" w:type="dxa"/>
        <w:tblLook w:val="04A0" w:firstRow="1" w:lastRow="0" w:firstColumn="1" w:lastColumn="0" w:noHBand="0" w:noVBand="1"/>
      </w:tblPr>
      <w:tblGrid>
        <w:gridCol w:w="1429"/>
        <w:gridCol w:w="812"/>
        <w:gridCol w:w="747"/>
        <w:gridCol w:w="747"/>
        <w:gridCol w:w="712"/>
        <w:gridCol w:w="742"/>
        <w:gridCol w:w="741"/>
        <w:gridCol w:w="742"/>
        <w:gridCol w:w="742"/>
        <w:gridCol w:w="742"/>
        <w:gridCol w:w="741"/>
      </w:tblGrid>
      <w:tr w:rsidR="00173D40" w:rsidRPr="007134CD" w14:paraId="3EC9BFC4" w14:textId="77777777" w:rsidTr="00662226">
        <w:trPr>
          <w:trHeight w:val="357"/>
        </w:trPr>
        <w:tc>
          <w:tcPr>
            <w:tcW w:w="1429"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75A6471D"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070316DB"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1C9071A7"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812" w:type="dxa"/>
            <w:tcBorders>
              <w:top w:val="single" w:sz="4" w:space="0" w:color="auto"/>
              <w:left w:val="single" w:sz="4" w:space="0" w:color="auto"/>
              <w:bottom w:val="single" w:sz="4" w:space="0" w:color="auto"/>
              <w:right w:val="single" w:sz="4" w:space="0" w:color="auto"/>
            </w:tcBorders>
            <w:shd w:val="clear" w:color="000000" w:fill="D9D9D9"/>
            <w:vAlign w:val="center"/>
          </w:tcPr>
          <w:p w14:paraId="6C64DFF1"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2011</w:t>
            </w:r>
          </w:p>
        </w:tc>
        <w:tc>
          <w:tcPr>
            <w:tcW w:w="747" w:type="dxa"/>
            <w:tcBorders>
              <w:top w:val="single" w:sz="4" w:space="0" w:color="auto"/>
              <w:left w:val="single" w:sz="4" w:space="0" w:color="auto"/>
              <w:bottom w:val="single" w:sz="4" w:space="0" w:color="auto"/>
              <w:right w:val="single" w:sz="4" w:space="0" w:color="auto"/>
            </w:tcBorders>
            <w:shd w:val="clear" w:color="000000" w:fill="D9D9D9"/>
            <w:vAlign w:val="center"/>
          </w:tcPr>
          <w:p w14:paraId="74F01D4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47" w:type="dxa"/>
            <w:tcBorders>
              <w:top w:val="single" w:sz="4" w:space="0" w:color="auto"/>
              <w:left w:val="single" w:sz="4" w:space="0" w:color="auto"/>
              <w:bottom w:val="single" w:sz="4" w:space="0" w:color="auto"/>
              <w:right w:val="single" w:sz="4" w:space="0" w:color="auto"/>
            </w:tcBorders>
            <w:shd w:val="clear" w:color="000000" w:fill="D9D9D9"/>
            <w:vAlign w:val="center"/>
          </w:tcPr>
          <w:p w14:paraId="3AA123C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12" w:type="dxa"/>
            <w:tcBorders>
              <w:top w:val="single" w:sz="4" w:space="0" w:color="auto"/>
              <w:left w:val="single" w:sz="4" w:space="0" w:color="auto"/>
              <w:bottom w:val="single" w:sz="4" w:space="0" w:color="auto"/>
              <w:right w:val="single" w:sz="4" w:space="0" w:color="auto"/>
            </w:tcBorders>
            <w:shd w:val="clear" w:color="000000" w:fill="D9D9D9"/>
            <w:vAlign w:val="center"/>
          </w:tcPr>
          <w:p w14:paraId="52E79A6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742" w:type="dxa"/>
            <w:tcBorders>
              <w:top w:val="single" w:sz="4" w:space="0" w:color="auto"/>
              <w:left w:val="single" w:sz="4" w:space="0" w:color="auto"/>
              <w:bottom w:val="single" w:sz="4" w:space="0" w:color="auto"/>
              <w:right w:val="single" w:sz="4" w:space="0" w:color="auto"/>
            </w:tcBorders>
            <w:shd w:val="clear" w:color="000000" w:fill="D9D9D9"/>
            <w:vAlign w:val="center"/>
          </w:tcPr>
          <w:p w14:paraId="1A1A87C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06D8BA6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742" w:type="dxa"/>
            <w:tcBorders>
              <w:top w:val="single" w:sz="4" w:space="0" w:color="auto"/>
              <w:left w:val="single" w:sz="4" w:space="0" w:color="auto"/>
              <w:bottom w:val="single" w:sz="4" w:space="0" w:color="auto"/>
              <w:right w:val="single" w:sz="4" w:space="0" w:color="auto"/>
            </w:tcBorders>
            <w:shd w:val="clear" w:color="000000" w:fill="D9D9D9"/>
            <w:vAlign w:val="center"/>
          </w:tcPr>
          <w:p w14:paraId="4373258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742" w:type="dxa"/>
            <w:tcBorders>
              <w:top w:val="single" w:sz="4" w:space="0" w:color="auto"/>
              <w:left w:val="single" w:sz="4" w:space="0" w:color="auto"/>
              <w:bottom w:val="single" w:sz="4" w:space="0" w:color="auto"/>
              <w:right w:val="single" w:sz="4" w:space="0" w:color="auto"/>
            </w:tcBorders>
            <w:shd w:val="clear" w:color="000000" w:fill="D9D9D9"/>
            <w:vAlign w:val="center"/>
          </w:tcPr>
          <w:p w14:paraId="33749E4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742" w:type="dxa"/>
            <w:tcBorders>
              <w:top w:val="single" w:sz="4" w:space="0" w:color="auto"/>
              <w:left w:val="single" w:sz="4" w:space="0" w:color="auto"/>
              <w:bottom w:val="single" w:sz="4" w:space="0" w:color="auto"/>
              <w:right w:val="single" w:sz="4" w:space="0" w:color="auto"/>
            </w:tcBorders>
            <w:shd w:val="clear" w:color="000000" w:fill="D9D9D9"/>
            <w:vAlign w:val="center"/>
          </w:tcPr>
          <w:p w14:paraId="1BE85CD7"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3C3E582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rsidRPr="00785D4B" w14:paraId="404DDEAE" w14:textId="77777777" w:rsidTr="00662226">
        <w:trPr>
          <w:trHeight w:val="245"/>
        </w:trPr>
        <w:tc>
          <w:tcPr>
            <w:tcW w:w="1429" w:type="dxa"/>
            <w:shd w:val="clear" w:color="auto" w:fill="FFFFFF" w:themeFill="background1"/>
          </w:tcPr>
          <w:p w14:paraId="5CCEA0FC" w14:textId="77777777" w:rsidR="00173D40" w:rsidRPr="009D6DEF" w:rsidRDefault="00173D40" w:rsidP="00662226">
            <w:pPr>
              <w:rPr>
                <w:rFonts w:cstheme="minorHAnsi"/>
                <w:sz w:val="16"/>
                <w:szCs w:val="16"/>
              </w:rPr>
            </w:pPr>
            <w:r w:rsidRPr="009D6DEF">
              <w:rPr>
                <w:rFonts w:cstheme="minorHAnsi"/>
                <w:sz w:val="16"/>
                <w:szCs w:val="16"/>
              </w:rPr>
              <w:t>Белгия</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02DB21" w14:textId="77777777" w:rsidR="00173D40" w:rsidRPr="00785D4B" w:rsidRDefault="00173D40" w:rsidP="00662226">
            <w:pPr>
              <w:jc w:val="center"/>
              <w:rPr>
                <w:rFonts w:cstheme="minorHAnsi"/>
                <w:sz w:val="15"/>
                <w:szCs w:val="15"/>
              </w:rPr>
            </w:pPr>
            <w:r w:rsidRPr="00785D4B">
              <w:rPr>
                <w:rFonts w:cstheme="minorHAnsi"/>
                <w:sz w:val="15"/>
                <w:szCs w:val="15"/>
              </w:rPr>
              <w:t>289 203</w:t>
            </w:r>
          </w:p>
        </w:tc>
        <w:tc>
          <w:tcPr>
            <w:tcW w:w="747" w:type="dxa"/>
            <w:tcBorders>
              <w:top w:val="single" w:sz="4" w:space="0" w:color="auto"/>
              <w:left w:val="nil"/>
              <w:bottom w:val="single" w:sz="4" w:space="0" w:color="auto"/>
              <w:right w:val="single" w:sz="4" w:space="0" w:color="auto"/>
            </w:tcBorders>
            <w:shd w:val="clear" w:color="auto" w:fill="FFFFFF" w:themeFill="background1"/>
            <w:vAlign w:val="center"/>
          </w:tcPr>
          <w:p w14:paraId="4E9D7D4B" w14:textId="77777777" w:rsidR="00173D40" w:rsidRPr="00785D4B" w:rsidRDefault="00173D40" w:rsidP="00662226">
            <w:pPr>
              <w:jc w:val="center"/>
              <w:rPr>
                <w:rFonts w:cstheme="minorHAnsi"/>
                <w:sz w:val="15"/>
                <w:szCs w:val="15"/>
              </w:rPr>
            </w:pPr>
            <w:r w:rsidRPr="00785D4B">
              <w:rPr>
                <w:rFonts w:cstheme="minorHAnsi"/>
                <w:sz w:val="15"/>
                <w:szCs w:val="15"/>
              </w:rPr>
              <w:t>291 380</w:t>
            </w:r>
          </w:p>
        </w:tc>
        <w:tc>
          <w:tcPr>
            <w:tcW w:w="747" w:type="dxa"/>
            <w:tcBorders>
              <w:top w:val="single" w:sz="4" w:space="0" w:color="auto"/>
              <w:left w:val="nil"/>
              <w:bottom w:val="single" w:sz="4" w:space="0" w:color="auto"/>
              <w:right w:val="single" w:sz="4" w:space="0" w:color="auto"/>
            </w:tcBorders>
            <w:shd w:val="clear" w:color="auto" w:fill="FFFFFF" w:themeFill="background1"/>
            <w:vAlign w:val="center"/>
          </w:tcPr>
          <w:p w14:paraId="0ADC8D47" w14:textId="77777777" w:rsidR="00173D40" w:rsidRPr="00785D4B" w:rsidRDefault="00173D40" w:rsidP="00662226">
            <w:pPr>
              <w:jc w:val="center"/>
              <w:rPr>
                <w:rFonts w:cstheme="minorHAnsi"/>
                <w:sz w:val="15"/>
                <w:szCs w:val="15"/>
              </w:rPr>
            </w:pPr>
            <w:r w:rsidRPr="00785D4B">
              <w:rPr>
                <w:rFonts w:cstheme="minorHAnsi"/>
                <w:sz w:val="15"/>
                <w:szCs w:val="15"/>
              </w:rPr>
              <w:t>300 608</w:t>
            </w:r>
          </w:p>
        </w:tc>
        <w:tc>
          <w:tcPr>
            <w:tcW w:w="712" w:type="dxa"/>
            <w:tcBorders>
              <w:top w:val="single" w:sz="4" w:space="0" w:color="auto"/>
              <w:left w:val="nil"/>
              <w:bottom w:val="single" w:sz="4" w:space="0" w:color="auto"/>
              <w:right w:val="single" w:sz="4" w:space="0" w:color="auto"/>
            </w:tcBorders>
            <w:shd w:val="clear" w:color="auto" w:fill="FFFFFF" w:themeFill="background1"/>
            <w:vAlign w:val="center"/>
          </w:tcPr>
          <w:p w14:paraId="4A2486E7" w14:textId="77777777" w:rsidR="00173D40" w:rsidRPr="00785D4B" w:rsidRDefault="00173D40" w:rsidP="00662226">
            <w:pPr>
              <w:jc w:val="center"/>
              <w:rPr>
                <w:rFonts w:cstheme="minorHAnsi"/>
                <w:sz w:val="15"/>
                <w:szCs w:val="15"/>
              </w:rPr>
            </w:pPr>
            <w:r w:rsidRPr="00785D4B">
              <w:rPr>
                <w:rFonts w:cstheme="minorHAnsi"/>
                <w:sz w:val="15"/>
                <w:szCs w:val="15"/>
              </w:rPr>
              <w:t>299 476</w:t>
            </w:r>
          </w:p>
        </w:tc>
        <w:tc>
          <w:tcPr>
            <w:tcW w:w="742" w:type="dxa"/>
            <w:tcBorders>
              <w:top w:val="single" w:sz="4" w:space="0" w:color="auto"/>
              <w:left w:val="nil"/>
              <w:bottom w:val="single" w:sz="4" w:space="0" w:color="auto"/>
              <w:right w:val="single" w:sz="4" w:space="0" w:color="auto"/>
            </w:tcBorders>
            <w:shd w:val="clear" w:color="auto" w:fill="FFFFFF" w:themeFill="background1"/>
            <w:vAlign w:val="center"/>
          </w:tcPr>
          <w:p w14:paraId="765828E7" w14:textId="77777777" w:rsidR="00173D40" w:rsidRPr="00785D4B" w:rsidRDefault="00173D40" w:rsidP="00662226">
            <w:pPr>
              <w:jc w:val="center"/>
              <w:rPr>
                <w:rFonts w:cstheme="minorHAnsi"/>
                <w:sz w:val="15"/>
                <w:szCs w:val="15"/>
              </w:rPr>
            </w:pPr>
            <w:r w:rsidRPr="00785D4B">
              <w:rPr>
                <w:rFonts w:cstheme="minorHAnsi"/>
                <w:sz w:val="15"/>
                <w:szCs w:val="15"/>
              </w:rPr>
              <w:t>295 057</w:t>
            </w:r>
          </w:p>
        </w:tc>
        <w:tc>
          <w:tcPr>
            <w:tcW w:w="741" w:type="dxa"/>
            <w:tcBorders>
              <w:top w:val="single" w:sz="4" w:space="0" w:color="auto"/>
              <w:left w:val="nil"/>
              <w:bottom w:val="single" w:sz="4" w:space="0" w:color="auto"/>
              <w:right w:val="single" w:sz="4" w:space="0" w:color="auto"/>
            </w:tcBorders>
            <w:shd w:val="clear" w:color="auto" w:fill="FFFFFF" w:themeFill="background1"/>
            <w:vAlign w:val="center"/>
          </w:tcPr>
          <w:p w14:paraId="2F260FB8" w14:textId="77777777" w:rsidR="00173D40" w:rsidRPr="00785D4B" w:rsidRDefault="00173D40" w:rsidP="00662226">
            <w:pPr>
              <w:jc w:val="center"/>
              <w:rPr>
                <w:rFonts w:cstheme="minorHAnsi"/>
                <w:sz w:val="15"/>
                <w:szCs w:val="15"/>
              </w:rPr>
            </w:pPr>
            <w:r w:rsidRPr="00785D4B">
              <w:rPr>
                <w:rFonts w:cstheme="minorHAnsi"/>
                <w:sz w:val="15"/>
                <w:szCs w:val="15"/>
              </w:rPr>
              <w:t>291 521</w:t>
            </w:r>
          </w:p>
        </w:tc>
        <w:tc>
          <w:tcPr>
            <w:tcW w:w="742" w:type="dxa"/>
            <w:tcBorders>
              <w:top w:val="single" w:sz="4" w:space="0" w:color="auto"/>
              <w:left w:val="nil"/>
              <w:bottom w:val="single" w:sz="4" w:space="0" w:color="auto"/>
              <w:right w:val="single" w:sz="4" w:space="0" w:color="auto"/>
            </w:tcBorders>
            <w:shd w:val="clear" w:color="auto" w:fill="FFFFFF" w:themeFill="background1"/>
            <w:vAlign w:val="center"/>
          </w:tcPr>
          <w:p w14:paraId="6235CB9A" w14:textId="77777777" w:rsidR="00173D40" w:rsidRPr="00785D4B" w:rsidRDefault="00173D40" w:rsidP="00662226">
            <w:pPr>
              <w:jc w:val="center"/>
              <w:rPr>
                <w:rFonts w:cstheme="minorHAnsi"/>
                <w:sz w:val="15"/>
                <w:szCs w:val="15"/>
              </w:rPr>
            </w:pPr>
            <w:r w:rsidRPr="00785D4B">
              <w:rPr>
                <w:rFonts w:cstheme="minorHAnsi"/>
                <w:sz w:val="15"/>
                <w:szCs w:val="15"/>
              </w:rPr>
              <w:t>300 121</w:t>
            </w:r>
          </w:p>
        </w:tc>
        <w:tc>
          <w:tcPr>
            <w:tcW w:w="742" w:type="dxa"/>
            <w:tcBorders>
              <w:top w:val="single" w:sz="4" w:space="0" w:color="auto"/>
              <w:left w:val="nil"/>
              <w:bottom w:val="single" w:sz="4" w:space="0" w:color="auto"/>
              <w:right w:val="single" w:sz="4" w:space="0" w:color="auto"/>
            </w:tcBorders>
            <w:shd w:val="clear" w:color="auto" w:fill="FFFFFF" w:themeFill="background1"/>
            <w:vAlign w:val="center"/>
          </w:tcPr>
          <w:p w14:paraId="44D0B0E8" w14:textId="77777777" w:rsidR="00173D40" w:rsidRPr="00785D4B" w:rsidRDefault="00173D40" w:rsidP="00662226">
            <w:pPr>
              <w:jc w:val="center"/>
              <w:rPr>
                <w:rFonts w:cstheme="minorHAnsi"/>
                <w:sz w:val="15"/>
                <w:szCs w:val="15"/>
              </w:rPr>
            </w:pPr>
            <w:r w:rsidRPr="00785D4B">
              <w:rPr>
                <w:rFonts w:cstheme="minorHAnsi"/>
                <w:sz w:val="15"/>
                <w:szCs w:val="15"/>
              </w:rPr>
              <w:t>285 505</w:t>
            </w:r>
          </w:p>
        </w:tc>
        <w:tc>
          <w:tcPr>
            <w:tcW w:w="742" w:type="dxa"/>
            <w:tcBorders>
              <w:top w:val="single" w:sz="4" w:space="0" w:color="auto"/>
              <w:left w:val="nil"/>
              <w:bottom w:val="single" w:sz="4" w:space="0" w:color="auto"/>
              <w:right w:val="single" w:sz="4" w:space="0" w:color="auto"/>
            </w:tcBorders>
            <w:shd w:val="clear" w:color="auto" w:fill="FFFFFF" w:themeFill="background1"/>
            <w:vAlign w:val="center"/>
          </w:tcPr>
          <w:p w14:paraId="151F8595" w14:textId="77777777" w:rsidR="00173D40" w:rsidRPr="00785D4B" w:rsidRDefault="00173D40" w:rsidP="00662226">
            <w:pPr>
              <w:jc w:val="center"/>
              <w:rPr>
                <w:rFonts w:cstheme="minorHAnsi"/>
                <w:sz w:val="15"/>
                <w:szCs w:val="15"/>
              </w:rPr>
            </w:pPr>
            <w:r w:rsidRPr="00785D4B">
              <w:rPr>
                <w:rFonts w:cstheme="minorHAnsi"/>
                <w:sz w:val="15"/>
                <w:szCs w:val="15"/>
              </w:rPr>
              <w:t>283 945</w:t>
            </w:r>
          </w:p>
        </w:tc>
        <w:tc>
          <w:tcPr>
            <w:tcW w:w="741" w:type="dxa"/>
            <w:tcBorders>
              <w:top w:val="single" w:sz="4" w:space="0" w:color="auto"/>
              <w:left w:val="nil"/>
              <w:bottom w:val="single" w:sz="4" w:space="0" w:color="auto"/>
              <w:right w:val="single" w:sz="4" w:space="0" w:color="auto"/>
            </w:tcBorders>
            <w:shd w:val="clear" w:color="auto" w:fill="FFFFFF" w:themeFill="background1"/>
            <w:vAlign w:val="center"/>
          </w:tcPr>
          <w:p w14:paraId="75545BAC" w14:textId="77777777" w:rsidR="00173D40" w:rsidRPr="00785D4B" w:rsidRDefault="00173D40" w:rsidP="00662226">
            <w:pPr>
              <w:jc w:val="center"/>
              <w:rPr>
                <w:rFonts w:cstheme="minorHAnsi"/>
                <w:sz w:val="15"/>
                <w:szCs w:val="15"/>
              </w:rPr>
            </w:pPr>
            <w:r w:rsidRPr="00785D4B">
              <w:rPr>
                <w:rFonts w:cstheme="minorHAnsi"/>
                <w:sz w:val="15"/>
                <w:szCs w:val="15"/>
              </w:rPr>
              <w:t>273 251</w:t>
            </w:r>
          </w:p>
        </w:tc>
      </w:tr>
      <w:tr w:rsidR="00173D40" w:rsidRPr="00785D4B" w14:paraId="36B84127" w14:textId="77777777" w:rsidTr="00662226">
        <w:trPr>
          <w:trHeight w:val="255"/>
        </w:trPr>
        <w:tc>
          <w:tcPr>
            <w:tcW w:w="1429" w:type="dxa"/>
            <w:shd w:val="clear" w:color="auto" w:fill="FFFFFF" w:themeFill="background1"/>
          </w:tcPr>
          <w:p w14:paraId="0664832B" w14:textId="77777777" w:rsidR="00173D40" w:rsidRPr="009D6DEF" w:rsidRDefault="00173D40" w:rsidP="00662226">
            <w:pPr>
              <w:rPr>
                <w:rFonts w:cstheme="minorHAnsi"/>
                <w:sz w:val="16"/>
                <w:szCs w:val="16"/>
              </w:rPr>
            </w:pPr>
            <w:r w:rsidRPr="009D6DEF">
              <w:rPr>
                <w:rFonts w:cstheme="minorHAnsi"/>
                <w:sz w:val="16"/>
                <w:szCs w:val="16"/>
              </w:rPr>
              <w:t>България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5908C6CF" w14:textId="77777777" w:rsidR="00173D40" w:rsidRPr="00785D4B" w:rsidRDefault="00173D40" w:rsidP="00662226">
            <w:pPr>
              <w:jc w:val="center"/>
              <w:rPr>
                <w:rFonts w:cstheme="minorHAnsi"/>
                <w:sz w:val="15"/>
                <w:szCs w:val="15"/>
              </w:rPr>
            </w:pPr>
            <w:r w:rsidRPr="00785D4B">
              <w:rPr>
                <w:rFonts w:cstheme="minorHAnsi"/>
                <w:sz w:val="15"/>
                <w:szCs w:val="15"/>
              </w:rPr>
              <w:t>135 328</w:t>
            </w:r>
          </w:p>
        </w:tc>
        <w:tc>
          <w:tcPr>
            <w:tcW w:w="747" w:type="dxa"/>
            <w:tcBorders>
              <w:top w:val="nil"/>
              <w:left w:val="nil"/>
              <w:bottom w:val="single" w:sz="4" w:space="0" w:color="auto"/>
              <w:right w:val="single" w:sz="4" w:space="0" w:color="auto"/>
            </w:tcBorders>
            <w:shd w:val="clear" w:color="auto" w:fill="FFFFFF" w:themeFill="background1"/>
            <w:vAlign w:val="center"/>
          </w:tcPr>
          <w:p w14:paraId="40BFEA43" w14:textId="77777777" w:rsidR="00173D40" w:rsidRPr="00785D4B" w:rsidRDefault="00173D40" w:rsidP="00662226">
            <w:pPr>
              <w:jc w:val="center"/>
              <w:rPr>
                <w:rFonts w:cstheme="minorHAnsi"/>
                <w:sz w:val="15"/>
                <w:szCs w:val="15"/>
              </w:rPr>
            </w:pPr>
            <w:r w:rsidRPr="00785D4B">
              <w:rPr>
                <w:rFonts w:cstheme="minorHAnsi"/>
                <w:sz w:val="15"/>
                <w:szCs w:val="15"/>
              </w:rPr>
              <w:t>140 274</w:t>
            </w:r>
          </w:p>
        </w:tc>
        <w:tc>
          <w:tcPr>
            <w:tcW w:w="747" w:type="dxa"/>
            <w:tcBorders>
              <w:top w:val="nil"/>
              <w:left w:val="nil"/>
              <w:bottom w:val="single" w:sz="4" w:space="0" w:color="auto"/>
              <w:right w:val="single" w:sz="4" w:space="0" w:color="auto"/>
            </w:tcBorders>
            <w:shd w:val="clear" w:color="auto" w:fill="FFFFFF" w:themeFill="background1"/>
            <w:vAlign w:val="center"/>
          </w:tcPr>
          <w:p w14:paraId="1D8AD7DF" w14:textId="77777777" w:rsidR="00173D40" w:rsidRPr="00785D4B" w:rsidRDefault="00173D40" w:rsidP="00662226">
            <w:pPr>
              <w:jc w:val="center"/>
              <w:rPr>
                <w:rFonts w:cstheme="minorHAnsi"/>
                <w:sz w:val="15"/>
                <w:szCs w:val="15"/>
              </w:rPr>
            </w:pPr>
            <w:r w:rsidRPr="00785D4B">
              <w:rPr>
                <w:rFonts w:cstheme="minorHAnsi"/>
                <w:sz w:val="15"/>
                <w:szCs w:val="15"/>
              </w:rPr>
              <w:t>160 127</w:t>
            </w:r>
          </w:p>
        </w:tc>
        <w:tc>
          <w:tcPr>
            <w:tcW w:w="712" w:type="dxa"/>
            <w:tcBorders>
              <w:top w:val="nil"/>
              <w:left w:val="nil"/>
              <w:bottom w:val="single" w:sz="4" w:space="0" w:color="auto"/>
              <w:right w:val="single" w:sz="4" w:space="0" w:color="auto"/>
            </w:tcBorders>
            <w:shd w:val="clear" w:color="auto" w:fill="FFFFFF" w:themeFill="background1"/>
            <w:vAlign w:val="center"/>
          </w:tcPr>
          <w:p w14:paraId="72883D15" w14:textId="77777777" w:rsidR="00173D40" w:rsidRPr="00785D4B" w:rsidRDefault="00173D40" w:rsidP="00662226">
            <w:pPr>
              <w:jc w:val="center"/>
              <w:rPr>
                <w:rFonts w:cstheme="minorHAnsi"/>
                <w:sz w:val="15"/>
                <w:szCs w:val="15"/>
              </w:rPr>
            </w:pPr>
            <w:r w:rsidRPr="00785D4B">
              <w:rPr>
                <w:rFonts w:cstheme="minorHAnsi"/>
                <w:sz w:val="15"/>
                <w:szCs w:val="15"/>
              </w:rPr>
              <w:t>153 077</w:t>
            </w:r>
          </w:p>
        </w:tc>
        <w:tc>
          <w:tcPr>
            <w:tcW w:w="742" w:type="dxa"/>
            <w:tcBorders>
              <w:top w:val="nil"/>
              <w:left w:val="nil"/>
              <w:bottom w:val="single" w:sz="4" w:space="0" w:color="auto"/>
              <w:right w:val="single" w:sz="4" w:space="0" w:color="auto"/>
            </w:tcBorders>
            <w:shd w:val="clear" w:color="auto" w:fill="FFFFFF" w:themeFill="background1"/>
            <w:vAlign w:val="center"/>
          </w:tcPr>
          <w:p w14:paraId="6F9C3BDF" w14:textId="77777777" w:rsidR="00173D40" w:rsidRPr="00785D4B" w:rsidRDefault="00173D40" w:rsidP="00662226">
            <w:pPr>
              <w:jc w:val="center"/>
              <w:rPr>
                <w:rFonts w:cstheme="minorHAnsi"/>
                <w:sz w:val="15"/>
                <w:szCs w:val="15"/>
              </w:rPr>
            </w:pPr>
            <w:r w:rsidRPr="00785D4B">
              <w:rPr>
                <w:rFonts w:cstheme="minorHAnsi"/>
                <w:sz w:val="15"/>
                <w:szCs w:val="15"/>
              </w:rPr>
              <w:t>161 567</w:t>
            </w:r>
          </w:p>
        </w:tc>
        <w:tc>
          <w:tcPr>
            <w:tcW w:w="741" w:type="dxa"/>
            <w:tcBorders>
              <w:top w:val="nil"/>
              <w:left w:val="nil"/>
              <w:bottom w:val="single" w:sz="4" w:space="0" w:color="auto"/>
              <w:right w:val="single" w:sz="4" w:space="0" w:color="auto"/>
            </w:tcBorders>
            <w:shd w:val="clear" w:color="auto" w:fill="FFFFFF" w:themeFill="background1"/>
            <w:vAlign w:val="center"/>
          </w:tcPr>
          <w:p w14:paraId="57B1D3EB" w14:textId="77777777" w:rsidR="00173D40" w:rsidRPr="00785D4B" w:rsidRDefault="00173D40" w:rsidP="00662226">
            <w:pPr>
              <w:jc w:val="center"/>
              <w:rPr>
                <w:rFonts w:cstheme="minorHAnsi"/>
                <w:sz w:val="15"/>
                <w:szCs w:val="15"/>
              </w:rPr>
            </w:pPr>
            <w:r w:rsidRPr="00785D4B">
              <w:rPr>
                <w:rFonts w:cstheme="minorHAnsi"/>
                <w:sz w:val="15"/>
                <w:szCs w:val="15"/>
              </w:rPr>
              <w:t>146 636</w:t>
            </w:r>
          </w:p>
        </w:tc>
        <w:tc>
          <w:tcPr>
            <w:tcW w:w="742" w:type="dxa"/>
            <w:tcBorders>
              <w:top w:val="nil"/>
              <w:left w:val="nil"/>
              <w:bottom w:val="single" w:sz="4" w:space="0" w:color="auto"/>
              <w:right w:val="single" w:sz="4" w:space="0" w:color="auto"/>
            </w:tcBorders>
            <w:shd w:val="clear" w:color="auto" w:fill="FFFFFF" w:themeFill="background1"/>
            <w:vAlign w:val="center"/>
          </w:tcPr>
          <w:p w14:paraId="5C1BCC97" w14:textId="77777777" w:rsidR="00173D40" w:rsidRPr="00785D4B" w:rsidRDefault="00173D40" w:rsidP="00662226">
            <w:pPr>
              <w:jc w:val="center"/>
              <w:rPr>
                <w:rFonts w:cstheme="minorHAnsi"/>
                <w:sz w:val="15"/>
                <w:szCs w:val="15"/>
              </w:rPr>
            </w:pPr>
            <w:r w:rsidRPr="00785D4B">
              <w:rPr>
                <w:rFonts w:cstheme="minorHAnsi"/>
                <w:sz w:val="15"/>
                <w:szCs w:val="15"/>
              </w:rPr>
              <w:t>151 479</w:t>
            </w:r>
          </w:p>
        </w:tc>
        <w:tc>
          <w:tcPr>
            <w:tcW w:w="742" w:type="dxa"/>
            <w:tcBorders>
              <w:top w:val="nil"/>
              <w:left w:val="nil"/>
              <w:bottom w:val="single" w:sz="4" w:space="0" w:color="auto"/>
              <w:right w:val="single" w:sz="4" w:space="0" w:color="auto"/>
            </w:tcBorders>
            <w:shd w:val="clear" w:color="auto" w:fill="FFFFFF" w:themeFill="background1"/>
            <w:vAlign w:val="center"/>
          </w:tcPr>
          <w:p w14:paraId="31849E1D" w14:textId="77777777" w:rsidR="00173D40" w:rsidRPr="00785D4B" w:rsidRDefault="00173D40" w:rsidP="00662226">
            <w:pPr>
              <w:jc w:val="center"/>
              <w:rPr>
                <w:rFonts w:cstheme="minorHAnsi"/>
                <w:sz w:val="15"/>
                <w:szCs w:val="15"/>
              </w:rPr>
            </w:pPr>
            <w:r w:rsidRPr="00785D4B">
              <w:rPr>
                <w:rFonts w:cstheme="minorHAnsi"/>
                <w:sz w:val="15"/>
                <w:szCs w:val="15"/>
              </w:rPr>
              <w:t>143 199</w:t>
            </w:r>
          </w:p>
        </w:tc>
        <w:tc>
          <w:tcPr>
            <w:tcW w:w="742" w:type="dxa"/>
            <w:tcBorders>
              <w:top w:val="nil"/>
              <w:left w:val="nil"/>
              <w:bottom w:val="single" w:sz="4" w:space="0" w:color="auto"/>
              <w:right w:val="single" w:sz="4" w:space="0" w:color="auto"/>
            </w:tcBorders>
            <w:shd w:val="clear" w:color="auto" w:fill="FFFFFF" w:themeFill="background1"/>
            <w:vAlign w:val="center"/>
          </w:tcPr>
          <w:p w14:paraId="47B28F88" w14:textId="77777777" w:rsidR="00173D40" w:rsidRPr="00785D4B" w:rsidRDefault="00173D40" w:rsidP="00662226">
            <w:pPr>
              <w:jc w:val="center"/>
              <w:rPr>
                <w:rFonts w:cstheme="minorHAnsi"/>
                <w:sz w:val="15"/>
                <w:szCs w:val="15"/>
              </w:rPr>
            </w:pPr>
            <w:r w:rsidRPr="00785D4B">
              <w:rPr>
                <w:rFonts w:cstheme="minorHAnsi"/>
                <w:sz w:val="15"/>
                <w:szCs w:val="15"/>
              </w:rPr>
              <w:t>114 574</w:t>
            </w:r>
          </w:p>
        </w:tc>
        <w:tc>
          <w:tcPr>
            <w:tcW w:w="741" w:type="dxa"/>
            <w:tcBorders>
              <w:top w:val="nil"/>
              <w:left w:val="nil"/>
              <w:bottom w:val="single" w:sz="4" w:space="0" w:color="auto"/>
              <w:right w:val="single" w:sz="4" w:space="0" w:color="auto"/>
            </w:tcBorders>
            <w:shd w:val="clear" w:color="auto" w:fill="FFFFFF" w:themeFill="background1"/>
            <w:vAlign w:val="center"/>
          </w:tcPr>
          <w:p w14:paraId="28393BCF" w14:textId="77777777" w:rsidR="00173D40" w:rsidRPr="00785D4B" w:rsidRDefault="00173D40" w:rsidP="00662226">
            <w:pPr>
              <w:jc w:val="center"/>
              <w:rPr>
                <w:rFonts w:cstheme="minorHAnsi"/>
                <w:sz w:val="15"/>
                <w:szCs w:val="15"/>
              </w:rPr>
            </w:pPr>
            <w:r w:rsidRPr="00785D4B">
              <w:rPr>
                <w:rFonts w:cstheme="minorHAnsi"/>
                <w:sz w:val="15"/>
                <w:szCs w:val="15"/>
              </w:rPr>
              <w:t>136 229</w:t>
            </w:r>
          </w:p>
        </w:tc>
      </w:tr>
      <w:tr w:rsidR="00173D40" w:rsidRPr="00785D4B" w14:paraId="5A85AEA3" w14:textId="77777777" w:rsidTr="00662226">
        <w:trPr>
          <w:trHeight w:val="245"/>
        </w:trPr>
        <w:tc>
          <w:tcPr>
            <w:tcW w:w="1429" w:type="dxa"/>
            <w:shd w:val="clear" w:color="auto" w:fill="FFFFFF" w:themeFill="background1"/>
          </w:tcPr>
          <w:p w14:paraId="55A83D8C" w14:textId="77777777" w:rsidR="00173D40" w:rsidRPr="009D6DEF" w:rsidRDefault="00173D40" w:rsidP="00662226">
            <w:pPr>
              <w:rPr>
                <w:rFonts w:cstheme="minorHAnsi"/>
                <w:sz w:val="16"/>
                <w:szCs w:val="16"/>
              </w:rPr>
            </w:pPr>
            <w:r w:rsidRPr="009D6DEF">
              <w:rPr>
                <w:rFonts w:cstheme="minorHAnsi"/>
                <w:sz w:val="16"/>
                <w:szCs w:val="16"/>
              </w:rPr>
              <w:t>Чехия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324E0F88" w14:textId="77777777" w:rsidR="00173D40" w:rsidRPr="00785D4B" w:rsidRDefault="00173D40" w:rsidP="00662226">
            <w:pPr>
              <w:jc w:val="center"/>
              <w:rPr>
                <w:rFonts w:cstheme="minorHAnsi"/>
                <w:sz w:val="15"/>
                <w:szCs w:val="15"/>
              </w:rPr>
            </w:pPr>
            <w:r w:rsidRPr="00785D4B">
              <w:rPr>
                <w:rFonts w:cstheme="minorHAnsi"/>
                <w:sz w:val="15"/>
                <w:szCs w:val="15"/>
              </w:rPr>
              <w:t>349 278</w:t>
            </w:r>
          </w:p>
        </w:tc>
        <w:tc>
          <w:tcPr>
            <w:tcW w:w="747" w:type="dxa"/>
            <w:tcBorders>
              <w:top w:val="nil"/>
              <w:left w:val="nil"/>
              <w:bottom w:val="single" w:sz="4" w:space="0" w:color="auto"/>
              <w:right w:val="single" w:sz="4" w:space="0" w:color="auto"/>
            </w:tcBorders>
            <w:shd w:val="clear" w:color="auto" w:fill="FFFFFF" w:themeFill="background1"/>
            <w:vAlign w:val="center"/>
          </w:tcPr>
          <w:p w14:paraId="77B6AEEB" w14:textId="77777777" w:rsidR="00173D40" w:rsidRPr="00785D4B" w:rsidRDefault="00173D40" w:rsidP="00662226">
            <w:pPr>
              <w:jc w:val="center"/>
              <w:rPr>
                <w:rFonts w:cstheme="minorHAnsi"/>
                <w:sz w:val="15"/>
                <w:szCs w:val="15"/>
              </w:rPr>
            </w:pPr>
            <w:r w:rsidRPr="00785D4B">
              <w:rPr>
                <w:rFonts w:cstheme="minorHAnsi"/>
                <w:sz w:val="15"/>
                <w:szCs w:val="15"/>
              </w:rPr>
              <w:t>339 314</w:t>
            </w:r>
          </w:p>
        </w:tc>
        <w:tc>
          <w:tcPr>
            <w:tcW w:w="747" w:type="dxa"/>
            <w:tcBorders>
              <w:top w:val="nil"/>
              <w:left w:val="nil"/>
              <w:bottom w:val="single" w:sz="4" w:space="0" w:color="auto"/>
              <w:right w:val="single" w:sz="4" w:space="0" w:color="auto"/>
            </w:tcBorders>
            <w:shd w:val="clear" w:color="auto" w:fill="FFFFFF" w:themeFill="background1"/>
            <w:vAlign w:val="center"/>
          </w:tcPr>
          <w:p w14:paraId="36615765" w14:textId="77777777" w:rsidR="00173D40" w:rsidRPr="00785D4B" w:rsidRDefault="00173D40" w:rsidP="00662226">
            <w:pPr>
              <w:jc w:val="center"/>
              <w:rPr>
                <w:rFonts w:cstheme="minorHAnsi"/>
                <w:sz w:val="15"/>
                <w:szCs w:val="15"/>
              </w:rPr>
            </w:pPr>
            <w:r w:rsidRPr="00785D4B">
              <w:rPr>
                <w:rFonts w:cstheme="minorHAnsi"/>
                <w:sz w:val="15"/>
                <w:szCs w:val="15"/>
              </w:rPr>
              <w:t>351 517</w:t>
            </w:r>
          </w:p>
        </w:tc>
        <w:tc>
          <w:tcPr>
            <w:tcW w:w="712" w:type="dxa"/>
            <w:tcBorders>
              <w:top w:val="nil"/>
              <w:left w:val="nil"/>
              <w:bottom w:val="single" w:sz="4" w:space="0" w:color="auto"/>
              <w:right w:val="single" w:sz="4" w:space="0" w:color="auto"/>
            </w:tcBorders>
            <w:shd w:val="clear" w:color="auto" w:fill="FFFFFF" w:themeFill="background1"/>
            <w:vAlign w:val="center"/>
          </w:tcPr>
          <w:p w14:paraId="4F62986E" w14:textId="77777777" w:rsidR="00173D40" w:rsidRPr="00785D4B" w:rsidRDefault="00173D40" w:rsidP="00662226">
            <w:pPr>
              <w:jc w:val="center"/>
              <w:rPr>
                <w:rFonts w:cstheme="minorHAnsi"/>
                <w:sz w:val="15"/>
                <w:szCs w:val="15"/>
              </w:rPr>
            </w:pPr>
            <w:r w:rsidRPr="00785D4B">
              <w:rPr>
                <w:rFonts w:cstheme="minorHAnsi"/>
                <w:sz w:val="15"/>
                <w:szCs w:val="15"/>
              </w:rPr>
              <w:t>386 243</w:t>
            </w:r>
          </w:p>
        </w:tc>
        <w:tc>
          <w:tcPr>
            <w:tcW w:w="742" w:type="dxa"/>
            <w:tcBorders>
              <w:top w:val="nil"/>
              <w:left w:val="nil"/>
              <w:bottom w:val="single" w:sz="4" w:space="0" w:color="auto"/>
              <w:right w:val="single" w:sz="4" w:space="0" w:color="auto"/>
            </w:tcBorders>
            <w:shd w:val="clear" w:color="auto" w:fill="FFFFFF" w:themeFill="background1"/>
            <w:vAlign w:val="center"/>
          </w:tcPr>
          <w:p w14:paraId="147E8C87" w14:textId="77777777" w:rsidR="00173D40" w:rsidRPr="00785D4B" w:rsidRDefault="00173D40" w:rsidP="00662226">
            <w:pPr>
              <w:jc w:val="center"/>
              <w:rPr>
                <w:rFonts w:cstheme="minorHAnsi"/>
                <w:sz w:val="15"/>
                <w:szCs w:val="15"/>
              </w:rPr>
            </w:pPr>
            <w:r w:rsidRPr="00785D4B">
              <w:rPr>
                <w:rFonts w:cstheme="minorHAnsi"/>
                <w:sz w:val="15"/>
                <w:szCs w:val="15"/>
              </w:rPr>
              <w:t>438 907</w:t>
            </w:r>
          </w:p>
        </w:tc>
        <w:tc>
          <w:tcPr>
            <w:tcW w:w="741" w:type="dxa"/>
            <w:tcBorders>
              <w:top w:val="nil"/>
              <w:left w:val="nil"/>
              <w:bottom w:val="single" w:sz="4" w:space="0" w:color="auto"/>
              <w:right w:val="single" w:sz="4" w:space="0" w:color="auto"/>
            </w:tcBorders>
            <w:shd w:val="clear" w:color="auto" w:fill="FFFFFF" w:themeFill="background1"/>
            <w:vAlign w:val="center"/>
          </w:tcPr>
          <w:p w14:paraId="55E1E558" w14:textId="77777777" w:rsidR="00173D40" w:rsidRPr="00785D4B" w:rsidRDefault="00173D40" w:rsidP="00662226">
            <w:pPr>
              <w:jc w:val="center"/>
              <w:rPr>
                <w:rFonts w:cstheme="minorHAnsi"/>
                <w:sz w:val="15"/>
                <w:szCs w:val="15"/>
              </w:rPr>
            </w:pPr>
            <w:r w:rsidRPr="00785D4B">
              <w:rPr>
                <w:rFonts w:cstheme="minorHAnsi"/>
                <w:sz w:val="15"/>
                <w:szCs w:val="15"/>
              </w:rPr>
              <w:t>431 889</w:t>
            </w:r>
          </w:p>
        </w:tc>
        <w:tc>
          <w:tcPr>
            <w:tcW w:w="742" w:type="dxa"/>
            <w:tcBorders>
              <w:top w:val="nil"/>
              <w:left w:val="nil"/>
              <w:bottom w:val="single" w:sz="4" w:space="0" w:color="auto"/>
              <w:right w:val="single" w:sz="4" w:space="0" w:color="auto"/>
            </w:tcBorders>
            <w:shd w:val="clear" w:color="auto" w:fill="FFFFFF" w:themeFill="background1"/>
            <w:vAlign w:val="center"/>
          </w:tcPr>
          <w:p w14:paraId="562833B0" w14:textId="77777777" w:rsidR="00173D40" w:rsidRPr="00785D4B" w:rsidRDefault="00173D40" w:rsidP="00662226">
            <w:pPr>
              <w:jc w:val="center"/>
              <w:rPr>
                <w:rFonts w:cstheme="minorHAnsi"/>
                <w:sz w:val="15"/>
                <w:szCs w:val="15"/>
              </w:rPr>
            </w:pPr>
            <w:r w:rsidRPr="00785D4B">
              <w:rPr>
                <w:rFonts w:cstheme="minorHAnsi"/>
                <w:sz w:val="15"/>
                <w:szCs w:val="15"/>
              </w:rPr>
              <w:t>459 433</w:t>
            </w:r>
          </w:p>
        </w:tc>
        <w:tc>
          <w:tcPr>
            <w:tcW w:w="742" w:type="dxa"/>
            <w:tcBorders>
              <w:top w:val="nil"/>
              <w:left w:val="nil"/>
              <w:bottom w:val="single" w:sz="4" w:space="0" w:color="auto"/>
              <w:right w:val="single" w:sz="4" w:space="0" w:color="auto"/>
            </w:tcBorders>
            <w:shd w:val="clear" w:color="auto" w:fill="FFFFFF" w:themeFill="background1"/>
            <w:vAlign w:val="center"/>
          </w:tcPr>
          <w:p w14:paraId="5F53D528" w14:textId="77777777" w:rsidR="00173D40" w:rsidRPr="00785D4B" w:rsidRDefault="00173D40" w:rsidP="00662226">
            <w:pPr>
              <w:jc w:val="center"/>
              <w:rPr>
                <w:rFonts w:cstheme="minorHAnsi"/>
                <w:sz w:val="15"/>
                <w:szCs w:val="15"/>
              </w:rPr>
            </w:pPr>
            <w:r w:rsidRPr="00785D4B">
              <w:rPr>
                <w:rFonts w:cstheme="minorHAnsi"/>
                <w:sz w:val="15"/>
                <w:szCs w:val="15"/>
              </w:rPr>
              <w:t>479 235</w:t>
            </w:r>
          </w:p>
        </w:tc>
        <w:tc>
          <w:tcPr>
            <w:tcW w:w="742" w:type="dxa"/>
            <w:tcBorders>
              <w:top w:val="nil"/>
              <w:left w:val="nil"/>
              <w:bottom w:val="single" w:sz="4" w:space="0" w:color="auto"/>
              <w:right w:val="single" w:sz="4" w:space="0" w:color="auto"/>
            </w:tcBorders>
            <w:shd w:val="clear" w:color="auto" w:fill="FFFFFF" w:themeFill="background1"/>
            <w:vAlign w:val="center"/>
          </w:tcPr>
          <w:p w14:paraId="2E2540CA" w14:textId="77777777" w:rsidR="00173D40" w:rsidRPr="00785D4B" w:rsidRDefault="00173D40" w:rsidP="00662226">
            <w:pPr>
              <w:jc w:val="center"/>
              <w:rPr>
                <w:rFonts w:cstheme="minorHAnsi"/>
                <w:sz w:val="15"/>
                <w:szCs w:val="15"/>
              </w:rPr>
            </w:pPr>
            <w:r w:rsidRPr="00785D4B">
              <w:rPr>
                <w:rFonts w:cstheme="minorHAnsi"/>
                <w:sz w:val="15"/>
                <w:szCs w:val="15"/>
              </w:rPr>
              <w:t>504 099</w:t>
            </w:r>
          </w:p>
        </w:tc>
        <w:tc>
          <w:tcPr>
            <w:tcW w:w="741" w:type="dxa"/>
            <w:tcBorders>
              <w:top w:val="nil"/>
              <w:left w:val="nil"/>
              <w:bottom w:val="single" w:sz="4" w:space="0" w:color="auto"/>
              <w:right w:val="single" w:sz="4" w:space="0" w:color="auto"/>
            </w:tcBorders>
            <w:shd w:val="clear" w:color="auto" w:fill="FFFFFF" w:themeFill="background1"/>
            <w:vAlign w:val="center"/>
          </w:tcPr>
          <w:p w14:paraId="66335661" w14:textId="77777777" w:rsidR="00173D40" w:rsidRPr="00785D4B" w:rsidRDefault="00173D40" w:rsidP="00662226">
            <w:pPr>
              <w:jc w:val="center"/>
              <w:rPr>
                <w:rFonts w:cstheme="minorHAnsi"/>
                <w:sz w:val="15"/>
                <w:szCs w:val="15"/>
              </w:rPr>
            </w:pPr>
            <w:r w:rsidRPr="00785D4B">
              <w:rPr>
                <w:rFonts w:cstheme="minorHAnsi"/>
                <w:sz w:val="15"/>
                <w:szCs w:val="15"/>
              </w:rPr>
              <w:t>459 703</w:t>
            </w:r>
          </w:p>
        </w:tc>
      </w:tr>
      <w:tr w:rsidR="00173D40" w:rsidRPr="00785D4B" w14:paraId="56D21052" w14:textId="77777777" w:rsidTr="00662226">
        <w:trPr>
          <w:trHeight w:val="245"/>
        </w:trPr>
        <w:tc>
          <w:tcPr>
            <w:tcW w:w="1429" w:type="dxa"/>
            <w:shd w:val="clear" w:color="auto" w:fill="FFFFFF" w:themeFill="background1"/>
          </w:tcPr>
          <w:p w14:paraId="55899687" w14:textId="77777777" w:rsidR="00173D40" w:rsidRPr="009D6DEF" w:rsidRDefault="00173D40" w:rsidP="00662226">
            <w:pPr>
              <w:rPr>
                <w:rFonts w:cstheme="minorHAnsi"/>
                <w:sz w:val="16"/>
                <w:szCs w:val="16"/>
              </w:rPr>
            </w:pPr>
            <w:r w:rsidRPr="009D6DEF">
              <w:rPr>
                <w:rFonts w:cstheme="minorHAnsi"/>
                <w:sz w:val="16"/>
                <w:szCs w:val="16"/>
              </w:rPr>
              <w:t>Дания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1A60A7CA" w14:textId="77777777" w:rsidR="00173D40" w:rsidRPr="00785D4B" w:rsidRDefault="00173D40" w:rsidP="00662226">
            <w:pPr>
              <w:jc w:val="center"/>
              <w:rPr>
                <w:rFonts w:cstheme="minorHAnsi"/>
                <w:sz w:val="15"/>
                <w:szCs w:val="15"/>
              </w:rPr>
            </w:pPr>
            <w:r w:rsidRPr="00785D4B">
              <w:rPr>
                <w:rFonts w:cstheme="minorHAnsi"/>
                <w:sz w:val="15"/>
                <w:szCs w:val="15"/>
              </w:rPr>
              <w:t>178 006</w:t>
            </w:r>
          </w:p>
        </w:tc>
        <w:tc>
          <w:tcPr>
            <w:tcW w:w="747" w:type="dxa"/>
            <w:tcBorders>
              <w:top w:val="nil"/>
              <w:left w:val="nil"/>
              <w:bottom w:val="single" w:sz="4" w:space="0" w:color="auto"/>
              <w:right w:val="single" w:sz="4" w:space="0" w:color="auto"/>
            </w:tcBorders>
            <w:shd w:val="clear" w:color="auto" w:fill="FFFFFF" w:themeFill="background1"/>
            <w:vAlign w:val="center"/>
          </w:tcPr>
          <w:p w14:paraId="0911B5B2" w14:textId="77777777" w:rsidR="00173D40" w:rsidRPr="00785D4B" w:rsidRDefault="00173D40" w:rsidP="00662226">
            <w:pPr>
              <w:jc w:val="center"/>
              <w:rPr>
                <w:rFonts w:cstheme="minorHAnsi"/>
                <w:sz w:val="15"/>
                <w:szCs w:val="15"/>
              </w:rPr>
            </w:pPr>
            <w:r w:rsidRPr="00785D4B">
              <w:rPr>
                <w:rFonts w:cstheme="minorHAnsi"/>
                <w:sz w:val="15"/>
                <w:szCs w:val="15"/>
              </w:rPr>
              <w:t>176 354</w:t>
            </w:r>
          </w:p>
        </w:tc>
        <w:tc>
          <w:tcPr>
            <w:tcW w:w="747" w:type="dxa"/>
            <w:tcBorders>
              <w:top w:val="nil"/>
              <w:left w:val="nil"/>
              <w:bottom w:val="single" w:sz="4" w:space="0" w:color="auto"/>
              <w:right w:val="single" w:sz="4" w:space="0" w:color="auto"/>
            </w:tcBorders>
            <w:shd w:val="clear" w:color="auto" w:fill="FFFFFF" w:themeFill="background1"/>
            <w:vAlign w:val="center"/>
          </w:tcPr>
          <w:p w14:paraId="077421D1" w14:textId="77777777" w:rsidR="00173D40" w:rsidRPr="00785D4B" w:rsidRDefault="00173D40" w:rsidP="00662226">
            <w:pPr>
              <w:jc w:val="center"/>
              <w:rPr>
                <w:rFonts w:cstheme="minorHAnsi"/>
                <w:sz w:val="15"/>
                <w:szCs w:val="15"/>
              </w:rPr>
            </w:pPr>
            <w:r w:rsidRPr="00785D4B">
              <w:rPr>
                <w:rFonts w:cstheme="minorHAnsi"/>
                <w:sz w:val="15"/>
                <w:szCs w:val="15"/>
              </w:rPr>
              <w:t>173 917</w:t>
            </w:r>
          </w:p>
        </w:tc>
        <w:tc>
          <w:tcPr>
            <w:tcW w:w="712" w:type="dxa"/>
            <w:tcBorders>
              <w:top w:val="nil"/>
              <w:left w:val="nil"/>
              <w:bottom w:val="single" w:sz="4" w:space="0" w:color="auto"/>
              <w:right w:val="single" w:sz="4" w:space="0" w:color="auto"/>
            </w:tcBorders>
            <w:shd w:val="clear" w:color="auto" w:fill="FFFFFF" w:themeFill="background1"/>
            <w:vAlign w:val="center"/>
          </w:tcPr>
          <w:p w14:paraId="0D421297" w14:textId="77777777" w:rsidR="00173D40" w:rsidRPr="00785D4B" w:rsidRDefault="00173D40" w:rsidP="00662226">
            <w:pPr>
              <w:jc w:val="center"/>
              <w:rPr>
                <w:rFonts w:cstheme="minorHAnsi"/>
                <w:sz w:val="15"/>
                <w:szCs w:val="15"/>
              </w:rPr>
            </w:pPr>
            <w:r w:rsidRPr="00785D4B">
              <w:rPr>
                <w:rFonts w:cstheme="minorHAnsi"/>
                <w:sz w:val="15"/>
                <w:szCs w:val="15"/>
              </w:rPr>
              <w:t>178 146</w:t>
            </w:r>
          </w:p>
        </w:tc>
        <w:tc>
          <w:tcPr>
            <w:tcW w:w="742" w:type="dxa"/>
            <w:tcBorders>
              <w:top w:val="nil"/>
              <w:left w:val="nil"/>
              <w:bottom w:val="single" w:sz="4" w:space="0" w:color="auto"/>
              <w:right w:val="single" w:sz="4" w:space="0" w:color="auto"/>
            </w:tcBorders>
            <w:shd w:val="clear" w:color="auto" w:fill="FFFFFF" w:themeFill="background1"/>
            <w:vAlign w:val="center"/>
          </w:tcPr>
          <w:p w14:paraId="3ACFDF28" w14:textId="77777777" w:rsidR="00173D40" w:rsidRPr="00785D4B" w:rsidRDefault="00173D40" w:rsidP="00662226">
            <w:pPr>
              <w:jc w:val="center"/>
              <w:rPr>
                <w:rFonts w:cstheme="minorHAnsi"/>
                <w:sz w:val="15"/>
                <w:szCs w:val="15"/>
              </w:rPr>
            </w:pPr>
            <w:r w:rsidRPr="00785D4B">
              <w:rPr>
                <w:rFonts w:cstheme="minorHAnsi"/>
                <w:sz w:val="15"/>
                <w:szCs w:val="15"/>
              </w:rPr>
              <w:t>181 232</w:t>
            </w:r>
          </w:p>
        </w:tc>
        <w:tc>
          <w:tcPr>
            <w:tcW w:w="741" w:type="dxa"/>
            <w:tcBorders>
              <w:top w:val="nil"/>
              <w:left w:val="nil"/>
              <w:bottom w:val="single" w:sz="4" w:space="0" w:color="auto"/>
              <w:right w:val="single" w:sz="4" w:space="0" w:color="auto"/>
            </w:tcBorders>
            <w:shd w:val="clear" w:color="auto" w:fill="FFFFFF" w:themeFill="background1"/>
            <w:vAlign w:val="center"/>
          </w:tcPr>
          <w:p w14:paraId="53B0D321" w14:textId="77777777" w:rsidR="00173D40" w:rsidRPr="00785D4B" w:rsidRDefault="00173D40" w:rsidP="00662226">
            <w:pPr>
              <w:jc w:val="center"/>
              <w:rPr>
                <w:rFonts w:cstheme="minorHAnsi"/>
                <w:sz w:val="15"/>
                <w:szCs w:val="15"/>
              </w:rPr>
            </w:pPr>
            <w:r w:rsidRPr="00785D4B">
              <w:rPr>
                <w:rFonts w:cstheme="minorHAnsi"/>
                <w:sz w:val="15"/>
                <w:szCs w:val="15"/>
              </w:rPr>
              <w:t>184 726</w:t>
            </w:r>
          </w:p>
        </w:tc>
        <w:tc>
          <w:tcPr>
            <w:tcW w:w="742" w:type="dxa"/>
            <w:tcBorders>
              <w:top w:val="nil"/>
              <w:left w:val="nil"/>
              <w:bottom w:val="single" w:sz="4" w:space="0" w:color="auto"/>
              <w:right w:val="single" w:sz="4" w:space="0" w:color="auto"/>
            </w:tcBorders>
            <w:shd w:val="clear" w:color="auto" w:fill="FFFFFF" w:themeFill="background1"/>
            <w:vAlign w:val="center"/>
          </w:tcPr>
          <w:p w14:paraId="41A06B69" w14:textId="77777777" w:rsidR="00173D40" w:rsidRPr="00785D4B" w:rsidRDefault="00173D40" w:rsidP="00662226">
            <w:pPr>
              <w:jc w:val="center"/>
              <w:rPr>
                <w:rFonts w:cstheme="minorHAnsi"/>
                <w:sz w:val="15"/>
                <w:szCs w:val="15"/>
              </w:rPr>
            </w:pPr>
            <w:r w:rsidRPr="00785D4B">
              <w:rPr>
                <w:rFonts w:cstheme="minorHAnsi"/>
                <w:sz w:val="15"/>
                <w:szCs w:val="15"/>
              </w:rPr>
              <w:t>179 062</w:t>
            </w:r>
          </w:p>
        </w:tc>
        <w:tc>
          <w:tcPr>
            <w:tcW w:w="742" w:type="dxa"/>
            <w:tcBorders>
              <w:top w:val="nil"/>
              <w:left w:val="nil"/>
              <w:bottom w:val="single" w:sz="4" w:space="0" w:color="auto"/>
              <w:right w:val="single" w:sz="4" w:space="0" w:color="auto"/>
            </w:tcBorders>
            <w:shd w:val="clear" w:color="auto" w:fill="FFFFFF" w:themeFill="background1"/>
            <w:vAlign w:val="center"/>
          </w:tcPr>
          <w:p w14:paraId="42456D7E" w14:textId="77777777" w:rsidR="00173D40" w:rsidRPr="00785D4B" w:rsidRDefault="00173D40" w:rsidP="00662226">
            <w:pPr>
              <w:jc w:val="center"/>
              <w:rPr>
                <w:rFonts w:cstheme="minorHAnsi"/>
                <w:sz w:val="15"/>
                <w:szCs w:val="15"/>
              </w:rPr>
            </w:pPr>
            <w:r w:rsidRPr="00785D4B">
              <w:rPr>
                <w:rFonts w:cstheme="minorHAnsi"/>
                <w:sz w:val="15"/>
                <w:szCs w:val="15"/>
              </w:rPr>
              <w:t>167 534</w:t>
            </w:r>
          </w:p>
        </w:tc>
        <w:tc>
          <w:tcPr>
            <w:tcW w:w="742" w:type="dxa"/>
            <w:tcBorders>
              <w:top w:val="nil"/>
              <w:left w:val="nil"/>
              <w:bottom w:val="single" w:sz="4" w:space="0" w:color="auto"/>
              <w:right w:val="single" w:sz="4" w:space="0" w:color="auto"/>
            </w:tcBorders>
            <w:shd w:val="clear" w:color="auto" w:fill="FFFFFF" w:themeFill="background1"/>
            <w:vAlign w:val="center"/>
          </w:tcPr>
          <w:p w14:paraId="7C864626" w14:textId="77777777" w:rsidR="00173D40" w:rsidRPr="00785D4B" w:rsidRDefault="00173D40" w:rsidP="00662226">
            <w:pPr>
              <w:jc w:val="center"/>
              <w:rPr>
                <w:rFonts w:cstheme="minorHAnsi"/>
                <w:sz w:val="15"/>
                <w:szCs w:val="15"/>
              </w:rPr>
            </w:pPr>
            <w:r w:rsidRPr="00785D4B">
              <w:rPr>
                <w:rFonts w:cstheme="minorHAnsi"/>
                <w:sz w:val="15"/>
                <w:szCs w:val="15"/>
              </w:rPr>
              <w:t>167 747</w:t>
            </w:r>
          </w:p>
        </w:tc>
        <w:tc>
          <w:tcPr>
            <w:tcW w:w="741" w:type="dxa"/>
            <w:tcBorders>
              <w:top w:val="nil"/>
              <w:left w:val="nil"/>
              <w:bottom w:val="single" w:sz="4" w:space="0" w:color="auto"/>
              <w:right w:val="single" w:sz="4" w:space="0" w:color="auto"/>
            </w:tcBorders>
            <w:shd w:val="clear" w:color="auto" w:fill="FFFFFF" w:themeFill="background1"/>
            <w:vAlign w:val="center"/>
          </w:tcPr>
          <w:p w14:paraId="463E15AB" w14:textId="77777777" w:rsidR="00173D40" w:rsidRPr="00785D4B" w:rsidRDefault="00173D40" w:rsidP="00662226">
            <w:pPr>
              <w:jc w:val="center"/>
              <w:rPr>
                <w:rFonts w:cstheme="minorHAnsi"/>
                <w:sz w:val="15"/>
                <w:szCs w:val="15"/>
              </w:rPr>
            </w:pPr>
            <w:r w:rsidRPr="00785D4B">
              <w:rPr>
                <w:rFonts w:cstheme="minorHAnsi"/>
                <w:sz w:val="15"/>
                <w:szCs w:val="15"/>
              </w:rPr>
              <w:t>178 098</w:t>
            </w:r>
          </w:p>
        </w:tc>
      </w:tr>
      <w:tr w:rsidR="00173D40" w:rsidRPr="00785D4B" w14:paraId="621CD63B" w14:textId="77777777" w:rsidTr="00662226">
        <w:trPr>
          <w:trHeight w:val="245"/>
        </w:trPr>
        <w:tc>
          <w:tcPr>
            <w:tcW w:w="1429" w:type="dxa"/>
            <w:shd w:val="clear" w:color="auto" w:fill="FFFFFF" w:themeFill="background1"/>
          </w:tcPr>
          <w:p w14:paraId="53C8F367" w14:textId="77777777" w:rsidR="00173D40" w:rsidRPr="009D6DEF" w:rsidRDefault="00173D40" w:rsidP="00662226">
            <w:pPr>
              <w:rPr>
                <w:rFonts w:cstheme="minorHAnsi"/>
                <w:sz w:val="16"/>
                <w:szCs w:val="16"/>
              </w:rPr>
            </w:pPr>
            <w:r w:rsidRPr="009D6DEF">
              <w:rPr>
                <w:rFonts w:cstheme="minorHAnsi"/>
                <w:sz w:val="16"/>
                <w:szCs w:val="16"/>
              </w:rPr>
              <w:t>Германия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5F2E998C" w14:textId="77777777" w:rsidR="00173D40" w:rsidRDefault="00173D40" w:rsidP="00662226">
            <w:pPr>
              <w:jc w:val="center"/>
              <w:rPr>
                <w:rFonts w:cstheme="minorHAnsi"/>
                <w:sz w:val="15"/>
                <w:szCs w:val="15"/>
              </w:rPr>
            </w:pPr>
            <w:r w:rsidRPr="00785D4B">
              <w:rPr>
                <w:rFonts w:cstheme="minorHAnsi"/>
                <w:sz w:val="15"/>
                <w:szCs w:val="15"/>
              </w:rPr>
              <w:t>2</w:t>
            </w:r>
            <w:r>
              <w:rPr>
                <w:rFonts w:cstheme="minorHAnsi"/>
                <w:sz w:val="15"/>
                <w:szCs w:val="15"/>
              </w:rPr>
              <w:t> </w:t>
            </w:r>
            <w:r w:rsidRPr="00785D4B">
              <w:rPr>
                <w:rFonts w:cstheme="minorHAnsi"/>
                <w:sz w:val="15"/>
                <w:szCs w:val="15"/>
              </w:rPr>
              <w:t xml:space="preserve">986 </w:t>
            </w:r>
          </w:p>
          <w:p w14:paraId="19C5759D" w14:textId="77777777" w:rsidR="00173D40" w:rsidRPr="00785D4B" w:rsidRDefault="00173D40" w:rsidP="00662226">
            <w:pPr>
              <w:jc w:val="center"/>
              <w:rPr>
                <w:rFonts w:cstheme="minorHAnsi"/>
                <w:sz w:val="15"/>
                <w:szCs w:val="15"/>
              </w:rPr>
            </w:pPr>
            <w:r w:rsidRPr="00785D4B">
              <w:rPr>
                <w:rFonts w:cstheme="minorHAnsi"/>
                <w:sz w:val="15"/>
                <w:szCs w:val="15"/>
              </w:rPr>
              <w:t>736</w:t>
            </w:r>
          </w:p>
        </w:tc>
        <w:tc>
          <w:tcPr>
            <w:tcW w:w="747" w:type="dxa"/>
            <w:tcBorders>
              <w:top w:val="nil"/>
              <w:left w:val="nil"/>
              <w:bottom w:val="single" w:sz="4" w:space="0" w:color="auto"/>
              <w:right w:val="single" w:sz="4" w:space="0" w:color="auto"/>
            </w:tcBorders>
            <w:shd w:val="clear" w:color="auto" w:fill="FFFFFF" w:themeFill="background1"/>
            <w:vAlign w:val="center"/>
          </w:tcPr>
          <w:p w14:paraId="473DD523" w14:textId="77777777" w:rsidR="00173D40" w:rsidRPr="00785D4B" w:rsidRDefault="00173D40" w:rsidP="00662226">
            <w:pPr>
              <w:jc w:val="center"/>
              <w:rPr>
                <w:rFonts w:cstheme="minorHAnsi"/>
                <w:sz w:val="15"/>
                <w:szCs w:val="15"/>
              </w:rPr>
            </w:pPr>
            <w:r w:rsidRPr="00785D4B">
              <w:rPr>
                <w:rFonts w:cstheme="minorHAnsi"/>
                <w:sz w:val="15"/>
                <w:szCs w:val="15"/>
              </w:rPr>
              <w:t>2 891 837</w:t>
            </w:r>
          </w:p>
        </w:tc>
        <w:tc>
          <w:tcPr>
            <w:tcW w:w="747" w:type="dxa"/>
            <w:tcBorders>
              <w:top w:val="nil"/>
              <w:left w:val="nil"/>
              <w:bottom w:val="single" w:sz="4" w:space="0" w:color="auto"/>
              <w:right w:val="single" w:sz="4" w:space="0" w:color="auto"/>
            </w:tcBorders>
            <w:shd w:val="clear" w:color="auto" w:fill="FFFFFF" w:themeFill="background1"/>
            <w:vAlign w:val="center"/>
          </w:tcPr>
          <w:p w14:paraId="2A267609" w14:textId="77777777" w:rsidR="00173D40" w:rsidRPr="00785D4B" w:rsidRDefault="00173D40" w:rsidP="00662226">
            <w:pPr>
              <w:jc w:val="center"/>
              <w:rPr>
                <w:rFonts w:cstheme="minorHAnsi"/>
                <w:sz w:val="15"/>
                <w:szCs w:val="15"/>
              </w:rPr>
            </w:pPr>
            <w:r w:rsidRPr="00785D4B">
              <w:rPr>
                <w:rFonts w:cstheme="minorHAnsi"/>
                <w:sz w:val="15"/>
                <w:szCs w:val="15"/>
              </w:rPr>
              <w:t>2 938 701</w:t>
            </w:r>
          </w:p>
        </w:tc>
        <w:tc>
          <w:tcPr>
            <w:tcW w:w="712" w:type="dxa"/>
            <w:tcBorders>
              <w:top w:val="nil"/>
              <w:left w:val="nil"/>
              <w:bottom w:val="single" w:sz="4" w:space="0" w:color="auto"/>
              <w:right w:val="single" w:sz="4" w:space="0" w:color="auto"/>
            </w:tcBorders>
            <w:shd w:val="clear" w:color="auto" w:fill="FFFFFF" w:themeFill="background1"/>
            <w:vAlign w:val="center"/>
          </w:tcPr>
          <w:p w14:paraId="208AF457" w14:textId="77777777" w:rsidR="00173D40" w:rsidRPr="00785D4B" w:rsidRDefault="00173D40" w:rsidP="00662226">
            <w:pPr>
              <w:jc w:val="center"/>
              <w:rPr>
                <w:rFonts w:cstheme="minorHAnsi"/>
                <w:sz w:val="15"/>
                <w:szCs w:val="15"/>
              </w:rPr>
            </w:pPr>
            <w:r w:rsidRPr="00785D4B">
              <w:rPr>
                <w:rFonts w:cstheme="minorHAnsi"/>
                <w:sz w:val="15"/>
                <w:szCs w:val="15"/>
              </w:rPr>
              <w:t>3 052 628</w:t>
            </w:r>
          </w:p>
        </w:tc>
        <w:tc>
          <w:tcPr>
            <w:tcW w:w="742" w:type="dxa"/>
            <w:tcBorders>
              <w:top w:val="nil"/>
              <w:left w:val="nil"/>
              <w:bottom w:val="single" w:sz="4" w:space="0" w:color="auto"/>
              <w:right w:val="single" w:sz="4" w:space="0" w:color="auto"/>
            </w:tcBorders>
            <w:shd w:val="clear" w:color="auto" w:fill="FFFFFF" w:themeFill="background1"/>
            <w:vAlign w:val="center"/>
          </w:tcPr>
          <w:p w14:paraId="0DCC6282" w14:textId="77777777" w:rsidR="00173D40" w:rsidRPr="00785D4B" w:rsidRDefault="00173D40" w:rsidP="00662226">
            <w:pPr>
              <w:jc w:val="center"/>
              <w:rPr>
                <w:rFonts w:cstheme="minorHAnsi"/>
                <w:sz w:val="15"/>
                <w:szCs w:val="15"/>
              </w:rPr>
            </w:pPr>
            <w:r w:rsidRPr="00785D4B">
              <w:rPr>
                <w:rFonts w:cstheme="minorHAnsi"/>
                <w:sz w:val="15"/>
                <w:szCs w:val="15"/>
              </w:rPr>
              <w:t>3 035 329</w:t>
            </w:r>
          </w:p>
        </w:tc>
        <w:tc>
          <w:tcPr>
            <w:tcW w:w="741" w:type="dxa"/>
            <w:tcBorders>
              <w:top w:val="nil"/>
              <w:left w:val="nil"/>
              <w:bottom w:val="single" w:sz="4" w:space="0" w:color="auto"/>
              <w:right w:val="single" w:sz="4" w:space="0" w:color="auto"/>
            </w:tcBorders>
            <w:shd w:val="clear" w:color="auto" w:fill="FFFFFF" w:themeFill="background1"/>
            <w:vAlign w:val="center"/>
          </w:tcPr>
          <w:p w14:paraId="74EBD1D7" w14:textId="77777777" w:rsidR="00173D40" w:rsidRPr="00785D4B" w:rsidRDefault="00173D40" w:rsidP="00662226">
            <w:pPr>
              <w:jc w:val="center"/>
              <w:rPr>
                <w:rFonts w:cstheme="minorHAnsi"/>
                <w:sz w:val="15"/>
                <w:szCs w:val="15"/>
              </w:rPr>
            </w:pPr>
            <w:r w:rsidRPr="00785D4B">
              <w:rPr>
                <w:rFonts w:cstheme="minorHAnsi"/>
                <w:sz w:val="15"/>
                <w:szCs w:val="15"/>
              </w:rPr>
              <w:t>3 111 858</w:t>
            </w:r>
          </w:p>
        </w:tc>
        <w:tc>
          <w:tcPr>
            <w:tcW w:w="742" w:type="dxa"/>
            <w:tcBorders>
              <w:top w:val="nil"/>
              <w:left w:val="nil"/>
              <w:bottom w:val="single" w:sz="4" w:space="0" w:color="auto"/>
              <w:right w:val="single" w:sz="4" w:space="0" w:color="auto"/>
            </w:tcBorders>
            <w:shd w:val="clear" w:color="auto" w:fill="FFFFFF" w:themeFill="background1"/>
            <w:vAlign w:val="center"/>
          </w:tcPr>
          <w:p w14:paraId="15DE234A" w14:textId="77777777" w:rsidR="00173D40" w:rsidRPr="00785D4B" w:rsidRDefault="00173D40" w:rsidP="00662226">
            <w:pPr>
              <w:jc w:val="center"/>
              <w:rPr>
                <w:rFonts w:cstheme="minorHAnsi"/>
                <w:sz w:val="15"/>
                <w:szCs w:val="15"/>
              </w:rPr>
            </w:pPr>
            <w:r w:rsidRPr="00785D4B">
              <w:rPr>
                <w:rFonts w:cstheme="minorHAnsi"/>
                <w:sz w:val="15"/>
                <w:szCs w:val="15"/>
              </w:rPr>
              <w:t>3 161 837</w:t>
            </w:r>
          </w:p>
        </w:tc>
        <w:tc>
          <w:tcPr>
            <w:tcW w:w="742" w:type="dxa"/>
            <w:tcBorders>
              <w:top w:val="nil"/>
              <w:left w:val="nil"/>
              <w:bottom w:val="single" w:sz="4" w:space="0" w:color="auto"/>
              <w:right w:val="single" w:sz="4" w:space="0" w:color="auto"/>
            </w:tcBorders>
            <w:shd w:val="clear" w:color="auto" w:fill="FFFFFF" w:themeFill="background1"/>
            <w:vAlign w:val="center"/>
          </w:tcPr>
          <w:p w14:paraId="05FC7CDE" w14:textId="77777777" w:rsidR="00173D40" w:rsidRPr="00785D4B" w:rsidRDefault="00173D40" w:rsidP="00662226">
            <w:pPr>
              <w:jc w:val="center"/>
              <w:rPr>
                <w:rFonts w:cstheme="minorHAnsi"/>
                <w:sz w:val="15"/>
                <w:szCs w:val="15"/>
              </w:rPr>
            </w:pPr>
            <w:r w:rsidRPr="00785D4B">
              <w:rPr>
                <w:rFonts w:cstheme="minorHAnsi"/>
                <w:sz w:val="15"/>
                <w:szCs w:val="15"/>
              </w:rPr>
              <w:t>3 200 925</w:t>
            </w:r>
          </w:p>
        </w:tc>
        <w:tc>
          <w:tcPr>
            <w:tcW w:w="742" w:type="dxa"/>
            <w:tcBorders>
              <w:top w:val="nil"/>
              <w:left w:val="nil"/>
              <w:bottom w:val="single" w:sz="4" w:space="0" w:color="auto"/>
              <w:right w:val="single" w:sz="4" w:space="0" w:color="auto"/>
            </w:tcBorders>
            <w:shd w:val="clear" w:color="auto" w:fill="FFFFFF" w:themeFill="background1"/>
            <w:vAlign w:val="center"/>
          </w:tcPr>
          <w:p w14:paraId="424EFFDA" w14:textId="77777777" w:rsidR="00173D40" w:rsidRPr="00785D4B" w:rsidRDefault="00173D40" w:rsidP="00662226">
            <w:pPr>
              <w:jc w:val="center"/>
              <w:rPr>
                <w:rFonts w:cstheme="minorHAnsi"/>
                <w:sz w:val="15"/>
                <w:szCs w:val="15"/>
              </w:rPr>
            </w:pPr>
            <w:r w:rsidRPr="00785D4B">
              <w:rPr>
                <w:rFonts w:cstheme="minorHAnsi"/>
                <w:sz w:val="15"/>
                <w:szCs w:val="15"/>
              </w:rPr>
              <w:t>3 208 232</w:t>
            </w:r>
          </w:p>
        </w:tc>
        <w:tc>
          <w:tcPr>
            <w:tcW w:w="741" w:type="dxa"/>
            <w:tcBorders>
              <w:top w:val="nil"/>
              <w:left w:val="nil"/>
              <w:bottom w:val="single" w:sz="4" w:space="0" w:color="auto"/>
              <w:right w:val="single" w:sz="4" w:space="0" w:color="auto"/>
            </w:tcBorders>
            <w:shd w:val="clear" w:color="auto" w:fill="FFFFFF" w:themeFill="background1"/>
            <w:vAlign w:val="center"/>
          </w:tcPr>
          <w:p w14:paraId="6BBA38AB" w14:textId="77777777" w:rsidR="00173D40" w:rsidRPr="00785D4B" w:rsidRDefault="00173D40" w:rsidP="00662226">
            <w:pPr>
              <w:jc w:val="center"/>
              <w:rPr>
                <w:rFonts w:cstheme="minorHAnsi"/>
                <w:sz w:val="15"/>
                <w:szCs w:val="15"/>
              </w:rPr>
            </w:pPr>
            <w:r w:rsidRPr="00785D4B">
              <w:rPr>
                <w:rFonts w:cstheme="minorHAnsi"/>
                <w:sz w:val="15"/>
                <w:szCs w:val="15"/>
              </w:rPr>
              <w:t>3 119 646</w:t>
            </w:r>
          </w:p>
        </w:tc>
      </w:tr>
      <w:tr w:rsidR="00173D40" w:rsidRPr="00785D4B" w14:paraId="69DA590D" w14:textId="77777777" w:rsidTr="00662226">
        <w:trPr>
          <w:trHeight w:val="125"/>
        </w:trPr>
        <w:tc>
          <w:tcPr>
            <w:tcW w:w="1429" w:type="dxa"/>
            <w:shd w:val="clear" w:color="auto" w:fill="FFFFFF" w:themeFill="background1"/>
          </w:tcPr>
          <w:p w14:paraId="075374AC" w14:textId="77777777" w:rsidR="00173D40" w:rsidRPr="009D6DEF" w:rsidRDefault="00173D40" w:rsidP="00662226">
            <w:pPr>
              <w:rPr>
                <w:rFonts w:cstheme="minorHAnsi"/>
                <w:sz w:val="16"/>
                <w:szCs w:val="16"/>
              </w:rPr>
            </w:pPr>
            <w:r w:rsidRPr="009D6DEF">
              <w:rPr>
                <w:rFonts w:cstheme="minorHAnsi"/>
                <w:sz w:val="16"/>
                <w:szCs w:val="16"/>
              </w:rPr>
              <w:t>Естония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27AF98CB" w14:textId="77777777" w:rsidR="00173D40" w:rsidRPr="00785D4B" w:rsidRDefault="00173D40" w:rsidP="00662226">
            <w:pPr>
              <w:jc w:val="center"/>
              <w:rPr>
                <w:rFonts w:cstheme="minorHAnsi"/>
                <w:sz w:val="15"/>
                <w:szCs w:val="15"/>
              </w:rPr>
            </w:pPr>
            <w:r w:rsidRPr="00785D4B">
              <w:rPr>
                <w:rFonts w:cstheme="minorHAnsi"/>
                <w:sz w:val="15"/>
                <w:szCs w:val="15"/>
              </w:rPr>
              <w:t>32 913</w:t>
            </w:r>
          </w:p>
        </w:tc>
        <w:tc>
          <w:tcPr>
            <w:tcW w:w="747" w:type="dxa"/>
            <w:tcBorders>
              <w:top w:val="nil"/>
              <w:left w:val="nil"/>
              <w:bottom w:val="single" w:sz="4" w:space="0" w:color="auto"/>
              <w:right w:val="single" w:sz="4" w:space="0" w:color="auto"/>
            </w:tcBorders>
            <w:shd w:val="clear" w:color="auto" w:fill="FFFFFF" w:themeFill="background1"/>
            <w:vAlign w:val="center"/>
          </w:tcPr>
          <w:p w14:paraId="168560F7" w14:textId="77777777" w:rsidR="00173D40" w:rsidRPr="00785D4B" w:rsidRDefault="00173D40" w:rsidP="00662226">
            <w:pPr>
              <w:jc w:val="center"/>
              <w:rPr>
                <w:rFonts w:cstheme="minorHAnsi"/>
                <w:sz w:val="15"/>
                <w:szCs w:val="15"/>
              </w:rPr>
            </w:pPr>
            <w:r w:rsidRPr="00785D4B">
              <w:rPr>
                <w:rFonts w:cstheme="minorHAnsi"/>
                <w:sz w:val="15"/>
                <w:szCs w:val="15"/>
              </w:rPr>
              <w:t>31 321</w:t>
            </w:r>
          </w:p>
        </w:tc>
        <w:tc>
          <w:tcPr>
            <w:tcW w:w="747" w:type="dxa"/>
            <w:tcBorders>
              <w:top w:val="nil"/>
              <w:left w:val="nil"/>
              <w:bottom w:val="single" w:sz="4" w:space="0" w:color="auto"/>
              <w:right w:val="single" w:sz="4" w:space="0" w:color="auto"/>
            </w:tcBorders>
            <w:shd w:val="clear" w:color="auto" w:fill="FFFFFF" w:themeFill="background1"/>
            <w:vAlign w:val="center"/>
          </w:tcPr>
          <w:p w14:paraId="15E5A692" w14:textId="77777777" w:rsidR="00173D40" w:rsidRPr="00785D4B" w:rsidRDefault="00173D40" w:rsidP="00662226">
            <w:pPr>
              <w:jc w:val="center"/>
              <w:rPr>
                <w:rFonts w:cstheme="minorHAnsi"/>
                <w:sz w:val="15"/>
                <w:szCs w:val="15"/>
              </w:rPr>
            </w:pPr>
            <w:r w:rsidRPr="00785D4B">
              <w:rPr>
                <w:rFonts w:cstheme="minorHAnsi"/>
                <w:sz w:val="15"/>
                <w:szCs w:val="15"/>
              </w:rPr>
              <w:t>31 080</w:t>
            </w:r>
          </w:p>
        </w:tc>
        <w:tc>
          <w:tcPr>
            <w:tcW w:w="712" w:type="dxa"/>
            <w:tcBorders>
              <w:top w:val="nil"/>
              <w:left w:val="nil"/>
              <w:bottom w:val="single" w:sz="4" w:space="0" w:color="auto"/>
              <w:right w:val="single" w:sz="4" w:space="0" w:color="auto"/>
            </w:tcBorders>
            <w:shd w:val="clear" w:color="auto" w:fill="FFFFFF" w:themeFill="background1"/>
            <w:vAlign w:val="center"/>
          </w:tcPr>
          <w:p w14:paraId="2633E36A" w14:textId="77777777" w:rsidR="00173D40" w:rsidRPr="00785D4B" w:rsidRDefault="00173D40" w:rsidP="00662226">
            <w:pPr>
              <w:jc w:val="center"/>
              <w:rPr>
                <w:rFonts w:cstheme="minorHAnsi"/>
                <w:sz w:val="15"/>
                <w:szCs w:val="15"/>
              </w:rPr>
            </w:pPr>
            <w:r w:rsidRPr="00785D4B">
              <w:rPr>
                <w:rFonts w:cstheme="minorHAnsi"/>
                <w:sz w:val="15"/>
                <w:szCs w:val="15"/>
              </w:rPr>
              <w:t>27 358</w:t>
            </w:r>
          </w:p>
        </w:tc>
        <w:tc>
          <w:tcPr>
            <w:tcW w:w="742" w:type="dxa"/>
            <w:tcBorders>
              <w:top w:val="nil"/>
              <w:left w:val="nil"/>
              <w:bottom w:val="single" w:sz="4" w:space="0" w:color="auto"/>
              <w:right w:val="single" w:sz="4" w:space="0" w:color="auto"/>
            </w:tcBorders>
            <w:shd w:val="clear" w:color="auto" w:fill="FFFFFF" w:themeFill="background1"/>
            <w:vAlign w:val="center"/>
          </w:tcPr>
          <w:p w14:paraId="2FA83213" w14:textId="77777777" w:rsidR="00173D40" w:rsidRPr="00785D4B" w:rsidRDefault="00173D40" w:rsidP="00662226">
            <w:pPr>
              <w:jc w:val="center"/>
              <w:rPr>
                <w:rFonts w:cstheme="minorHAnsi"/>
                <w:sz w:val="15"/>
                <w:szCs w:val="15"/>
              </w:rPr>
            </w:pPr>
            <w:r w:rsidRPr="00785D4B">
              <w:rPr>
                <w:rFonts w:cstheme="minorHAnsi"/>
                <w:sz w:val="15"/>
                <w:szCs w:val="15"/>
              </w:rPr>
              <w:t>28 162</w:t>
            </w:r>
          </w:p>
        </w:tc>
        <w:tc>
          <w:tcPr>
            <w:tcW w:w="741" w:type="dxa"/>
            <w:tcBorders>
              <w:top w:val="nil"/>
              <w:left w:val="nil"/>
              <w:bottom w:val="single" w:sz="4" w:space="0" w:color="auto"/>
              <w:right w:val="single" w:sz="4" w:space="0" w:color="auto"/>
            </w:tcBorders>
            <w:shd w:val="clear" w:color="auto" w:fill="FFFFFF" w:themeFill="background1"/>
            <w:vAlign w:val="center"/>
          </w:tcPr>
          <w:p w14:paraId="6295D133" w14:textId="77777777" w:rsidR="00173D40" w:rsidRPr="00785D4B" w:rsidRDefault="00173D40" w:rsidP="00662226">
            <w:pPr>
              <w:jc w:val="center"/>
              <w:rPr>
                <w:rFonts w:cstheme="minorHAnsi"/>
                <w:sz w:val="15"/>
                <w:szCs w:val="15"/>
              </w:rPr>
            </w:pPr>
            <w:r w:rsidRPr="00785D4B">
              <w:rPr>
                <w:rFonts w:cstheme="minorHAnsi"/>
                <w:sz w:val="15"/>
                <w:szCs w:val="15"/>
              </w:rPr>
              <w:t>34 581</w:t>
            </w:r>
          </w:p>
        </w:tc>
        <w:tc>
          <w:tcPr>
            <w:tcW w:w="742" w:type="dxa"/>
            <w:tcBorders>
              <w:top w:val="nil"/>
              <w:left w:val="nil"/>
              <w:bottom w:val="single" w:sz="4" w:space="0" w:color="auto"/>
              <w:right w:val="single" w:sz="4" w:space="0" w:color="auto"/>
            </w:tcBorders>
            <w:shd w:val="clear" w:color="auto" w:fill="FFFFFF" w:themeFill="background1"/>
            <w:vAlign w:val="center"/>
          </w:tcPr>
          <w:p w14:paraId="28878A9D" w14:textId="77777777" w:rsidR="00173D40" w:rsidRPr="00785D4B" w:rsidRDefault="00173D40" w:rsidP="00662226">
            <w:pPr>
              <w:jc w:val="center"/>
              <w:rPr>
                <w:rFonts w:cstheme="minorHAnsi"/>
                <w:sz w:val="15"/>
                <w:szCs w:val="15"/>
              </w:rPr>
            </w:pPr>
            <w:r w:rsidRPr="00785D4B">
              <w:rPr>
                <w:rFonts w:cstheme="minorHAnsi"/>
                <w:sz w:val="15"/>
                <w:szCs w:val="15"/>
              </w:rPr>
              <w:t>28 969</w:t>
            </w:r>
          </w:p>
        </w:tc>
        <w:tc>
          <w:tcPr>
            <w:tcW w:w="742" w:type="dxa"/>
            <w:tcBorders>
              <w:top w:val="nil"/>
              <w:left w:val="nil"/>
              <w:bottom w:val="single" w:sz="4" w:space="0" w:color="auto"/>
              <w:right w:val="single" w:sz="4" w:space="0" w:color="auto"/>
            </w:tcBorders>
            <w:shd w:val="clear" w:color="auto" w:fill="FFFFFF" w:themeFill="background1"/>
            <w:vAlign w:val="center"/>
          </w:tcPr>
          <w:p w14:paraId="72DD70E3" w14:textId="77777777" w:rsidR="00173D40" w:rsidRPr="00785D4B" w:rsidRDefault="00173D40" w:rsidP="00662226">
            <w:pPr>
              <w:jc w:val="center"/>
              <w:rPr>
                <w:rFonts w:cstheme="minorHAnsi"/>
                <w:sz w:val="15"/>
                <w:szCs w:val="15"/>
              </w:rPr>
            </w:pPr>
            <w:r w:rsidRPr="00785D4B">
              <w:rPr>
                <w:rFonts w:cstheme="minorHAnsi"/>
                <w:sz w:val="15"/>
                <w:szCs w:val="15"/>
              </w:rPr>
              <w:t>28 494</w:t>
            </w:r>
          </w:p>
        </w:tc>
        <w:tc>
          <w:tcPr>
            <w:tcW w:w="742" w:type="dxa"/>
            <w:tcBorders>
              <w:top w:val="nil"/>
              <w:left w:val="nil"/>
              <w:bottom w:val="single" w:sz="4" w:space="0" w:color="auto"/>
              <w:right w:val="single" w:sz="4" w:space="0" w:color="auto"/>
            </w:tcBorders>
            <w:shd w:val="clear" w:color="auto" w:fill="FFFFFF" w:themeFill="background1"/>
            <w:vAlign w:val="center"/>
          </w:tcPr>
          <w:p w14:paraId="3440BC16" w14:textId="77777777" w:rsidR="00173D40" w:rsidRPr="00785D4B" w:rsidRDefault="00173D40" w:rsidP="00662226">
            <w:pPr>
              <w:jc w:val="center"/>
              <w:rPr>
                <w:rFonts w:cstheme="minorHAnsi"/>
                <w:sz w:val="15"/>
                <w:szCs w:val="15"/>
              </w:rPr>
            </w:pPr>
            <w:r w:rsidRPr="00785D4B">
              <w:rPr>
                <w:rFonts w:cstheme="minorHAnsi"/>
                <w:sz w:val="15"/>
                <w:szCs w:val="15"/>
              </w:rPr>
              <w:t>28 373</w:t>
            </w:r>
          </w:p>
        </w:tc>
        <w:tc>
          <w:tcPr>
            <w:tcW w:w="741" w:type="dxa"/>
            <w:tcBorders>
              <w:top w:val="nil"/>
              <w:left w:val="nil"/>
              <w:bottom w:val="single" w:sz="4" w:space="0" w:color="auto"/>
              <w:right w:val="single" w:sz="4" w:space="0" w:color="auto"/>
            </w:tcBorders>
            <w:shd w:val="clear" w:color="auto" w:fill="FFFFFF" w:themeFill="background1"/>
            <w:vAlign w:val="center"/>
          </w:tcPr>
          <w:p w14:paraId="327C6924" w14:textId="77777777" w:rsidR="00173D40" w:rsidRPr="00785D4B" w:rsidRDefault="00173D40" w:rsidP="00662226">
            <w:pPr>
              <w:jc w:val="center"/>
              <w:rPr>
                <w:rFonts w:cstheme="minorHAnsi"/>
                <w:sz w:val="15"/>
                <w:szCs w:val="15"/>
              </w:rPr>
            </w:pPr>
            <w:r w:rsidRPr="00785D4B">
              <w:rPr>
                <w:rFonts w:cstheme="minorHAnsi"/>
                <w:sz w:val="15"/>
                <w:szCs w:val="15"/>
              </w:rPr>
              <w:t>23 281</w:t>
            </w:r>
          </w:p>
        </w:tc>
      </w:tr>
      <w:tr w:rsidR="00173D40" w:rsidRPr="00785D4B" w14:paraId="1658E892" w14:textId="77777777" w:rsidTr="00662226">
        <w:trPr>
          <w:trHeight w:val="245"/>
        </w:trPr>
        <w:tc>
          <w:tcPr>
            <w:tcW w:w="1429" w:type="dxa"/>
            <w:shd w:val="clear" w:color="auto" w:fill="FFFFFF" w:themeFill="background1"/>
          </w:tcPr>
          <w:p w14:paraId="789732CB" w14:textId="77777777" w:rsidR="00173D40" w:rsidRPr="009D6DEF" w:rsidRDefault="00173D40" w:rsidP="00662226">
            <w:pPr>
              <w:rPr>
                <w:rFonts w:cstheme="minorHAnsi"/>
                <w:sz w:val="16"/>
                <w:szCs w:val="16"/>
              </w:rPr>
            </w:pPr>
            <w:r w:rsidRPr="009D6DEF">
              <w:rPr>
                <w:rFonts w:cstheme="minorHAnsi"/>
                <w:sz w:val="16"/>
                <w:szCs w:val="16"/>
              </w:rPr>
              <w:t>Ирландия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5B84853D" w14:textId="77777777" w:rsidR="00173D40" w:rsidRPr="00785D4B" w:rsidRDefault="00173D40" w:rsidP="00662226">
            <w:pPr>
              <w:jc w:val="center"/>
              <w:rPr>
                <w:rFonts w:cstheme="minorHAnsi"/>
                <w:sz w:val="15"/>
                <w:szCs w:val="15"/>
              </w:rPr>
            </w:pPr>
            <w:r w:rsidRPr="00785D4B">
              <w:rPr>
                <w:rFonts w:cstheme="minorHAnsi"/>
                <w:sz w:val="15"/>
                <w:szCs w:val="15"/>
              </w:rPr>
              <w:t>109 661</w:t>
            </w:r>
          </w:p>
        </w:tc>
        <w:tc>
          <w:tcPr>
            <w:tcW w:w="747" w:type="dxa"/>
            <w:tcBorders>
              <w:top w:val="nil"/>
              <w:left w:val="nil"/>
              <w:bottom w:val="single" w:sz="4" w:space="0" w:color="auto"/>
              <w:right w:val="single" w:sz="4" w:space="0" w:color="auto"/>
            </w:tcBorders>
            <w:shd w:val="clear" w:color="auto" w:fill="FFFFFF" w:themeFill="background1"/>
            <w:vAlign w:val="center"/>
          </w:tcPr>
          <w:p w14:paraId="05F859CB" w14:textId="77777777" w:rsidR="00173D40" w:rsidRPr="00785D4B" w:rsidRDefault="00173D40" w:rsidP="00662226">
            <w:pPr>
              <w:jc w:val="center"/>
              <w:rPr>
                <w:rFonts w:cstheme="minorHAnsi"/>
                <w:sz w:val="15"/>
                <w:szCs w:val="15"/>
              </w:rPr>
            </w:pPr>
            <w:r w:rsidRPr="00785D4B">
              <w:rPr>
                <w:rFonts w:cstheme="minorHAnsi"/>
                <w:sz w:val="15"/>
                <w:szCs w:val="15"/>
              </w:rPr>
              <w:t>106 465</w:t>
            </w:r>
          </w:p>
        </w:tc>
        <w:tc>
          <w:tcPr>
            <w:tcW w:w="747" w:type="dxa"/>
            <w:tcBorders>
              <w:top w:val="nil"/>
              <w:left w:val="nil"/>
              <w:bottom w:val="single" w:sz="4" w:space="0" w:color="auto"/>
              <w:right w:val="single" w:sz="4" w:space="0" w:color="auto"/>
            </w:tcBorders>
            <w:shd w:val="clear" w:color="auto" w:fill="FFFFFF" w:themeFill="background1"/>
            <w:vAlign w:val="center"/>
          </w:tcPr>
          <w:p w14:paraId="2399720D" w14:textId="77777777" w:rsidR="00173D40" w:rsidRPr="00785D4B" w:rsidRDefault="00173D40" w:rsidP="00662226">
            <w:pPr>
              <w:jc w:val="center"/>
              <w:rPr>
                <w:rFonts w:cstheme="minorHAnsi"/>
                <w:sz w:val="15"/>
                <w:szCs w:val="15"/>
              </w:rPr>
            </w:pPr>
            <w:r w:rsidRPr="00785D4B">
              <w:rPr>
                <w:rFonts w:cstheme="minorHAnsi"/>
                <w:sz w:val="15"/>
                <w:szCs w:val="15"/>
              </w:rPr>
              <w:t>107 222</w:t>
            </w:r>
          </w:p>
        </w:tc>
        <w:tc>
          <w:tcPr>
            <w:tcW w:w="712" w:type="dxa"/>
            <w:tcBorders>
              <w:top w:val="nil"/>
              <w:left w:val="nil"/>
              <w:bottom w:val="single" w:sz="4" w:space="0" w:color="auto"/>
              <w:right w:val="single" w:sz="4" w:space="0" w:color="auto"/>
            </w:tcBorders>
            <w:shd w:val="clear" w:color="auto" w:fill="FFFFFF" w:themeFill="background1"/>
            <w:vAlign w:val="center"/>
          </w:tcPr>
          <w:p w14:paraId="50B92421" w14:textId="77777777" w:rsidR="00173D40" w:rsidRPr="00785D4B" w:rsidRDefault="00173D40" w:rsidP="00662226">
            <w:pPr>
              <w:jc w:val="center"/>
              <w:rPr>
                <w:rFonts w:cstheme="minorHAnsi"/>
                <w:sz w:val="15"/>
                <w:szCs w:val="15"/>
              </w:rPr>
            </w:pPr>
            <w:r w:rsidRPr="00785D4B">
              <w:rPr>
                <w:rFonts w:cstheme="minorHAnsi"/>
                <w:sz w:val="15"/>
                <w:szCs w:val="15"/>
              </w:rPr>
              <w:t>112 825</w:t>
            </w:r>
          </w:p>
        </w:tc>
        <w:tc>
          <w:tcPr>
            <w:tcW w:w="742" w:type="dxa"/>
            <w:tcBorders>
              <w:top w:val="nil"/>
              <w:left w:val="nil"/>
              <w:bottom w:val="single" w:sz="4" w:space="0" w:color="auto"/>
              <w:right w:val="single" w:sz="4" w:space="0" w:color="auto"/>
            </w:tcBorders>
            <w:shd w:val="clear" w:color="auto" w:fill="FFFFFF" w:themeFill="background1"/>
            <w:vAlign w:val="center"/>
          </w:tcPr>
          <w:p w14:paraId="69ABE3CC" w14:textId="77777777" w:rsidR="00173D40" w:rsidRPr="00785D4B" w:rsidRDefault="00173D40" w:rsidP="00662226">
            <w:pPr>
              <w:jc w:val="center"/>
              <w:rPr>
                <w:rFonts w:cstheme="minorHAnsi"/>
                <w:sz w:val="15"/>
                <w:szCs w:val="15"/>
              </w:rPr>
            </w:pPr>
            <w:r w:rsidRPr="00785D4B">
              <w:rPr>
                <w:rFonts w:cstheme="minorHAnsi"/>
                <w:sz w:val="15"/>
                <w:szCs w:val="15"/>
              </w:rPr>
              <w:t>117 090</w:t>
            </w:r>
          </w:p>
        </w:tc>
        <w:tc>
          <w:tcPr>
            <w:tcW w:w="741" w:type="dxa"/>
            <w:tcBorders>
              <w:top w:val="nil"/>
              <w:left w:val="nil"/>
              <w:bottom w:val="single" w:sz="4" w:space="0" w:color="auto"/>
              <w:right w:val="single" w:sz="4" w:space="0" w:color="auto"/>
            </w:tcBorders>
            <w:shd w:val="clear" w:color="auto" w:fill="FFFFFF" w:themeFill="background1"/>
            <w:vAlign w:val="center"/>
          </w:tcPr>
          <w:p w14:paraId="024EF2D6" w14:textId="77777777" w:rsidR="00173D40" w:rsidRPr="00785D4B" w:rsidRDefault="00173D40" w:rsidP="00662226">
            <w:pPr>
              <w:jc w:val="center"/>
              <w:rPr>
                <w:rFonts w:cstheme="minorHAnsi"/>
                <w:sz w:val="15"/>
                <w:szCs w:val="15"/>
              </w:rPr>
            </w:pPr>
            <w:r w:rsidRPr="00785D4B">
              <w:rPr>
                <w:rFonts w:cstheme="minorHAnsi"/>
                <w:sz w:val="15"/>
                <w:szCs w:val="15"/>
              </w:rPr>
              <w:t>140 743</w:t>
            </w:r>
          </w:p>
        </w:tc>
        <w:tc>
          <w:tcPr>
            <w:tcW w:w="742" w:type="dxa"/>
            <w:tcBorders>
              <w:top w:val="nil"/>
              <w:left w:val="nil"/>
              <w:bottom w:val="single" w:sz="4" w:space="0" w:color="auto"/>
              <w:right w:val="single" w:sz="4" w:space="0" w:color="auto"/>
            </w:tcBorders>
            <w:shd w:val="clear" w:color="auto" w:fill="FFFFFF" w:themeFill="background1"/>
            <w:vAlign w:val="center"/>
          </w:tcPr>
          <w:p w14:paraId="29C6BA89" w14:textId="77777777" w:rsidR="00173D40" w:rsidRPr="00785D4B" w:rsidRDefault="00173D40" w:rsidP="00662226">
            <w:pPr>
              <w:jc w:val="center"/>
              <w:rPr>
                <w:rFonts w:cstheme="minorHAnsi"/>
                <w:sz w:val="15"/>
                <w:szCs w:val="15"/>
              </w:rPr>
            </w:pPr>
            <w:r w:rsidRPr="00785D4B">
              <w:rPr>
                <w:rFonts w:cstheme="minorHAnsi"/>
                <w:sz w:val="15"/>
                <w:szCs w:val="15"/>
              </w:rPr>
              <w:t>146 543</w:t>
            </w:r>
          </w:p>
        </w:tc>
        <w:tc>
          <w:tcPr>
            <w:tcW w:w="742" w:type="dxa"/>
            <w:tcBorders>
              <w:top w:val="nil"/>
              <w:left w:val="nil"/>
              <w:bottom w:val="single" w:sz="4" w:space="0" w:color="auto"/>
              <w:right w:val="single" w:sz="4" w:space="0" w:color="auto"/>
            </w:tcBorders>
            <w:shd w:val="clear" w:color="auto" w:fill="FFFFFF" w:themeFill="background1"/>
            <w:vAlign w:val="center"/>
          </w:tcPr>
          <w:p w14:paraId="47EED57D" w14:textId="77777777" w:rsidR="00173D40" w:rsidRPr="00785D4B" w:rsidRDefault="00173D40" w:rsidP="00662226">
            <w:pPr>
              <w:jc w:val="center"/>
              <w:rPr>
                <w:rFonts w:cstheme="minorHAnsi"/>
                <w:sz w:val="15"/>
                <w:szCs w:val="15"/>
              </w:rPr>
            </w:pPr>
            <w:r w:rsidRPr="00785D4B">
              <w:rPr>
                <w:rFonts w:cstheme="minorHAnsi"/>
                <w:sz w:val="15"/>
                <w:szCs w:val="15"/>
              </w:rPr>
              <w:t>148 765</w:t>
            </w:r>
          </w:p>
        </w:tc>
        <w:tc>
          <w:tcPr>
            <w:tcW w:w="742" w:type="dxa"/>
            <w:tcBorders>
              <w:top w:val="nil"/>
              <w:left w:val="nil"/>
              <w:bottom w:val="single" w:sz="4" w:space="0" w:color="auto"/>
              <w:right w:val="single" w:sz="4" w:space="0" w:color="auto"/>
            </w:tcBorders>
            <w:shd w:val="clear" w:color="auto" w:fill="FFFFFF" w:themeFill="background1"/>
            <w:vAlign w:val="center"/>
          </w:tcPr>
          <w:p w14:paraId="30810456" w14:textId="77777777" w:rsidR="00173D40" w:rsidRPr="00785D4B" w:rsidRDefault="00173D40" w:rsidP="00662226">
            <w:pPr>
              <w:jc w:val="center"/>
              <w:rPr>
                <w:rFonts w:cstheme="minorHAnsi"/>
                <w:sz w:val="15"/>
                <w:szCs w:val="15"/>
              </w:rPr>
            </w:pPr>
            <w:r w:rsidRPr="00785D4B">
              <w:rPr>
                <w:rFonts w:cstheme="minorHAnsi"/>
                <w:sz w:val="15"/>
                <w:szCs w:val="15"/>
              </w:rPr>
              <w:t>158 396</w:t>
            </w:r>
          </w:p>
        </w:tc>
        <w:tc>
          <w:tcPr>
            <w:tcW w:w="741" w:type="dxa"/>
            <w:tcBorders>
              <w:top w:val="nil"/>
              <w:left w:val="nil"/>
              <w:bottom w:val="single" w:sz="4" w:space="0" w:color="auto"/>
              <w:right w:val="single" w:sz="4" w:space="0" w:color="auto"/>
            </w:tcBorders>
            <w:shd w:val="clear" w:color="auto" w:fill="FFFFFF" w:themeFill="background1"/>
            <w:vAlign w:val="center"/>
          </w:tcPr>
          <w:p w14:paraId="60902E9B" w14:textId="77777777" w:rsidR="00173D40" w:rsidRPr="00785D4B" w:rsidRDefault="00173D40" w:rsidP="00662226">
            <w:pPr>
              <w:jc w:val="center"/>
              <w:rPr>
                <w:rFonts w:cstheme="minorHAnsi"/>
                <w:sz w:val="15"/>
                <w:szCs w:val="15"/>
              </w:rPr>
            </w:pPr>
            <w:r w:rsidRPr="00785D4B">
              <w:rPr>
                <w:rFonts w:cstheme="minorHAnsi"/>
                <w:sz w:val="15"/>
                <w:szCs w:val="15"/>
              </w:rPr>
              <w:t>139 987</w:t>
            </w:r>
          </w:p>
        </w:tc>
      </w:tr>
      <w:tr w:rsidR="00173D40" w:rsidRPr="00785D4B" w14:paraId="12586D20" w14:textId="77777777" w:rsidTr="00662226">
        <w:trPr>
          <w:trHeight w:val="245"/>
        </w:trPr>
        <w:tc>
          <w:tcPr>
            <w:tcW w:w="1429" w:type="dxa"/>
            <w:shd w:val="clear" w:color="auto" w:fill="FFFFFF" w:themeFill="background1"/>
          </w:tcPr>
          <w:p w14:paraId="6BDEF0F8" w14:textId="77777777" w:rsidR="00173D40" w:rsidRPr="009D6DEF" w:rsidRDefault="00173D40" w:rsidP="00662226">
            <w:pPr>
              <w:rPr>
                <w:rFonts w:cstheme="minorHAnsi"/>
                <w:sz w:val="16"/>
                <w:szCs w:val="16"/>
              </w:rPr>
            </w:pPr>
            <w:r w:rsidRPr="009D6DEF">
              <w:rPr>
                <w:rFonts w:cstheme="minorHAnsi"/>
                <w:sz w:val="16"/>
                <w:szCs w:val="16"/>
              </w:rPr>
              <w:t>Гърция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62CF4251" w14:textId="77777777" w:rsidR="00173D40" w:rsidRPr="00785D4B" w:rsidRDefault="00173D40" w:rsidP="00662226">
            <w:pPr>
              <w:jc w:val="center"/>
              <w:rPr>
                <w:rFonts w:cstheme="minorHAnsi"/>
                <w:sz w:val="15"/>
                <w:szCs w:val="15"/>
              </w:rPr>
            </w:pPr>
            <w:r w:rsidRPr="00785D4B">
              <w:rPr>
                <w:rFonts w:cstheme="minorHAnsi"/>
                <w:sz w:val="15"/>
                <w:szCs w:val="15"/>
              </w:rPr>
              <w:t>505 986</w:t>
            </w:r>
          </w:p>
        </w:tc>
        <w:tc>
          <w:tcPr>
            <w:tcW w:w="747" w:type="dxa"/>
            <w:tcBorders>
              <w:top w:val="nil"/>
              <w:left w:val="nil"/>
              <w:bottom w:val="single" w:sz="4" w:space="0" w:color="auto"/>
              <w:right w:val="single" w:sz="4" w:space="0" w:color="auto"/>
            </w:tcBorders>
            <w:shd w:val="clear" w:color="auto" w:fill="FFFFFF" w:themeFill="background1"/>
            <w:vAlign w:val="center"/>
          </w:tcPr>
          <w:p w14:paraId="443010BE" w14:textId="77777777" w:rsidR="00173D40" w:rsidRPr="00785D4B" w:rsidRDefault="00173D40" w:rsidP="00662226">
            <w:pPr>
              <w:jc w:val="center"/>
              <w:rPr>
                <w:rFonts w:cstheme="minorHAnsi"/>
                <w:sz w:val="15"/>
                <w:szCs w:val="15"/>
              </w:rPr>
            </w:pPr>
            <w:r w:rsidRPr="00785D4B">
              <w:rPr>
                <w:rFonts w:cstheme="minorHAnsi"/>
                <w:sz w:val="15"/>
                <w:szCs w:val="15"/>
              </w:rPr>
              <w:t>400 124</w:t>
            </w:r>
          </w:p>
        </w:tc>
        <w:tc>
          <w:tcPr>
            <w:tcW w:w="747" w:type="dxa"/>
            <w:tcBorders>
              <w:top w:val="nil"/>
              <w:left w:val="nil"/>
              <w:bottom w:val="single" w:sz="4" w:space="0" w:color="auto"/>
              <w:right w:val="single" w:sz="4" w:space="0" w:color="auto"/>
            </w:tcBorders>
            <w:shd w:val="clear" w:color="auto" w:fill="FFFFFF" w:themeFill="background1"/>
            <w:vAlign w:val="center"/>
          </w:tcPr>
          <w:p w14:paraId="02FF1169" w14:textId="77777777" w:rsidR="00173D40" w:rsidRPr="00785D4B" w:rsidRDefault="00173D40" w:rsidP="00662226">
            <w:pPr>
              <w:jc w:val="center"/>
              <w:rPr>
                <w:rFonts w:cstheme="minorHAnsi"/>
                <w:sz w:val="15"/>
                <w:szCs w:val="15"/>
              </w:rPr>
            </w:pPr>
            <w:r w:rsidRPr="00785D4B">
              <w:rPr>
                <w:rFonts w:cstheme="minorHAnsi"/>
                <w:sz w:val="15"/>
                <w:szCs w:val="15"/>
              </w:rPr>
              <w:t>436 233</w:t>
            </w:r>
          </w:p>
        </w:tc>
        <w:tc>
          <w:tcPr>
            <w:tcW w:w="712" w:type="dxa"/>
            <w:tcBorders>
              <w:top w:val="nil"/>
              <w:left w:val="nil"/>
              <w:bottom w:val="single" w:sz="4" w:space="0" w:color="auto"/>
              <w:right w:val="single" w:sz="4" w:space="0" w:color="auto"/>
            </w:tcBorders>
            <w:shd w:val="clear" w:color="auto" w:fill="FFFFFF" w:themeFill="background1"/>
            <w:vAlign w:val="center"/>
          </w:tcPr>
          <w:p w14:paraId="0E4B8818" w14:textId="77777777" w:rsidR="00173D40" w:rsidRPr="00785D4B" w:rsidRDefault="00173D40" w:rsidP="00662226">
            <w:pPr>
              <w:jc w:val="center"/>
              <w:rPr>
                <w:rFonts w:cstheme="minorHAnsi"/>
                <w:sz w:val="15"/>
                <w:szCs w:val="15"/>
              </w:rPr>
            </w:pPr>
            <w:r w:rsidRPr="00785D4B">
              <w:rPr>
                <w:rFonts w:cstheme="minorHAnsi"/>
                <w:sz w:val="15"/>
                <w:szCs w:val="15"/>
              </w:rPr>
              <w:t>403 327</w:t>
            </w:r>
          </w:p>
        </w:tc>
        <w:tc>
          <w:tcPr>
            <w:tcW w:w="742" w:type="dxa"/>
            <w:tcBorders>
              <w:top w:val="nil"/>
              <w:left w:val="nil"/>
              <w:bottom w:val="single" w:sz="4" w:space="0" w:color="auto"/>
              <w:right w:val="single" w:sz="4" w:space="0" w:color="auto"/>
            </w:tcBorders>
            <w:shd w:val="clear" w:color="auto" w:fill="FFFFFF" w:themeFill="background1"/>
            <w:vAlign w:val="center"/>
          </w:tcPr>
          <w:p w14:paraId="02B0B4E0" w14:textId="77777777" w:rsidR="00173D40" w:rsidRPr="00785D4B" w:rsidRDefault="00173D40" w:rsidP="00662226">
            <w:pPr>
              <w:jc w:val="center"/>
              <w:rPr>
                <w:rFonts w:cstheme="minorHAnsi"/>
                <w:sz w:val="15"/>
                <w:szCs w:val="15"/>
              </w:rPr>
            </w:pPr>
            <w:r w:rsidRPr="00785D4B">
              <w:rPr>
                <w:rFonts w:cstheme="minorHAnsi"/>
                <w:sz w:val="15"/>
                <w:szCs w:val="15"/>
              </w:rPr>
              <w:t>420 005</w:t>
            </w:r>
          </w:p>
        </w:tc>
        <w:tc>
          <w:tcPr>
            <w:tcW w:w="741" w:type="dxa"/>
            <w:tcBorders>
              <w:top w:val="nil"/>
              <w:left w:val="nil"/>
              <w:bottom w:val="single" w:sz="4" w:space="0" w:color="auto"/>
              <w:right w:val="single" w:sz="4" w:space="0" w:color="auto"/>
            </w:tcBorders>
            <w:shd w:val="clear" w:color="auto" w:fill="FFFFFF" w:themeFill="background1"/>
            <w:vAlign w:val="center"/>
          </w:tcPr>
          <w:p w14:paraId="5017A9AD" w14:textId="77777777" w:rsidR="00173D40" w:rsidRPr="00785D4B" w:rsidRDefault="00173D40" w:rsidP="00662226">
            <w:pPr>
              <w:jc w:val="center"/>
              <w:rPr>
                <w:rFonts w:cstheme="minorHAnsi"/>
                <w:sz w:val="15"/>
                <w:szCs w:val="15"/>
              </w:rPr>
            </w:pPr>
            <w:r w:rsidRPr="00785D4B">
              <w:rPr>
                <w:rFonts w:cstheme="minorHAnsi"/>
                <w:sz w:val="15"/>
                <w:szCs w:val="15"/>
              </w:rPr>
              <w:t>419 222</w:t>
            </w:r>
          </w:p>
        </w:tc>
        <w:tc>
          <w:tcPr>
            <w:tcW w:w="742" w:type="dxa"/>
            <w:tcBorders>
              <w:top w:val="nil"/>
              <w:left w:val="nil"/>
              <w:bottom w:val="single" w:sz="4" w:space="0" w:color="auto"/>
              <w:right w:val="single" w:sz="4" w:space="0" w:color="auto"/>
            </w:tcBorders>
            <w:shd w:val="clear" w:color="auto" w:fill="FFFFFF" w:themeFill="background1"/>
            <w:vAlign w:val="center"/>
          </w:tcPr>
          <w:p w14:paraId="36D52373" w14:textId="77777777" w:rsidR="00173D40" w:rsidRPr="00785D4B" w:rsidRDefault="00173D40" w:rsidP="00662226">
            <w:pPr>
              <w:jc w:val="center"/>
              <w:rPr>
                <w:rFonts w:cstheme="minorHAnsi"/>
                <w:sz w:val="15"/>
                <w:szCs w:val="15"/>
              </w:rPr>
            </w:pPr>
            <w:r w:rsidRPr="00785D4B">
              <w:rPr>
                <w:rFonts w:cstheme="minorHAnsi"/>
                <w:sz w:val="15"/>
                <w:szCs w:val="15"/>
              </w:rPr>
              <w:t>388 898</w:t>
            </w:r>
          </w:p>
        </w:tc>
        <w:tc>
          <w:tcPr>
            <w:tcW w:w="742" w:type="dxa"/>
            <w:tcBorders>
              <w:top w:val="nil"/>
              <w:left w:val="nil"/>
              <w:bottom w:val="single" w:sz="4" w:space="0" w:color="auto"/>
              <w:right w:val="single" w:sz="4" w:space="0" w:color="auto"/>
            </w:tcBorders>
            <w:shd w:val="clear" w:color="auto" w:fill="FFFFFF" w:themeFill="background1"/>
            <w:vAlign w:val="center"/>
          </w:tcPr>
          <w:p w14:paraId="29BDB5D7" w14:textId="77777777" w:rsidR="00173D40" w:rsidRPr="00785D4B" w:rsidRDefault="00173D40" w:rsidP="00662226">
            <w:pPr>
              <w:jc w:val="center"/>
              <w:rPr>
                <w:rFonts w:cstheme="minorHAnsi"/>
                <w:sz w:val="15"/>
                <w:szCs w:val="15"/>
              </w:rPr>
            </w:pPr>
            <w:r w:rsidRPr="00785D4B">
              <w:rPr>
                <w:rFonts w:cstheme="minorHAnsi"/>
                <w:sz w:val="15"/>
                <w:szCs w:val="15"/>
              </w:rPr>
              <w:t>361 947</w:t>
            </w:r>
          </w:p>
        </w:tc>
        <w:tc>
          <w:tcPr>
            <w:tcW w:w="742" w:type="dxa"/>
            <w:tcBorders>
              <w:top w:val="nil"/>
              <w:left w:val="nil"/>
              <w:bottom w:val="single" w:sz="4" w:space="0" w:color="auto"/>
              <w:right w:val="single" w:sz="4" w:space="0" w:color="auto"/>
            </w:tcBorders>
            <w:shd w:val="clear" w:color="auto" w:fill="FFFFFF" w:themeFill="background1"/>
            <w:vAlign w:val="center"/>
          </w:tcPr>
          <w:p w14:paraId="6DF5C262" w14:textId="77777777" w:rsidR="00173D40" w:rsidRPr="00785D4B" w:rsidRDefault="00173D40" w:rsidP="00662226">
            <w:pPr>
              <w:jc w:val="center"/>
              <w:rPr>
                <w:rFonts w:cstheme="minorHAnsi"/>
                <w:sz w:val="15"/>
                <w:szCs w:val="15"/>
              </w:rPr>
            </w:pPr>
            <w:r w:rsidRPr="00785D4B">
              <w:rPr>
                <w:rFonts w:cstheme="minorHAnsi"/>
                <w:sz w:val="15"/>
                <w:szCs w:val="15"/>
              </w:rPr>
              <w:t>354 081</w:t>
            </w:r>
          </w:p>
        </w:tc>
        <w:tc>
          <w:tcPr>
            <w:tcW w:w="741" w:type="dxa"/>
            <w:tcBorders>
              <w:top w:val="nil"/>
              <w:left w:val="nil"/>
              <w:bottom w:val="single" w:sz="4" w:space="0" w:color="auto"/>
              <w:right w:val="single" w:sz="4" w:space="0" w:color="auto"/>
            </w:tcBorders>
            <w:shd w:val="clear" w:color="auto" w:fill="FFFFFF" w:themeFill="background1"/>
            <w:vAlign w:val="center"/>
          </w:tcPr>
          <w:p w14:paraId="082F1C2C" w14:textId="77777777" w:rsidR="00173D40" w:rsidRPr="00785D4B" w:rsidRDefault="00173D40" w:rsidP="00662226">
            <w:pPr>
              <w:jc w:val="center"/>
              <w:rPr>
                <w:rFonts w:cstheme="minorHAnsi"/>
                <w:sz w:val="15"/>
                <w:szCs w:val="15"/>
              </w:rPr>
            </w:pPr>
            <w:r w:rsidRPr="00785D4B">
              <w:rPr>
                <w:rFonts w:cstheme="minorHAnsi"/>
                <w:sz w:val="15"/>
                <w:szCs w:val="15"/>
              </w:rPr>
              <w:t>289 246</w:t>
            </w:r>
          </w:p>
        </w:tc>
      </w:tr>
      <w:tr w:rsidR="00173D40" w:rsidRPr="00785D4B" w14:paraId="55F3A4D2" w14:textId="77777777" w:rsidTr="00662226">
        <w:trPr>
          <w:trHeight w:val="255"/>
        </w:trPr>
        <w:tc>
          <w:tcPr>
            <w:tcW w:w="1429" w:type="dxa"/>
            <w:shd w:val="clear" w:color="auto" w:fill="FFFFFF" w:themeFill="background1"/>
          </w:tcPr>
          <w:p w14:paraId="655F0D62" w14:textId="77777777" w:rsidR="00173D40" w:rsidRPr="009D6DEF" w:rsidRDefault="00173D40" w:rsidP="00662226">
            <w:pPr>
              <w:rPr>
                <w:rFonts w:cstheme="minorHAnsi"/>
                <w:sz w:val="16"/>
                <w:szCs w:val="16"/>
              </w:rPr>
            </w:pPr>
            <w:r w:rsidRPr="009D6DEF">
              <w:rPr>
                <w:rFonts w:cstheme="minorHAnsi"/>
                <w:sz w:val="16"/>
                <w:szCs w:val="16"/>
              </w:rPr>
              <w:t>Испания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0A91619D" w14:textId="77777777" w:rsidR="00173D40" w:rsidRDefault="00173D40" w:rsidP="00662226">
            <w:pPr>
              <w:jc w:val="center"/>
              <w:rPr>
                <w:rFonts w:cstheme="minorHAnsi"/>
                <w:sz w:val="15"/>
                <w:szCs w:val="15"/>
              </w:rPr>
            </w:pPr>
            <w:r w:rsidRPr="00785D4B">
              <w:rPr>
                <w:rFonts w:cstheme="minorHAnsi"/>
                <w:sz w:val="15"/>
                <w:szCs w:val="15"/>
              </w:rPr>
              <w:t>1</w:t>
            </w:r>
            <w:r>
              <w:rPr>
                <w:rFonts w:cstheme="minorHAnsi"/>
                <w:sz w:val="15"/>
                <w:szCs w:val="15"/>
              </w:rPr>
              <w:t> </w:t>
            </w:r>
            <w:r w:rsidRPr="00785D4B">
              <w:rPr>
                <w:rFonts w:cstheme="minorHAnsi"/>
                <w:sz w:val="15"/>
                <w:szCs w:val="15"/>
              </w:rPr>
              <w:t xml:space="preserve">466 </w:t>
            </w:r>
          </w:p>
          <w:p w14:paraId="065A84ED" w14:textId="77777777" w:rsidR="00173D40" w:rsidRPr="00785D4B" w:rsidRDefault="00173D40" w:rsidP="00662226">
            <w:pPr>
              <w:jc w:val="center"/>
              <w:rPr>
                <w:rFonts w:cstheme="minorHAnsi"/>
                <w:sz w:val="15"/>
                <w:szCs w:val="15"/>
              </w:rPr>
            </w:pPr>
            <w:r w:rsidRPr="00785D4B">
              <w:rPr>
                <w:rFonts w:cstheme="minorHAnsi"/>
                <w:sz w:val="15"/>
                <w:szCs w:val="15"/>
              </w:rPr>
              <w:t>146</w:t>
            </w:r>
          </w:p>
        </w:tc>
        <w:tc>
          <w:tcPr>
            <w:tcW w:w="747" w:type="dxa"/>
            <w:tcBorders>
              <w:top w:val="nil"/>
              <w:left w:val="nil"/>
              <w:bottom w:val="single" w:sz="4" w:space="0" w:color="auto"/>
              <w:right w:val="single" w:sz="4" w:space="0" w:color="auto"/>
            </w:tcBorders>
            <w:shd w:val="clear" w:color="auto" w:fill="FFFFFF" w:themeFill="background1"/>
            <w:vAlign w:val="center"/>
          </w:tcPr>
          <w:p w14:paraId="59AA371C" w14:textId="77777777" w:rsidR="00173D40" w:rsidRPr="00785D4B" w:rsidRDefault="00173D40" w:rsidP="00662226">
            <w:pPr>
              <w:jc w:val="center"/>
              <w:rPr>
                <w:rFonts w:cstheme="minorHAnsi"/>
                <w:sz w:val="15"/>
                <w:szCs w:val="15"/>
              </w:rPr>
            </w:pPr>
            <w:r w:rsidRPr="00785D4B">
              <w:rPr>
                <w:rFonts w:cstheme="minorHAnsi"/>
                <w:sz w:val="15"/>
                <w:szCs w:val="15"/>
              </w:rPr>
              <w:t>1 238 703</w:t>
            </w:r>
          </w:p>
        </w:tc>
        <w:tc>
          <w:tcPr>
            <w:tcW w:w="747" w:type="dxa"/>
            <w:tcBorders>
              <w:top w:val="nil"/>
              <w:left w:val="nil"/>
              <w:bottom w:val="single" w:sz="4" w:space="0" w:color="auto"/>
              <w:right w:val="single" w:sz="4" w:space="0" w:color="auto"/>
            </w:tcBorders>
            <w:shd w:val="clear" w:color="auto" w:fill="FFFFFF" w:themeFill="background1"/>
            <w:vAlign w:val="center"/>
          </w:tcPr>
          <w:p w14:paraId="72112428" w14:textId="77777777" w:rsidR="00173D40" w:rsidRPr="00785D4B" w:rsidRDefault="00173D40" w:rsidP="00662226">
            <w:pPr>
              <w:jc w:val="center"/>
              <w:rPr>
                <w:rFonts w:cstheme="minorHAnsi"/>
                <w:sz w:val="15"/>
                <w:szCs w:val="15"/>
              </w:rPr>
            </w:pPr>
            <w:r w:rsidRPr="00785D4B">
              <w:rPr>
                <w:rFonts w:cstheme="minorHAnsi"/>
                <w:sz w:val="15"/>
                <w:szCs w:val="15"/>
              </w:rPr>
              <w:t>1 124 480</w:t>
            </w:r>
          </w:p>
        </w:tc>
        <w:tc>
          <w:tcPr>
            <w:tcW w:w="712" w:type="dxa"/>
            <w:tcBorders>
              <w:top w:val="nil"/>
              <w:left w:val="nil"/>
              <w:bottom w:val="single" w:sz="4" w:space="0" w:color="auto"/>
              <w:right w:val="single" w:sz="4" w:space="0" w:color="auto"/>
            </w:tcBorders>
            <w:shd w:val="clear" w:color="auto" w:fill="FFFFFF" w:themeFill="background1"/>
            <w:vAlign w:val="center"/>
          </w:tcPr>
          <w:p w14:paraId="16A4FD75" w14:textId="77777777" w:rsidR="00173D40" w:rsidRPr="00785D4B" w:rsidRDefault="00173D40" w:rsidP="00662226">
            <w:pPr>
              <w:jc w:val="center"/>
              <w:rPr>
                <w:rFonts w:cstheme="minorHAnsi"/>
                <w:sz w:val="15"/>
                <w:szCs w:val="15"/>
              </w:rPr>
            </w:pPr>
            <w:r w:rsidRPr="00785D4B">
              <w:rPr>
                <w:rFonts w:cstheme="minorHAnsi"/>
                <w:sz w:val="15"/>
                <w:szCs w:val="15"/>
              </w:rPr>
              <w:t>1 184 586</w:t>
            </w:r>
          </w:p>
        </w:tc>
        <w:tc>
          <w:tcPr>
            <w:tcW w:w="742" w:type="dxa"/>
            <w:tcBorders>
              <w:top w:val="nil"/>
              <w:left w:val="nil"/>
              <w:bottom w:val="single" w:sz="4" w:space="0" w:color="auto"/>
              <w:right w:val="single" w:sz="4" w:space="0" w:color="auto"/>
            </w:tcBorders>
            <w:shd w:val="clear" w:color="auto" w:fill="FFFFFF" w:themeFill="background1"/>
            <w:vAlign w:val="center"/>
          </w:tcPr>
          <w:p w14:paraId="529C2CC5" w14:textId="77777777" w:rsidR="00173D40" w:rsidRPr="00785D4B" w:rsidRDefault="00173D40" w:rsidP="00662226">
            <w:pPr>
              <w:jc w:val="center"/>
              <w:rPr>
                <w:rFonts w:cstheme="minorHAnsi"/>
                <w:sz w:val="15"/>
                <w:szCs w:val="15"/>
              </w:rPr>
            </w:pPr>
            <w:r w:rsidRPr="00785D4B">
              <w:rPr>
                <w:rFonts w:cstheme="minorHAnsi"/>
                <w:sz w:val="15"/>
                <w:szCs w:val="15"/>
              </w:rPr>
              <w:t>1 258 261</w:t>
            </w:r>
          </w:p>
        </w:tc>
        <w:tc>
          <w:tcPr>
            <w:tcW w:w="741" w:type="dxa"/>
            <w:tcBorders>
              <w:top w:val="nil"/>
              <w:left w:val="nil"/>
              <w:bottom w:val="single" w:sz="4" w:space="0" w:color="auto"/>
              <w:right w:val="single" w:sz="4" w:space="0" w:color="auto"/>
            </w:tcBorders>
            <w:shd w:val="clear" w:color="auto" w:fill="FFFFFF" w:themeFill="background1"/>
            <w:vAlign w:val="center"/>
          </w:tcPr>
          <w:p w14:paraId="4C6E7568" w14:textId="77777777" w:rsidR="00173D40" w:rsidRPr="00785D4B" w:rsidRDefault="00173D40" w:rsidP="00662226">
            <w:pPr>
              <w:jc w:val="center"/>
              <w:rPr>
                <w:rFonts w:cstheme="minorHAnsi"/>
                <w:sz w:val="15"/>
                <w:szCs w:val="15"/>
              </w:rPr>
            </w:pPr>
            <w:r w:rsidRPr="00785D4B">
              <w:rPr>
                <w:rFonts w:cstheme="minorHAnsi"/>
                <w:sz w:val="15"/>
                <w:szCs w:val="15"/>
              </w:rPr>
              <w:t>1 285 164</w:t>
            </w:r>
          </w:p>
        </w:tc>
        <w:tc>
          <w:tcPr>
            <w:tcW w:w="742" w:type="dxa"/>
            <w:tcBorders>
              <w:top w:val="nil"/>
              <w:left w:val="nil"/>
              <w:bottom w:val="single" w:sz="4" w:space="0" w:color="auto"/>
              <w:right w:val="single" w:sz="4" w:space="0" w:color="auto"/>
            </w:tcBorders>
            <w:shd w:val="clear" w:color="auto" w:fill="FFFFFF" w:themeFill="background1"/>
            <w:vAlign w:val="center"/>
          </w:tcPr>
          <w:p w14:paraId="449AE994" w14:textId="77777777" w:rsidR="00173D40" w:rsidRPr="00785D4B" w:rsidRDefault="00173D40" w:rsidP="00662226">
            <w:pPr>
              <w:jc w:val="center"/>
              <w:rPr>
                <w:rFonts w:cstheme="minorHAnsi"/>
                <w:sz w:val="15"/>
                <w:szCs w:val="15"/>
              </w:rPr>
            </w:pPr>
            <w:r w:rsidRPr="00785D4B">
              <w:rPr>
                <w:rFonts w:cstheme="minorHAnsi"/>
                <w:sz w:val="15"/>
                <w:szCs w:val="15"/>
              </w:rPr>
              <w:t>1 409 090</w:t>
            </w:r>
          </w:p>
        </w:tc>
        <w:tc>
          <w:tcPr>
            <w:tcW w:w="742" w:type="dxa"/>
            <w:tcBorders>
              <w:top w:val="nil"/>
              <w:left w:val="nil"/>
              <w:bottom w:val="single" w:sz="4" w:space="0" w:color="auto"/>
              <w:right w:val="single" w:sz="4" w:space="0" w:color="auto"/>
            </w:tcBorders>
            <w:shd w:val="clear" w:color="auto" w:fill="FFFFFF" w:themeFill="background1"/>
            <w:vAlign w:val="center"/>
          </w:tcPr>
          <w:p w14:paraId="05FFA198" w14:textId="77777777" w:rsidR="00173D40" w:rsidRPr="00785D4B" w:rsidRDefault="00173D40" w:rsidP="00662226">
            <w:pPr>
              <w:jc w:val="center"/>
              <w:rPr>
                <w:rFonts w:cstheme="minorHAnsi"/>
                <w:sz w:val="15"/>
                <w:szCs w:val="15"/>
              </w:rPr>
            </w:pPr>
            <w:r w:rsidRPr="00785D4B">
              <w:rPr>
                <w:rFonts w:cstheme="minorHAnsi"/>
                <w:sz w:val="15"/>
                <w:szCs w:val="15"/>
              </w:rPr>
              <w:t>1 474 486</w:t>
            </w:r>
          </w:p>
        </w:tc>
        <w:tc>
          <w:tcPr>
            <w:tcW w:w="742" w:type="dxa"/>
            <w:tcBorders>
              <w:top w:val="nil"/>
              <w:left w:val="nil"/>
              <w:bottom w:val="single" w:sz="4" w:space="0" w:color="auto"/>
              <w:right w:val="single" w:sz="4" w:space="0" w:color="auto"/>
            </w:tcBorders>
            <w:shd w:val="clear" w:color="auto" w:fill="FFFFFF" w:themeFill="background1"/>
            <w:vAlign w:val="center"/>
          </w:tcPr>
          <w:p w14:paraId="3AE6FAFE" w14:textId="77777777" w:rsidR="00173D40" w:rsidRPr="00785D4B" w:rsidRDefault="00173D40" w:rsidP="00662226">
            <w:pPr>
              <w:jc w:val="center"/>
              <w:rPr>
                <w:rFonts w:cstheme="minorHAnsi"/>
                <w:sz w:val="15"/>
                <w:szCs w:val="15"/>
              </w:rPr>
            </w:pPr>
            <w:r w:rsidRPr="00785D4B">
              <w:rPr>
                <w:rFonts w:cstheme="minorHAnsi"/>
                <w:sz w:val="15"/>
                <w:szCs w:val="15"/>
              </w:rPr>
              <w:t>1 542 109</w:t>
            </w:r>
          </w:p>
        </w:tc>
        <w:tc>
          <w:tcPr>
            <w:tcW w:w="741" w:type="dxa"/>
            <w:tcBorders>
              <w:top w:val="nil"/>
              <w:left w:val="nil"/>
              <w:bottom w:val="single" w:sz="4" w:space="0" w:color="auto"/>
              <w:right w:val="single" w:sz="4" w:space="0" w:color="auto"/>
            </w:tcBorders>
            <w:shd w:val="clear" w:color="auto" w:fill="FFFFFF" w:themeFill="background1"/>
            <w:vAlign w:val="center"/>
          </w:tcPr>
          <w:p w14:paraId="4A37B3A5" w14:textId="77777777" w:rsidR="00173D40" w:rsidRPr="00785D4B" w:rsidRDefault="00173D40" w:rsidP="00662226">
            <w:pPr>
              <w:jc w:val="center"/>
              <w:rPr>
                <w:rFonts w:cstheme="minorHAnsi"/>
                <w:sz w:val="15"/>
                <w:szCs w:val="15"/>
              </w:rPr>
            </w:pPr>
            <w:r w:rsidRPr="00785D4B">
              <w:rPr>
                <w:rFonts w:cstheme="minorHAnsi"/>
                <w:sz w:val="15"/>
                <w:szCs w:val="15"/>
              </w:rPr>
              <w:t>1 467 774</w:t>
            </w:r>
          </w:p>
        </w:tc>
      </w:tr>
      <w:tr w:rsidR="00173D40" w:rsidRPr="00785D4B" w14:paraId="6F4F8FD1" w14:textId="77777777" w:rsidTr="00662226">
        <w:trPr>
          <w:trHeight w:val="245"/>
        </w:trPr>
        <w:tc>
          <w:tcPr>
            <w:tcW w:w="1429" w:type="dxa"/>
            <w:shd w:val="clear" w:color="auto" w:fill="FFFFFF" w:themeFill="background1"/>
          </w:tcPr>
          <w:p w14:paraId="7F06EAFF" w14:textId="77777777" w:rsidR="00173D40" w:rsidRPr="009D6DEF" w:rsidRDefault="00173D40" w:rsidP="00662226">
            <w:pPr>
              <w:rPr>
                <w:rFonts w:cstheme="minorHAnsi"/>
                <w:sz w:val="16"/>
                <w:szCs w:val="16"/>
              </w:rPr>
            </w:pPr>
            <w:r w:rsidRPr="009D6DEF">
              <w:rPr>
                <w:rFonts w:cstheme="minorHAnsi"/>
                <w:sz w:val="16"/>
                <w:szCs w:val="16"/>
              </w:rPr>
              <w:t>Франция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47722941" w14:textId="77777777" w:rsidR="00173D40" w:rsidRDefault="00173D40" w:rsidP="00662226">
            <w:pPr>
              <w:jc w:val="center"/>
              <w:rPr>
                <w:rFonts w:cstheme="minorHAnsi"/>
                <w:sz w:val="15"/>
                <w:szCs w:val="15"/>
              </w:rPr>
            </w:pPr>
            <w:r w:rsidRPr="00785D4B">
              <w:rPr>
                <w:rFonts w:cstheme="minorHAnsi"/>
                <w:sz w:val="15"/>
                <w:szCs w:val="15"/>
              </w:rPr>
              <w:t>2</w:t>
            </w:r>
            <w:r>
              <w:rPr>
                <w:rFonts w:cstheme="minorHAnsi"/>
                <w:sz w:val="15"/>
                <w:szCs w:val="15"/>
              </w:rPr>
              <w:t> </w:t>
            </w:r>
            <w:r w:rsidRPr="00785D4B">
              <w:rPr>
                <w:rFonts w:cstheme="minorHAnsi"/>
                <w:sz w:val="15"/>
                <w:szCs w:val="15"/>
              </w:rPr>
              <w:t xml:space="preserve">090 </w:t>
            </w:r>
          </w:p>
          <w:p w14:paraId="01A57CC2" w14:textId="77777777" w:rsidR="00173D40" w:rsidRPr="00785D4B" w:rsidRDefault="00173D40" w:rsidP="00662226">
            <w:pPr>
              <w:jc w:val="center"/>
              <w:rPr>
                <w:rFonts w:cstheme="minorHAnsi"/>
                <w:sz w:val="15"/>
                <w:szCs w:val="15"/>
              </w:rPr>
            </w:pPr>
            <w:r w:rsidRPr="00785D4B">
              <w:rPr>
                <w:rFonts w:cstheme="minorHAnsi"/>
                <w:sz w:val="15"/>
                <w:szCs w:val="15"/>
              </w:rPr>
              <w:t>616</w:t>
            </w:r>
          </w:p>
        </w:tc>
        <w:tc>
          <w:tcPr>
            <w:tcW w:w="747" w:type="dxa"/>
            <w:tcBorders>
              <w:top w:val="nil"/>
              <w:left w:val="nil"/>
              <w:bottom w:val="single" w:sz="4" w:space="0" w:color="auto"/>
              <w:right w:val="single" w:sz="4" w:space="0" w:color="auto"/>
            </w:tcBorders>
            <w:shd w:val="clear" w:color="auto" w:fill="FFFFFF" w:themeFill="background1"/>
            <w:vAlign w:val="center"/>
          </w:tcPr>
          <w:p w14:paraId="44AFBF4C" w14:textId="77777777" w:rsidR="00173D40" w:rsidRPr="00785D4B" w:rsidRDefault="00173D40" w:rsidP="00662226">
            <w:pPr>
              <w:jc w:val="center"/>
              <w:rPr>
                <w:rFonts w:cstheme="minorHAnsi"/>
                <w:sz w:val="15"/>
                <w:szCs w:val="15"/>
              </w:rPr>
            </w:pPr>
            <w:r w:rsidRPr="00785D4B">
              <w:rPr>
                <w:rFonts w:cstheme="minorHAnsi"/>
                <w:sz w:val="15"/>
                <w:szCs w:val="15"/>
              </w:rPr>
              <w:t>2 008 370</w:t>
            </w:r>
          </w:p>
        </w:tc>
        <w:tc>
          <w:tcPr>
            <w:tcW w:w="747" w:type="dxa"/>
            <w:tcBorders>
              <w:top w:val="nil"/>
              <w:left w:val="nil"/>
              <w:bottom w:val="single" w:sz="4" w:space="0" w:color="auto"/>
              <w:right w:val="single" w:sz="4" w:space="0" w:color="auto"/>
            </w:tcBorders>
            <w:shd w:val="clear" w:color="auto" w:fill="FFFFFF" w:themeFill="background1"/>
            <w:vAlign w:val="center"/>
          </w:tcPr>
          <w:p w14:paraId="254A8F85" w14:textId="77777777" w:rsidR="00173D40" w:rsidRPr="00785D4B" w:rsidRDefault="00173D40" w:rsidP="00662226">
            <w:pPr>
              <w:jc w:val="center"/>
              <w:rPr>
                <w:rFonts w:cstheme="minorHAnsi"/>
                <w:sz w:val="15"/>
                <w:szCs w:val="15"/>
              </w:rPr>
            </w:pPr>
            <w:r w:rsidRPr="00785D4B">
              <w:rPr>
                <w:rFonts w:cstheme="minorHAnsi"/>
                <w:sz w:val="15"/>
                <w:szCs w:val="15"/>
              </w:rPr>
              <w:t>1 999 869</w:t>
            </w:r>
          </w:p>
        </w:tc>
        <w:tc>
          <w:tcPr>
            <w:tcW w:w="712" w:type="dxa"/>
            <w:tcBorders>
              <w:top w:val="nil"/>
              <w:left w:val="nil"/>
              <w:bottom w:val="single" w:sz="4" w:space="0" w:color="auto"/>
              <w:right w:val="single" w:sz="4" w:space="0" w:color="auto"/>
            </w:tcBorders>
            <w:shd w:val="clear" w:color="auto" w:fill="FFFFFF" w:themeFill="background1"/>
            <w:vAlign w:val="center"/>
          </w:tcPr>
          <w:p w14:paraId="38709624" w14:textId="77777777" w:rsidR="00173D40" w:rsidRPr="00785D4B" w:rsidRDefault="00173D40" w:rsidP="00662226">
            <w:pPr>
              <w:jc w:val="center"/>
              <w:rPr>
                <w:rFonts w:cstheme="minorHAnsi"/>
                <w:sz w:val="15"/>
                <w:szCs w:val="15"/>
              </w:rPr>
            </w:pPr>
            <w:r w:rsidRPr="00785D4B">
              <w:rPr>
                <w:rFonts w:cstheme="minorHAnsi"/>
                <w:sz w:val="15"/>
                <w:szCs w:val="15"/>
              </w:rPr>
              <w:t>1 918 572</w:t>
            </w:r>
          </w:p>
        </w:tc>
        <w:tc>
          <w:tcPr>
            <w:tcW w:w="742" w:type="dxa"/>
            <w:tcBorders>
              <w:top w:val="nil"/>
              <w:left w:val="nil"/>
              <w:bottom w:val="single" w:sz="4" w:space="0" w:color="auto"/>
              <w:right w:val="single" w:sz="4" w:space="0" w:color="auto"/>
            </w:tcBorders>
            <w:shd w:val="clear" w:color="auto" w:fill="FFFFFF" w:themeFill="background1"/>
            <w:vAlign w:val="center"/>
          </w:tcPr>
          <w:p w14:paraId="523CBF17" w14:textId="77777777" w:rsidR="00173D40" w:rsidRPr="00785D4B" w:rsidRDefault="00173D40" w:rsidP="00662226">
            <w:pPr>
              <w:jc w:val="center"/>
              <w:rPr>
                <w:rFonts w:cstheme="minorHAnsi"/>
                <w:sz w:val="15"/>
                <w:szCs w:val="15"/>
              </w:rPr>
            </w:pPr>
            <w:r w:rsidRPr="00785D4B">
              <w:rPr>
                <w:rFonts w:cstheme="minorHAnsi"/>
                <w:sz w:val="15"/>
                <w:szCs w:val="15"/>
              </w:rPr>
              <w:t>1 796 755</w:t>
            </w:r>
          </w:p>
        </w:tc>
        <w:tc>
          <w:tcPr>
            <w:tcW w:w="741" w:type="dxa"/>
            <w:tcBorders>
              <w:top w:val="nil"/>
              <w:left w:val="nil"/>
              <w:bottom w:val="single" w:sz="4" w:space="0" w:color="auto"/>
              <w:right w:val="single" w:sz="4" w:space="0" w:color="auto"/>
            </w:tcBorders>
            <w:shd w:val="clear" w:color="auto" w:fill="FFFFFF" w:themeFill="background1"/>
            <w:vAlign w:val="center"/>
          </w:tcPr>
          <w:p w14:paraId="7F7BB14A" w14:textId="77777777" w:rsidR="00173D40" w:rsidRPr="00785D4B" w:rsidRDefault="00173D40" w:rsidP="00662226">
            <w:pPr>
              <w:jc w:val="center"/>
              <w:rPr>
                <w:rFonts w:cstheme="minorHAnsi"/>
                <w:sz w:val="15"/>
                <w:szCs w:val="15"/>
              </w:rPr>
            </w:pPr>
            <w:r w:rsidRPr="00785D4B">
              <w:rPr>
                <w:rFonts w:cstheme="minorHAnsi"/>
                <w:sz w:val="15"/>
                <w:szCs w:val="15"/>
              </w:rPr>
              <w:t>1 727 611</w:t>
            </w:r>
          </w:p>
        </w:tc>
        <w:tc>
          <w:tcPr>
            <w:tcW w:w="742" w:type="dxa"/>
            <w:tcBorders>
              <w:top w:val="nil"/>
              <w:left w:val="nil"/>
              <w:bottom w:val="single" w:sz="4" w:space="0" w:color="auto"/>
              <w:right w:val="single" w:sz="4" w:space="0" w:color="auto"/>
            </w:tcBorders>
            <w:shd w:val="clear" w:color="auto" w:fill="FFFFFF" w:themeFill="background1"/>
            <w:vAlign w:val="center"/>
          </w:tcPr>
          <w:p w14:paraId="474D5F37" w14:textId="77777777" w:rsidR="00173D40" w:rsidRPr="00785D4B" w:rsidRDefault="00173D40" w:rsidP="00662226">
            <w:pPr>
              <w:jc w:val="center"/>
              <w:rPr>
                <w:rFonts w:cstheme="minorHAnsi"/>
                <w:sz w:val="15"/>
                <w:szCs w:val="15"/>
              </w:rPr>
            </w:pPr>
            <w:r w:rsidRPr="00785D4B">
              <w:rPr>
                <w:rFonts w:cstheme="minorHAnsi"/>
                <w:sz w:val="15"/>
                <w:szCs w:val="15"/>
              </w:rPr>
              <w:t>1 714 292</w:t>
            </w:r>
          </w:p>
        </w:tc>
        <w:tc>
          <w:tcPr>
            <w:tcW w:w="742" w:type="dxa"/>
            <w:tcBorders>
              <w:top w:val="nil"/>
              <w:left w:val="nil"/>
              <w:bottom w:val="single" w:sz="4" w:space="0" w:color="auto"/>
              <w:right w:val="single" w:sz="4" w:space="0" w:color="auto"/>
            </w:tcBorders>
            <w:shd w:val="clear" w:color="auto" w:fill="FFFFFF" w:themeFill="background1"/>
            <w:vAlign w:val="center"/>
          </w:tcPr>
          <w:p w14:paraId="7E4A9A37" w14:textId="77777777" w:rsidR="00173D40" w:rsidRPr="00785D4B" w:rsidRDefault="00173D40" w:rsidP="00662226">
            <w:pPr>
              <w:jc w:val="center"/>
              <w:rPr>
                <w:rFonts w:cstheme="minorHAnsi"/>
                <w:sz w:val="15"/>
                <w:szCs w:val="15"/>
              </w:rPr>
            </w:pPr>
            <w:r w:rsidRPr="00785D4B">
              <w:rPr>
                <w:rFonts w:cstheme="minorHAnsi"/>
                <w:sz w:val="15"/>
                <w:szCs w:val="15"/>
              </w:rPr>
              <w:t>1 619 364</w:t>
            </w:r>
          </w:p>
        </w:tc>
        <w:tc>
          <w:tcPr>
            <w:tcW w:w="742" w:type="dxa"/>
            <w:tcBorders>
              <w:top w:val="nil"/>
              <w:left w:val="nil"/>
              <w:bottom w:val="single" w:sz="4" w:space="0" w:color="auto"/>
              <w:right w:val="single" w:sz="4" w:space="0" w:color="auto"/>
            </w:tcBorders>
            <w:shd w:val="clear" w:color="auto" w:fill="FFFFFF" w:themeFill="background1"/>
            <w:vAlign w:val="center"/>
          </w:tcPr>
          <w:p w14:paraId="0F0B3D00" w14:textId="77777777" w:rsidR="00173D40" w:rsidRPr="00785D4B" w:rsidRDefault="00173D40" w:rsidP="00662226">
            <w:pPr>
              <w:jc w:val="center"/>
              <w:rPr>
                <w:rFonts w:cstheme="minorHAnsi"/>
                <w:sz w:val="15"/>
                <w:szCs w:val="15"/>
              </w:rPr>
            </w:pPr>
            <w:r w:rsidRPr="00785D4B">
              <w:rPr>
                <w:rFonts w:cstheme="minorHAnsi"/>
                <w:sz w:val="15"/>
                <w:szCs w:val="15"/>
              </w:rPr>
              <w:t>1 634 946</w:t>
            </w:r>
          </w:p>
        </w:tc>
        <w:tc>
          <w:tcPr>
            <w:tcW w:w="741" w:type="dxa"/>
            <w:tcBorders>
              <w:top w:val="nil"/>
              <w:left w:val="nil"/>
              <w:bottom w:val="single" w:sz="4" w:space="0" w:color="auto"/>
              <w:right w:val="single" w:sz="4" w:space="0" w:color="auto"/>
            </w:tcBorders>
            <w:shd w:val="clear" w:color="auto" w:fill="FFFFFF" w:themeFill="background1"/>
            <w:vAlign w:val="center"/>
          </w:tcPr>
          <w:p w14:paraId="3D2FD6C8" w14:textId="77777777" w:rsidR="00173D40" w:rsidRPr="00785D4B" w:rsidRDefault="00173D40" w:rsidP="00662226">
            <w:pPr>
              <w:jc w:val="center"/>
              <w:rPr>
                <w:rFonts w:cstheme="minorHAnsi"/>
                <w:sz w:val="15"/>
                <w:szCs w:val="15"/>
              </w:rPr>
            </w:pPr>
            <w:r w:rsidRPr="00785D4B">
              <w:rPr>
                <w:rFonts w:cstheme="minorHAnsi"/>
                <w:sz w:val="15"/>
                <w:szCs w:val="15"/>
              </w:rPr>
              <w:t>1 508 016</w:t>
            </w:r>
          </w:p>
        </w:tc>
      </w:tr>
      <w:tr w:rsidR="00173D40" w:rsidRPr="00785D4B" w14:paraId="1446542F" w14:textId="77777777" w:rsidTr="00662226">
        <w:trPr>
          <w:trHeight w:val="116"/>
        </w:trPr>
        <w:tc>
          <w:tcPr>
            <w:tcW w:w="1429" w:type="dxa"/>
            <w:shd w:val="clear" w:color="auto" w:fill="FFFFFF" w:themeFill="background1"/>
          </w:tcPr>
          <w:p w14:paraId="5A4D4AF9" w14:textId="77777777" w:rsidR="00173D40" w:rsidRPr="009D6DEF" w:rsidRDefault="00173D40" w:rsidP="00662226">
            <w:pPr>
              <w:rPr>
                <w:rFonts w:cstheme="minorHAnsi"/>
                <w:sz w:val="16"/>
                <w:szCs w:val="16"/>
              </w:rPr>
            </w:pPr>
            <w:r w:rsidRPr="009D6DEF">
              <w:rPr>
                <w:rFonts w:cstheme="minorHAnsi"/>
                <w:sz w:val="16"/>
                <w:szCs w:val="16"/>
              </w:rPr>
              <w:t>Хърватия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62420AA5" w14:textId="77777777" w:rsidR="00173D40" w:rsidRPr="00785D4B" w:rsidRDefault="00173D40" w:rsidP="00662226">
            <w:pPr>
              <w:jc w:val="center"/>
              <w:rPr>
                <w:rFonts w:cstheme="minorHAnsi"/>
                <w:sz w:val="15"/>
                <w:szCs w:val="15"/>
              </w:rPr>
            </w:pPr>
            <w:r w:rsidRPr="00785D4B">
              <w:rPr>
                <w:rFonts w:cstheme="minorHAnsi"/>
                <w:sz w:val="15"/>
                <w:szCs w:val="15"/>
              </w:rPr>
              <w:t>74 657</w:t>
            </w:r>
          </w:p>
        </w:tc>
        <w:tc>
          <w:tcPr>
            <w:tcW w:w="747" w:type="dxa"/>
            <w:tcBorders>
              <w:top w:val="nil"/>
              <w:left w:val="nil"/>
              <w:bottom w:val="single" w:sz="4" w:space="0" w:color="auto"/>
              <w:right w:val="single" w:sz="4" w:space="0" w:color="auto"/>
            </w:tcBorders>
            <w:shd w:val="clear" w:color="auto" w:fill="FFFFFF" w:themeFill="background1"/>
            <w:vAlign w:val="center"/>
          </w:tcPr>
          <w:p w14:paraId="1A9F5421" w14:textId="77777777" w:rsidR="00173D40" w:rsidRPr="00785D4B" w:rsidRDefault="00173D40" w:rsidP="00662226">
            <w:pPr>
              <w:jc w:val="center"/>
              <w:rPr>
                <w:rFonts w:cstheme="minorHAnsi"/>
                <w:sz w:val="15"/>
                <w:szCs w:val="15"/>
              </w:rPr>
            </w:pPr>
            <w:r w:rsidRPr="00785D4B">
              <w:rPr>
                <w:rFonts w:cstheme="minorHAnsi"/>
                <w:sz w:val="15"/>
                <w:szCs w:val="15"/>
              </w:rPr>
              <w:t>65 453</w:t>
            </w:r>
          </w:p>
        </w:tc>
        <w:tc>
          <w:tcPr>
            <w:tcW w:w="747" w:type="dxa"/>
            <w:tcBorders>
              <w:top w:val="nil"/>
              <w:left w:val="nil"/>
              <w:bottom w:val="single" w:sz="4" w:space="0" w:color="auto"/>
              <w:right w:val="single" w:sz="4" w:space="0" w:color="auto"/>
            </w:tcBorders>
            <w:shd w:val="clear" w:color="auto" w:fill="FFFFFF" w:themeFill="background1"/>
            <w:vAlign w:val="center"/>
          </w:tcPr>
          <w:p w14:paraId="6D6B36F3" w14:textId="77777777" w:rsidR="00173D40" w:rsidRPr="00785D4B" w:rsidRDefault="00173D40" w:rsidP="00662226">
            <w:pPr>
              <w:jc w:val="center"/>
              <w:rPr>
                <w:rFonts w:cstheme="minorHAnsi"/>
                <w:sz w:val="15"/>
                <w:szCs w:val="15"/>
              </w:rPr>
            </w:pPr>
            <w:r w:rsidRPr="00785D4B">
              <w:rPr>
                <w:rFonts w:cstheme="minorHAnsi"/>
                <w:sz w:val="15"/>
                <w:szCs w:val="15"/>
              </w:rPr>
              <w:t>67 512</w:t>
            </w:r>
          </w:p>
        </w:tc>
        <w:tc>
          <w:tcPr>
            <w:tcW w:w="712" w:type="dxa"/>
            <w:tcBorders>
              <w:top w:val="nil"/>
              <w:left w:val="nil"/>
              <w:bottom w:val="single" w:sz="4" w:space="0" w:color="auto"/>
              <w:right w:val="single" w:sz="4" w:space="0" w:color="auto"/>
            </w:tcBorders>
            <w:shd w:val="clear" w:color="auto" w:fill="FFFFFF" w:themeFill="background1"/>
            <w:vAlign w:val="center"/>
          </w:tcPr>
          <w:p w14:paraId="4527F4A0" w14:textId="77777777" w:rsidR="00173D40" w:rsidRPr="00785D4B" w:rsidRDefault="00173D40" w:rsidP="00662226">
            <w:pPr>
              <w:jc w:val="center"/>
              <w:rPr>
                <w:rFonts w:cstheme="minorHAnsi"/>
                <w:sz w:val="15"/>
                <w:szCs w:val="15"/>
              </w:rPr>
            </w:pPr>
            <w:r w:rsidRPr="00785D4B">
              <w:rPr>
                <w:rFonts w:cstheme="minorHAnsi"/>
                <w:sz w:val="15"/>
                <w:szCs w:val="15"/>
              </w:rPr>
              <w:t>66 157</w:t>
            </w:r>
          </w:p>
        </w:tc>
        <w:tc>
          <w:tcPr>
            <w:tcW w:w="742" w:type="dxa"/>
            <w:tcBorders>
              <w:top w:val="nil"/>
              <w:left w:val="nil"/>
              <w:bottom w:val="single" w:sz="4" w:space="0" w:color="auto"/>
              <w:right w:val="single" w:sz="4" w:space="0" w:color="auto"/>
            </w:tcBorders>
            <w:shd w:val="clear" w:color="auto" w:fill="FFFFFF" w:themeFill="background1"/>
            <w:vAlign w:val="center"/>
          </w:tcPr>
          <w:p w14:paraId="28E06AC7" w14:textId="77777777" w:rsidR="00173D40" w:rsidRPr="00785D4B" w:rsidRDefault="00173D40" w:rsidP="00662226">
            <w:pPr>
              <w:jc w:val="center"/>
              <w:rPr>
                <w:rFonts w:cstheme="minorHAnsi"/>
                <w:sz w:val="15"/>
                <w:szCs w:val="15"/>
              </w:rPr>
            </w:pPr>
            <w:r w:rsidRPr="00785D4B">
              <w:rPr>
                <w:rFonts w:cstheme="minorHAnsi"/>
                <w:sz w:val="15"/>
                <w:szCs w:val="15"/>
              </w:rPr>
              <w:t>66 503</w:t>
            </w:r>
          </w:p>
        </w:tc>
        <w:tc>
          <w:tcPr>
            <w:tcW w:w="741" w:type="dxa"/>
            <w:tcBorders>
              <w:top w:val="nil"/>
              <w:left w:val="nil"/>
              <w:bottom w:val="single" w:sz="4" w:space="0" w:color="auto"/>
              <w:right w:val="single" w:sz="4" w:space="0" w:color="auto"/>
            </w:tcBorders>
            <w:shd w:val="clear" w:color="auto" w:fill="FFFFFF" w:themeFill="background1"/>
            <w:vAlign w:val="center"/>
          </w:tcPr>
          <w:p w14:paraId="446D272A" w14:textId="77777777" w:rsidR="00173D40" w:rsidRPr="00785D4B" w:rsidRDefault="00173D40" w:rsidP="00662226">
            <w:pPr>
              <w:jc w:val="center"/>
              <w:rPr>
                <w:rFonts w:cstheme="minorHAnsi"/>
                <w:sz w:val="15"/>
                <w:szCs w:val="15"/>
              </w:rPr>
            </w:pPr>
            <w:r w:rsidRPr="00785D4B">
              <w:rPr>
                <w:rFonts w:cstheme="minorHAnsi"/>
                <w:sz w:val="15"/>
                <w:szCs w:val="15"/>
              </w:rPr>
              <w:t>72 516</w:t>
            </w:r>
          </w:p>
        </w:tc>
        <w:tc>
          <w:tcPr>
            <w:tcW w:w="742" w:type="dxa"/>
            <w:tcBorders>
              <w:top w:val="nil"/>
              <w:left w:val="nil"/>
              <w:bottom w:val="single" w:sz="4" w:space="0" w:color="auto"/>
              <w:right w:val="single" w:sz="4" w:space="0" w:color="auto"/>
            </w:tcBorders>
            <w:shd w:val="clear" w:color="auto" w:fill="FFFFFF" w:themeFill="background1"/>
            <w:vAlign w:val="center"/>
          </w:tcPr>
          <w:p w14:paraId="2A844C0D" w14:textId="77777777" w:rsidR="00173D40" w:rsidRPr="00785D4B" w:rsidRDefault="00173D40" w:rsidP="00662226">
            <w:pPr>
              <w:jc w:val="center"/>
              <w:rPr>
                <w:rFonts w:cstheme="minorHAnsi"/>
                <w:sz w:val="15"/>
                <w:szCs w:val="15"/>
              </w:rPr>
            </w:pPr>
            <w:r w:rsidRPr="00785D4B">
              <w:rPr>
                <w:rFonts w:cstheme="minorHAnsi"/>
                <w:sz w:val="15"/>
                <w:szCs w:val="15"/>
              </w:rPr>
              <w:t>72 343</w:t>
            </w:r>
          </w:p>
        </w:tc>
        <w:tc>
          <w:tcPr>
            <w:tcW w:w="742" w:type="dxa"/>
            <w:tcBorders>
              <w:top w:val="nil"/>
              <w:left w:val="nil"/>
              <w:bottom w:val="single" w:sz="4" w:space="0" w:color="auto"/>
              <w:right w:val="single" w:sz="4" w:space="0" w:color="auto"/>
            </w:tcBorders>
            <w:shd w:val="clear" w:color="auto" w:fill="FFFFFF" w:themeFill="background1"/>
            <w:vAlign w:val="center"/>
          </w:tcPr>
          <w:p w14:paraId="306667BD" w14:textId="77777777" w:rsidR="00173D40" w:rsidRPr="00785D4B" w:rsidRDefault="00173D40" w:rsidP="00662226">
            <w:pPr>
              <w:jc w:val="center"/>
              <w:rPr>
                <w:rFonts w:cstheme="minorHAnsi"/>
                <w:sz w:val="15"/>
                <w:szCs w:val="15"/>
              </w:rPr>
            </w:pPr>
            <w:r w:rsidRPr="00785D4B">
              <w:rPr>
                <w:rFonts w:cstheme="minorHAnsi"/>
                <w:sz w:val="15"/>
                <w:szCs w:val="15"/>
              </w:rPr>
              <w:t>74 009</w:t>
            </w:r>
          </w:p>
        </w:tc>
        <w:tc>
          <w:tcPr>
            <w:tcW w:w="742" w:type="dxa"/>
            <w:tcBorders>
              <w:top w:val="nil"/>
              <w:left w:val="nil"/>
              <w:bottom w:val="single" w:sz="4" w:space="0" w:color="auto"/>
              <w:right w:val="single" w:sz="4" w:space="0" w:color="auto"/>
            </w:tcBorders>
            <w:shd w:val="clear" w:color="auto" w:fill="FFFFFF" w:themeFill="background1"/>
            <w:vAlign w:val="center"/>
          </w:tcPr>
          <w:p w14:paraId="63A68F68" w14:textId="77777777" w:rsidR="00173D40" w:rsidRPr="00785D4B" w:rsidRDefault="00173D40" w:rsidP="00662226">
            <w:pPr>
              <w:jc w:val="center"/>
              <w:rPr>
                <w:rFonts w:cstheme="minorHAnsi"/>
                <w:sz w:val="15"/>
                <w:szCs w:val="15"/>
              </w:rPr>
            </w:pPr>
            <w:r w:rsidRPr="00785D4B">
              <w:rPr>
                <w:rFonts w:cstheme="minorHAnsi"/>
                <w:sz w:val="15"/>
                <w:szCs w:val="15"/>
              </w:rPr>
              <w:t>81 125</w:t>
            </w:r>
          </w:p>
        </w:tc>
        <w:tc>
          <w:tcPr>
            <w:tcW w:w="741" w:type="dxa"/>
            <w:tcBorders>
              <w:top w:val="nil"/>
              <w:left w:val="nil"/>
              <w:bottom w:val="single" w:sz="4" w:space="0" w:color="auto"/>
              <w:right w:val="single" w:sz="4" w:space="0" w:color="auto"/>
            </w:tcBorders>
            <w:shd w:val="clear" w:color="auto" w:fill="FFFFFF" w:themeFill="background1"/>
            <w:vAlign w:val="center"/>
          </w:tcPr>
          <w:p w14:paraId="07D86925" w14:textId="77777777" w:rsidR="00173D40" w:rsidRPr="00785D4B" w:rsidRDefault="00173D40" w:rsidP="00662226">
            <w:pPr>
              <w:jc w:val="center"/>
              <w:rPr>
                <w:rFonts w:cstheme="minorHAnsi"/>
                <w:sz w:val="15"/>
                <w:szCs w:val="15"/>
              </w:rPr>
            </w:pPr>
            <w:r w:rsidRPr="00785D4B">
              <w:rPr>
                <w:rFonts w:cstheme="minorHAnsi"/>
                <w:sz w:val="15"/>
                <w:szCs w:val="15"/>
              </w:rPr>
              <w:t>80 707</w:t>
            </w:r>
          </w:p>
        </w:tc>
      </w:tr>
      <w:tr w:rsidR="00173D40" w:rsidRPr="00785D4B" w14:paraId="6DF54CC5" w14:textId="77777777" w:rsidTr="00662226">
        <w:trPr>
          <w:trHeight w:val="255"/>
        </w:trPr>
        <w:tc>
          <w:tcPr>
            <w:tcW w:w="1429" w:type="dxa"/>
            <w:shd w:val="clear" w:color="auto" w:fill="FFFFFF" w:themeFill="background1"/>
          </w:tcPr>
          <w:p w14:paraId="69185B33" w14:textId="77777777" w:rsidR="00173D40" w:rsidRPr="009D6DEF" w:rsidRDefault="00173D40" w:rsidP="00662226">
            <w:pPr>
              <w:rPr>
                <w:rFonts w:cstheme="minorHAnsi"/>
                <w:sz w:val="16"/>
                <w:szCs w:val="16"/>
              </w:rPr>
            </w:pPr>
            <w:r w:rsidRPr="009D6DEF">
              <w:rPr>
                <w:rFonts w:cstheme="minorHAnsi"/>
                <w:sz w:val="16"/>
                <w:szCs w:val="16"/>
              </w:rPr>
              <w:t>Италия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666FA258" w14:textId="77777777" w:rsidR="00173D40" w:rsidRDefault="00173D40" w:rsidP="00662226">
            <w:pPr>
              <w:jc w:val="center"/>
              <w:rPr>
                <w:rFonts w:cstheme="minorHAnsi"/>
                <w:sz w:val="15"/>
                <w:szCs w:val="15"/>
              </w:rPr>
            </w:pPr>
            <w:r w:rsidRPr="00785D4B">
              <w:rPr>
                <w:rFonts w:cstheme="minorHAnsi"/>
                <w:sz w:val="15"/>
                <w:szCs w:val="15"/>
              </w:rPr>
              <w:t>1</w:t>
            </w:r>
            <w:r>
              <w:rPr>
                <w:rFonts w:cstheme="minorHAnsi"/>
                <w:sz w:val="15"/>
                <w:szCs w:val="15"/>
              </w:rPr>
              <w:t> </w:t>
            </w:r>
            <w:r w:rsidRPr="00785D4B">
              <w:rPr>
                <w:rFonts w:cstheme="minorHAnsi"/>
                <w:sz w:val="15"/>
                <w:szCs w:val="15"/>
              </w:rPr>
              <w:t>339</w:t>
            </w:r>
          </w:p>
          <w:p w14:paraId="63B3FC9B" w14:textId="77777777" w:rsidR="00173D40" w:rsidRPr="00785D4B" w:rsidRDefault="00173D40" w:rsidP="00662226">
            <w:pPr>
              <w:jc w:val="center"/>
              <w:rPr>
                <w:rFonts w:cstheme="minorHAnsi"/>
                <w:sz w:val="15"/>
                <w:szCs w:val="15"/>
              </w:rPr>
            </w:pPr>
            <w:r w:rsidRPr="00785D4B">
              <w:rPr>
                <w:rFonts w:cstheme="minorHAnsi"/>
                <w:sz w:val="15"/>
                <w:szCs w:val="15"/>
              </w:rPr>
              <w:t xml:space="preserve"> 672</w:t>
            </w:r>
          </w:p>
        </w:tc>
        <w:tc>
          <w:tcPr>
            <w:tcW w:w="747" w:type="dxa"/>
            <w:tcBorders>
              <w:top w:val="nil"/>
              <w:left w:val="nil"/>
              <w:bottom w:val="single" w:sz="4" w:space="0" w:color="auto"/>
              <w:right w:val="single" w:sz="4" w:space="0" w:color="auto"/>
            </w:tcBorders>
            <w:shd w:val="clear" w:color="auto" w:fill="FFFFFF" w:themeFill="background1"/>
            <w:vAlign w:val="center"/>
          </w:tcPr>
          <w:p w14:paraId="0AEEC311" w14:textId="77777777" w:rsidR="00173D40" w:rsidRPr="00785D4B" w:rsidRDefault="00173D40" w:rsidP="00662226">
            <w:pPr>
              <w:jc w:val="center"/>
              <w:rPr>
                <w:rFonts w:cstheme="minorHAnsi"/>
                <w:sz w:val="15"/>
                <w:szCs w:val="15"/>
              </w:rPr>
            </w:pPr>
            <w:r w:rsidRPr="00785D4B">
              <w:rPr>
                <w:rFonts w:cstheme="minorHAnsi"/>
                <w:sz w:val="15"/>
                <w:szCs w:val="15"/>
              </w:rPr>
              <w:t>1 121 313</w:t>
            </w:r>
          </w:p>
        </w:tc>
        <w:tc>
          <w:tcPr>
            <w:tcW w:w="747" w:type="dxa"/>
            <w:tcBorders>
              <w:top w:val="nil"/>
              <w:left w:val="nil"/>
              <w:bottom w:val="single" w:sz="4" w:space="0" w:color="auto"/>
              <w:right w:val="single" w:sz="4" w:space="0" w:color="auto"/>
            </w:tcBorders>
            <w:shd w:val="clear" w:color="auto" w:fill="FFFFFF" w:themeFill="background1"/>
            <w:vAlign w:val="center"/>
          </w:tcPr>
          <w:p w14:paraId="04BE2737" w14:textId="77777777" w:rsidR="00173D40" w:rsidRPr="00785D4B" w:rsidRDefault="00173D40" w:rsidP="00662226">
            <w:pPr>
              <w:jc w:val="center"/>
              <w:rPr>
                <w:rFonts w:cstheme="minorHAnsi"/>
                <w:sz w:val="15"/>
                <w:szCs w:val="15"/>
              </w:rPr>
            </w:pPr>
            <w:r w:rsidRPr="00785D4B">
              <w:rPr>
                <w:rFonts w:cstheme="minorHAnsi"/>
                <w:sz w:val="15"/>
                <w:szCs w:val="15"/>
              </w:rPr>
              <w:t>1 023 872</w:t>
            </w:r>
          </w:p>
        </w:tc>
        <w:tc>
          <w:tcPr>
            <w:tcW w:w="712" w:type="dxa"/>
            <w:tcBorders>
              <w:top w:val="nil"/>
              <w:left w:val="nil"/>
              <w:bottom w:val="single" w:sz="4" w:space="0" w:color="auto"/>
              <w:right w:val="single" w:sz="4" w:space="0" w:color="auto"/>
            </w:tcBorders>
            <w:shd w:val="clear" w:color="auto" w:fill="FFFFFF" w:themeFill="background1"/>
            <w:vAlign w:val="center"/>
          </w:tcPr>
          <w:p w14:paraId="0DF319C3" w14:textId="77777777" w:rsidR="00173D40" w:rsidRPr="00785D4B" w:rsidRDefault="00173D40" w:rsidP="00662226">
            <w:pPr>
              <w:jc w:val="center"/>
              <w:rPr>
                <w:rFonts w:cstheme="minorHAnsi"/>
                <w:sz w:val="15"/>
                <w:szCs w:val="15"/>
              </w:rPr>
            </w:pPr>
            <w:r w:rsidRPr="00785D4B">
              <w:rPr>
                <w:rFonts w:cstheme="minorHAnsi"/>
                <w:sz w:val="15"/>
                <w:szCs w:val="15"/>
              </w:rPr>
              <w:t>963 056</w:t>
            </w:r>
          </w:p>
        </w:tc>
        <w:tc>
          <w:tcPr>
            <w:tcW w:w="742" w:type="dxa"/>
            <w:tcBorders>
              <w:top w:val="nil"/>
              <w:left w:val="nil"/>
              <w:bottom w:val="single" w:sz="4" w:space="0" w:color="auto"/>
              <w:right w:val="single" w:sz="4" w:space="0" w:color="auto"/>
            </w:tcBorders>
            <w:shd w:val="clear" w:color="auto" w:fill="FFFFFF" w:themeFill="background1"/>
            <w:vAlign w:val="center"/>
          </w:tcPr>
          <w:p w14:paraId="42300AD5" w14:textId="77777777" w:rsidR="00173D40" w:rsidRPr="00785D4B" w:rsidRDefault="00173D40" w:rsidP="00662226">
            <w:pPr>
              <w:jc w:val="center"/>
              <w:rPr>
                <w:rFonts w:cstheme="minorHAnsi"/>
                <w:sz w:val="15"/>
                <w:szCs w:val="15"/>
              </w:rPr>
            </w:pPr>
            <w:r w:rsidRPr="00785D4B">
              <w:rPr>
                <w:rFonts w:cstheme="minorHAnsi"/>
                <w:sz w:val="15"/>
                <w:szCs w:val="15"/>
              </w:rPr>
              <w:t>957 006</w:t>
            </w:r>
          </w:p>
        </w:tc>
        <w:tc>
          <w:tcPr>
            <w:tcW w:w="741" w:type="dxa"/>
            <w:tcBorders>
              <w:top w:val="nil"/>
              <w:left w:val="nil"/>
              <w:bottom w:val="single" w:sz="4" w:space="0" w:color="auto"/>
              <w:right w:val="single" w:sz="4" w:space="0" w:color="auto"/>
            </w:tcBorders>
            <w:shd w:val="clear" w:color="auto" w:fill="FFFFFF" w:themeFill="background1"/>
            <w:vAlign w:val="center"/>
          </w:tcPr>
          <w:p w14:paraId="481C61AC" w14:textId="77777777" w:rsidR="00173D40" w:rsidRPr="00785D4B" w:rsidRDefault="00173D40" w:rsidP="00662226">
            <w:pPr>
              <w:jc w:val="center"/>
              <w:rPr>
                <w:rFonts w:cstheme="minorHAnsi"/>
                <w:sz w:val="15"/>
                <w:szCs w:val="15"/>
              </w:rPr>
            </w:pPr>
            <w:r w:rsidRPr="00785D4B">
              <w:rPr>
                <w:rFonts w:cstheme="minorHAnsi"/>
                <w:sz w:val="15"/>
                <w:szCs w:val="15"/>
              </w:rPr>
              <w:t>901 503</w:t>
            </w:r>
          </w:p>
        </w:tc>
        <w:tc>
          <w:tcPr>
            <w:tcW w:w="742" w:type="dxa"/>
            <w:tcBorders>
              <w:top w:val="nil"/>
              <w:left w:val="nil"/>
              <w:bottom w:val="single" w:sz="4" w:space="0" w:color="auto"/>
              <w:right w:val="single" w:sz="4" w:space="0" w:color="auto"/>
            </w:tcBorders>
            <w:shd w:val="clear" w:color="auto" w:fill="FFFFFF" w:themeFill="background1"/>
            <w:vAlign w:val="center"/>
          </w:tcPr>
          <w:p w14:paraId="03DBEA97" w14:textId="77777777" w:rsidR="00173D40" w:rsidRPr="00785D4B" w:rsidRDefault="00173D40" w:rsidP="00662226">
            <w:pPr>
              <w:jc w:val="center"/>
              <w:rPr>
                <w:rFonts w:cstheme="minorHAnsi"/>
                <w:sz w:val="15"/>
                <w:szCs w:val="15"/>
              </w:rPr>
            </w:pPr>
            <w:r w:rsidRPr="00785D4B">
              <w:rPr>
                <w:rFonts w:cstheme="minorHAnsi"/>
                <w:sz w:val="15"/>
                <w:szCs w:val="15"/>
              </w:rPr>
              <w:t>885 451</w:t>
            </w:r>
          </w:p>
        </w:tc>
        <w:tc>
          <w:tcPr>
            <w:tcW w:w="742" w:type="dxa"/>
            <w:tcBorders>
              <w:top w:val="nil"/>
              <w:left w:val="nil"/>
              <w:bottom w:val="single" w:sz="4" w:space="0" w:color="auto"/>
              <w:right w:val="single" w:sz="4" w:space="0" w:color="auto"/>
            </w:tcBorders>
            <w:shd w:val="clear" w:color="auto" w:fill="FFFFFF" w:themeFill="background1"/>
            <w:vAlign w:val="center"/>
          </w:tcPr>
          <w:p w14:paraId="26C353EF" w14:textId="77777777" w:rsidR="00173D40" w:rsidRPr="00785D4B" w:rsidRDefault="00173D40" w:rsidP="00662226">
            <w:pPr>
              <w:jc w:val="center"/>
              <w:rPr>
                <w:rFonts w:cstheme="minorHAnsi"/>
                <w:sz w:val="15"/>
                <w:szCs w:val="15"/>
              </w:rPr>
            </w:pPr>
            <w:r w:rsidRPr="00785D4B">
              <w:rPr>
                <w:rFonts w:cstheme="minorHAnsi"/>
                <w:sz w:val="15"/>
                <w:szCs w:val="15"/>
              </w:rPr>
              <w:t>920 732</w:t>
            </w:r>
          </w:p>
        </w:tc>
        <w:tc>
          <w:tcPr>
            <w:tcW w:w="742" w:type="dxa"/>
            <w:tcBorders>
              <w:top w:val="nil"/>
              <w:left w:val="nil"/>
              <w:bottom w:val="single" w:sz="4" w:space="0" w:color="auto"/>
              <w:right w:val="single" w:sz="4" w:space="0" w:color="auto"/>
            </w:tcBorders>
            <w:shd w:val="clear" w:color="auto" w:fill="FFFFFF" w:themeFill="background1"/>
            <w:vAlign w:val="center"/>
          </w:tcPr>
          <w:p w14:paraId="2E77D0B1" w14:textId="77777777" w:rsidR="00173D40" w:rsidRPr="00785D4B" w:rsidRDefault="00173D40" w:rsidP="00662226">
            <w:pPr>
              <w:jc w:val="center"/>
              <w:rPr>
                <w:rFonts w:cstheme="minorHAnsi"/>
                <w:sz w:val="15"/>
                <w:szCs w:val="15"/>
              </w:rPr>
            </w:pPr>
            <w:r w:rsidRPr="00785D4B">
              <w:rPr>
                <w:rFonts w:cstheme="minorHAnsi"/>
                <w:sz w:val="15"/>
                <w:szCs w:val="15"/>
              </w:rPr>
              <w:t>978 883</w:t>
            </w:r>
          </w:p>
        </w:tc>
        <w:tc>
          <w:tcPr>
            <w:tcW w:w="741" w:type="dxa"/>
            <w:tcBorders>
              <w:top w:val="nil"/>
              <w:left w:val="nil"/>
              <w:bottom w:val="single" w:sz="4" w:space="0" w:color="auto"/>
              <w:right w:val="single" w:sz="4" w:space="0" w:color="auto"/>
            </w:tcBorders>
            <w:shd w:val="clear" w:color="auto" w:fill="FFFFFF" w:themeFill="background1"/>
            <w:vAlign w:val="center"/>
          </w:tcPr>
          <w:p w14:paraId="458DDA1C" w14:textId="77777777" w:rsidR="00173D40" w:rsidRPr="00785D4B" w:rsidRDefault="00173D40" w:rsidP="00662226">
            <w:pPr>
              <w:jc w:val="center"/>
              <w:rPr>
                <w:rFonts w:cstheme="minorHAnsi"/>
                <w:sz w:val="15"/>
                <w:szCs w:val="15"/>
              </w:rPr>
            </w:pPr>
            <w:r w:rsidRPr="00785D4B">
              <w:rPr>
                <w:rFonts w:cstheme="minorHAnsi"/>
                <w:sz w:val="15"/>
                <w:szCs w:val="15"/>
              </w:rPr>
              <w:t>933 601</w:t>
            </w:r>
          </w:p>
        </w:tc>
      </w:tr>
      <w:tr w:rsidR="00173D40" w:rsidRPr="00785D4B" w14:paraId="3376B166" w14:textId="77777777" w:rsidTr="00662226">
        <w:trPr>
          <w:trHeight w:val="116"/>
        </w:trPr>
        <w:tc>
          <w:tcPr>
            <w:tcW w:w="1429" w:type="dxa"/>
            <w:shd w:val="clear" w:color="auto" w:fill="FFFFFF" w:themeFill="background1"/>
          </w:tcPr>
          <w:p w14:paraId="768F1148" w14:textId="77777777" w:rsidR="00173D40" w:rsidRPr="009D6DEF" w:rsidRDefault="00173D40" w:rsidP="00662226">
            <w:pPr>
              <w:rPr>
                <w:rFonts w:cstheme="minorHAnsi"/>
                <w:sz w:val="16"/>
                <w:szCs w:val="16"/>
              </w:rPr>
            </w:pPr>
            <w:r>
              <w:rPr>
                <w:rFonts w:cstheme="minorHAnsi"/>
                <w:sz w:val="16"/>
                <w:szCs w:val="16"/>
              </w:rPr>
              <w:t>Кипър</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6996F0C3" w14:textId="77777777" w:rsidR="00173D40" w:rsidRPr="00785D4B" w:rsidRDefault="00173D40" w:rsidP="00662226">
            <w:pPr>
              <w:jc w:val="center"/>
              <w:rPr>
                <w:rFonts w:cstheme="minorHAnsi"/>
                <w:sz w:val="15"/>
                <w:szCs w:val="15"/>
              </w:rPr>
            </w:pPr>
            <w:r w:rsidRPr="00785D4B">
              <w:rPr>
                <w:rFonts w:cstheme="minorHAnsi"/>
                <w:sz w:val="15"/>
                <w:szCs w:val="15"/>
              </w:rPr>
              <w:t>26 050</w:t>
            </w:r>
          </w:p>
        </w:tc>
        <w:tc>
          <w:tcPr>
            <w:tcW w:w="747" w:type="dxa"/>
            <w:tcBorders>
              <w:top w:val="nil"/>
              <w:left w:val="nil"/>
              <w:bottom w:val="single" w:sz="4" w:space="0" w:color="auto"/>
              <w:right w:val="single" w:sz="4" w:space="0" w:color="auto"/>
            </w:tcBorders>
            <w:shd w:val="clear" w:color="auto" w:fill="FFFFFF" w:themeFill="background1"/>
            <w:vAlign w:val="center"/>
          </w:tcPr>
          <w:p w14:paraId="5E9F618C" w14:textId="77777777" w:rsidR="00173D40" w:rsidRPr="00785D4B" w:rsidRDefault="00173D40" w:rsidP="00662226">
            <w:pPr>
              <w:jc w:val="center"/>
              <w:rPr>
                <w:rFonts w:cstheme="minorHAnsi"/>
                <w:sz w:val="15"/>
                <w:szCs w:val="15"/>
              </w:rPr>
            </w:pPr>
            <w:r w:rsidRPr="00785D4B">
              <w:rPr>
                <w:rFonts w:cstheme="minorHAnsi"/>
                <w:sz w:val="15"/>
                <w:szCs w:val="15"/>
              </w:rPr>
              <w:t>22 964</w:t>
            </w:r>
          </w:p>
        </w:tc>
        <w:tc>
          <w:tcPr>
            <w:tcW w:w="747" w:type="dxa"/>
            <w:tcBorders>
              <w:top w:val="nil"/>
              <w:left w:val="nil"/>
              <w:bottom w:val="single" w:sz="4" w:space="0" w:color="auto"/>
              <w:right w:val="single" w:sz="4" w:space="0" w:color="auto"/>
            </w:tcBorders>
            <w:shd w:val="clear" w:color="auto" w:fill="FFFFFF" w:themeFill="background1"/>
            <w:vAlign w:val="center"/>
          </w:tcPr>
          <w:p w14:paraId="236E299A" w14:textId="77777777" w:rsidR="00173D40" w:rsidRPr="00785D4B" w:rsidRDefault="00173D40" w:rsidP="00662226">
            <w:pPr>
              <w:jc w:val="center"/>
              <w:rPr>
                <w:rFonts w:cstheme="minorHAnsi"/>
                <w:sz w:val="15"/>
                <w:szCs w:val="15"/>
              </w:rPr>
            </w:pPr>
            <w:r w:rsidRPr="00785D4B">
              <w:rPr>
                <w:rFonts w:cstheme="minorHAnsi"/>
                <w:sz w:val="15"/>
                <w:szCs w:val="15"/>
              </w:rPr>
              <w:t>16 122</w:t>
            </w:r>
          </w:p>
        </w:tc>
        <w:tc>
          <w:tcPr>
            <w:tcW w:w="712" w:type="dxa"/>
            <w:tcBorders>
              <w:top w:val="nil"/>
              <w:left w:val="nil"/>
              <w:bottom w:val="single" w:sz="4" w:space="0" w:color="auto"/>
              <w:right w:val="single" w:sz="4" w:space="0" w:color="auto"/>
            </w:tcBorders>
            <w:shd w:val="clear" w:color="auto" w:fill="FFFFFF" w:themeFill="background1"/>
            <w:vAlign w:val="center"/>
          </w:tcPr>
          <w:p w14:paraId="543EC871" w14:textId="77777777" w:rsidR="00173D40" w:rsidRPr="00785D4B" w:rsidRDefault="00173D40" w:rsidP="00662226">
            <w:pPr>
              <w:jc w:val="center"/>
              <w:rPr>
                <w:rFonts w:cstheme="minorHAnsi"/>
                <w:sz w:val="15"/>
                <w:szCs w:val="15"/>
              </w:rPr>
            </w:pPr>
            <w:r w:rsidRPr="00785D4B">
              <w:rPr>
                <w:rFonts w:cstheme="minorHAnsi"/>
                <w:sz w:val="15"/>
                <w:szCs w:val="15"/>
              </w:rPr>
              <w:t>14 585</w:t>
            </w:r>
          </w:p>
        </w:tc>
        <w:tc>
          <w:tcPr>
            <w:tcW w:w="742" w:type="dxa"/>
            <w:tcBorders>
              <w:top w:val="nil"/>
              <w:left w:val="nil"/>
              <w:bottom w:val="single" w:sz="4" w:space="0" w:color="auto"/>
              <w:right w:val="single" w:sz="4" w:space="0" w:color="auto"/>
            </w:tcBorders>
            <w:shd w:val="clear" w:color="auto" w:fill="FFFFFF" w:themeFill="background1"/>
            <w:vAlign w:val="center"/>
          </w:tcPr>
          <w:p w14:paraId="079C8C8B" w14:textId="77777777" w:rsidR="00173D40" w:rsidRPr="00785D4B" w:rsidRDefault="00173D40" w:rsidP="00662226">
            <w:pPr>
              <w:jc w:val="center"/>
              <w:rPr>
                <w:rFonts w:cstheme="minorHAnsi"/>
                <w:sz w:val="15"/>
                <w:szCs w:val="15"/>
              </w:rPr>
            </w:pPr>
            <w:r w:rsidRPr="00785D4B">
              <w:rPr>
                <w:rFonts w:cstheme="minorHAnsi"/>
                <w:sz w:val="15"/>
                <w:szCs w:val="15"/>
              </w:rPr>
              <w:t>14 402</w:t>
            </w:r>
          </w:p>
        </w:tc>
        <w:tc>
          <w:tcPr>
            <w:tcW w:w="741" w:type="dxa"/>
            <w:tcBorders>
              <w:top w:val="nil"/>
              <w:left w:val="nil"/>
              <w:bottom w:val="single" w:sz="4" w:space="0" w:color="auto"/>
              <w:right w:val="single" w:sz="4" w:space="0" w:color="auto"/>
            </w:tcBorders>
            <w:shd w:val="clear" w:color="auto" w:fill="FFFFFF" w:themeFill="background1"/>
            <w:vAlign w:val="center"/>
          </w:tcPr>
          <w:p w14:paraId="1BC85CC8" w14:textId="77777777" w:rsidR="00173D40" w:rsidRPr="00785D4B" w:rsidRDefault="00173D40" w:rsidP="00662226">
            <w:pPr>
              <w:jc w:val="center"/>
              <w:rPr>
                <w:rFonts w:cstheme="minorHAnsi"/>
                <w:sz w:val="15"/>
                <w:szCs w:val="15"/>
              </w:rPr>
            </w:pPr>
            <w:r w:rsidRPr="00785D4B">
              <w:rPr>
                <w:rFonts w:cstheme="minorHAnsi"/>
                <w:sz w:val="15"/>
                <w:szCs w:val="15"/>
              </w:rPr>
              <w:t>19 682</w:t>
            </w:r>
          </w:p>
        </w:tc>
        <w:tc>
          <w:tcPr>
            <w:tcW w:w="742" w:type="dxa"/>
            <w:tcBorders>
              <w:top w:val="nil"/>
              <w:left w:val="nil"/>
              <w:bottom w:val="single" w:sz="4" w:space="0" w:color="auto"/>
              <w:right w:val="single" w:sz="4" w:space="0" w:color="auto"/>
            </w:tcBorders>
            <w:shd w:val="clear" w:color="auto" w:fill="FFFFFF" w:themeFill="background1"/>
            <w:vAlign w:val="center"/>
          </w:tcPr>
          <w:p w14:paraId="709C258B" w14:textId="77777777" w:rsidR="00173D40" w:rsidRPr="00785D4B" w:rsidRDefault="00173D40" w:rsidP="00662226">
            <w:pPr>
              <w:jc w:val="center"/>
              <w:rPr>
                <w:rFonts w:cstheme="minorHAnsi"/>
                <w:sz w:val="15"/>
                <w:szCs w:val="15"/>
              </w:rPr>
            </w:pPr>
            <w:r w:rsidRPr="00785D4B">
              <w:rPr>
                <w:rFonts w:cstheme="minorHAnsi"/>
                <w:sz w:val="15"/>
                <w:szCs w:val="15"/>
              </w:rPr>
              <w:t>25 595</w:t>
            </w:r>
          </w:p>
        </w:tc>
        <w:tc>
          <w:tcPr>
            <w:tcW w:w="742" w:type="dxa"/>
            <w:tcBorders>
              <w:top w:val="nil"/>
              <w:left w:val="nil"/>
              <w:bottom w:val="single" w:sz="4" w:space="0" w:color="auto"/>
              <w:right w:val="single" w:sz="4" w:space="0" w:color="auto"/>
            </w:tcBorders>
            <w:shd w:val="clear" w:color="auto" w:fill="FFFFFF" w:themeFill="background1"/>
            <w:vAlign w:val="center"/>
          </w:tcPr>
          <w:p w14:paraId="31592AE0" w14:textId="77777777" w:rsidR="00173D40" w:rsidRPr="00785D4B" w:rsidRDefault="00173D40" w:rsidP="00662226">
            <w:pPr>
              <w:jc w:val="center"/>
              <w:rPr>
                <w:rFonts w:cstheme="minorHAnsi"/>
                <w:sz w:val="15"/>
                <w:szCs w:val="15"/>
              </w:rPr>
            </w:pPr>
            <w:r w:rsidRPr="00785D4B">
              <w:rPr>
                <w:rFonts w:cstheme="minorHAnsi"/>
                <w:sz w:val="15"/>
                <w:szCs w:val="15"/>
              </w:rPr>
              <w:t>29 308</w:t>
            </w:r>
          </w:p>
        </w:tc>
        <w:tc>
          <w:tcPr>
            <w:tcW w:w="742" w:type="dxa"/>
            <w:tcBorders>
              <w:top w:val="nil"/>
              <w:left w:val="nil"/>
              <w:bottom w:val="single" w:sz="4" w:space="0" w:color="auto"/>
              <w:right w:val="single" w:sz="4" w:space="0" w:color="auto"/>
            </w:tcBorders>
            <w:shd w:val="clear" w:color="auto" w:fill="FFFFFF" w:themeFill="background1"/>
            <w:vAlign w:val="center"/>
          </w:tcPr>
          <w:p w14:paraId="44CEA413" w14:textId="77777777" w:rsidR="00173D40" w:rsidRPr="00785D4B" w:rsidRDefault="00173D40" w:rsidP="00662226">
            <w:pPr>
              <w:jc w:val="center"/>
              <w:rPr>
                <w:rFonts w:cstheme="minorHAnsi"/>
                <w:sz w:val="15"/>
                <w:szCs w:val="15"/>
              </w:rPr>
            </w:pPr>
            <w:r w:rsidRPr="00785D4B">
              <w:rPr>
                <w:rFonts w:cstheme="minorHAnsi"/>
                <w:sz w:val="15"/>
                <w:szCs w:val="15"/>
              </w:rPr>
              <w:t>29 361</w:t>
            </w:r>
          </w:p>
        </w:tc>
        <w:tc>
          <w:tcPr>
            <w:tcW w:w="741" w:type="dxa"/>
            <w:tcBorders>
              <w:top w:val="nil"/>
              <w:left w:val="nil"/>
              <w:bottom w:val="single" w:sz="4" w:space="0" w:color="auto"/>
              <w:right w:val="single" w:sz="4" w:space="0" w:color="auto"/>
            </w:tcBorders>
            <w:shd w:val="clear" w:color="auto" w:fill="FFFFFF" w:themeFill="background1"/>
            <w:vAlign w:val="center"/>
          </w:tcPr>
          <w:p w14:paraId="4679386E" w14:textId="77777777" w:rsidR="00173D40" w:rsidRPr="00785D4B" w:rsidRDefault="00173D40" w:rsidP="00662226">
            <w:pPr>
              <w:jc w:val="center"/>
              <w:rPr>
                <w:rFonts w:cstheme="minorHAnsi"/>
                <w:sz w:val="15"/>
                <w:szCs w:val="15"/>
              </w:rPr>
            </w:pPr>
            <w:r w:rsidRPr="00785D4B">
              <w:rPr>
                <w:rFonts w:cstheme="minorHAnsi"/>
                <w:sz w:val="15"/>
                <w:szCs w:val="15"/>
              </w:rPr>
              <w:t>26 041</w:t>
            </w:r>
          </w:p>
        </w:tc>
      </w:tr>
      <w:tr w:rsidR="00173D40" w:rsidRPr="00785D4B" w14:paraId="6D8F7DAD" w14:textId="77777777" w:rsidTr="00662226">
        <w:trPr>
          <w:trHeight w:val="116"/>
        </w:trPr>
        <w:tc>
          <w:tcPr>
            <w:tcW w:w="1429" w:type="dxa"/>
            <w:shd w:val="clear" w:color="auto" w:fill="FFFFFF" w:themeFill="background1"/>
          </w:tcPr>
          <w:p w14:paraId="6B805CEF" w14:textId="77777777" w:rsidR="00173D40" w:rsidRPr="009D6DEF" w:rsidRDefault="00173D40" w:rsidP="00662226">
            <w:pPr>
              <w:rPr>
                <w:rFonts w:cstheme="minorHAnsi"/>
                <w:sz w:val="16"/>
                <w:szCs w:val="16"/>
              </w:rPr>
            </w:pPr>
            <w:r w:rsidRPr="009D6DEF">
              <w:rPr>
                <w:rFonts w:cstheme="minorHAnsi"/>
                <w:sz w:val="16"/>
                <w:szCs w:val="16"/>
              </w:rPr>
              <w:t>Латвия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367A3695" w14:textId="77777777" w:rsidR="00173D40" w:rsidRPr="00785D4B" w:rsidRDefault="00173D40" w:rsidP="00662226">
            <w:pPr>
              <w:jc w:val="center"/>
              <w:rPr>
                <w:rFonts w:cstheme="minorHAnsi"/>
                <w:sz w:val="15"/>
                <w:szCs w:val="15"/>
              </w:rPr>
            </w:pPr>
            <w:r w:rsidRPr="00785D4B">
              <w:rPr>
                <w:rFonts w:cstheme="minorHAnsi"/>
                <w:sz w:val="15"/>
                <w:szCs w:val="15"/>
              </w:rPr>
              <w:t>53 936</w:t>
            </w:r>
          </w:p>
        </w:tc>
        <w:tc>
          <w:tcPr>
            <w:tcW w:w="747" w:type="dxa"/>
            <w:tcBorders>
              <w:top w:val="nil"/>
              <w:left w:val="nil"/>
              <w:bottom w:val="single" w:sz="4" w:space="0" w:color="auto"/>
              <w:right w:val="single" w:sz="4" w:space="0" w:color="auto"/>
            </w:tcBorders>
            <w:shd w:val="clear" w:color="auto" w:fill="FFFFFF" w:themeFill="background1"/>
            <w:vAlign w:val="center"/>
          </w:tcPr>
          <w:p w14:paraId="098CD26A" w14:textId="77777777" w:rsidR="00173D40" w:rsidRPr="00785D4B" w:rsidRDefault="00173D40" w:rsidP="00662226">
            <w:pPr>
              <w:jc w:val="center"/>
              <w:rPr>
                <w:rFonts w:cstheme="minorHAnsi"/>
                <w:sz w:val="15"/>
                <w:szCs w:val="15"/>
              </w:rPr>
            </w:pPr>
            <w:r w:rsidRPr="00785D4B">
              <w:rPr>
                <w:rFonts w:cstheme="minorHAnsi"/>
                <w:sz w:val="15"/>
                <w:szCs w:val="15"/>
              </w:rPr>
              <w:t>52 622</w:t>
            </w:r>
          </w:p>
        </w:tc>
        <w:tc>
          <w:tcPr>
            <w:tcW w:w="747" w:type="dxa"/>
            <w:tcBorders>
              <w:top w:val="nil"/>
              <w:left w:val="nil"/>
              <w:bottom w:val="single" w:sz="4" w:space="0" w:color="auto"/>
              <w:right w:val="single" w:sz="4" w:space="0" w:color="auto"/>
            </w:tcBorders>
            <w:shd w:val="clear" w:color="auto" w:fill="FFFFFF" w:themeFill="background1"/>
            <w:vAlign w:val="center"/>
          </w:tcPr>
          <w:p w14:paraId="7A70EFA4" w14:textId="77777777" w:rsidR="00173D40" w:rsidRPr="00785D4B" w:rsidRDefault="00173D40" w:rsidP="00662226">
            <w:pPr>
              <w:jc w:val="center"/>
              <w:rPr>
                <w:rFonts w:cstheme="minorHAnsi"/>
                <w:sz w:val="15"/>
                <w:szCs w:val="15"/>
              </w:rPr>
            </w:pPr>
            <w:r w:rsidRPr="00785D4B">
              <w:rPr>
                <w:rFonts w:cstheme="minorHAnsi"/>
                <w:sz w:val="15"/>
                <w:szCs w:val="15"/>
              </w:rPr>
              <w:t>60 610</w:t>
            </w:r>
          </w:p>
        </w:tc>
        <w:tc>
          <w:tcPr>
            <w:tcW w:w="712" w:type="dxa"/>
            <w:tcBorders>
              <w:top w:val="nil"/>
              <w:left w:val="nil"/>
              <w:bottom w:val="single" w:sz="4" w:space="0" w:color="auto"/>
              <w:right w:val="single" w:sz="4" w:space="0" w:color="auto"/>
            </w:tcBorders>
            <w:shd w:val="clear" w:color="auto" w:fill="FFFFFF" w:themeFill="background1"/>
            <w:vAlign w:val="center"/>
          </w:tcPr>
          <w:p w14:paraId="59A65D30" w14:textId="77777777" w:rsidR="00173D40" w:rsidRPr="00785D4B" w:rsidRDefault="00173D40" w:rsidP="00662226">
            <w:pPr>
              <w:jc w:val="center"/>
              <w:rPr>
                <w:rFonts w:cstheme="minorHAnsi"/>
                <w:sz w:val="15"/>
                <w:szCs w:val="15"/>
              </w:rPr>
            </w:pPr>
            <w:r w:rsidRPr="00785D4B">
              <w:rPr>
                <w:rFonts w:cstheme="minorHAnsi"/>
                <w:sz w:val="15"/>
                <w:szCs w:val="15"/>
              </w:rPr>
              <w:t>62 239</w:t>
            </w:r>
          </w:p>
        </w:tc>
        <w:tc>
          <w:tcPr>
            <w:tcW w:w="742" w:type="dxa"/>
            <w:tcBorders>
              <w:top w:val="nil"/>
              <w:left w:val="nil"/>
              <w:bottom w:val="single" w:sz="4" w:space="0" w:color="auto"/>
              <w:right w:val="single" w:sz="4" w:space="0" w:color="auto"/>
            </w:tcBorders>
            <w:shd w:val="clear" w:color="auto" w:fill="FFFFFF" w:themeFill="background1"/>
            <w:vAlign w:val="center"/>
          </w:tcPr>
          <w:p w14:paraId="5E51E8F5" w14:textId="77777777" w:rsidR="00173D40" w:rsidRPr="00785D4B" w:rsidRDefault="00173D40" w:rsidP="00662226">
            <w:pPr>
              <w:jc w:val="center"/>
              <w:rPr>
                <w:rFonts w:cstheme="minorHAnsi"/>
                <w:sz w:val="15"/>
                <w:szCs w:val="15"/>
              </w:rPr>
            </w:pPr>
            <w:r w:rsidRPr="00785D4B">
              <w:rPr>
                <w:rFonts w:cstheme="minorHAnsi"/>
                <w:sz w:val="15"/>
                <w:szCs w:val="15"/>
              </w:rPr>
              <w:t>62 569</w:t>
            </w:r>
          </w:p>
        </w:tc>
        <w:tc>
          <w:tcPr>
            <w:tcW w:w="741" w:type="dxa"/>
            <w:tcBorders>
              <w:top w:val="nil"/>
              <w:left w:val="nil"/>
              <w:bottom w:val="single" w:sz="4" w:space="0" w:color="auto"/>
              <w:right w:val="single" w:sz="4" w:space="0" w:color="auto"/>
            </w:tcBorders>
            <w:shd w:val="clear" w:color="auto" w:fill="FFFFFF" w:themeFill="background1"/>
            <w:vAlign w:val="center"/>
          </w:tcPr>
          <w:p w14:paraId="0762D5C6" w14:textId="77777777" w:rsidR="00173D40" w:rsidRPr="00785D4B" w:rsidRDefault="00173D40" w:rsidP="00662226">
            <w:pPr>
              <w:jc w:val="center"/>
              <w:rPr>
                <w:rFonts w:cstheme="minorHAnsi"/>
                <w:sz w:val="15"/>
                <w:szCs w:val="15"/>
              </w:rPr>
            </w:pPr>
            <w:r w:rsidRPr="00785D4B">
              <w:rPr>
                <w:rFonts w:cstheme="minorHAnsi"/>
                <w:sz w:val="15"/>
                <w:szCs w:val="15"/>
              </w:rPr>
              <w:t>63 389</w:t>
            </w:r>
          </w:p>
        </w:tc>
        <w:tc>
          <w:tcPr>
            <w:tcW w:w="742" w:type="dxa"/>
            <w:tcBorders>
              <w:top w:val="nil"/>
              <w:left w:val="nil"/>
              <w:bottom w:val="single" w:sz="4" w:space="0" w:color="auto"/>
              <w:right w:val="single" w:sz="4" w:space="0" w:color="auto"/>
            </w:tcBorders>
            <w:shd w:val="clear" w:color="auto" w:fill="FFFFFF" w:themeFill="background1"/>
            <w:vAlign w:val="center"/>
          </w:tcPr>
          <w:p w14:paraId="75AFCD71" w14:textId="77777777" w:rsidR="00173D40" w:rsidRPr="00785D4B" w:rsidRDefault="00173D40" w:rsidP="00662226">
            <w:pPr>
              <w:jc w:val="center"/>
              <w:rPr>
                <w:rFonts w:cstheme="minorHAnsi"/>
                <w:sz w:val="15"/>
                <w:szCs w:val="15"/>
              </w:rPr>
            </w:pPr>
            <w:r w:rsidRPr="00785D4B">
              <w:rPr>
                <w:rFonts w:cstheme="minorHAnsi"/>
                <w:sz w:val="15"/>
                <w:szCs w:val="15"/>
              </w:rPr>
              <w:t>68 013</w:t>
            </w:r>
          </w:p>
        </w:tc>
        <w:tc>
          <w:tcPr>
            <w:tcW w:w="742" w:type="dxa"/>
            <w:tcBorders>
              <w:top w:val="nil"/>
              <w:left w:val="nil"/>
              <w:bottom w:val="single" w:sz="4" w:space="0" w:color="auto"/>
              <w:right w:val="single" w:sz="4" w:space="0" w:color="auto"/>
            </w:tcBorders>
            <w:shd w:val="clear" w:color="auto" w:fill="FFFFFF" w:themeFill="background1"/>
            <w:vAlign w:val="center"/>
          </w:tcPr>
          <w:p w14:paraId="746950F3" w14:textId="77777777" w:rsidR="00173D40" w:rsidRPr="00785D4B" w:rsidRDefault="00173D40" w:rsidP="00662226">
            <w:pPr>
              <w:jc w:val="center"/>
              <w:rPr>
                <w:rFonts w:cstheme="minorHAnsi"/>
                <w:sz w:val="15"/>
                <w:szCs w:val="15"/>
              </w:rPr>
            </w:pPr>
            <w:r w:rsidRPr="00785D4B">
              <w:rPr>
                <w:rFonts w:cstheme="minorHAnsi"/>
                <w:sz w:val="15"/>
                <w:szCs w:val="15"/>
              </w:rPr>
              <w:t>76 701</w:t>
            </w:r>
          </w:p>
        </w:tc>
        <w:tc>
          <w:tcPr>
            <w:tcW w:w="742" w:type="dxa"/>
            <w:tcBorders>
              <w:top w:val="nil"/>
              <w:left w:val="nil"/>
              <w:bottom w:val="single" w:sz="4" w:space="0" w:color="auto"/>
              <w:right w:val="single" w:sz="4" w:space="0" w:color="auto"/>
            </w:tcBorders>
            <w:shd w:val="clear" w:color="auto" w:fill="FFFFFF" w:themeFill="background1"/>
            <w:vAlign w:val="center"/>
          </w:tcPr>
          <w:p w14:paraId="07535F82" w14:textId="77777777" w:rsidR="00173D40" w:rsidRPr="00785D4B" w:rsidRDefault="00173D40" w:rsidP="00662226">
            <w:pPr>
              <w:jc w:val="center"/>
              <w:rPr>
                <w:rFonts w:cstheme="minorHAnsi"/>
                <w:sz w:val="15"/>
                <w:szCs w:val="15"/>
              </w:rPr>
            </w:pPr>
            <w:r w:rsidRPr="00785D4B">
              <w:rPr>
                <w:rFonts w:cstheme="minorHAnsi"/>
                <w:sz w:val="15"/>
                <w:szCs w:val="15"/>
              </w:rPr>
              <w:t>73 755</w:t>
            </w:r>
          </w:p>
        </w:tc>
        <w:tc>
          <w:tcPr>
            <w:tcW w:w="741" w:type="dxa"/>
            <w:tcBorders>
              <w:top w:val="nil"/>
              <w:left w:val="nil"/>
              <w:bottom w:val="single" w:sz="4" w:space="0" w:color="auto"/>
              <w:right w:val="single" w:sz="4" w:space="0" w:color="auto"/>
            </w:tcBorders>
            <w:shd w:val="clear" w:color="auto" w:fill="FFFFFF" w:themeFill="background1"/>
            <w:vAlign w:val="center"/>
          </w:tcPr>
          <w:p w14:paraId="2483C0FD" w14:textId="77777777" w:rsidR="00173D40" w:rsidRPr="00785D4B" w:rsidRDefault="00173D40" w:rsidP="00662226">
            <w:pPr>
              <w:jc w:val="center"/>
              <w:rPr>
                <w:rFonts w:cstheme="minorHAnsi"/>
                <w:sz w:val="15"/>
                <w:szCs w:val="15"/>
              </w:rPr>
            </w:pPr>
            <w:r w:rsidRPr="00785D4B">
              <w:rPr>
                <w:rFonts w:cstheme="minorHAnsi"/>
                <w:sz w:val="15"/>
                <w:szCs w:val="15"/>
              </w:rPr>
              <w:t>75 660</w:t>
            </w:r>
          </w:p>
        </w:tc>
      </w:tr>
      <w:tr w:rsidR="00173D40" w:rsidRPr="00785D4B" w14:paraId="002103DB" w14:textId="77777777" w:rsidTr="00662226">
        <w:trPr>
          <w:trHeight w:val="125"/>
        </w:trPr>
        <w:tc>
          <w:tcPr>
            <w:tcW w:w="1429" w:type="dxa"/>
            <w:shd w:val="clear" w:color="auto" w:fill="FFFFFF" w:themeFill="background1"/>
          </w:tcPr>
          <w:p w14:paraId="34D558E6" w14:textId="77777777" w:rsidR="00173D40" w:rsidRPr="009D6DEF" w:rsidRDefault="00173D40" w:rsidP="00662226">
            <w:pPr>
              <w:rPr>
                <w:rFonts w:cstheme="minorHAnsi"/>
                <w:sz w:val="16"/>
                <w:szCs w:val="16"/>
              </w:rPr>
            </w:pPr>
            <w:r w:rsidRPr="009D6DEF">
              <w:rPr>
                <w:rFonts w:cstheme="minorHAnsi"/>
                <w:sz w:val="16"/>
                <w:szCs w:val="16"/>
              </w:rPr>
              <w:t>Литва</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77C03D8D" w14:textId="77777777" w:rsidR="00173D40" w:rsidRPr="00785D4B" w:rsidRDefault="00173D40" w:rsidP="00662226">
            <w:pPr>
              <w:jc w:val="center"/>
              <w:rPr>
                <w:rFonts w:cstheme="minorHAnsi"/>
                <w:sz w:val="15"/>
                <w:szCs w:val="15"/>
              </w:rPr>
            </w:pPr>
            <w:r w:rsidRPr="00785D4B">
              <w:rPr>
                <w:rFonts w:cstheme="minorHAnsi"/>
                <w:sz w:val="15"/>
                <w:szCs w:val="15"/>
              </w:rPr>
              <w:t>46 019</w:t>
            </w:r>
          </w:p>
        </w:tc>
        <w:tc>
          <w:tcPr>
            <w:tcW w:w="747" w:type="dxa"/>
            <w:tcBorders>
              <w:top w:val="nil"/>
              <w:left w:val="nil"/>
              <w:bottom w:val="single" w:sz="4" w:space="0" w:color="auto"/>
              <w:right w:val="single" w:sz="4" w:space="0" w:color="auto"/>
            </w:tcBorders>
            <w:shd w:val="clear" w:color="auto" w:fill="FFFFFF" w:themeFill="background1"/>
            <w:vAlign w:val="center"/>
          </w:tcPr>
          <w:p w14:paraId="25064DCC" w14:textId="77777777" w:rsidR="00173D40" w:rsidRPr="00785D4B" w:rsidRDefault="00173D40" w:rsidP="00662226">
            <w:pPr>
              <w:jc w:val="center"/>
              <w:rPr>
                <w:rFonts w:cstheme="minorHAnsi"/>
                <w:sz w:val="15"/>
                <w:szCs w:val="15"/>
              </w:rPr>
            </w:pPr>
            <w:r w:rsidRPr="00785D4B">
              <w:rPr>
                <w:rFonts w:cstheme="minorHAnsi"/>
                <w:sz w:val="15"/>
                <w:szCs w:val="15"/>
              </w:rPr>
              <w:t>48 428</w:t>
            </w:r>
          </w:p>
        </w:tc>
        <w:tc>
          <w:tcPr>
            <w:tcW w:w="747" w:type="dxa"/>
            <w:tcBorders>
              <w:top w:val="nil"/>
              <w:left w:val="nil"/>
              <w:bottom w:val="single" w:sz="4" w:space="0" w:color="auto"/>
              <w:right w:val="single" w:sz="4" w:space="0" w:color="auto"/>
            </w:tcBorders>
            <w:shd w:val="clear" w:color="auto" w:fill="FFFFFF" w:themeFill="background1"/>
            <w:vAlign w:val="center"/>
          </w:tcPr>
          <w:p w14:paraId="7DE36372" w14:textId="77777777" w:rsidR="00173D40" w:rsidRPr="00785D4B" w:rsidRDefault="00173D40" w:rsidP="00662226">
            <w:pPr>
              <w:jc w:val="center"/>
              <w:rPr>
                <w:rFonts w:cstheme="minorHAnsi"/>
                <w:sz w:val="15"/>
                <w:szCs w:val="15"/>
              </w:rPr>
            </w:pPr>
            <w:r w:rsidRPr="00785D4B">
              <w:rPr>
                <w:rFonts w:cstheme="minorHAnsi"/>
                <w:sz w:val="15"/>
                <w:szCs w:val="15"/>
              </w:rPr>
              <w:t>52 346</w:t>
            </w:r>
          </w:p>
        </w:tc>
        <w:tc>
          <w:tcPr>
            <w:tcW w:w="712" w:type="dxa"/>
            <w:tcBorders>
              <w:top w:val="nil"/>
              <w:left w:val="nil"/>
              <w:bottom w:val="single" w:sz="4" w:space="0" w:color="auto"/>
              <w:right w:val="single" w:sz="4" w:space="0" w:color="auto"/>
            </w:tcBorders>
            <w:shd w:val="clear" w:color="auto" w:fill="FFFFFF" w:themeFill="background1"/>
            <w:vAlign w:val="center"/>
          </w:tcPr>
          <w:p w14:paraId="176B128A" w14:textId="77777777" w:rsidR="00173D40" w:rsidRPr="00785D4B" w:rsidRDefault="00173D40" w:rsidP="00662226">
            <w:pPr>
              <w:jc w:val="center"/>
              <w:rPr>
                <w:rFonts w:cstheme="minorHAnsi"/>
                <w:sz w:val="15"/>
                <w:szCs w:val="15"/>
              </w:rPr>
            </w:pPr>
            <w:r w:rsidRPr="00785D4B">
              <w:rPr>
                <w:rFonts w:cstheme="minorHAnsi"/>
                <w:sz w:val="15"/>
                <w:szCs w:val="15"/>
              </w:rPr>
              <w:t>57 591</w:t>
            </w:r>
          </w:p>
        </w:tc>
        <w:tc>
          <w:tcPr>
            <w:tcW w:w="742" w:type="dxa"/>
            <w:tcBorders>
              <w:top w:val="nil"/>
              <w:left w:val="nil"/>
              <w:bottom w:val="single" w:sz="4" w:space="0" w:color="auto"/>
              <w:right w:val="single" w:sz="4" w:space="0" w:color="auto"/>
            </w:tcBorders>
            <w:shd w:val="clear" w:color="auto" w:fill="FFFFFF" w:themeFill="background1"/>
            <w:vAlign w:val="center"/>
          </w:tcPr>
          <w:p w14:paraId="01B2F102" w14:textId="77777777" w:rsidR="00173D40" w:rsidRPr="00785D4B" w:rsidRDefault="00173D40" w:rsidP="00662226">
            <w:pPr>
              <w:jc w:val="center"/>
              <w:rPr>
                <w:rFonts w:cstheme="minorHAnsi"/>
                <w:sz w:val="15"/>
                <w:szCs w:val="15"/>
              </w:rPr>
            </w:pPr>
            <w:r w:rsidRPr="00785D4B">
              <w:rPr>
                <w:rFonts w:cstheme="minorHAnsi"/>
                <w:sz w:val="15"/>
                <w:szCs w:val="15"/>
              </w:rPr>
              <w:t>58 601</w:t>
            </w:r>
          </w:p>
        </w:tc>
        <w:tc>
          <w:tcPr>
            <w:tcW w:w="741" w:type="dxa"/>
            <w:tcBorders>
              <w:top w:val="nil"/>
              <w:left w:val="nil"/>
              <w:bottom w:val="single" w:sz="4" w:space="0" w:color="auto"/>
              <w:right w:val="single" w:sz="4" w:space="0" w:color="auto"/>
            </w:tcBorders>
            <w:shd w:val="clear" w:color="auto" w:fill="FFFFFF" w:themeFill="background1"/>
            <w:vAlign w:val="center"/>
          </w:tcPr>
          <w:p w14:paraId="48D48808" w14:textId="77777777" w:rsidR="00173D40" w:rsidRPr="00785D4B" w:rsidRDefault="00173D40" w:rsidP="00662226">
            <w:pPr>
              <w:jc w:val="center"/>
              <w:rPr>
                <w:rFonts w:cstheme="minorHAnsi"/>
                <w:sz w:val="15"/>
                <w:szCs w:val="15"/>
              </w:rPr>
            </w:pPr>
            <w:r w:rsidRPr="00785D4B">
              <w:rPr>
                <w:rFonts w:cstheme="minorHAnsi"/>
                <w:sz w:val="15"/>
                <w:szCs w:val="15"/>
              </w:rPr>
              <w:t>63 571</w:t>
            </w:r>
          </w:p>
        </w:tc>
        <w:tc>
          <w:tcPr>
            <w:tcW w:w="742" w:type="dxa"/>
            <w:tcBorders>
              <w:top w:val="nil"/>
              <w:left w:val="nil"/>
              <w:bottom w:val="single" w:sz="4" w:space="0" w:color="auto"/>
              <w:right w:val="single" w:sz="4" w:space="0" w:color="auto"/>
            </w:tcBorders>
            <w:shd w:val="clear" w:color="auto" w:fill="FFFFFF" w:themeFill="background1"/>
            <w:vAlign w:val="center"/>
          </w:tcPr>
          <w:p w14:paraId="1C737E7E" w14:textId="77777777" w:rsidR="00173D40" w:rsidRPr="00785D4B" w:rsidRDefault="00173D40" w:rsidP="00662226">
            <w:pPr>
              <w:jc w:val="center"/>
              <w:rPr>
                <w:rFonts w:cstheme="minorHAnsi"/>
                <w:sz w:val="15"/>
                <w:szCs w:val="15"/>
              </w:rPr>
            </w:pPr>
            <w:r w:rsidRPr="00785D4B">
              <w:rPr>
                <w:rFonts w:cstheme="minorHAnsi"/>
                <w:sz w:val="15"/>
                <w:szCs w:val="15"/>
              </w:rPr>
              <w:t>76 980</w:t>
            </w:r>
          </w:p>
        </w:tc>
        <w:tc>
          <w:tcPr>
            <w:tcW w:w="742" w:type="dxa"/>
            <w:tcBorders>
              <w:top w:val="nil"/>
              <w:left w:val="nil"/>
              <w:bottom w:val="single" w:sz="4" w:space="0" w:color="auto"/>
              <w:right w:val="single" w:sz="4" w:space="0" w:color="auto"/>
            </w:tcBorders>
            <w:shd w:val="clear" w:color="auto" w:fill="FFFFFF" w:themeFill="background1"/>
            <w:vAlign w:val="center"/>
          </w:tcPr>
          <w:p w14:paraId="15C85B41" w14:textId="77777777" w:rsidR="00173D40" w:rsidRPr="00785D4B" w:rsidRDefault="00173D40" w:rsidP="00662226">
            <w:pPr>
              <w:jc w:val="center"/>
              <w:rPr>
                <w:rFonts w:cstheme="minorHAnsi"/>
                <w:sz w:val="15"/>
                <w:szCs w:val="15"/>
              </w:rPr>
            </w:pPr>
            <w:r w:rsidRPr="00785D4B">
              <w:rPr>
                <w:rFonts w:cstheme="minorHAnsi"/>
                <w:sz w:val="15"/>
                <w:szCs w:val="15"/>
              </w:rPr>
              <w:t>89 105</w:t>
            </w:r>
          </w:p>
        </w:tc>
        <w:tc>
          <w:tcPr>
            <w:tcW w:w="742" w:type="dxa"/>
            <w:tcBorders>
              <w:top w:val="nil"/>
              <w:left w:val="nil"/>
              <w:bottom w:val="single" w:sz="4" w:space="0" w:color="auto"/>
              <w:right w:val="single" w:sz="4" w:space="0" w:color="auto"/>
            </w:tcBorders>
            <w:shd w:val="clear" w:color="auto" w:fill="FFFFFF" w:themeFill="background1"/>
            <w:vAlign w:val="center"/>
          </w:tcPr>
          <w:p w14:paraId="426177EC" w14:textId="77777777" w:rsidR="00173D40" w:rsidRPr="00785D4B" w:rsidRDefault="00173D40" w:rsidP="00662226">
            <w:pPr>
              <w:jc w:val="center"/>
              <w:rPr>
                <w:rFonts w:cstheme="minorHAnsi"/>
                <w:sz w:val="15"/>
                <w:szCs w:val="15"/>
              </w:rPr>
            </w:pPr>
            <w:r w:rsidRPr="00785D4B">
              <w:rPr>
                <w:rFonts w:cstheme="minorHAnsi"/>
                <w:sz w:val="15"/>
                <w:szCs w:val="15"/>
              </w:rPr>
              <w:t>100 802</w:t>
            </w:r>
          </w:p>
        </w:tc>
        <w:tc>
          <w:tcPr>
            <w:tcW w:w="741" w:type="dxa"/>
            <w:tcBorders>
              <w:top w:val="nil"/>
              <w:left w:val="nil"/>
              <w:bottom w:val="single" w:sz="4" w:space="0" w:color="auto"/>
              <w:right w:val="single" w:sz="4" w:space="0" w:color="auto"/>
            </w:tcBorders>
            <w:shd w:val="clear" w:color="auto" w:fill="FFFFFF" w:themeFill="background1"/>
            <w:vAlign w:val="center"/>
          </w:tcPr>
          <w:p w14:paraId="30427220" w14:textId="77777777" w:rsidR="00173D40" w:rsidRPr="00785D4B" w:rsidRDefault="00173D40" w:rsidP="00662226">
            <w:pPr>
              <w:jc w:val="center"/>
              <w:rPr>
                <w:rFonts w:cstheme="minorHAnsi"/>
                <w:sz w:val="15"/>
                <w:szCs w:val="15"/>
              </w:rPr>
            </w:pPr>
            <w:r w:rsidRPr="00785D4B">
              <w:rPr>
                <w:rFonts w:cstheme="minorHAnsi"/>
                <w:sz w:val="15"/>
                <w:szCs w:val="15"/>
              </w:rPr>
              <w:t>107 042</w:t>
            </w:r>
          </w:p>
        </w:tc>
      </w:tr>
      <w:tr w:rsidR="00173D40" w:rsidRPr="00785D4B" w14:paraId="3EAB128A" w14:textId="77777777" w:rsidTr="00662226">
        <w:trPr>
          <w:trHeight w:val="116"/>
        </w:trPr>
        <w:tc>
          <w:tcPr>
            <w:tcW w:w="1429" w:type="dxa"/>
            <w:shd w:val="clear" w:color="auto" w:fill="FFFFFF" w:themeFill="background1"/>
          </w:tcPr>
          <w:p w14:paraId="0D9D8DF4" w14:textId="77777777" w:rsidR="00173D40" w:rsidRPr="009D6DEF" w:rsidRDefault="00173D40" w:rsidP="00662226">
            <w:pPr>
              <w:rPr>
                <w:rFonts w:cstheme="minorHAnsi"/>
                <w:sz w:val="16"/>
                <w:szCs w:val="16"/>
              </w:rPr>
            </w:pPr>
            <w:r w:rsidRPr="009D6DEF">
              <w:rPr>
                <w:rFonts w:cstheme="minorHAnsi"/>
                <w:sz w:val="16"/>
                <w:szCs w:val="16"/>
              </w:rPr>
              <w:t>Люксембург</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705B6F41" w14:textId="77777777" w:rsidR="00173D40" w:rsidRPr="00785D4B" w:rsidRDefault="00173D40" w:rsidP="00662226">
            <w:pPr>
              <w:jc w:val="center"/>
              <w:rPr>
                <w:rFonts w:cstheme="minorHAnsi"/>
                <w:sz w:val="15"/>
                <w:szCs w:val="15"/>
              </w:rPr>
            </w:pPr>
            <w:r w:rsidRPr="00785D4B">
              <w:rPr>
                <w:rFonts w:cstheme="minorHAnsi"/>
                <w:sz w:val="15"/>
                <w:szCs w:val="15"/>
              </w:rPr>
              <w:t>60 687</w:t>
            </w:r>
          </w:p>
        </w:tc>
        <w:tc>
          <w:tcPr>
            <w:tcW w:w="747" w:type="dxa"/>
            <w:tcBorders>
              <w:top w:val="nil"/>
              <w:left w:val="nil"/>
              <w:bottom w:val="single" w:sz="4" w:space="0" w:color="auto"/>
              <w:right w:val="single" w:sz="4" w:space="0" w:color="auto"/>
            </w:tcBorders>
            <w:shd w:val="clear" w:color="auto" w:fill="FFFFFF" w:themeFill="background1"/>
            <w:vAlign w:val="center"/>
          </w:tcPr>
          <w:p w14:paraId="7EC7FFDC" w14:textId="77777777" w:rsidR="00173D40" w:rsidRPr="00785D4B" w:rsidRDefault="00173D40" w:rsidP="00662226">
            <w:pPr>
              <w:jc w:val="center"/>
              <w:rPr>
                <w:rFonts w:cstheme="minorHAnsi"/>
                <w:sz w:val="15"/>
                <w:szCs w:val="15"/>
              </w:rPr>
            </w:pPr>
            <w:r w:rsidRPr="00785D4B">
              <w:rPr>
                <w:rFonts w:cstheme="minorHAnsi"/>
                <w:sz w:val="15"/>
                <w:szCs w:val="15"/>
              </w:rPr>
              <w:t>54 482</w:t>
            </w:r>
          </w:p>
        </w:tc>
        <w:tc>
          <w:tcPr>
            <w:tcW w:w="747" w:type="dxa"/>
            <w:tcBorders>
              <w:top w:val="nil"/>
              <w:left w:val="nil"/>
              <w:bottom w:val="single" w:sz="4" w:space="0" w:color="auto"/>
              <w:right w:val="single" w:sz="4" w:space="0" w:color="auto"/>
            </w:tcBorders>
            <w:shd w:val="clear" w:color="auto" w:fill="FFFFFF" w:themeFill="background1"/>
            <w:vAlign w:val="center"/>
          </w:tcPr>
          <w:p w14:paraId="59AF98E0" w14:textId="77777777" w:rsidR="00173D40" w:rsidRPr="00785D4B" w:rsidRDefault="00173D40" w:rsidP="00662226">
            <w:pPr>
              <w:jc w:val="center"/>
              <w:rPr>
                <w:rFonts w:cstheme="minorHAnsi"/>
                <w:sz w:val="15"/>
                <w:szCs w:val="15"/>
              </w:rPr>
            </w:pPr>
            <w:r w:rsidRPr="00785D4B">
              <w:rPr>
                <w:rFonts w:cstheme="minorHAnsi"/>
                <w:sz w:val="15"/>
                <w:szCs w:val="15"/>
              </w:rPr>
              <w:t>51 480</w:t>
            </w:r>
          </w:p>
        </w:tc>
        <w:tc>
          <w:tcPr>
            <w:tcW w:w="712" w:type="dxa"/>
            <w:tcBorders>
              <w:top w:val="nil"/>
              <w:left w:val="nil"/>
              <w:bottom w:val="single" w:sz="4" w:space="0" w:color="auto"/>
              <w:right w:val="single" w:sz="4" w:space="0" w:color="auto"/>
            </w:tcBorders>
            <w:shd w:val="clear" w:color="auto" w:fill="FFFFFF" w:themeFill="background1"/>
            <w:vAlign w:val="center"/>
          </w:tcPr>
          <w:p w14:paraId="4088B040" w14:textId="77777777" w:rsidR="00173D40" w:rsidRPr="00785D4B" w:rsidRDefault="00173D40" w:rsidP="00662226">
            <w:pPr>
              <w:jc w:val="center"/>
              <w:rPr>
                <w:rFonts w:cstheme="minorHAnsi"/>
                <w:sz w:val="15"/>
                <w:szCs w:val="15"/>
              </w:rPr>
            </w:pPr>
            <w:r w:rsidRPr="00785D4B">
              <w:rPr>
                <w:rFonts w:cstheme="minorHAnsi"/>
                <w:sz w:val="15"/>
                <w:szCs w:val="15"/>
              </w:rPr>
              <w:t>58 723</w:t>
            </w:r>
          </w:p>
        </w:tc>
        <w:tc>
          <w:tcPr>
            <w:tcW w:w="742" w:type="dxa"/>
            <w:tcBorders>
              <w:top w:val="nil"/>
              <w:left w:val="nil"/>
              <w:bottom w:val="single" w:sz="4" w:space="0" w:color="auto"/>
              <w:right w:val="single" w:sz="4" w:space="0" w:color="auto"/>
            </w:tcBorders>
            <w:shd w:val="clear" w:color="auto" w:fill="FFFFFF" w:themeFill="background1"/>
            <w:vAlign w:val="center"/>
          </w:tcPr>
          <w:p w14:paraId="56DE7026" w14:textId="77777777" w:rsidR="00173D40" w:rsidRPr="00785D4B" w:rsidRDefault="00173D40" w:rsidP="00662226">
            <w:pPr>
              <w:jc w:val="center"/>
              <w:rPr>
                <w:rFonts w:cstheme="minorHAnsi"/>
                <w:sz w:val="15"/>
                <w:szCs w:val="15"/>
              </w:rPr>
            </w:pPr>
            <w:r w:rsidRPr="00785D4B">
              <w:rPr>
                <w:rFonts w:cstheme="minorHAnsi"/>
                <w:sz w:val="15"/>
                <w:szCs w:val="15"/>
              </w:rPr>
              <w:t>45 715</w:t>
            </w:r>
          </w:p>
        </w:tc>
        <w:tc>
          <w:tcPr>
            <w:tcW w:w="741" w:type="dxa"/>
            <w:tcBorders>
              <w:top w:val="nil"/>
              <w:left w:val="nil"/>
              <w:bottom w:val="single" w:sz="4" w:space="0" w:color="auto"/>
              <w:right w:val="single" w:sz="4" w:space="0" w:color="auto"/>
            </w:tcBorders>
            <w:shd w:val="clear" w:color="auto" w:fill="FFFFFF" w:themeFill="background1"/>
            <w:vAlign w:val="center"/>
          </w:tcPr>
          <w:p w14:paraId="2E814709" w14:textId="77777777" w:rsidR="00173D40" w:rsidRPr="00785D4B" w:rsidRDefault="00173D40" w:rsidP="00662226">
            <w:pPr>
              <w:jc w:val="center"/>
              <w:rPr>
                <w:rFonts w:cstheme="minorHAnsi"/>
                <w:sz w:val="15"/>
                <w:szCs w:val="15"/>
              </w:rPr>
            </w:pPr>
            <w:r w:rsidRPr="00785D4B">
              <w:rPr>
                <w:rFonts w:cstheme="minorHAnsi"/>
                <w:sz w:val="15"/>
                <w:szCs w:val="15"/>
              </w:rPr>
              <w:t>50 824</w:t>
            </w:r>
          </w:p>
        </w:tc>
        <w:tc>
          <w:tcPr>
            <w:tcW w:w="742" w:type="dxa"/>
            <w:tcBorders>
              <w:top w:val="nil"/>
              <w:left w:val="nil"/>
              <w:bottom w:val="single" w:sz="4" w:space="0" w:color="auto"/>
              <w:right w:val="single" w:sz="4" w:space="0" w:color="auto"/>
            </w:tcBorders>
            <w:shd w:val="clear" w:color="auto" w:fill="FFFFFF" w:themeFill="background1"/>
            <w:vAlign w:val="center"/>
          </w:tcPr>
          <w:p w14:paraId="308EE6F5" w14:textId="77777777" w:rsidR="00173D40" w:rsidRPr="00785D4B" w:rsidRDefault="00173D40" w:rsidP="00662226">
            <w:pPr>
              <w:jc w:val="center"/>
              <w:rPr>
                <w:rFonts w:cstheme="minorHAnsi"/>
                <w:sz w:val="15"/>
                <w:szCs w:val="15"/>
              </w:rPr>
            </w:pPr>
            <w:r w:rsidRPr="00785D4B">
              <w:rPr>
                <w:rFonts w:cstheme="minorHAnsi"/>
                <w:sz w:val="15"/>
                <w:szCs w:val="15"/>
              </w:rPr>
              <w:t>47 292</w:t>
            </w:r>
          </w:p>
        </w:tc>
        <w:tc>
          <w:tcPr>
            <w:tcW w:w="742" w:type="dxa"/>
            <w:tcBorders>
              <w:top w:val="nil"/>
              <w:left w:val="nil"/>
              <w:bottom w:val="single" w:sz="4" w:space="0" w:color="auto"/>
              <w:right w:val="single" w:sz="4" w:space="0" w:color="auto"/>
            </w:tcBorders>
            <w:shd w:val="clear" w:color="auto" w:fill="FFFFFF" w:themeFill="background1"/>
            <w:vAlign w:val="center"/>
          </w:tcPr>
          <w:p w14:paraId="753F11CD" w14:textId="77777777" w:rsidR="00173D40" w:rsidRPr="00785D4B" w:rsidRDefault="00173D40" w:rsidP="00662226">
            <w:pPr>
              <w:jc w:val="center"/>
              <w:rPr>
                <w:rFonts w:cstheme="minorHAnsi"/>
                <w:sz w:val="15"/>
                <w:szCs w:val="15"/>
              </w:rPr>
            </w:pPr>
            <w:r w:rsidRPr="00785D4B">
              <w:rPr>
                <w:rFonts w:cstheme="minorHAnsi"/>
                <w:sz w:val="15"/>
                <w:szCs w:val="15"/>
              </w:rPr>
              <w:t>48 846</w:t>
            </w:r>
          </w:p>
        </w:tc>
        <w:tc>
          <w:tcPr>
            <w:tcW w:w="742" w:type="dxa"/>
            <w:tcBorders>
              <w:top w:val="nil"/>
              <w:left w:val="nil"/>
              <w:bottom w:val="single" w:sz="4" w:space="0" w:color="auto"/>
              <w:right w:val="single" w:sz="4" w:space="0" w:color="auto"/>
            </w:tcBorders>
            <w:shd w:val="clear" w:color="auto" w:fill="FFFFFF" w:themeFill="background1"/>
            <w:vAlign w:val="center"/>
          </w:tcPr>
          <w:p w14:paraId="0F9AECA6" w14:textId="77777777" w:rsidR="00173D40" w:rsidRPr="00785D4B" w:rsidRDefault="00173D40" w:rsidP="00662226">
            <w:pPr>
              <w:jc w:val="center"/>
              <w:rPr>
                <w:rFonts w:cstheme="minorHAnsi"/>
                <w:sz w:val="15"/>
                <w:szCs w:val="15"/>
              </w:rPr>
            </w:pPr>
            <w:r w:rsidRPr="00785D4B">
              <w:rPr>
                <w:rFonts w:cstheme="minorHAnsi"/>
                <w:sz w:val="15"/>
                <w:szCs w:val="15"/>
              </w:rPr>
              <w:t>55 303</w:t>
            </w:r>
          </w:p>
        </w:tc>
        <w:tc>
          <w:tcPr>
            <w:tcW w:w="741" w:type="dxa"/>
            <w:tcBorders>
              <w:top w:val="nil"/>
              <w:left w:val="nil"/>
              <w:bottom w:val="single" w:sz="4" w:space="0" w:color="auto"/>
              <w:right w:val="single" w:sz="4" w:space="0" w:color="auto"/>
            </w:tcBorders>
            <w:shd w:val="clear" w:color="auto" w:fill="FFFFFF" w:themeFill="background1"/>
            <w:vAlign w:val="center"/>
          </w:tcPr>
          <w:p w14:paraId="4575437E" w14:textId="77777777" w:rsidR="00173D40" w:rsidRPr="00785D4B" w:rsidRDefault="00173D40" w:rsidP="00662226">
            <w:pPr>
              <w:jc w:val="center"/>
              <w:rPr>
                <w:rFonts w:cstheme="minorHAnsi"/>
                <w:sz w:val="15"/>
                <w:szCs w:val="15"/>
              </w:rPr>
            </w:pPr>
            <w:r w:rsidRPr="00785D4B">
              <w:rPr>
                <w:rFonts w:cstheme="minorHAnsi"/>
                <w:sz w:val="15"/>
                <w:szCs w:val="15"/>
              </w:rPr>
              <w:t>44 931</w:t>
            </w:r>
          </w:p>
        </w:tc>
      </w:tr>
      <w:tr w:rsidR="00173D40" w:rsidRPr="00785D4B" w14:paraId="193B69B2" w14:textId="77777777" w:rsidTr="00662226">
        <w:trPr>
          <w:trHeight w:val="255"/>
        </w:trPr>
        <w:tc>
          <w:tcPr>
            <w:tcW w:w="1429" w:type="dxa"/>
            <w:shd w:val="clear" w:color="auto" w:fill="FFFFFF" w:themeFill="background1"/>
          </w:tcPr>
          <w:p w14:paraId="43F302D6" w14:textId="77777777" w:rsidR="00173D40" w:rsidRPr="009D6DEF" w:rsidRDefault="00173D40" w:rsidP="00662226">
            <w:pPr>
              <w:rPr>
                <w:rFonts w:cstheme="minorHAnsi"/>
                <w:sz w:val="16"/>
                <w:szCs w:val="16"/>
              </w:rPr>
            </w:pPr>
            <w:r w:rsidRPr="009D6DEF">
              <w:rPr>
                <w:rFonts w:cstheme="minorHAnsi"/>
                <w:sz w:val="16"/>
                <w:szCs w:val="16"/>
              </w:rPr>
              <w:t>Унгария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5CC0A940" w14:textId="77777777" w:rsidR="00173D40" w:rsidRPr="00785D4B" w:rsidRDefault="00173D40" w:rsidP="00662226">
            <w:pPr>
              <w:jc w:val="center"/>
              <w:rPr>
                <w:rFonts w:cstheme="minorHAnsi"/>
                <w:sz w:val="15"/>
                <w:szCs w:val="15"/>
              </w:rPr>
            </w:pPr>
            <w:r w:rsidRPr="00785D4B">
              <w:rPr>
                <w:rFonts w:cstheme="minorHAnsi"/>
                <w:sz w:val="15"/>
                <w:szCs w:val="15"/>
              </w:rPr>
              <w:t>182 839</w:t>
            </w:r>
          </w:p>
        </w:tc>
        <w:tc>
          <w:tcPr>
            <w:tcW w:w="747" w:type="dxa"/>
            <w:tcBorders>
              <w:top w:val="nil"/>
              <w:left w:val="nil"/>
              <w:bottom w:val="single" w:sz="4" w:space="0" w:color="auto"/>
              <w:right w:val="single" w:sz="4" w:space="0" w:color="auto"/>
            </w:tcBorders>
            <w:shd w:val="clear" w:color="auto" w:fill="FFFFFF" w:themeFill="background1"/>
            <w:vAlign w:val="center"/>
          </w:tcPr>
          <w:p w14:paraId="6629F076" w14:textId="77777777" w:rsidR="00173D40" w:rsidRPr="00785D4B" w:rsidRDefault="00173D40" w:rsidP="00662226">
            <w:pPr>
              <w:jc w:val="center"/>
              <w:rPr>
                <w:rFonts w:cstheme="minorHAnsi"/>
                <w:sz w:val="15"/>
                <w:szCs w:val="15"/>
              </w:rPr>
            </w:pPr>
            <w:r w:rsidRPr="00785D4B">
              <w:rPr>
                <w:rFonts w:cstheme="minorHAnsi"/>
                <w:sz w:val="15"/>
                <w:szCs w:val="15"/>
              </w:rPr>
              <w:t>165 514</w:t>
            </w:r>
          </w:p>
        </w:tc>
        <w:tc>
          <w:tcPr>
            <w:tcW w:w="747" w:type="dxa"/>
            <w:tcBorders>
              <w:top w:val="nil"/>
              <w:left w:val="nil"/>
              <w:bottom w:val="single" w:sz="4" w:space="0" w:color="auto"/>
              <w:right w:val="single" w:sz="4" w:space="0" w:color="auto"/>
            </w:tcBorders>
            <w:shd w:val="clear" w:color="auto" w:fill="FFFFFF" w:themeFill="background1"/>
            <w:vAlign w:val="center"/>
          </w:tcPr>
          <w:p w14:paraId="71FAD480" w14:textId="77777777" w:rsidR="00173D40" w:rsidRPr="00785D4B" w:rsidRDefault="00173D40" w:rsidP="00662226">
            <w:pPr>
              <w:jc w:val="center"/>
              <w:rPr>
                <w:rFonts w:cstheme="minorHAnsi"/>
                <w:sz w:val="15"/>
                <w:szCs w:val="15"/>
              </w:rPr>
            </w:pPr>
            <w:r w:rsidRPr="00785D4B">
              <w:rPr>
                <w:rFonts w:cstheme="minorHAnsi"/>
                <w:sz w:val="15"/>
                <w:szCs w:val="15"/>
              </w:rPr>
              <w:t>169 211</w:t>
            </w:r>
          </w:p>
        </w:tc>
        <w:tc>
          <w:tcPr>
            <w:tcW w:w="712" w:type="dxa"/>
            <w:tcBorders>
              <w:top w:val="nil"/>
              <w:left w:val="nil"/>
              <w:bottom w:val="single" w:sz="4" w:space="0" w:color="auto"/>
              <w:right w:val="single" w:sz="4" w:space="0" w:color="auto"/>
            </w:tcBorders>
            <w:shd w:val="clear" w:color="auto" w:fill="FFFFFF" w:themeFill="background1"/>
            <w:vAlign w:val="center"/>
          </w:tcPr>
          <w:p w14:paraId="3EB73972" w14:textId="77777777" w:rsidR="00173D40" w:rsidRPr="00785D4B" w:rsidRDefault="00173D40" w:rsidP="00662226">
            <w:pPr>
              <w:jc w:val="center"/>
              <w:rPr>
                <w:rFonts w:cstheme="minorHAnsi"/>
                <w:sz w:val="15"/>
                <w:szCs w:val="15"/>
              </w:rPr>
            </w:pPr>
            <w:r w:rsidRPr="00785D4B">
              <w:rPr>
                <w:rFonts w:cstheme="minorHAnsi"/>
                <w:sz w:val="15"/>
                <w:szCs w:val="15"/>
              </w:rPr>
              <w:t>193 112</w:t>
            </w:r>
          </w:p>
        </w:tc>
        <w:tc>
          <w:tcPr>
            <w:tcW w:w="742" w:type="dxa"/>
            <w:tcBorders>
              <w:top w:val="nil"/>
              <w:left w:val="nil"/>
              <w:bottom w:val="single" w:sz="4" w:space="0" w:color="auto"/>
              <w:right w:val="single" w:sz="4" w:space="0" w:color="auto"/>
            </w:tcBorders>
            <w:shd w:val="clear" w:color="auto" w:fill="FFFFFF" w:themeFill="background1"/>
            <w:vAlign w:val="center"/>
          </w:tcPr>
          <w:p w14:paraId="1623A980" w14:textId="77777777" w:rsidR="00173D40" w:rsidRPr="00785D4B" w:rsidRDefault="00173D40" w:rsidP="00662226">
            <w:pPr>
              <w:jc w:val="center"/>
              <w:rPr>
                <w:rFonts w:cstheme="minorHAnsi"/>
                <w:sz w:val="15"/>
                <w:szCs w:val="15"/>
              </w:rPr>
            </w:pPr>
            <w:r w:rsidRPr="00785D4B">
              <w:rPr>
                <w:rFonts w:cstheme="minorHAnsi"/>
                <w:sz w:val="15"/>
                <w:szCs w:val="15"/>
              </w:rPr>
              <w:t>198 744</w:t>
            </w:r>
          </w:p>
        </w:tc>
        <w:tc>
          <w:tcPr>
            <w:tcW w:w="741" w:type="dxa"/>
            <w:tcBorders>
              <w:top w:val="nil"/>
              <w:left w:val="nil"/>
              <w:bottom w:val="single" w:sz="4" w:space="0" w:color="auto"/>
              <w:right w:val="single" w:sz="4" w:space="0" w:color="auto"/>
            </w:tcBorders>
            <w:shd w:val="clear" w:color="auto" w:fill="FFFFFF" w:themeFill="background1"/>
            <w:vAlign w:val="center"/>
          </w:tcPr>
          <w:p w14:paraId="712A5A3B" w14:textId="77777777" w:rsidR="00173D40" w:rsidRPr="00785D4B" w:rsidRDefault="00173D40" w:rsidP="00662226">
            <w:pPr>
              <w:jc w:val="center"/>
              <w:rPr>
                <w:rFonts w:cstheme="minorHAnsi"/>
                <w:sz w:val="15"/>
                <w:szCs w:val="15"/>
              </w:rPr>
            </w:pPr>
            <w:r w:rsidRPr="00785D4B">
              <w:rPr>
                <w:rFonts w:cstheme="minorHAnsi"/>
                <w:sz w:val="15"/>
                <w:szCs w:val="15"/>
              </w:rPr>
              <w:t>197 759</w:t>
            </w:r>
          </w:p>
        </w:tc>
        <w:tc>
          <w:tcPr>
            <w:tcW w:w="742" w:type="dxa"/>
            <w:tcBorders>
              <w:top w:val="nil"/>
              <w:left w:val="nil"/>
              <w:bottom w:val="single" w:sz="4" w:space="0" w:color="auto"/>
              <w:right w:val="single" w:sz="4" w:space="0" w:color="auto"/>
            </w:tcBorders>
            <w:shd w:val="clear" w:color="auto" w:fill="FFFFFF" w:themeFill="background1"/>
            <w:vAlign w:val="center"/>
          </w:tcPr>
          <w:p w14:paraId="00D47542" w14:textId="77777777" w:rsidR="00173D40" w:rsidRPr="00785D4B" w:rsidRDefault="00173D40" w:rsidP="00662226">
            <w:pPr>
              <w:jc w:val="center"/>
              <w:rPr>
                <w:rFonts w:cstheme="minorHAnsi"/>
                <w:sz w:val="15"/>
                <w:szCs w:val="15"/>
              </w:rPr>
            </w:pPr>
            <w:r w:rsidRPr="00785D4B">
              <w:rPr>
                <w:rFonts w:cstheme="minorHAnsi"/>
                <w:sz w:val="15"/>
                <w:szCs w:val="15"/>
              </w:rPr>
              <w:t>188 250</w:t>
            </w:r>
          </w:p>
        </w:tc>
        <w:tc>
          <w:tcPr>
            <w:tcW w:w="742" w:type="dxa"/>
            <w:tcBorders>
              <w:top w:val="nil"/>
              <w:left w:val="nil"/>
              <w:bottom w:val="single" w:sz="4" w:space="0" w:color="auto"/>
              <w:right w:val="single" w:sz="4" w:space="0" w:color="auto"/>
            </w:tcBorders>
            <w:shd w:val="clear" w:color="auto" w:fill="FFFFFF" w:themeFill="background1"/>
            <w:vAlign w:val="center"/>
          </w:tcPr>
          <w:p w14:paraId="71A32723" w14:textId="77777777" w:rsidR="00173D40" w:rsidRPr="00785D4B" w:rsidRDefault="00173D40" w:rsidP="00662226">
            <w:pPr>
              <w:jc w:val="center"/>
              <w:rPr>
                <w:rFonts w:cstheme="minorHAnsi"/>
                <w:sz w:val="15"/>
                <w:szCs w:val="15"/>
              </w:rPr>
            </w:pPr>
            <w:r w:rsidRPr="00785D4B">
              <w:rPr>
                <w:rFonts w:cstheme="minorHAnsi"/>
                <w:sz w:val="15"/>
                <w:szCs w:val="15"/>
              </w:rPr>
              <w:t>206 669</w:t>
            </w:r>
          </w:p>
        </w:tc>
        <w:tc>
          <w:tcPr>
            <w:tcW w:w="742" w:type="dxa"/>
            <w:tcBorders>
              <w:top w:val="nil"/>
              <w:left w:val="nil"/>
              <w:bottom w:val="single" w:sz="4" w:space="0" w:color="auto"/>
              <w:right w:val="single" w:sz="4" w:space="0" w:color="auto"/>
            </w:tcBorders>
            <w:shd w:val="clear" w:color="auto" w:fill="FFFFFF" w:themeFill="background1"/>
            <w:vAlign w:val="center"/>
          </w:tcPr>
          <w:p w14:paraId="1B215278" w14:textId="77777777" w:rsidR="00173D40" w:rsidRPr="00785D4B" w:rsidRDefault="00173D40" w:rsidP="00662226">
            <w:pPr>
              <w:jc w:val="center"/>
              <w:rPr>
                <w:rFonts w:cstheme="minorHAnsi"/>
                <w:sz w:val="15"/>
                <w:szCs w:val="15"/>
              </w:rPr>
            </w:pPr>
            <w:r w:rsidRPr="00785D4B">
              <w:rPr>
                <w:rFonts w:cstheme="minorHAnsi"/>
                <w:sz w:val="15"/>
                <w:szCs w:val="15"/>
              </w:rPr>
              <w:t>202 631</w:t>
            </w:r>
          </w:p>
        </w:tc>
        <w:tc>
          <w:tcPr>
            <w:tcW w:w="741" w:type="dxa"/>
            <w:tcBorders>
              <w:top w:val="nil"/>
              <w:left w:val="nil"/>
              <w:bottom w:val="single" w:sz="4" w:space="0" w:color="auto"/>
              <w:right w:val="single" w:sz="4" w:space="0" w:color="auto"/>
            </w:tcBorders>
            <w:shd w:val="clear" w:color="auto" w:fill="FFFFFF" w:themeFill="background1"/>
            <w:vAlign w:val="center"/>
          </w:tcPr>
          <w:p w14:paraId="6865820F" w14:textId="77777777" w:rsidR="00173D40" w:rsidRPr="00785D4B" w:rsidRDefault="00173D40" w:rsidP="00662226">
            <w:pPr>
              <w:jc w:val="center"/>
              <w:rPr>
                <w:rFonts w:cstheme="minorHAnsi"/>
                <w:sz w:val="15"/>
                <w:szCs w:val="15"/>
              </w:rPr>
            </w:pPr>
            <w:r w:rsidRPr="00785D4B">
              <w:rPr>
                <w:rFonts w:cstheme="minorHAnsi"/>
                <w:sz w:val="15"/>
                <w:szCs w:val="15"/>
              </w:rPr>
              <w:t>188 118</w:t>
            </w:r>
          </w:p>
        </w:tc>
      </w:tr>
      <w:tr w:rsidR="00173D40" w:rsidRPr="00785D4B" w14:paraId="6445DF6A" w14:textId="77777777" w:rsidTr="00662226">
        <w:trPr>
          <w:trHeight w:val="245"/>
        </w:trPr>
        <w:tc>
          <w:tcPr>
            <w:tcW w:w="1429" w:type="dxa"/>
            <w:shd w:val="clear" w:color="auto" w:fill="FFFFFF" w:themeFill="background1"/>
          </w:tcPr>
          <w:p w14:paraId="175288E4" w14:textId="77777777" w:rsidR="00173D40" w:rsidRPr="009D6DEF" w:rsidRDefault="00173D40" w:rsidP="00662226">
            <w:pPr>
              <w:rPr>
                <w:rFonts w:cstheme="minorHAnsi"/>
                <w:sz w:val="16"/>
                <w:szCs w:val="16"/>
              </w:rPr>
            </w:pPr>
            <w:r w:rsidRPr="009D6DEF">
              <w:rPr>
                <w:rFonts w:cstheme="minorHAnsi"/>
                <w:sz w:val="16"/>
                <w:szCs w:val="16"/>
              </w:rPr>
              <w:t>Нидерландия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545A4148" w14:textId="77777777" w:rsidR="00173D40" w:rsidRPr="00785D4B" w:rsidRDefault="00173D40" w:rsidP="00662226">
            <w:pPr>
              <w:jc w:val="center"/>
              <w:rPr>
                <w:rFonts w:cstheme="minorHAnsi"/>
                <w:sz w:val="15"/>
                <w:szCs w:val="15"/>
              </w:rPr>
            </w:pPr>
            <w:r w:rsidRPr="00785D4B">
              <w:rPr>
                <w:rFonts w:cstheme="minorHAnsi"/>
                <w:sz w:val="15"/>
                <w:szCs w:val="15"/>
              </w:rPr>
              <w:t>658 030</w:t>
            </w:r>
          </w:p>
        </w:tc>
        <w:tc>
          <w:tcPr>
            <w:tcW w:w="747" w:type="dxa"/>
            <w:tcBorders>
              <w:top w:val="nil"/>
              <w:left w:val="nil"/>
              <w:bottom w:val="single" w:sz="4" w:space="0" w:color="auto"/>
              <w:right w:val="single" w:sz="4" w:space="0" w:color="auto"/>
            </w:tcBorders>
            <w:shd w:val="clear" w:color="auto" w:fill="FFFFFF" w:themeFill="background1"/>
            <w:vAlign w:val="center"/>
          </w:tcPr>
          <w:p w14:paraId="258758AD" w14:textId="77777777" w:rsidR="00173D40" w:rsidRPr="00785D4B" w:rsidRDefault="00173D40" w:rsidP="00662226">
            <w:pPr>
              <w:jc w:val="center"/>
              <w:rPr>
                <w:rFonts w:cstheme="minorHAnsi"/>
                <w:sz w:val="15"/>
                <w:szCs w:val="15"/>
              </w:rPr>
            </w:pPr>
            <w:r w:rsidRPr="00785D4B">
              <w:rPr>
                <w:rFonts w:cstheme="minorHAnsi"/>
                <w:sz w:val="15"/>
                <w:szCs w:val="15"/>
              </w:rPr>
              <w:t>631 891</w:t>
            </w:r>
          </w:p>
        </w:tc>
        <w:tc>
          <w:tcPr>
            <w:tcW w:w="747" w:type="dxa"/>
            <w:tcBorders>
              <w:top w:val="nil"/>
              <w:left w:val="nil"/>
              <w:bottom w:val="single" w:sz="4" w:space="0" w:color="auto"/>
              <w:right w:val="single" w:sz="4" w:space="0" w:color="auto"/>
            </w:tcBorders>
            <w:shd w:val="clear" w:color="auto" w:fill="FFFFFF" w:themeFill="background1"/>
            <w:vAlign w:val="center"/>
          </w:tcPr>
          <w:p w14:paraId="54619F71" w14:textId="77777777" w:rsidR="00173D40" w:rsidRPr="00785D4B" w:rsidRDefault="00173D40" w:rsidP="00662226">
            <w:pPr>
              <w:jc w:val="center"/>
              <w:rPr>
                <w:rFonts w:cstheme="minorHAnsi"/>
                <w:sz w:val="15"/>
                <w:szCs w:val="15"/>
              </w:rPr>
            </w:pPr>
            <w:r w:rsidRPr="00785D4B">
              <w:rPr>
                <w:rFonts w:cstheme="minorHAnsi"/>
                <w:sz w:val="15"/>
                <w:szCs w:val="15"/>
              </w:rPr>
              <w:t>642 146</w:t>
            </w:r>
          </w:p>
        </w:tc>
        <w:tc>
          <w:tcPr>
            <w:tcW w:w="712" w:type="dxa"/>
            <w:tcBorders>
              <w:top w:val="nil"/>
              <w:left w:val="nil"/>
              <w:bottom w:val="single" w:sz="4" w:space="0" w:color="auto"/>
              <w:right w:val="single" w:sz="4" w:space="0" w:color="auto"/>
            </w:tcBorders>
            <w:shd w:val="clear" w:color="auto" w:fill="FFFFFF" w:themeFill="background1"/>
            <w:vAlign w:val="center"/>
          </w:tcPr>
          <w:p w14:paraId="402E8D8A" w14:textId="77777777" w:rsidR="00173D40" w:rsidRPr="00785D4B" w:rsidRDefault="00173D40" w:rsidP="00662226">
            <w:pPr>
              <w:jc w:val="center"/>
              <w:rPr>
                <w:rFonts w:cstheme="minorHAnsi"/>
                <w:sz w:val="15"/>
                <w:szCs w:val="15"/>
              </w:rPr>
            </w:pPr>
            <w:r w:rsidRPr="00785D4B">
              <w:rPr>
                <w:rFonts w:cstheme="minorHAnsi"/>
                <w:sz w:val="15"/>
                <w:szCs w:val="15"/>
              </w:rPr>
              <w:t>639 777</w:t>
            </w:r>
          </w:p>
        </w:tc>
        <w:tc>
          <w:tcPr>
            <w:tcW w:w="742" w:type="dxa"/>
            <w:tcBorders>
              <w:top w:val="nil"/>
              <w:left w:val="nil"/>
              <w:bottom w:val="single" w:sz="4" w:space="0" w:color="auto"/>
              <w:right w:val="single" w:sz="4" w:space="0" w:color="auto"/>
            </w:tcBorders>
            <w:shd w:val="clear" w:color="auto" w:fill="FFFFFF" w:themeFill="background1"/>
            <w:vAlign w:val="center"/>
          </w:tcPr>
          <w:p w14:paraId="54F8B8A7" w14:textId="77777777" w:rsidR="00173D40" w:rsidRPr="00785D4B" w:rsidRDefault="00173D40" w:rsidP="00662226">
            <w:pPr>
              <w:jc w:val="center"/>
              <w:rPr>
                <w:rFonts w:cstheme="minorHAnsi"/>
                <w:sz w:val="15"/>
                <w:szCs w:val="15"/>
              </w:rPr>
            </w:pPr>
            <w:r w:rsidRPr="00785D4B">
              <w:rPr>
                <w:rFonts w:cstheme="minorHAnsi"/>
                <w:sz w:val="15"/>
                <w:szCs w:val="15"/>
              </w:rPr>
              <w:t>641 538</w:t>
            </w:r>
          </w:p>
        </w:tc>
        <w:tc>
          <w:tcPr>
            <w:tcW w:w="741" w:type="dxa"/>
            <w:tcBorders>
              <w:top w:val="nil"/>
              <w:left w:val="nil"/>
              <w:bottom w:val="single" w:sz="4" w:space="0" w:color="auto"/>
              <w:right w:val="single" w:sz="4" w:space="0" w:color="auto"/>
            </w:tcBorders>
            <w:shd w:val="clear" w:color="auto" w:fill="FFFFFF" w:themeFill="background1"/>
            <w:vAlign w:val="center"/>
          </w:tcPr>
          <w:p w14:paraId="64D0D07B" w14:textId="77777777" w:rsidR="00173D40" w:rsidRPr="00785D4B" w:rsidRDefault="00173D40" w:rsidP="00662226">
            <w:pPr>
              <w:jc w:val="center"/>
              <w:rPr>
                <w:rFonts w:cstheme="minorHAnsi"/>
                <w:sz w:val="15"/>
                <w:szCs w:val="15"/>
              </w:rPr>
            </w:pPr>
            <w:r w:rsidRPr="00785D4B">
              <w:rPr>
                <w:rFonts w:cstheme="minorHAnsi"/>
                <w:sz w:val="15"/>
                <w:szCs w:val="15"/>
              </w:rPr>
              <w:t>656 428</w:t>
            </w:r>
          </w:p>
        </w:tc>
        <w:tc>
          <w:tcPr>
            <w:tcW w:w="742" w:type="dxa"/>
            <w:tcBorders>
              <w:top w:val="nil"/>
              <w:left w:val="nil"/>
              <w:bottom w:val="single" w:sz="4" w:space="0" w:color="auto"/>
              <w:right w:val="single" w:sz="4" w:space="0" w:color="auto"/>
            </w:tcBorders>
            <w:shd w:val="clear" w:color="auto" w:fill="FFFFFF" w:themeFill="background1"/>
            <w:vAlign w:val="center"/>
          </w:tcPr>
          <w:p w14:paraId="39DAFB84" w14:textId="77777777" w:rsidR="00173D40" w:rsidRPr="00785D4B" w:rsidRDefault="00173D40" w:rsidP="00662226">
            <w:pPr>
              <w:jc w:val="center"/>
              <w:rPr>
                <w:rFonts w:cstheme="minorHAnsi"/>
                <w:sz w:val="15"/>
                <w:szCs w:val="15"/>
              </w:rPr>
            </w:pPr>
            <w:r w:rsidRPr="00785D4B">
              <w:rPr>
                <w:rFonts w:cstheme="minorHAnsi"/>
                <w:sz w:val="15"/>
                <w:szCs w:val="15"/>
              </w:rPr>
              <w:t>666 069</w:t>
            </w:r>
          </w:p>
        </w:tc>
        <w:tc>
          <w:tcPr>
            <w:tcW w:w="742" w:type="dxa"/>
            <w:tcBorders>
              <w:top w:val="nil"/>
              <w:left w:val="nil"/>
              <w:bottom w:val="single" w:sz="4" w:space="0" w:color="auto"/>
              <w:right w:val="single" w:sz="4" w:space="0" w:color="auto"/>
            </w:tcBorders>
            <w:shd w:val="clear" w:color="auto" w:fill="FFFFFF" w:themeFill="background1"/>
            <w:vAlign w:val="center"/>
          </w:tcPr>
          <w:p w14:paraId="20EFC1F5" w14:textId="77777777" w:rsidR="00173D40" w:rsidRPr="00785D4B" w:rsidRDefault="00173D40" w:rsidP="00662226">
            <w:pPr>
              <w:jc w:val="center"/>
              <w:rPr>
                <w:rFonts w:cstheme="minorHAnsi"/>
                <w:sz w:val="15"/>
                <w:szCs w:val="15"/>
              </w:rPr>
            </w:pPr>
            <w:r w:rsidRPr="00785D4B">
              <w:rPr>
                <w:rFonts w:cstheme="minorHAnsi"/>
                <w:sz w:val="15"/>
                <w:szCs w:val="15"/>
              </w:rPr>
              <w:t>680 065</w:t>
            </w:r>
          </w:p>
        </w:tc>
        <w:tc>
          <w:tcPr>
            <w:tcW w:w="742" w:type="dxa"/>
            <w:tcBorders>
              <w:top w:val="nil"/>
              <w:left w:val="nil"/>
              <w:bottom w:val="single" w:sz="4" w:space="0" w:color="auto"/>
              <w:right w:val="single" w:sz="4" w:space="0" w:color="auto"/>
            </w:tcBorders>
            <w:shd w:val="clear" w:color="auto" w:fill="FFFFFF" w:themeFill="background1"/>
            <w:vAlign w:val="center"/>
          </w:tcPr>
          <w:p w14:paraId="28F0A707" w14:textId="77777777" w:rsidR="00173D40" w:rsidRPr="00785D4B" w:rsidRDefault="00173D40" w:rsidP="00662226">
            <w:pPr>
              <w:jc w:val="center"/>
              <w:rPr>
                <w:rFonts w:cstheme="minorHAnsi"/>
                <w:sz w:val="15"/>
                <w:szCs w:val="15"/>
              </w:rPr>
            </w:pPr>
            <w:r w:rsidRPr="00785D4B">
              <w:rPr>
                <w:rFonts w:cstheme="minorHAnsi"/>
                <w:sz w:val="15"/>
                <w:szCs w:val="15"/>
              </w:rPr>
              <w:t>688 837</w:t>
            </w:r>
          </w:p>
        </w:tc>
        <w:tc>
          <w:tcPr>
            <w:tcW w:w="741" w:type="dxa"/>
            <w:tcBorders>
              <w:top w:val="nil"/>
              <w:left w:val="nil"/>
              <w:bottom w:val="single" w:sz="4" w:space="0" w:color="auto"/>
              <w:right w:val="single" w:sz="4" w:space="0" w:color="auto"/>
            </w:tcBorders>
            <w:shd w:val="clear" w:color="auto" w:fill="FFFFFF" w:themeFill="background1"/>
            <w:vAlign w:val="center"/>
          </w:tcPr>
          <w:p w14:paraId="334474E9" w14:textId="77777777" w:rsidR="00173D40" w:rsidRPr="00785D4B" w:rsidRDefault="00173D40" w:rsidP="00662226">
            <w:pPr>
              <w:jc w:val="center"/>
              <w:rPr>
                <w:rFonts w:cstheme="minorHAnsi"/>
                <w:sz w:val="15"/>
                <w:szCs w:val="15"/>
              </w:rPr>
            </w:pPr>
            <w:r w:rsidRPr="00785D4B">
              <w:rPr>
                <w:rFonts w:cstheme="minorHAnsi"/>
                <w:sz w:val="15"/>
                <w:szCs w:val="15"/>
              </w:rPr>
              <w:t>686 300</w:t>
            </w:r>
          </w:p>
        </w:tc>
      </w:tr>
      <w:tr w:rsidR="00173D40" w:rsidRPr="00785D4B" w14:paraId="0B5F4D4F" w14:textId="77777777" w:rsidTr="00662226">
        <w:trPr>
          <w:trHeight w:val="245"/>
        </w:trPr>
        <w:tc>
          <w:tcPr>
            <w:tcW w:w="1429" w:type="dxa"/>
            <w:shd w:val="clear" w:color="auto" w:fill="FFFFFF" w:themeFill="background1"/>
          </w:tcPr>
          <w:p w14:paraId="6798DE5D" w14:textId="77777777" w:rsidR="00173D40" w:rsidRPr="009D6DEF" w:rsidRDefault="00173D40" w:rsidP="00662226">
            <w:pPr>
              <w:rPr>
                <w:rFonts w:cstheme="minorHAnsi"/>
                <w:sz w:val="16"/>
                <w:szCs w:val="16"/>
              </w:rPr>
            </w:pPr>
            <w:r w:rsidRPr="009D6DEF">
              <w:rPr>
                <w:rFonts w:cstheme="minorHAnsi"/>
                <w:sz w:val="16"/>
                <w:szCs w:val="16"/>
              </w:rPr>
              <w:t>Австрия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6E979576" w14:textId="77777777" w:rsidR="00173D40" w:rsidRPr="00785D4B" w:rsidRDefault="00173D40" w:rsidP="00662226">
            <w:pPr>
              <w:jc w:val="center"/>
              <w:rPr>
                <w:rFonts w:cstheme="minorHAnsi"/>
                <w:sz w:val="15"/>
                <w:szCs w:val="15"/>
              </w:rPr>
            </w:pPr>
            <w:r w:rsidRPr="00785D4B">
              <w:rPr>
                <w:rFonts w:cstheme="minorHAnsi"/>
                <w:sz w:val="15"/>
                <w:szCs w:val="15"/>
              </w:rPr>
              <w:t>344 737</w:t>
            </w:r>
          </w:p>
        </w:tc>
        <w:tc>
          <w:tcPr>
            <w:tcW w:w="747" w:type="dxa"/>
            <w:tcBorders>
              <w:top w:val="nil"/>
              <w:left w:val="nil"/>
              <w:bottom w:val="single" w:sz="4" w:space="0" w:color="auto"/>
              <w:right w:val="single" w:sz="4" w:space="0" w:color="auto"/>
            </w:tcBorders>
            <w:shd w:val="clear" w:color="auto" w:fill="FFFFFF" w:themeFill="background1"/>
            <w:vAlign w:val="center"/>
          </w:tcPr>
          <w:p w14:paraId="484DBD7D" w14:textId="77777777" w:rsidR="00173D40" w:rsidRPr="00785D4B" w:rsidRDefault="00173D40" w:rsidP="00662226">
            <w:pPr>
              <w:jc w:val="center"/>
              <w:rPr>
                <w:rFonts w:cstheme="minorHAnsi"/>
                <w:sz w:val="15"/>
                <w:szCs w:val="15"/>
              </w:rPr>
            </w:pPr>
            <w:r w:rsidRPr="00785D4B">
              <w:rPr>
                <w:rFonts w:cstheme="minorHAnsi"/>
                <w:sz w:val="15"/>
                <w:szCs w:val="15"/>
              </w:rPr>
              <w:t>333 963</w:t>
            </w:r>
          </w:p>
        </w:tc>
        <w:tc>
          <w:tcPr>
            <w:tcW w:w="747" w:type="dxa"/>
            <w:tcBorders>
              <w:top w:val="nil"/>
              <w:left w:val="nil"/>
              <w:bottom w:val="single" w:sz="4" w:space="0" w:color="auto"/>
              <w:right w:val="single" w:sz="4" w:space="0" w:color="auto"/>
            </w:tcBorders>
            <w:shd w:val="clear" w:color="auto" w:fill="FFFFFF" w:themeFill="background1"/>
            <w:vAlign w:val="center"/>
          </w:tcPr>
          <w:p w14:paraId="696B345B" w14:textId="77777777" w:rsidR="00173D40" w:rsidRPr="00785D4B" w:rsidRDefault="00173D40" w:rsidP="00662226">
            <w:pPr>
              <w:jc w:val="center"/>
              <w:rPr>
                <w:rFonts w:cstheme="minorHAnsi"/>
                <w:sz w:val="15"/>
                <w:szCs w:val="15"/>
              </w:rPr>
            </w:pPr>
            <w:r w:rsidRPr="00785D4B">
              <w:rPr>
                <w:rFonts w:cstheme="minorHAnsi"/>
                <w:sz w:val="15"/>
                <w:szCs w:val="15"/>
              </w:rPr>
              <w:t>325 475</w:t>
            </w:r>
          </w:p>
        </w:tc>
        <w:tc>
          <w:tcPr>
            <w:tcW w:w="712" w:type="dxa"/>
            <w:tcBorders>
              <w:top w:val="nil"/>
              <w:left w:val="nil"/>
              <w:bottom w:val="single" w:sz="4" w:space="0" w:color="auto"/>
              <w:right w:val="single" w:sz="4" w:space="0" w:color="auto"/>
            </w:tcBorders>
            <w:shd w:val="clear" w:color="auto" w:fill="FFFFFF" w:themeFill="background1"/>
            <w:vAlign w:val="center"/>
          </w:tcPr>
          <w:p w14:paraId="50C47FFE" w14:textId="77777777" w:rsidR="00173D40" w:rsidRPr="00785D4B" w:rsidRDefault="00173D40" w:rsidP="00662226">
            <w:pPr>
              <w:jc w:val="center"/>
              <w:rPr>
                <w:rFonts w:cstheme="minorHAnsi"/>
                <w:sz w:val="15"/>
                <w:szCs w:val="15"/>
              </w:rPr>
            </w:pPr>
            <w:r w:rsidRPr="00785D4B">
              <w:rPr>
                <w:rFonts w:cstheme="minorHAnsi"/>
                <w:sz w:val="15"/>
                <w:szCs w:val="15"/>
              </w:rPr>
              <w:t>349 544</w:t>
            </w:r>
          </w:p>
        </w:tc>
        <w:tc>
          <w:tcPr>
            <w:tcW w:w="742" w:type="dxa"/>
            <w:tcBorders>
              <w:top w:val="nil"/>
              <w:left w:val="nil"/>
              <w:bottom w:val="single" w:sz="4" w:space="0" w:color="auto"/>
              <w:right w:val="single" w:sz="4" w:space="0" w:color="auto"/>
            </w:tcBorders>
            <w:shd w:val="clear" w:color="auto" w:fill="FFFFFF" w:themeFill="background1"/>
            <w:vAlign w:val="center"/>
          </w:tcPr>
          <w:p w14:paraId="1D6F138F" w14:textId="77777777" w:rsidR="00173D40" w:rsidRPr="00785D4B" w:rsidRDefault="00173D40" w:rsidP="00662226">
            <w:pPr>
              <w:jc w:val="center"/>
              <w:rPr>
                <w:rFonts w:cstheme="minorHAnsi"/>
                <w:sz w:val="15"/>
                <w:szCs w:val="15"/>
              </w:rPr>
            </w:pPr>
            <w:r w:rsidRPr="00785D4B">
              <w:rPr>
                <w:rFonts w:cstheme="minorHAnsi"/>
                <w:sz w:val="15"/>
                <w:szCs w:val="15"/>
              </w:rPr>
              <w:t>351 068</w:t>
            </w:r>
          </w:p>
        </w:tc>
        <w:tc>
          <w:tcPr>
            <w:tcW w:w="741" w:type="dxa"/>
            <w:tcBorders>
              <w:top w:val="nil"/>
              <w:left w:val="nil"/>
              <w:bottom w:val="single" w:sz="4" w:space="0" w:color="auto"/>
              <w:right w:val="single" w:sz="4" w:space="0" w:color="auto"/>
            </w:tcBorders>
            <w:shd w:val="clear" w:color="auto" w:fill="FFFFFF" w:themeFill="background1"/>
            <w:vAlign w:val="center"/>
          </w:tcPr>
          <w:p w14:paraId="494E1816" w14:textId="77777777" w:rsidR="00173D40" w:rsidRPr="00785D4B" w:rsidRDefault="00173D40" w:rsidP="00662226">
            <w:pPr>
              <w:jc w:val="center"/>
              <w:rPr>
                <w:rFonts w:cstheme="minorHAnsi"/>
                <w:sz w:val="15"/>
                <w:szCs w:val="15"/>
              </w:rPr>
            </w:pPr>
            <w:r w:rsidRPr="00785D4B">
              <w:rPr>
                <w:rFonts w:cstheme="minorHAnsi"/>
                <w:sz w:val="15"/>
                <w:szCs w:val="15"/>
              </w:rPr>
              <w:t>376 399</w:t>
            </w:r>
          </w:p>
        </w:tc>
        <w:tc>
          <w:tcPr>
            <w:tcW w:w="742" w:type="dxa"/>
            <w:tcBorders>
              <w:top w:val="nil"/>
              <w:left w:val="nil"/>
              <w:bottom w:val="single" w:sz="4" w:space="0" w:color="auto"/>
              <w:right w:val="single" w:sz="4" w:space="0" w:color="auto"/>
            </w:tcBorders>
            <w:shd w:val="clear" w:color="auto" w:fill="FFFFFF" w:themeFill="background1"/>
            <w:vAlign w:val="center"/>
          </w:tcPr>
          <w:p w14:paraId="53FED43D" w14:textId="77777777" w:rsidR="00173D40" w:rsidRPr="00785D4B" w:rsidRDefault="00173D40" w:rsidP="00662226">
            <w:pPr>
              <w:jc w:val="center"/>
              <w:rPr>
                <w:rFonts w:cstheme="minorHAnsi"/>
                <w:sz w:val="15"/>
                <w:szCs w:val="15"/>
              </w:rPr>
            </w:pPr>
            <w:r w:rsidRPr="00785D4B">
              <w:rPr>
                <w:rFonts w:cstheme="minorHAnsi"/>
                <w:sz w:val="15"/>
                <w:szCs w:val="15"/>
              </w:rPr>
              <w:t>386 858</w:t>
            </w:r>
          </w:p>
        </w:tc>
        <w:tc>
          <w:tcPr>
            <w:tcW w:w="742" w:type="dxa"/>
            <w:tcBorders>
              <w:top w:val="nil"/>
              <w:left w:val="nil"/>
              <w:bottom w:val="single" w:sz="4" w:space="0" w:color="auto"/>
              <w:right w:val="single" w:sz="4" w:space="0" w:color="auto"/>
            </w:tcBorders>
            <w:shd w:val="clear" w:color="auto" w:fill="FFFFFF" w:themeFill="background1"/>
            <w:vAlign w:val="center"/>
          </w:tcPr>
          <w:p w14:paraId="7221169A" w14:textId="77777777" w:rsidR="00173D40" w:rsidRPr="00785D4B" w:rsidRDefault="00173D40" w:rsidP="00662226">
            <w:pPr>
              <w:jc w:val="center"/>
              <w:rPr>
                <w:rFonts w:cstheme="minorHAnsi"/>
                <w:sz w:val="15"/>
                <w:szCs w:val="15"/>
              </w:rPr>
            </w:pPr>
            <w:r w:rsidRPr="00785D4B">
              <w:rPr>
                <w:rFonts w:cstheme="minorHAnsi"/>
                <w:sz w:val="15"/>
                <w:szCs w:val="15"/>
              </w:rPr>
              <w:t>393 313</w:t>
            </w:r>
          </w:p>
        </w:tc>
        <w:tc>
          <w:tcPr>
            <w:tcW w:w="742" w:type="dxa"/>
            <w:tcBorders>
              <w:top w:val="nil"/>
              <w:left w:val="nil"/>
              <w:bottom w:val="single" w:sz="4" w:space="0" w:color="auto"/>
              <w:right w:val="single" w:sz="4" w:space="0" w:color="auto"/>
            </w:tcBorders>
            <w:shd w:val="clear" w:color="auto" w:fill="FFFFFF" w:themeFill="background1"/>
            <w:vAlign w:val="center"/>
          </w:tcPr>
          <w:p w14:paraId="7A6D081B" w14:textId="77777777" w:rsidR="00173D40" w:rsidRPr="00785D4B" w:rsidRDefault="00173D40" w:rsidP="00662226">
            <w:pPr>
              <w:jc w:val="center"/>
              <w:rPr>
                <w:rFonts w:cstheme="minorHAnsi"/>
                <w:sz w:val="15"/>
                <w:szCs w:val="15"/>
              </w:rPr>
            </w:pPr>
            <w:r w:rsidRPr="00785D4B">
              <w:rPr>
                <w:rFonts w:cstheme="minorHAnsi"/>
                <w:sz w:val="15"/>
                <w:szCs w:val="15"/>
              </w:rPr>
              <w:t>402 083</w:t>
            </w:r>
          </w:p>
        </w:tc>
        <w:tc>
          <w:tcPr>
            <w:tcW w:w="741" w:type="dxa"/>
            <w:tcBorders>
              <w:top w:val="nil"/>
              <w:left w:val="nil"/>
              <w:bottom w:val="single" w:sz="4" w:space="0" w:color="auto"/>
              <w:right w:val="single" w:sz="4" w:space="0" w:color="auto"/>
            </w:tcBorders>
            <w:shd w:val="clear" w:color="auto" w:fill="FFFFFF" w:themeFill="background1"/>
            <w:vAlign w:val="center"/>
          </w:tcPr>
          <w:p w14:paraId="43DCDEE2" w14:textId="77777777" w:rsidR="00173D40" w:rsidRPr="00785D4B" w:rsidRDefault="00173D40" w:rsidP="00662226">
            <w:pPr>
              <w:jc w:val="center"/>
              <w:rPr>
                <w:rFonts w:cstheme="minorHAnsi"/>
                <w:sz w:val="15"/>
                <w:szCs w:val="15"/>
              </w:rPr>
            </w:pPr>
            <w:r w:rsidRPr="00785D4B">
              <w:rPr>
                <w:rFonts w:cstheme="minorHAnsi"/>
                <w:sz w:val="15"/>
                <w:szCs w:val="15"/>
              </w:rPr>
              <w:t>373 064</w:t>
            </w:r>
          </w:p>
        </w:tc>
      </w:tr>
      <w:tr w:rsidR="00173D40" w:rsidRPr="00785D4B" w14:paraId="479F0711" w14:textId="77777777" w:rsidTr="00662226">
        <w:trPr>
          <w:trHeight w:val="245"/>
        </w:trPr>
        <w:tc>
          <w:tcPr>
            <w:tcW w:w="1429" w:type="dxa"/>
            <w:shd w:val="clear" w:color="auto" w:fill="FFFFFF" w:themeFill="background1"/>
          </w:tcPr>
          <w:p w14:paraId="622594EE" w14:textId="77777777" w:rsidR="00173D40" w:rsidRPr="009D6DEF" w:rsidRDefault="00173D40" w:rsidP="00662226">
            <w:pPr>
              <w:rPr>
                <w:rFonts w:cstheme="minorHAnsi"/>
                <w:sz w:val="16"/>
                <w:szCs w:val="16"/>
              </w:rPr>
            </w:pPr>
            <w:r w:rsidRPr="009D6DEF">
              <w:rPr>
                <w:rFonts w:cstheme="minorHAnsi"/>
                <w:sz w:val="16"/>
                <w:szCs w:val="16"/>
              </w:rPr>
              <w:t>Полша</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56CF685E" w14:textId="77777777" w:rsidR="00173D40" w:rsidRDefault="00173D40" w:rsidP="00662226">
            <w:pPr>
              <w:jc w:val="center"/>
              <w:rPr>
                <w:rFonts w:cstheme="minorHAnsi"/>
                <w:sz w:val="15"/>
                <w:szCs w:val="15"/>
              </w:rPr>
            </w:pPr>
            <w:r w:rsidRPr="00785D4B">
              <w:rPr>
                <w:rFonts w:cstheme="minorHAnsi"/>
                <w:sz w:val="15"/>
                <w:szCs w:val="15"/>
              </w:rPr>
              <w:t>1</w:t>
            </w:r>
            <w:r>
              <w:rPr>
                <w:rFonts w:cstheme="minorHAnsi"/>
                <w:sz w:val="15"/>
                <w:szCs w:val="15"/>
              </w:rPr>
              <w:t> </w:t>
            </w:r>
            <w:r w:rsidRPr="00785D4B">
              <w:rPr>
                <w:rFonts w:cstheme="minorHAnsi"/>
                <w:sz w:val="15"/>
                <w:szCs w:val="15"/>
              </w:rPr>
              <w:t xml:space="preserve">322 </w:t>
            </w:r>
          </w:p>
          <w:p w14:paraId="6DE3CC4A" w14:textId="77777777" w:rsidR="00173D40" w:rsidRPr="00785D4B" w:rsidRDefault="00173D40" w:rsidP="00662226">
            <w:pPr>
              <w:jc w:val="center"/>
              <w:rPr>
                <w:rFonts w:cstheme="minorHAnsi"/>
                <w:sz w:val="15"/>
                <w:szCs w:val="15"/>
              </w:rPr>
            </w:pPr>
            <w:r w:rsidRPr="00785D4B">
              <w:rPr>
                <w:rFonts w:cstheme="minorHAnsi"/>
                <w:sz w:val="15"/>
                <w:szCs w:val="15"/>
              </w:rPr>
              <w:t>237</w:t>
            </w:r>
          </w:p>
        </w:tc>
        <w:tc>
          <w:tcPr>
            <w:tcW w:w="747" w:type="dxa"/>
            <w:tcBorders>
              <w:top w:val="nil"/>
              <w:left w:val="nil"/>
              <w:bottom w:val="single" w:sz="4" w:space="0" w:color="auto"/>
              <w:right w:val="single" w:sz="4" w:space="0" w:color="auto"/>
            </w:tcBorders>
            <w:shd w:val="clear" w:color="auto" w:fill="FFFFFF" w:themeFill="background1"/>
            <w:vAlign w:val="center"/>
          </w:tcPr>
          <w:p w14:paraId="57213389" w14:textId="77777777" w:rsidR="00173D40" w:rsidRPr="00785D4B" w:rsidRDefault="00173D40" w:rsidP="00662226">
            <w:pPr>
              <w:jc w:val="center"/>
              <w:rPr>
                <w:rFonts w:cstheme="minorHAnsi"/>
                <w:sz w:val="15"/>
                <w:szCs w:val="15"/>
              </w:rPr>
            </w:pPr>
            <w:r w:rsidRPr="00785D4B">
              <w:rPr>
                <w:rFonts w:cstheme="minorHAnsi"/>
                <w:sz w:val="15"/>
                <w:szCs w:val="15"/>
              </w:rPr>
              <w:t>1 245 053</w:t>
            </w:r>
          </w:p>
        </w:tc>
        <w:tc>
          <w:tcPr>
            <w:tcW w:w="747" w:type="dxa"/>
            <w:tcBorders>
              <w:top w:val="nil"/>
              <w:left w:val="nil"/>
              <w:bottom w:val="single" w:sz="4" w:space="0" w:color="auto"/>
              <w:right w:val="single" w:sz="4" w:space="0" w:color="auto"/>
            </w:tcBorders>
            <w:shd w:val="clear" w:color="auto" w:fill="FFFFFF" w:themeFill="background1"/>
            <w:vAlign w:val="center"/>
          </w:tcPr>
          <w:p w14:paraId="2FC2E3F7" w14:textId="77777777" w:rsidR="00173D40" w:rsidRPr="00785D4B" w:rsidRDefault="00173D40" w:rsidP="00662226">
            <w:pPr>
              <w:jc w:val="center"/>
              <w:rPr>
                <w:rFonts w:cstheme="minorHAnsi"/>
                <w:sz w:val="15"/>
                <w:szCs w:val="15"/>
              </w:rPr>
            </w:pPr>
            <w:r w:rsidRPr="00785D4B">
              <w:rPr>
                <w:rFonts w:cstheme="minorHAnsi"/>
                <w:sz w:val="15"/>
                <w:szCs w:val="15"/>
              </w:rPr>
              <w:t>1 300 608</w:t>
            </w:r>
          </w:p>
        </w:tc>
        <w:tc>
          <w:tcPr>
            <w:tcW w:w="712" w:type="dxa"/>
            <w:tcBorders>
              <w:top w:val="nil"/>
              <w:left w:val="nil"/>
              <w:bottom w:val="single" w:sz="4" w:space="0" w:color="auto"/>
              <w:right w:val="single" w:sz="4" w:space="0" w:color="auto"/>
            </w:tcBorders>
            <w:shd w:val="clear" w:color="auto" w:fill="FFFFFF" w:themeFill="background1"/>
            <w:vAlign w:val="center"/>
          </w:tcPr>
          <w:p w14:paraId="62B0425C" w14:textId="77777777" w:rsidR="00173D40" w:rsidRPr="00785D4B" w:rsidRDefault="00173D40" w:rsidP="00662226">
            <w:pPr>
              <w:jc w:val="center"/>
              <w:rPr>
                <w:rFonts w:cstheme="minorHAnsi"/>
                <w:sz w:val="15"/>
                <w:szCs w:val="15"/>
              </w:rPr>
            </w:pPr>
            <w:r w:rsidRPr="00785D4B">
              <w:rPr>
                <w:rFonts w:cstheme="minorHAnsi"/>
                <w:sz w:val="15"/>
                <w:szCs w:val="15"/>
              </w:rPr>
              <w:t>1 300 382</w:t>
            </w:r>
          </w:p>
        </w:tc>
        <w:tc>
          <w:tcPr>
            <w:tcW w:w="742" w:type="dxa"/>
            <w:tcBorders>
              <w:top w:val="nil"/>
              <w:left w:val="nil"/>
              <w:bottom w:val="single" w:sz="4" w:space="0" w:color="auto"/>
              <w:right w:val="single" w:sz="4" w:space="0" w:color="auto"/>
            </w:tcBorders>
            <w:shd w:val="clear" w:color="auto" w:fill="FFFFFF" w:themeFill="background1"/>
            <w:vAlign w:val="center"/>
          </w:tcPr>
          <w:p w14:paraId="1EEEB624" w14:textId="77777777" w:rsidR="00173D40" w:rsidRPr="00785D4B" w:rsidRDefault="00173D40" w:rsidP="00662226">
            <w:pPr>
              <w:jc w:val="center"/>
              <w:rPr>
                <w:rFonts w:cstheme="minorHAnsi"/>
                <w:sz w:val="15"/>
                <w:szCs w:val="15"/>
              </w:rPr>
            </w:pPr>
            <w:r w:rsidRPr="00785D4B">
              <w:rPr>
                <w:rFonts w:cstheme="minorHAnsi"/>
                <w:sz w:val="15"/>
                <w:szCs w:val="15"/>
              </w:rPr>
              <w:t>1 264 960</w:t>
            </w:r>
          </w:p>
        </w:tc>
        <w:tc>
          <w:tcPr>
            <w:tcW w:w="741" w:type="dxa"/>
            <w:tcBorders>
              <w:top w:val="nil"/>
              <w:left w:val="nil"/>
              <w:bottom w:val="single" w:sz="4" w:space="0" w:color="auto"/>
              <w:right w:val="single" w:sz="4" w:space="0" w:color="auto"/>
            </w:tcBorders>
            <w:shd w:val="clear" w:color="auto" w:fill="FFFFFF" w:themeFill="background1"/>
            <w:vAlign w:val="center"/>
          </w:tcPr>
          <w:p w14:paraId="46CE3A13" w14:textId="77777777" w:rsidR="00173D40" w:rsidRPr="00785D4B" w:rsidRDefault="00173D40" w:rsidP="00662226">
            <w:pPr>
              <w:jc w:val="center"/>
              <w:rPr>
                <w:rFonts w:cstheme="minorHAnsi"/>
                <w:sz w:val="15"/>
                <w:szCs w:val="15"/>
              </w:rPr>
            </w:pPr>
            <w:r w:rsidRPr="00785D4B">
              <w:rPr>
                <w:rFonts w:cstheme="minorHAnsi"/>
                <w:sz w:val="15"/>
                <w:szCs w:val="15"/>
              </w:rPr>
              <w:t>1 313 657</w:t>
            </w:r>
          </w:p>
        </w:tc>
        <w:tc>
          <w:tcPr>
            <w:tcW w:w="742" w:type="dxa"/>
            <w:tcBorders>
              <w:top w:val="nil"/>
              <w:left w:val="nil"/>
              <w:bottom w:val="single" w:sz="4" w:space="0" w:color="auto"/>
              <w:right w:val="single" w:sz="4" w:space="0" w:color="auto"/>
            </w:tcBorders>
            <w:shd w:val="clear" w:color="auto" w:fill="FFFFFF" w:themeFill="background1"/>
            <w:vAlign w:val="center"/>
          </w:tcPr>
          <w:p w14:paraId="7096D12D" w14:textId="77777777" w:rsidR="00173D40" w:rsidRPr="00785D4B" w:rsidRDefault="00173D40" w:rsidP="00662226">
            <w:pPr>
              <w:jc w:val="center"/>
              <w:rPr>
                <w:rFonts w:cstheme="minorHAnsi"/>
                <w:sz w:val="15"/>
                <w:szCs w:val="15"/>
              </w:rPr>
            </w:pPr>
            <w:r w:rsidRPr="00785D4B">
              <w:rPr>
                <w:rFonts w:cstheme="minorHAnsi"/>
                <w:sz w:val="15"/>
                <w:szCs w:val="15"/>
              </w:rPr>
              <w:t>1 501 811</w:t>
            </w:r>
          </w:p>
        </w:tc>
        <w:tc>
          <w:tcPr>
            <w:tcW w:w="742" w:type="dxa"/>
            <w:tcBorders>
              <w:top w:val="nil"/>
              <w:left w:val="nil"/>
              <w:bottom w:val="single" w:sz="4" w:space="0" w:color="auto"/>
              <w:right w:val="single" w:sz="4" w:space="0" w:color="auto"/>
            </w:tcBorders>
            <w:shd w:val="clear" w:color="auto" w:fill="FFFFFF" w:themeFill="background1"/>
            <w:vAlign w:val="center"/>
          </w:tcPr>
          <w:p w14:paraId="64E3A93A" w14:textId="77777777" w:rsidR="00173D40" w:rsidRPr="00785D4B" w:rsidRDefault="00173D40" w:rsidP="00662226">
            <w:pPr>
              <w:jc w:val="center"/>
              <w:rPr>
                <w:rFonts w:cstheme="minorHAnsi"/>
                <w:sz w:val="15"/>
                <w:szCs w:val="15"/>
              </w:rPr>
            </w:pPr>
            <w:r w:rsidRPr="00785D4B">
              <w:rPr>
                <w:rFonts w:cstheme="minorHAnsi"/>
                <w:sz w:val="15"/>
                <w:szCs w:val="15"/>
              </w:rPr>
              <w:t>1 390 184</w:t>
            </w:r>
          </w:p>
        </w:tc>
        <w:tc>
          <w:tcPr>
            <w:tcW w:w="742" w:type="dxa"/>
            <w:tcBorders>
              <w:top w:val="nil"/>
              <w:left w:val="nil"/>
              <w:bottom w:val="single" w:sz="4" w:space="0" w:color="auto"/>
              <w:right w:val="single" w:sz="4" w:space="0" w:color="auto"/>
            </w:tcBorders>
            <w:shd w:val="clear" w:color="auto" w:fill="FFFFFF" w:themeFill="background1"/>
            <w:vAlign w:val="center"/>
          </w:tcPr>
          <w:p w14:paraId="0CDFF5E8" w14:textId="77777777" w:rsidR="00173D40" w:rsidRPr="00785D4B" w:rsidRDefault="00173D40" w:rsidP="00662226">
            <w:pPr>
              <w:jc w:val="center"/>
              <w:rPr>
                <w:rFonts w:cstheme="minorHAnsi"/>
                <w:sz w:val="15"/>
                <w:szCs w:val="15"/>
              </w:rPr>
            </w:pPr>
            <w:r w:rsidRPr="00785D4B">
              <w:rPr>
                <w:rFonts w:cstheme="minorHAnsi"/>
                <w:sz w:val="15"/>
                <w:szCs w:val="15"/>
              </w:rPr>
              <w:t>1 506 450</w:t>
            </w:r>
          </w:p>
        </w:tc>
        <w:tc>
          <w:tcPr>
            <w:tcW w:w="741" w:type="dxa"/>
            <w:tcBorders>
              <w:top w:val="nil"/>
              <w:left w:val="nil"/>
              <w:bottom w:val="single" w:sz="4" w:space="0" w:color="auto"/>
              <w:right w:val="single" w:sz="4" w:space="0" w:color="auto"/>
            </w:tcBorders>
            <w:shd w:val="clear" w:color="auto" w:fill="FFFFFF" w:themeFill="background1"/>
            <w:vAlign w:val="center"/>
          </w:tcPr>
          <w:p w14:paraId="06E984F9" w14:textId="77777777" w:rsidR="00173D40" w:rsidRPr="00785D4B" w:rsidRDefault="00173D40" w:rsidP="00662226">
            <w:pPr>
              <w:jc w:val="center"/>
              <w:rPr>
                <w:rFonts w:cstheme="minorHAnsi"/>
                <w:sz w:val="15"/>
                <w:szCs w:val="15"/>
              </w:rPr>
            </w:pPr>
            <w:r w:rsidRPr="00785D4B">
              <w:rPr>
                <w:rFonts w:cstheme="minorHAnsi"/>
                <w:sz w:val="15"/>
                <w:szCs w:val="15"/>
              </w:rPr>
              <w:t>1 500 104</w:t>
            </w:r>
          </w:p>
        </w:tc>
      </w:tr>
      <w:tr w:rsidR="00173D40" w:rsidRPr="00785D4B" w14:paraId="2B5AC7A9" w14:textId="77777777" w:rsidTr="00662226">
        <w:trPr>
          <w:trHeight w:val="255"/>
        </w:trPr>
        <w:tc>
          <w:tcPr>
            <w:tcW w:w="1429" w:type="dxa"/>
            <w:shd w:val="clear" w:color="auto" w:fill="FFFFFF" w:themeFill="background1"/>
          </w:tcPr>
          <w:p w14:paraId="3ADF035F" w14:textId="77777777" w:rsidR="00173D40" w:rsidRPr="009D6DEF" w:rsidRDefault="00173D40" w:rsidP="00662226">
            <w:pPr>
              <w:rPr>
                <w:rFonts w:cstheme="minorHAnsi"/>
                <w:sz w:val="16"/>
                <w:szCs w:val="16"/>
              </w:rPr>
            </w:pPr>
            <w:r w:rsidRPr="009D6DEF">
              <w:rPr>
                <w:rFonts w:cstheme="minorHAnsi"/>
                <w:sz w:val="16"/>
                <w:szCs w:val="16"/>
              </w:rPr>
              <w:t>Португалия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18913871" w14:textId="77777777" w:rsidR="00173D40" w:rsidRPr="00785D4B" w:rsidRDefault="00173D40" w:rsidP="00662226">
            <w:pPr>
              <w:jc w:val="center"/>
              <w:rPr>
                <w:rFonts w:cstheme="minorHAnsi"/>
                <w:sz w:val="15"/>
                <w:szCs w:val="15"/>
              </w:rPr>
            </w:pPr>
            <w:r w:rsidRPr="00785D4B">
              <w:rPr>
                <w:rFonts w:cstheme="minorHAnsi"/>
                <w:sz w:val="15"/>
                <w:szCs w:val="15"/>
              </w:rPr>
              <w:t>217 186</w:t>
            </w:r>
          </w:p>
        </w:tc>
        <w:tc>
          <w:tcPr>
            <w:tcW w:w="747" w:type="dxa"/>
            <w:tcBorders>
              <w:top w:val="nil"/>
              <w:left w:val="nil"/>
              <w:bottom w:val="single" w:sz="4" w:space="0" w:color="auto"/>
              <w:right w:val="single" w:sz="4" w:space="0" w:color="auto"/>
            </w:tcBorders>
            <w:shd w:val="clear" w:color="auto" w:fill="FFFFFF" w:themeFill="background1"/>
            <w:vAlign w:val="center"/>
          </w:tcPr>
          <w:p w14:paraId="162F143B" w14:textId="77777777" w:rsidR="00173D40" w:rsidRPr="00785D4B" w:rsidRDefault="00173D40" w:rsidP="00662226">
            <w:pPr>
              <w:jc w:val="center"/>
              <w:rPr>
                <w:rFonts w:cstheme="minorHAnsi"/>
                <w:sz w:val="15"/>
                <w:szCs w:val="15"/>
              </w:rPr>
            </w:pPr>
            <w:r w:rsidRPr="00785D4B">
              <w:rPr>
                <w:rFonts w:cstheme="minorHAnsi"/>
                <w:sz w:val="15"/>
                <w:szCs w:val="15"/>
              </w:rPr>
              <w:t>154 484</w:t>
            </w:r>
          </w:p>
        </w:tc>
        <w:tc>
          <w:tcPr>
            <w:tcW w:w="747" w:type="dxa"/>
            <w:tcBorders>
              <w:top w:val="nil"/>
              <w:left w:val="nil"/>
              <w:bottom w:val="single" w:sz="4" w:space="0" w:color="auto"/>
              <w:right w:val="single" w:sz="4" w:space="0" w:color="auto"/>
            </w:tcBorders>
            <w:shd w:val="clear" w:color="auto" w:fill="FFFFFF" w:themeFill="background1"/>
            <w:vAlign w:val="center"/>
          </w:tcPr>
          <w:p w14:paraId="2727D25C" w14:textId="77777777" w:rsidR="00173D40" w:rsidRPr="00785D4B" w:rsidRDefault="00173D40" w:rsidP="00662226">
            <w:pPr>
              <w:jc w:val="center"/>
              <w:rPr>
                <w:rFonts w:cstheme="minorHAnsi"/>
                <w:sz w:val="15"/>
                <w:szCs w:val="15"/>
              </w:rPr>
            </w:pPr>
            <w:r w:rsidRPr="00785D4B">
              <w:rPr>
                <w:rFonts w:cstheme="minorHAnsi"/>
                <w:sz w:val="15"/>
                <w:szCs w:val="15"/>
              </w:rPr>
              <w:t>148 177</w:t>
            </w:r>
          </w:p>
        </w:tc>
        <w:tc>
          <w:tcPr>
            <w:tcW w:w="712" w:type="dxa"/>
            <w:tcBorders>
              <w:top w:val="nil"/>
              <w:left w:val="nil"/>
              <w:bottom w:val="single" w:sz="4" w:space="0" w:color="auto"/>
              <w:right w:val="single" w:sz="4" w:space="0" w:color="auto"/>
            </w:tcBorders>
            <w:shd w:val="clear" w:color="auto" w:fill="FFFFFF" w:themeFill="background1"/>
            <w:vAlign w:val="center"/>
          </w:tcPr>
          <w:p w14:paraId="3DBDCC5E" w14:textId="77777777" w:rsidR="00173D40" w:rsidRPr="00785D4B" w:rsidRDefault="00173D40" w:rsidP="00662226">
            <w:pPr>
              <w:jc w:val="center"/>
              <w:rPr>
                <w:rFonts w:cstheme="minorHAnsi"/>
                <w:sz w:val="15"/>
                <w:szCs w:val="15"/>
              </w:rPr>
            </w:pPr>
            <w:r w:rsidRPr="00785D4B">
              <w:rPr>
                <w:rFonts w:cstheme="minorHAnsi"/>
                <w:sz w:val="15"/>
                <w:szCs w:val="15"/>
              </w:rPr>
              <w:t>149 829</w:t>
            </w:r>
          </w:p>
        </w:tc>
        <w:tc>
          <w:tcPr>
            <w:tcW w:w="742" w:type="dxa"/>
            <w:tcBorders>
              <w:top w:val="nil"/>
              <w:left w:val="nil"/>
              <w:bottom w:val="single" w:sz="4" w:space="0" w:color="auto"/>
              <w:right w:val="single" w:sz="4" w:space="0" w:color="auto"/>
            </w:tcBorders>
            <w:shd w:val="clear" w:color="auto" w:fill="FFFFFF" w:themeFill="background1"/>
            <w:vAlign w:val="center"/>
          </w:tcPr>
          <w:p w14:paraId="35560DC9" w14:textId="77777777" w:rsidR="00173D40" w:rsidRPr="00785D4B" w:rsidRDefault="00173D40" w:rsidP="00662226">
            <w:pPr>
              <w:jc w:val="center"/>
              <w:rPr>
                <w:rFonts w:cstheme="minorHAnsi"/>
                <w:sz w:val="15"/>
                <w:szCs w:val="15"/>
              </w:rPr>
            </w:pPr>
            <w:r w:rsidRPr="00785D4B">
              <w:rPr>
                <w:rFonts w:cstheme="minorHAnsi"/>
                <w:sz w:val="15"/>
                <w:szCs w:val="15"/>
              </w:rPr>
              <w:t>150 358</w:t>
            </w:r>
          </w:p>
        </w:tc>
        <w:tc>
          <w:tcPr>
            <w:tcW w:w="741" w:type="dxa"/>
            <w:tcBorders>
              <w:top w:val="nil"/>
              <w:left w:val="nil"/>
              <w:bottom w:val="single" w:sz="4" w:space="0" w:color="auto"/>
              <w:right w:val="single" w:sz="4" w:space="0" w:color="auto"/>
            </w:tcBorders>
            <w:shd w:val="clear" w:color="auto" w:fill="FFFFFF" w:themeFill="background1"/>
            <w:vAlign w:val="center"/>
          </w:tcPr>
          <w:p w14:paraId="415BB77A" w14:textId="77777777" w:rsidR="00173D40" w:rsidRPr="00785D4B" w:rsidRDefault="00173D40" w:rsidP="00662226">
            <w:pPr>
              <w:jc w:val="center"/>
              <w:rPr>
                <w:rFonts w:cstheme="minorHAnsi"/>
                <w:sz w:val="15"/>
                <w:szCs w:val="15"/>
              </w:rPr>
            </w:pPr>
            <w:r w:rsidRPr="00785D4B">
              <w:rPr>
                <w:rFonts w:cstheme="minorHAnsi"/>
                <w:sz w:val="15"/>
                <w:szCs w:val="15"/>
              </w:rPr>
              <w:t>147 792</w:t>
            </w:r>
          </w:p>
        </w:tc>
        <w:tc>
          <w:tcPr>
            <w:tcW w:w="742" w:type="dxa"/>
            <w:tcBorders>
              <w:top w:val="nil"/>
              <w:left w:val="nil"/>
              <w:bottom w:val="single" w:sz="4" w:space="0" w:color="auto"/>
              <w:right w:val="single" w:sz="4" w:space="0" w:color="auto"/>
            </w:tcBorders>
            <w:shd w:val="clear" w:color="auto" w:fill="FFFFFF" w:themeFill="background1"/>
            <w:vAlign w:val="center"/>
          </w:tcPr>
          <w:p w14:paraId="769AACE4" w14:textId="77777777" w:rsidR="00173D40" w:rsidRPr="00785D4B" w:rsidRDefault="00173D40" w:rsidP="00662226">
            <w:pPr>
              <w:jc w:val="center"/>
              <w:rPr>
                <w:rFonts w:cstheme="minorHAnsi"/>
                <w:sz w:val="15"/>
                <w:szCs w:val="15"/>
              </w:rPr>
            </w:pPr>
            <w:r w:rsidRPr="00785D4B">
              <w:rPr>
                <w:rFonts w:cstheme="minorHAnsi"/>
                <w:sz w:val="15"/>
                <w:szCs w:val="15"/>
              </w:rPr>
              <w:t>157 924</w:t>
            </w:r>
          </w:p>
        </w:tc>
        <w:tc>
          <w:tcPr>
            <w:tcW w:w="742" w:type="dxa"/>
            <w:tcBorders>
              <w:top w:val="nil"/>
              <w:left w:val="nil"/>
              <w:bottom w:val="single" w:sz="4" w:space="0" w:color="auto"/>
              <w:right w:val="single" w:sz="4" w:space="0" w:color="auto"/>
            </w:tcBorders>
            <w:shd w:val="clear" w:color="auto" w:fill="FFFFFF" w:themeFill="background1"/>
            <w:vAlign w:val="center"/>
          </w:tcPr>
          <w:p w14:paraId="26E7A469" w14:textId="77777777" w:rsidR="00173D40" w:rsidRPr="00785D4B" w:rsidRDefault="00173D40" w:rsidP="00662226">
            <w:pPr>
              <w:jc w:val="center"/>
              <w:rPr>
                <w:rFonts w:cstheme="minorHAnsi"/>
                <w:sz w:val="15"/>
                <w:szCs w:val="15"/>
              </w:rPr>
            </w:pPr>
            <w:r w:rsidRPr="00785D4B">
              <w:rPr>
                <w:rFonts w:cstheme="minorHAnsi"/>
                <w:sz w:val="15"/>
                <w:szCs w:val="15"/>
              </w:rPr>
              <w:t>156 650</w:t>
            </w:r>
          </w:p>
        </w:tc>
        <w:tc>
          <w:tcPr>
            <w:tcW w:w="742" w:type="dxa"/>
            <w:tcBorders>
              <w:top w:val="nil"/>
              <w:left w:val="nil"/>
              <w:bottom w:val="single" w:sz="4" w:space="0" w:color="auto"/>
              <w:right w:val="single" w:sz="4" w:space="0" w:color="auto"/>
            </w:tcBorders>
            <w:shd w:val="clear" w:color="auto" w:fill="FFFFFF" w:themeFill="background1"/>
            <w:vAlign w:val="center"/>
          </w:tcPr>
          <w:p w14:paraId="1F9B141B" w14:textId="77777777" w:rsidR="00173D40" w:rsidRPr="00785D4B" w:rsidRDefault="00173D40" w:rsidP="00662226">
            <w:pPr>
              <w:jc w:val="center"/>
              <w:rPr>
                <w:rFonts w:cstheme="minorHAnsi"/>
                <w:sz w:val="15"/>
                <w:szCs w:val="15"/>
              </w:rPr>
            </w:pPr>
            <w:r w:rsidRPr="00785D4B">
              <w:rPr>
                <w:rFonts w:cstheme="minorHAnsi"/>
                <w:sz w:val="15"/>
                <w:szCs w:val="15"/>
              </w:rPr>
              <w:t>155 866</w:t>
            </w:r>
          </w:p>
        </w:tc>
        <w:tc>
          <w:tcPr>
            <w:tcW w:w="741" w:type="dxa"/>
            <w:tcBorders>
              <w:top w:val="nil"/>
              <w:left w:val="nil"/>
              <w:bottom w:val="single" w:sz="4" w:space="0" w:color="auto"/>
              <w:right w:val="single" w:sz="4" w:space="0" w:color="auto"/>
            </w:tcBorders>
            <w:shd w:val="clear" w:color="auto" w:fill="FFFFFF" w:themeFill="background1"/>
            <w:vAlign w:val="center"/>
          </w:tcPr>
          <w:p w14:paraId="1B5F1FFC" w14:textId="77777777" w:rsidR="00173D40" w:rsidRPr="00785D4B" w:rsidRDefault="00173D40" w:rsidP="00662226">
            <w:pPr>
              <w:jc w:val="center"/>
              <w:rPr>
                <w:rFonts w:cstheme="minorHAnsi"/>
                <w:sz w:val="15"/>
                <w:szCs w:val="15"/>
              </w:rPr>
            </w:pPr>
            <w:r w:rsidRPr="00785D4B">
              <w:rPr>
                <w:rFonts w:cstheme="minorHAnsi"/>
                <w:sz w:val="15"/>
                <w:szCs w:val="15"/>
              </w:rPr>
              <w:t>131 115</w:t>
            </w:r>
          </w:p>
        </w:tc>
      </w:tr>
      <w:tr w:rsidR="00173D40" w:rsidRPr="00785D4B" w14:paraId="14DF0FF6" w14:textId="77777777" w:rsidTr="00662226">
        <w:trPr>
          <w:trHeight w:val="245"/>
        </w:trPr>
        <w:tc>
          <w:tcPr>
            <w:tcW w:w="1429" w:type="dxa"/>
            <w:shd w:val="clear" w:color="auto" w:fill="FFFFFF" w:themeFill="background1"/>
          </w:tcPr>
          <w:p w14:paraId="54AA7250" w14:textId="77777777" w:rsidR="00173D40" w:rsidRPr="009D6DEF" w:rsidRDefault="00173D40" w:rsidP="00662226">
            <w:pPr>
              <w:rPr>
                <w:rFonts w:cstheme="minorHAnsi"/>
                <w:sz w:val="16"/>
                <w:szCs w:val="16"/>
              </w:rPr>
            </w:pPr>
            <w:r w:rsidRPr="009D6DEF">
              <w:rPr>
                <w:rFonts w:cstheme="minorHAnsi"/>
                <w:sz w:val="16"/>
                <w:szCs w:val="16"/>
              </w:rPr>
              <w:t>Румъния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29F051B0" w14:textId="77777777" w:rsidR="00173D40" w:rsidRPr="00785D4B" w:rsidRDefault="00173D40" w:rsidP="00662226">
            <w:pPr>
              <w:jc w:val="center"/>
              <w:rPr>
                <w:rFonts w:cstheme="minorHAnsi"/>
                <w:sz w:val="15"/>
                <w:szCs w:val="15"/>
              </w:rPr>
            </w:pPr>
            <w:r w:rsidRPr="00785D4B">
              <w:rPr>
                <w:rFonts w:cstheme="minorHAnsi"/>
                <w:sz w:val="15"/>
                <w:szCs w:val="15"/>
              </w:rPr>
              <w:t>183 935</w:t>
            </w:r>
          </w:p>
        </w:tc>
        <w:tc>
          <w:tcPr>
            <w:tcW w:w="747" w:type="dxa"/>
            <w:tcBorders>
              <w:top w:val="nil"/>
              <w:left w:val="nil"/>
              <w:bottom w:val="single" w:sz="4" w:space="0" w:color="auto"/>
              <w:right w:val="single" w:sz="4" w:space="0" w:color="auto"/>
            </w:tcBorders>
            <w:shd w:val="clear" w:color="auto" w:fill="FFFFFF" w:themeFill="background1"/>
            <w:vAlign w:val="center"/>
          </w:tcPr>
          <w:p w14:paraId="037A92A0" w14:textId="77777777" w:rsidR="00173D40" w:rsidRPr="00785D4B" w:rsidRDefault="00173D40" w:rsidP="00662226">
            <w:pPr>
              <w:jc w:val="center"/>
              <w:rPr>
                <w:rFonts w:cstheme="minorHAnsi"/>
                <w:sz w:val="15"/>
                <w:szCs w:val="15"/>
              </w:rPr>
            </w:pPr>
            <w:r w:rsidRPr="00785D4B">
              <w:rPr>
                <w:rFonts w:cstheme="minorHAnsi"/>
                <w:sz w:val="15"/>
                <w:szCs w:val="15"/>
              </w:rPr>
              <w:t>188 611</w:t>
            </w:r>
          </w:p>
        </w:tc>
        <w:tc>
          <w:tcPr>
            <w:tcW w:w="747" w:type="dxa"/>
            <w:tcBorders>
              <w:top w:val="nil"/>
              <w:left w:val="nil"/>
              <w:bottom w:val="single" w:sz="4" w:space="0" w:color="auto"/>
              <w:right w:val="single" w:sz="4" w:space="0" w:color="auto"/>
            </w:tcBorders>
            <w:shd w:val="clear" w:color="auto" w:fill="FFFFFF" w:themeFill="background1"/>
            <w:vAlign w:val="center"/>
          </w:tcPr>
          <w:p w14:paraId="1057B4C2" w14:textId="77777777" w:rsidR="00173D40" w:rsidRPr="00785D4B" w:rsidRDefault="00173D40" w:rsidP="00662226">
            <w:pPr>
              <w:jc w:val="center"/>
              <w:rPr>
                <w:rFonts w:cstheme="minorHAnsi"/>
                <w:sz w:val="15"/>
                <w:szCs w:val="15"/>
              </w:rPr>
            </w:pPr>
            <w:r w:rsidRPr="00785D4B">
              <w:rPr>
                <w:rFonts w:cstheme="minorHAnsi"/>
                <w:sz w:val="15"/>
                <w:szCs w:val="15"/>
              </w:rPr>
              <w:t>191 554</w:t>
            </w:r>
          </w:p>
        </w:tc>
        <w:tc>
          <w:tcPr>
            <w:tcW w:w="712" w:type="dxa"/>
            <w:tcBorders>
              <w:top w:val="nil"/>
              <w:left w:val="nil"/>
              <w:bottom w:val="single" w:sz="4" w:space="0" w:color="auto"/>
              <w:right w:val="single" w:sz="4" w:space="0" w:color="auto"/>
            </w:tcBorders>
            <w:shd w:val="clear" w:color="auto" w:fill="FFFFFF" w:themeFill="background1"/>
            <w:vAlign w:val="center"/>
          </w:tcPr>
          <w:p w14:paraId="0FBE2589" w14:textId="77777777" w:rsidR="00173D40" w:rsidRPr="00785D4B" w:rsidRDefault="00173D40" w:rsidP="00662226">
            <w:pPr>
              <w:jc w:val="center"/>
              <w:rPr>
                <w:rFonts w:cstheme="minorHAnsi"/>
                <w:sz w:val="15"/>
                <w:szCs w:val="15"/>
              </w:rPr>
            </w:pPr>
            <w:r w:rsidRPr="00785D4B">
              <w:rPr>
                <w:rFonts w:cstheme="minorHAnsi"/>
                <w:sz w:val="15"/>
                <w:szCs w:val="15"/>
              </w:rPr>
              <w:t>190 938</w:t>
            </w:r>
          </w:p>
        </w:tc>
        <w:tc>
          <w:tcPr>
            <w:tcW w:w="742" w:type="dxa"/>
            <w:tcBorders>
              <w:top w:val="nil"/>
              <w:left w:val="nil"/>
              <w:bottom w:val="single" w:sz="4" w:space="0" w:color="auto"/>
              <w:right w:val="single" w:sz="4" w:space="0" w:color="auto"/>
            </w:tcBorders>
            <w:shd w:val="clear" w:color="auto" w:fill="FFFFFF" w:themeFill="background1"/>
            <w:vAlign w:val="center"/>
          </w:tcPr>
          <w:p w14:paraId="0CB2AEF2" w14:textId="77777777" w:rsidR="00173D40" w:rsidRPr="00785D4B" w:rsidRDefault="00173D40" w:rsidP="00662226">
            <w:pPr>
              <w:jc w:val="center"/>
              <w:rPr>
                <w:rFonts w:cstheme="minorHAnsi"/>
                <w:sz w:val="15"/>
                <w:szCs w:val="15"/>
              </w:rPr>
            </w:pPr>
            <w:r w:rsidRPr="00785D4B">
              <w:rPr>
                <w:rFonts w:cstheme="minorHAnsi"/>
                <w:sz w:val="15"/>
                <w:szCs w:val="15"/>
              </w:rPr>
              <w:t>198 824</w:t>
            </w:r>
          </w:p>
        </w:tc>
        <w:tc>
          <w:tcPr>
            <w:tcW w:w="741" w:type="dxa"/>
            <w:tcBorders>
              <w:top w:val="nil"/>
              <w:left w:val="nil"/>
              <w:bottom w:val="single" w:sz="4" w:space="0" w:color="auto"/>
              <w:right w:val="single" w:sz="4" w:space="0" w:color="auto"/>
            </w:tcBorders>
            <w:shd w:val="clear" w:color="auto" w:fill="FFFFFF" w:themeFill="background1"/>
            <w:vAlign w:val="center"/>
          </w:tcPr>
          <w:p w14:paraId="3DEE39E7" w14:textId="77777777" w:rsidR="00173D40" w:rsidRPr="00785D4B" w:rsidRDefault="00173D40" w:rsidP="00662226">
            <w:pPr>
              <w:jc w:val="center"/>
              <w:rPr>
                <w:rFonts w:cstheme="minorHAnsi"/>
                <w:sz w:val="15"/>
                <w:szCs w:val="15"/>
              </w:rPr>
            </w:pPr>
            <w:r w:rsidRPr="00785D4B">
              <w:rPr>
                <w:rFonts w:cstheme="minorHAnsi"/>
                <w:sz w:val="15"/>
                <w:szCs w:val="15"/>
              </w:rPr>
              <w:t>216 107</w:t>
            </w:r>
          </w:p>
        </w:tc>
        <w:tc>
          <w:tcPr>
            <w:tcW w:w="742" w:type="dxa"/>
            <w:tcBorders>
              <w:top w:val="nil"/>
              <w:left w:val="nil"/>
              <w:bottom w:val="single" w:sz="4" w:space="0" w:color="auto"/>
              <w:right w:val="single" w:sz="4" w:space="0" w:color="auto"/>
            </w:tcBorders>
            <w:shd w:val="clear" w:color="auto" w:fill="FFFFFF" w:themeFill="background1"/>
            <w:vAlign w:val="center"/>
          </w:tcPr>
          <w:p w14:paraId="77303166" w14:textId="77777777" w:rsidR="00173D40" w:rsidRPr="00785D4B" w:rsidRDefault="00173D40" w:rsidP="00662226">
            <w:pPr>
              <w:jc w:val="center"/>
              <w:rPr>
                <w:rFonts w:cstheme="minorHAnsi"/>
                <w:sz w:val="15"/>
                <w:szCs w:val="15"/>
              </w:rPr>
            </w:pPr>
            <w:r w:rsidRPr="00785D4B">
              <w:rPr>
                <w:rFonts w:cstheme="minorHAnsi"/>
                <w:sz w:val="15"/>
                <w:szCs w:val="15"/>
              </w:rPr>
              <w:t>226 345</w:t>
            </w:r>
          </w:p>
        </w:tc>
        <w:tc>
          <w:tcPr>
            <w:tcW w:w="742" w:type="dxa"/>
            <w:tcBorders>
              <w:top w:val="nil"/>
              <w:left w:val="nil"/>
              <w:bottom w:val="single" w:sz="4" w:space="0" w:color="auto"/>
              <w:right w:val="single" w:sz="4" w:space="0" w:color="auto"/>
            </w:tcBorders>
            <w:shd w:val="clear" w:color="auto" w:fill="FFFFFF" w:themeFill="background1"/>
            <w:vAlign w:val="center"/>
          </w:tcPr>
          <w:p w14:paraId="0EE41822" w14:textId="77777777" w:rsidR="00173D40" w:rsidRPr="00785D4B" w:rsidRDefault="00173D40" w:rsidP="00662226">
            <w:pPr>
              <w:jc w:val="center"/>
              <w:rPr>
                <w:rFonts w:cstheme="minorHAnsi"/>
                <w:sz w:val="15"/>
                <w:szCs w:val="15"/>
              </w:rPr>
            </w:pPr>
            <w:r w:rsidRPr="00785D4B">
              <w:rPr>
                <w:rFonts w:cstheme="minorHAnsi"/>
                <w:sz w:val="15"/>
                <w:szCs w:val="15"/>
              </w:rPr>
              <w:t>237 157</w:t>
            </w:r>
          </w:p>
        </w:tc>
        <w:tc>
          <w:tcPr>
            <w:tcW w:w="742" w:type="dxa"/>
            <w:tcBorders>
              <w:top w:val="nil"/>
              <w:left w:val="nil"/>
              <w:bottom w:val="single" w:sz="4" w:space="0" w:color="auto"/>
              <w:right w:val="single" w:sz="4" w:space="0" w:color="auto"/>
            </w:tcBorders>
            <w:shd w:val="clear" w:color="auto" w:fill="FFFFFF" w:themeFill="background1"/>
            <w:vAlign w:val="center"/>
          </w:tcPr>
          <w:p w14:paraId="5F7E906A" w14:textId="77777777" w:rsidR="00173D40" w:rsidRPr="00785D4B" w:rsidRDefault="00173D40" w:rsidP="00662226">
            <w:pPr>
              <w:jc w:val="center"/>
              <w:rPr>
                <w:rFonts w:cstheme="minorHAnsi"/>
                <w:sz w:val="15"/>
                <w:szCs w:val="15"/>
              </w:rPr>
            </w:pPr>
            <w:r w:rsidRPr="00785D4B">
              <w:rPr>
                <w:rFonts w:cstheme="minorHAnsi"/>
                <w:sz w:val="15"/>
                <w:szCs w:val="15"/>
              </w:rPr>
              <w:t>256 641</w:t>
            </w:r>
          </w:p>
        </w:tc>
        <w:tc>
          <w:tcPr>
            <w:tcW w:w="741" w:type="dxa"/>
            <w:tcBorders>
              <w:top w:val="nil"/>
              <w:left w:val="nil"/>
              <w:bottom w:val="single" w:sz="4" w:space="0" w:color="auto"/>
              <w:right w:val="single" w:sz="4" w:space="0" w:color="auto"/>
            </w:tcBorders>
            <w:shd w:val="clear" w:color="auto" w:fill="FFFFFF" w:themeFill="background1"/>
            <w:vAlign w:val="center"/>
          </w:tcPr>
          <w:p w14:paraId="157717F7" w14:textId="77777777" w:rsidR="00173D40" w:rsidRPr="00785D4B" w:rsidRDefault="00173D40" w:rsidP="00662226">
            <w:pPr>
              <w:jc w:val="center"/>
              <w:rPr>
                <w:rFonts w:cstheme="minorHAnsi"/>
                <w:sz w:val="15"/>
                <w:szCs w:val="15"/>
              </w:rPr>
            </w:pPr>
            <w:r w:rsidRPr="00785D4B">
              <w:rPr>
                <w:rFonts w:cstheme="minorHAnsi"/>
                <w:sz w:val="15"/>
                <w:szCs w:val="15"/>
              </w:rPr>
              <w:t>266 547</w:t>
            </w:r>
          </w:p>
        </w:tc>
      </w:tr>
      <w:tr w:rsidR="00173D40" w:rsidRPr="00785D4B" w14:paraId="66361D74" w14:textId="77777777" w:rsidTr="00662226">
        <w:trPr>
          <w:trHeight w:val="116"/>
        </w:trPr>
        <w:tc>
          <w:tcPr>
            <w:tcW w:w="1429" w:type="dxa"/>
            <w:shd w:val="clear" w:color="auto" w:fill="FFFFFF" w:themeFill="background1"/>
          </w:tcPr>
          <w:p w14:paraId="4C7410CE" w14:textId="77777777" w:rsidR="00173D40" w:rsidRPr="009D6DEF" w:rsidRDefault="00173D40" w:rsidP="00662226">
            <w:pPr>
              <w:rPr>
                <w:rFonts w:cstheme="minorHAnsi"/>
                <w:sz w:val="16"/>
                <w:szCs w:val="16"/>
              </w:rPr>
            </w:pPr>
            <w:r w:rsidRPr="009D6DEF">
              <w:rPr>
                <w:rFonts w:cstheme="minorHAnsi"/>
                <w:sz w:val="16"/>
                <w:szCs w:val="16"/>
              </w:rPr>
              <w:t>Словения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1BB590C5" w14:textId="77777777" w:rsidR="00173D40" w:rsidRPr="00785D4B" w:rsidRDefault="00173D40" w:rsidP="00662226">
            <w:pPr>
              <w:jc w:val="center"/>
              <w:rPr>
                <w:rFonts w:cstheme="minorHAnsi"/>
                <w:sz w:val="15"/>
                <w:szCs w:val="15"/>
              </w:rPr>
            </w:pPr>
            <w:r w:rsidRPr="00785D4B">
              <w:rPr>
                <w:rFonts w:cstheme="minorHAnsi"/>
                <w:sz w:val="15"/>
                <w:szCs w:val="15"/>
              </w:rPr>
              <w:t>75 615</w:t>
            </w:r>
          </w:p>
        </w:tc>
        <w:tc>
          <w:tcPr>
            <w:tcW w:w="747" w:type="dxa"/>
            <w:tcBorders>
              <w:top w:val="nil"/>
              <w:left w:val="nil"/>
              <w:bottom w:val="single" w:sz="4" w:space="0" w:color="auto"/>
              <w:right w:val="single" w:sz="4" w:space="0" w:color="auto"/>
            </w:tcBorders>
            <w:shd w:val="clear" w:color="auto" w:fill="FFFFFF" w:themeFill="background1"/>
            <w:vAlign w:val="center"/>
          </w:tcPr>
          <w:p w14:paraId="1F7F988E" w14:textId="77777777" w:rsidR="00173D40" w:rsidRPr="00785D4B" w:rsidRDefault="00173D40" w:rsidP="00662226">
            <w:pPr>
              <w:jc w:val="center"/>
              <w:rPr>
                <w:rFonts w:cstheme="minorHAnsi"/>
                <w:sz w:val="15"/>
                <w:szCs w:val="15"/>
              </w:rPr>
            </w:pPr>
            <w:r w:rsidRPr="00785D4B">
              <w:rPr>
                <w:rFonts w:cstheme="minorHAnsi"/>
                <w:sz w:val="15"/>
                <w:szCs w:val="15"/>
              </w:rPr>
              <w:t>62 759</w:t>
            </w:r>
          </w:p>
        </w:tc>
        <w:tc>
          <w:tcPr>
            <w:tcW w:w="747" w:type="dxa"/>
            <w:tcBorders>
              <w:top w:val="nil"/>
              <w:left w:val="nil"/>
              <w:bottom w:val="single" w:sz="4" w:space="0" w:color="auto"/>
              <w:right w:val="single" w:sz="4" w:space="0" w:color="auto"/>
            </w:tcBorders>
            <w:shd w:val="clear" w:color="auto" w:fill="FFFFFF" w:themeFill="background1"/>
            <w:vAlign w:val="center"/>
          </w:tcPr>
          <w:p w14:paraId="7D0C41E5" w14:textId="77777777" w:rsidR="00173D40" w:rsidRPr="00785D4B" w:rsidRDefault="00173D40" w:rsidP="00662226">
            <w:pPr>
              <w:jc w:val="center"/>
              <w:rPr>
                <w:rFonts w:cstheme="minorHAnsi"/>
                <w:sz w:val="15"/>
                <w:szCs w:val="15"/>
              </w:rPr>
            </w:pPr>
            <w:r w:rsidRPr="00785D4B">
              <w:rPr>
                <w:rFonts w:cstheme="minorHAnsi"/>
                <w:sz w:val="15"/>
                <w:szCs w:val="15"/>
              </w:rPr>
              <w:t>65 340</w:t>
            </w:r>
          </w:p>
        </w:tc>
        <w:tc>
          <w:tcPr>
            <w:tcW w:w="712" w:type="dxa"/>
            <w:tcBorders>
              <w:top w:val="nil"/>
              <w:left w:val="nil"/>
              <w:bottom w:val="single" w:sz="4" w:space="0" w:color="auto"/>
              <w:right w:val="single" w:sz="4" w:space="0" w:color="auto"/>
            </w:tcBorders>
            <w:shd w:val="clear" w:color="auto" w:fill="FFFFFF" w:themeFill="background1"/>
            <w:vAlign w:val="center"/>
          </w:tcPr>
          <w:p w14:paraId="5A48E4E0" w14:textId="77777777" w:rsidR="00173D40" w:rsidRPr="00785D4B" w:rsidRDefault="00173D40" w:rsidP="00662226">
            <w:pPr>
              <w:jc w:val="center"/>
              <w:rPr>
                <w:rFonts w:cstheme="minorHAnsi"/>
                <w:sz w:val="15"/>
                <w:szCs w:val="15"/>
              </w:rPr>
            </w:pPr>
            <w:r w:rsidRPr="00785D4B">
              <w:rPr>
                <w:rFonts w:cstheme="minorHAnsi"/>
                <w:sz w:val="15"/>
                <w:szCs w:val="15"/>
              </w:rPr>
              <w:t>74 143</w:t>
            </w:r>
          </w:p>
        </w:tc>
        <w:tc>
          <w:tcPr>
            <w:tcW w:w="742" w:type="dxa"/>
            <w:tcBorders>
              <w:top w:val="nil"/>
              <w:left w:val="nil"/>
              <w:bottom w:val="single" w:sz="4" w:space="0" w:color="auto"/>
              <w:right w:val="single" w:sz="4" w:space="0" w:color="auto"/>
            </w:tcBorders>
            <w:shd w:val="clear" w:color="auto" w:fill="FFFFFF" w:themeFill="background1"/>
            <w:vAlign w:val="center"/>
          </w:tcPr>
          <w:p w14:paraId="39815ACA" w14:textId="77777777" w:rsidR="00173D40" w:rsidRPr="00785D4B" w:rsidRDefault="00173D40" w:rsidP="00662226">
            <w:pPr>
              <w:jc w:val="center"/>
              <w:rPr>
                <w:rFonts w:cstheme="minorHAnsi"/>
                <w:sz w:val="15"/>
                <w:szCs w:val="15"/>
              </w:rPr>
            </w:pPr>
            <w:r w:rsidRPr="00785D4B">
              <w:rPr>
                <w:rFonts w:cstheme="minorHAnsi"/>
                <w:sz w:val="15"/>
                <w:szCs w:val="15"/>
              </w:rPr>
              <w:t>70 509</w:t>
            </w:r>
          </w:p>
        </w:tc>
        <w:tc>
          <w:tcPr>
            <w:tcW w:w="741" w:type="dxa"/>
            <w:tcBorders>
              <w:top w:val="nil"/>
              <w:left w:val="nil"/>
              <w:bottom w:val="single" w:sz="4" w:space="0" w:color="auto"/>
              <w:right w:val="single" w:sz="4" w:space="0" w:color="auto"/>
            </w:tcBorders>
            <w:shd w:val="clear" w:color="auto" w:fill="FFFFFF" w:themeFill="background1"/>
            <w:vAlign w:val="center"/>
          </w:tcPr>
          <w:p w14:paraId="3284C310" w14:textId="77777777" w:rsidR="00173D40" w:rsidRPr="00785D4B" w:rsidRDefault="00173D40" w:rsidP="00662226">
            <w:pPr>
              <w:jc w:val="center"/>
              <w:rPr>
                <w:rFonts w:cstheme="minorHAnsi"/>
                <w:sz w:val="15"/>
                <w:szCs w:val="15"/>
              </w:rPr>
            </w:pPr>
            <w:r w:rsidRPr="00785D4B">
              <w:rPr>
                <w:rFonts w:cstheme="minorHAnsi"/>
                <w:sz w:val="15"/>
                <w:szCs w:val="15"/>
              </w:rPr>
              <w:t>75 033</w:t>
            </w:r>
          </w:p>
        </w:tc>
        <w:tc>
          <w:tcPr>
            <w:tcW w:w="742" w:type="dxa"/>
            <w:tcBorders>
              <w:top w:val="nil"/>
              <w:left w:val="nil"/>
              <w:bottom w:val="single" w:sz="4" w:space="0" w:color="auto"/>
              <w:right w:val="single" w:sz="4" w:space="0" w:color="auto"/>
            </w:tcBorders>
            <w:shd w:val="clear" w:color="auto" w:fill="FFFFFF" w:themeFill="background1"/>
            <w:vAlign w:val="center"/>
          </w:tcPr>
          <w:p w14:paraId="2A3C01D3" w14:textId="77777777" w:rsidR="00173D40" w:rsidRPr="00785D4B" w:rsidRDefault="00173D40" w:rsidP="00662226">
            <w:pPr>
              <w:jc w:val="center"/>
              <w:rPr>
                <w:rFonts w:cstheme="minorHAnsi"/>
                <w:sz w:val="15"/>
                <w:szCs w:val="15"/>
              </w:rPr>
            </w:pPr>
            <w:r w:rsidRPr="00785D4B">
              <w:rPr>
                <w:rFonts w:cstheme="minorHAnsi"/>
                <w:sz w:val="15"/>
                <w:szCs w:val="15"/>
              </w:rPr>
              <w:t>86 212</w:t>
            </w:r>
          </w:p>
        </w:tc>
        <w:tc>
          <w:tcPr>
            <w:tcW w:w="742" w:type="dxa"/>
            <w:tcBorders>
              <w:top w:val="nil"/>
              <w:left w:val="nil"/>
              <w:bottom w:val="single" w:sz="4" w:space="0" w:color="auto"/>
              <w:right w:val="single" w:sz="4" w:space="0" w:color="auto"/>
            </w:tcBorders>
            <w:shd w:val="clear" w:color="auto" w:fill="FFFFFF" w:themeFill="background1"/>
            <w:vAlign w:val="center"/>
          </w:tcPr>
          <w:p w14:paraId="5B1EBA4B" w14:textId="77777777" w:rsidR="00173D40" w:rsidRPr="00785D4B" w:rsidRDefault="00173D40" w:rsidP="00662226">
            <w:pPr>
              <w:jc w:val="center"/>
              <w:rPr>
                <w:rFonts w:cstheme="minorHAnsi"/>
                <w:sz w:val="15"/>
                <w:szCs w:val="15"/>
              </w:rPr>
            </w:pPr>
            <w:r w:rsidRPr="00785D4B">
              <w:rPr>
                <w:rFonts w:cstheme="minorHAnsi"/>
                <w:sz w:val="15"/>
                <w:szCs w:val="15"/>
              </w:rPr>
              <w:t>85 406</w:t>
            </w:r>
          </w:p>
        </w:tc>
        <w:tc>
          <w:tcPr>
            <w:tcW w:w="742" w:type="dxa"/>
            <w:tcBorders>
              <w:top w:val="nil"/>
              <w:left w:val="nil"/>
              <w:bottom w:val="single" w:sz="4" w:space="0" w:color="auto"/>
              <w:right w:val="single" w:sz="4" w:space="0" w:color="auto"/>
            </w:tcBorders>
            <w:shd w:val="clear" w:color="auto" w:fill="FFFFFF" w:themeFill="background1"/>
            <w:vAlign w:val="center"/>
          </w:tcPr>
          <w:p w14:paraId="44DDA364" w14:textId="77777777" w:rsidR="00173D40" w:rsidRPr="00785D4B" w:rsidRDefault="00173D40" w:rsidP="00662226">
            <w:pPr>
              <w:jc w:val="center"/>
              <w:rPr>
                <w:rFonts w:cstheme="minorHAnsi"/>
                <w:sz w:val="15"/>
                <w:szCs w:val="15"/>
              </w:rPr>
            </w:pPr>
            <w:r w:rsidRPr="00785D4B">
              <w:rPr>
                <w:rFonts w:cstheme="minorHAnsi"/>
                <w:sz w:val="15"/>
                <w:szCs w:val="15"/>
              </w:rPr>
              <w:t>91 775</w:t>
            </w:r>
          </w:p>
        </w:tc>
        <w:tc>
          <w:tcPr>
            <w:tcW w:w="741" w:type="dxa"/>
            <w:tcBorders>
              <w:top w:val="nil"/>
              <w:left w:val="nil"/>
              <w:bottom w:val="single" w:sz="4" w:space="0" w:color="auto"/>
              <w:right w:val="single" w:sz="4" w:space="0" w:color="auto"/>
            </w:tcBorders>
            <w:shd w:val="clear" w:color="auto" w:fill="FFFFFF" w:themeFill="background1"/>
            <w:vAlign w:val="center"/>
          </w:tcPr>
          <w:p w14:paraId="05D20C7F" w14:textId="77777777" w:rsidR="00173D40" w:rsidRPr="00785D4B" w:rsidRDefault="00173D40" w:rsidP="00662226">
            <w:pPr>
              <w:jc w:val="center"/>
              <w:rPr>
                <w:rFonts w:cstheme="minorHAnsi"/>
                <w:sz w:val="15"/>
                <w:szCs w:val="15"/>
              </w:rPr>
            </w:pPr>
            <w:r w:rsidRPr="00785D4B">
              <w:rPr>
                <w:rFonts w:cstheme="minorHAnsi"/>
                <w:sz w:val="15"/>
                <w:szCs w:val="15"/>
              </w:rPr>
              <w:t>90 870</w:t>
            </w:r>
          </w:p>
        </w:tc>
      </w:tr>
      <w:tr w:rsidR="00173D40" w:rsidRPr="00785D4B" w14:paraId="6AADCD5C" w14:textId="77777777" w:rsidTr="00662226">
        <w:trPr>
          <w:trHeight w:val="255"/>
        </w:trPr>
        <w:tc>
          <w:tcPr>
            <w:tcW w:w="1429" w:type="dxa"/>
            <w:shd w:val="clear" w:color="auto" w:fill="FFFFFF" w:themeFill="background1"/>
          </w:tcPr>
          <w:p w14:paraId="4514E99F" w14:textId="77777777" w:rsidR="00173D40" w:rsidRPr="009D6DEF" w:rsidRDefault="00173D40" w:rsidP="00662226">
            <w:pPr>
              <w:rPr>
                <w:rFonts w:cstheme="minorHAnsi"/>
                <w:sz w:val="16"/>
                <w:szCs w:val="16"/>
              </w:rPr>
            </w:pPr>
            <w:r w:rsidRPr="009D6DEF">
              <w:rPr>
                <w:rFonts w:cstheme="minorHAnsi"/>
                <w:sz w:val="16"/>
                <w:szCs w:val="16"/>
              </w:rPr>
              <w:t>Словакия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4E53439D" w14:textId="77777777" w:rsidR="00173D40" w:rsidRPr="00785D4B" w:rsidRDefault="00173D40" w:rsidP="00662226">
            <w:pPr>
              <w:jc w:val="center"/>
              <w:rPr>
                <w:rFonts w:cstheme="minorHAnsi"/>
                <w:sz w:val="15"/>
                <w:szCs w:val="15"/>
              </w:rPr>
            </w:pPr>
            <w:r w:rsidRPr="00785D4B">
              <w:rPr>
                <w:rFonts w:cstheme="minorHAnsi"/>
                <w:sz w:val="15"/>
                <w:szCs w:val="15"/>
              </w:rPr>
              <w:t>132 690</w:t>
            </w:r>
          </w:p>
        </w:tc>
        <w:tc>
          <w:tcPr>
            <w:tcW w:w="747" w:type="dxa"/>
            <w:tcBorders>
              <w:top w:val="nil"/>
              <w:left w:val="nil"/>
              <w:bottom w:val="single" w:sz="4" w:space="0" w:color="auto"/>
              <w:right w:val="single" w:sz="4" w:space="0" w:color="auto"/>
            </w:tcBorders>
            <w:shd w:val="clear" w:color="auto" w:fill="FFFFFF" w:themeFill="background1"/>
            <w:vAlign w:val="center"/>
          </w:tcPr>
          <w:p w14:paraId="6B55C97B" w14:textId="77777777" w:rsidR="00173D40" w:rsidRPr="00785D4B" w:rsidRDefault="00173D40" w:rsidP="00662226">
            <w:pPr>
              <w:jc w:val="center"/>
              <w:rPr>
                <w:rFonts w:cstheme="minorHAnsi"/>
                <w:sz w:val="15"/>
                <w:szCs w:val="15"/>
              </w:rPr>
            </w:pPr>
            <w:r w:rsidRPr="00785D4B">
              <w:rPr>
                <w:rFonts w:cstheme="minorHAnsi"/>
                <w:sz w:val="15"/>
                <w:szCs w:val="15"/>
              </w:rPr>
              <w:t>132 270</w:t>
            </w:r>
          </w:p>
        </w:tc>
        <w:tc>
          <w:tcPr>
            <w:tcW w:w="747" w:type="dxa"/>
            <w:tcBorders>
              <w:top w:val="nil"/>
              <w:left w:val="nil"/>
              <w:bottom w:val="single" w:sz="4" w:space="0" w:color="auto"/>
              <w:right w:val="single" w:sz="4" w:space="0" w:color="auto"/>
            </w:tcBorders>
            <w:shd w:val="clear" w:color="auto" w:fill="FFFFFF" w:themeFill="background1"/>
            <w:vAlign w:val="center"/>
          </w:tcPr>
          <w:p w14:paraId="551F5FA8" w14:textId="77777777" w:rsidR="00173D40" w:rsidRPr="00785D4B" w:rsidRDefault="00173D40" w:rsidP="00662226">
            <w:pPr>
              <w:jc w:val="center"/>
              <w:rPr>
                <w:rFonts w:cstheme="minorHAnsi"/>
                <w:sz w:val="15"/>
                <w:szCs w:val="15"/>
              </w:rPr>
            </w:pPr>
            <w:r w:rsidRPr="00785D4B">
              <w:rPr>
                <w:rFonts w:cstheme="minorHAnsi"/>
                <w:sz w:val="15"/>
                <w:szCs w:val="15"/>
              </w:rPr>
              <w:t>129 032</w:t>
            </w:r>
          </w:p>
        </w:tc>
        <w:tc>
          <w:tcPr>
            <w:tcW w:w="712" w:type="dxa"/>
            <w:tcBorders>
              <w:top w:val="nil"/>
              <w:left w:val="nil"/>
              <w:bottom w:val="single" w:sz="4" w:space="0" w:color="auto"/>
              <w:right w:val="single" w:sz="4" w:space="0" w:color="auto"/>
            </w:tcBorders>
            <w:shd w:val="clear" w:color="auto" w:fill="FFFFFF" w:themeFill="background1"/>
            <w:vAlign w:val="center"/>
          </w:tcPr>
          <w:p w14:paraId="2FA58022" w14:textId="77777777" w:rsidR="00173D40" w:rsidRPr="00785D4B" w:rsidRDefault="00173D40" w:rsidP="00662226">
            <w:pPr>
              <w:jc w:val="center"/>
              <w:rPr>
                <w:rFonts w:cstheme="minorHAnsi"/>
                <w:sz w:val="15"/>
                <w:szCs w:val="15"/>
              </w:rPr>
            </w:pPr>
            <w:r w:rsidRPr="00785D4B">
              <w:rPr>
                <w:rFonts w:cstheme="minorHAnsi"/>
                <w:sz w:val="15"/>
                <w:szCs w:val="15"/>
              </w:rPr>
              <w:t>142 608</w:t>
            </w:r>
          </w:p>
        </w:tc>
        <w:tc>
          <w:tcPr>
            <w:tcW w:w="742" w:type="dxa"/>
            <w:tcBorders>
              <w:top w:val="nil"/>
              <w:left w:val="nil"/>
              <w:bottom w:val="single" w:sz="4" w:space="0" w:color="auto"/>
              <w:right w:val="single" w:sz="4" w:space="0" w:color="auto"/>
            </w:tcBorders>
            <w:shd w:val="clear" w:color="auto" w:fill="FFFFFF" w:themeFill="background1"/>
            <w:vAlign w:val="center"/>
          </w:tcPr>
          <w:p w14:paraId="7B31527E" w14:textId="77777777" w:rsidR="00173D40" w:rsidRPr="00785D4B" w:rsidRDefault="00173D40" w:rsidP="00662226">
            <w:pPr>
              <w:jc w:val="center"/>
              <w:rPr>
                <w:rFonts w:cstheme="minorHAnsi"/>
                <w:sz w:val="15"/>
                <w:szCs w:val="15"/>
              </w:rPr>
            </w:pPr>
            <w:r w:rsidRPr="00785D4B">
              <w:rPr>
                <w:rFonts w:cstheme="minorHAnsi"/>
                <w:sz w:val="15"/>
                <w:szCs w:val="15"/>
              </w:rPr>
              <w:t>147 225</w:t>
            </w:r>
          </w:p>
        </w:tc>
        <w:tc>
          <w:tcPr>
            <w:tcW w:w="741" w:type="dxa"/>
            <w:tcBorders>
              <w:top w:val="nil"/>
              <w:left w:val="nil"/>
              <w:bottom w:val="single" w:sz="4" w:space="0" w:color="auto"/>
              <w:right w:val="single" w:sz="4" w:space="0" w:color="auto"/>
            </w:tcBorders>
            <w:shd w:val="clear" w:color="auto" w:fill="FFFFFF" w:themeFill="background1"/>
            <w:vAlign w:val="center"/>
          </w:tcPr>
          <w:p w14:paraId="2E36AA2E" w14:textId="77777777" w:rsidR="00173D40" w:rsidRPr="00785D4B" w:rsidRDefault="00173D40" w:rsidP="00662226">
            <w:pPr>
              <w:jc w:val="center"/>
              <w:rPr>
                <w:rFonts w:cstheme="minorHAnsi"/>
                <w:sz w:val="15"/>
                <w:szCs w:val="15"/>
              </w:rPr>
            </w:pPr>
            <w:r w:rsidRPr="00785D4B">
              <w:rPr>
                <w:rFonts w:cstheme="minorHAnsi"/>
                <w:sz w:val="15"/>
                <w:szCs w:val="15"/>
              </w:rPr>
              <w:t>156 179</w:t>
            </w:r>
          </w:p>
        </w:tc>
        <w:tc>
          <w:tcPr>
            <w:tcW w:w="742" w:type="dxa"/>
            <w:tcBorders>
              <w:top w:val="nil"/>
              <w:left w:val="nil"/>
              <w:bottom w:val="single" w:sz="4" w:space="0" w:color="auto"/>
              <w:right w:val="single" w:sz="4" w:space="0" w:color="auto"/>
            </w:tcBorders>
            <w:shd w:val="clear" w:color="auto" w:fill="FFFFFF" w:themeFill="background1"/>
            <w:vAlign w:val="center"/>
          </w:tcPr>
          <w:p w14:paraId="022B6AAD" w14:textId="77777777" w:rsidR="00173D40" w:rsidRPr="00785D4B" w:rsidRDefault="00173D40" w:rsidP="00662226">
            <w:pPr>
              <w:jc w:val="center"/>
              <w:rPr>
                <w:rFonts w:cstheme="minorHAnsi"/>
                <w:sz w:val="15"/>
                <w:szCs w:val="15"/>
              </w:rPr>
            </w:pPr>
            <w:r w:rsidRPr="00785D4B">
              <w:rPr>
                <w:rFonts w:cstheme="minorHAnsi"/>
                <w:sz w:val="15"/>
                <w:szCs w:val="15"/>
              </w:rPr>
              <w:t>176 750</w:t>
            </w:r>
          </w:p>
        </w:tc>
        <w:tc>
          <w:tcPr>
            <w:tcW w:w="742" w:type="dxa"/>
            <w:tcBorders>
              <w:top w:val="nil"/>
              <w:left w:val="nil"/>
              <w:bottom w:val="single" w:sz="4" w:space="0" w:color="auto"/>
              <w:right w:val="single" w:sz="4" w:space="0" w:color="auto"/>
            </w:tcBorders>
            <w:shd w:val="clear" w:color="auto" w:fill="FFFFFF" w:themeFill="background1"/>
            <w:vAlign w:val="center"/>
          </w:tcPr>
          <w:p w14:paraId="56A818A8" w14:textId="77777777" w:rsidR="00173D40" w:rsidRPr="00785D4B" w:rsidRDefault="00173D40" w:rsidP="00662226">
            <w:pPr>
              <w:jc w:val="center"/>
              <w:rPr>
                <w:rFonts w:cstheme="minorHAnsi"/>
                <w:sz w:val="15"/>
                <w:szCs w:val="15"/>
              </w:rPr>
            </w:pPr>
            <w:r w:rsidRPr="00785D4B">
              <w:rPr>
                <w:rFonts w:cstheme="minorHAnsi"/>
                <w:sz w:val="15"/>
                <w:szCs w:val="15"/>
              </w:rPr>
              <w:t>177 131</w:t>
            </w:r>
          </w:p>
        </w:tc>
        <w:tc>
          <w:tcPr>
            <w:tcW w:w="742" w:type="dxa"/>
            <w:tcBorders>
              <w:top w:val="nil"/>
              <w:left w:val="nil"/>
              <w:bottom w:val="single" w:sz="4" w:space="0" w:color="auto"/>
              <w:right w:val="single" w:sz="4" w:space="0" w:color="auto"/>
            </w:tcBorders>
            <w:shd w:val="clear" w:color="auto" w:fill="FFFFFF" w:themeFill="background1"/>
            <w:vAlign w:val="center"/>
          </w:tcPr>
          <w:p w14:paraId="09C6CC83" w14:textId="77777777" w:rsidR="00173D40" w:rsidRPr="00785D4B" w:rsidRDefault="00173D40" w:rsidP="00662226">
            <w:pPr>
              <w:jc w:val="center"/>
              <w:rPr>
                <w:rFonts w:cstheme="minorHAnsi"/>
                <w:sz w:val="15"/>
                <w:szCs w:val="15"/>
              </w:rPr>
            </w:pPr>
            <w:r w:rsidRPr="00785D4B">
              <w:rPr>
                <w:rFonts w:cstheme="minorHAnsi"/>
                <w:sz w:val="15"/>
                <w:szCs w:val="15"/>
              </w:rPr>
              <w:t>187 184</w:t>
            </w:r>
          </w:p>
        </w:tc>
        <w:tc>
          <w:tcPr>
            <w:tcW w:w="741" w:type="dxa"/>
            <w:tcBorders>
              <w:top w:val="nil"/>
              <w:left w:val="nil"/>
              <w:bottom w:val="single" w:sz="4" w:space="0" w:color="auto"/>
              <w:right w:val="single" w:sz="4" w:space="0" w:color="auto"/>
            </w:tcBorders>
            <w:shd w:val="clear" w:color="auto" w:fill="FFFFFF" w:themeFill="background1"/>
            <w:vAlign w:val="center"/>
          </w:tcPr>
          <w:p w14:paraId="2AA08227" w14:textId="77777777" w:rsidR="00173D40" w:rsidRPr="00785D4B" w:rsidRDefault="00173D40" w:rsidP="00662226">
            <w:pPr>
              <w:jc w:val="center"/>
              <w:rPr>
                <w:rFonts w:cstheme="minorHAnsi"/>
                <w:sz w:val="15"/>
                <w:szCs w:val="15"/>
              </w:rPr>
            </w:pPr>
            <w:r w:rsidRPr="00785D4B">
              <w:rPr>
                <w:rFonts w:cstheme="minorHAnsi"/>
                <w:sz w:val="15"/>
                <w:szCs w:val="15"/>
              </w:rPr>
              <w:t>168 653</w:t>
            </w:r>
          </w:p>
        </w:tc>
      </w:tr>
      <w:tr w:rsidR="00173D40" w:rsidRPr="00785D4B" w14:paraId="7978C66A" w14:textId="77777777" w:rsidTr="00662226">
        <w:trPr>
          <w:trHeight w:val="245"/>
        </w:trPr>
        <w:tc>
          <w:tcPr>
            <w:tcW w:w="1429" w:type="dxa"/>
            <w:shd w:val="clear" w:color="auto" w:fill="FFFFFF" w:themeFill="background1"/>
          </w:tcPr>
          <w:p w14:paraId="28AC2F4B" w14:textId="77777777" w:rsidR="00173D40" w:rsidRPr="009D6DEF" w:rsidRDefault="00173D40" w:rsidP="00662226">
            <w:pPr>
              <w:rPr>
                <w:rFonts w:cstheme="minorHAnsi"/>
                <w:sz w:val="16"/>
                <w:szCs w:val="16"/>
              </w:rPr>
            </w:pPr>
            <w:r w:rsidRPr="009D6DEF">
              <w:rPr>
                <w:rFonts w:cstheme="minorHAnsi"/>
                <w:sz w:val="16"/>
                <w:szCs w:val="16"/>
              </w:rPr>
              <w:t>Финландия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709F2729" w14:textId="77777777" w:rsidR="00173D40" w:rsidRPr="00785D4B" w:rsidRDefault="00173D40" w:rsidP="00662226">
            <w:pPr>
              <w:jc w:val="center"/>
              <w:rPr>
                <w:rFonts w:cstheme="minorHAnsi"/>
                <w:sz w:val="15"/>
                <w:szCs w:val="15"/>
              </w:rPr>
            </w:pPr>
            <w:r w:rsidRPr="00785D4B">
              <w:rPr>
                <w:rFonts w:cstheme="minorHAnsi"/>
                <w:sz w:val="15"/>
                <w:szCs w:val="15"/>
              </w:rPr>
              <w:t>317 740</w:t>
            </w:r>
          </w:p>
        </w:tc>
        <w:tc>
          <w:tcPr>
            <w:tcW w:w="747" w:type="dxa"/>
            <w:tcBorders>
              <w:top w:val="nil"/>
              <w:left w:val="nil"/>
              <w:bottom w:val="single" w:sz="4" w:space="0" w:color="auto"/>
              <w:right w:val="single" w:sz="4" w:space="0" w:color="auto"/>
            </w:tcBorders>
            <w:shd w:val="clear" w:color="auto" w:fill="FFFFFF" w:themeFill="background1"/>
            <w:vAlign w:val="center"/>
          </w:tcPr>
          <w:p w14:paraId="24AE44B6" w14:textId="77777777" w:rsidR="00173D40" w:rsidRPr="00785D4B" w:rsidRDefault="00173D40" w:rsidP="00662226">
            <w:pPr>
              <w:jc w:val="center"/>
              <w:rPr>
                <w:rFonts w:cstheme="minorHAnsi"/>
                <w:sz w:val="15"/>
                <w:szCs w:val="15"/>
              </w:rPr>
            </w:pPr>
            <w:r w:rsidRPr="00785D4B">
              <w:rPr>
                <w:rFonts w:cstheme="minorHAnsi"/>
                <w:sz w:val="15"/>
                <w:szCs w:val="15"/>
              </w:rPr>
              <w:t>299 397</w:t>
            </w:r>
          </w:p>
        </w:tc>
        <w:tc>
          <w:tcPr>
            <w:tcW w:w="747" w:type="dxa"/>
            <w:tcBorders>
              <w:top w:val="nil"/>
              <w:left w:val="nil"/>
              <w:bottom w:val="single" w:sz="4" w:space="0" w:color="auto"/>
              <w:right w:val="single" w:sz="4" w:space="0" w:color="auto"/>
            </w:tcBorders>
            <w:shd w:val="clear" w:color="auto" w:fill="FFFFFF" w:themeFill="background1"/>
            <w:vAlign w:val="center"/>
          </w:tcPr>
          <w:p w14:paraId="4C8EB47C" w14:textId="77777777" w:rsidR="00173D40" w:rsidRPr="00785D4B" w:rsidRDefault="00173D40" w:rsidP="00662226">
            <w:pPr>
              <w:jc w:val="center"/>
              <w:rPr>
                <w:rFonts w:cstheme="minorHAnsi"/>
                <w:sz w:val="15"/>
                <w:szCs w:val="15"/>
              </w:rPr>
            </w:pPr>
            <w:r w:rsidRPr="00785D4B">
              <w:rPr>
                <w:rFonts w:cstheme="minorHAnsi"/>
                <w:sz w:val="15"/>
                <w:szCs w:val="15"/>
              </w:rPr>
              <w:t>274 637</w:t>
            </w:r>
          </w:p>
        </w:tc>
        <w:tc>
          <w:tcPr>
            <w:tcW w:w="712" w:type="dxa"/>
            <w:tcBorders>
              <w:top w:val="nil"/>
              <w:left w:val="nil"/>
              <w:bottom w:val="single" w:sz="4" w:space="0" w:color="auto"/>
              <w:right w:val="single" w:sz="4" w:space="0" w:color="auto"/>
            </w:tcBorders>
            <w:shd w:val="clear" w:color="auto" w:fill="FFFFFF" w:themeFill="background1"/>
            <w:vAlign w:val="center"/>
          </w:tcPr>
          <w:p w14:paraId="19AEE5FF" w14:textId="77777777" w:rsidR="00173D40" w:rsidRPr="00785D4B" w:rsidRDefault="00173D40" w:rsidP="00662226">
            <w:pPr>
              <w:jc w:val="center"/>
              <w:rPr>
                <w:rFonts w:cstheme="minorHAnsi"/>
                <w:sz w:val="15"/>
                <w:szCs w:val="15"/>
              </w:rPr>
            </w:pPr>
            <w:r w:rsidRPr="00785D4B">
              <w:rPr>
                <w:rFonts w:cstheme="minorHAnsi"/>
                <w:sz w:val="15"/>
                <w:szCs w:val="15"/>
              </w:rPr>
              <w:t>280 131</w:t>
            </w:r>
          </w:p>
        </w:tc>
        <w:tc>
          <w:tcPr>
            <w:tcW w:w="742" w:type="dxa"/>
            <w:tcBorders>
              <w:top w:val="nil"/>
              <w:left w:val="nil"/>
              <w:bottom w:val="single" w:sz="4" w:space="0" w:color="auto"/>
              <w:right w:val="single" w:sz="4" w:space="0" w:color="auto"/>
            </w:tcBorders>
            <w:shd w:val="clear" w:color="auto" w:fill="FFFFFF" w:themeFill="background1"/>
            <w:vAlign w:val="center"/>
          </w:tcPr>
          <w:p w14:paraId="65BA1F28" w14:textId="77777777" w:rsidR="00173D40" w:rsidRPr="00785D4B" w:rsidRDefault="00173D40" w:rsidP="00662226">
            <w:pPr>
              <w:jc w:val="center"/>
              <w:rPr>
                <w:rFonts w:cstheme="minorHAnsi"/>
                <w:sz w:val="15"/>
                <w:szCs w:val="15"/>
              </w:rPr>
            </w:pPr>
            <w:r w:rsidRPr="00785D4B">
              <w:rPr>
                <w:rFonts w:cstheme="minorHAnsi"/>
                <w:sz w:val="15"/>
                <w:szCs w:val="15"/>
              </w:rPr>
              <w:t>271 912</w:t>
            </w:r>
          </w:p>
        </w:tc>
        <w:tc>
          <w:tcPr>
            <w:tcW w:w="741" w:type="dxa"/>
            <w:tcBorders>
              <w:top w:val="nil"/>
              <w:left w:val="nil"/>
              <w:bottom w:val="single" w:sz="4" w:space="0" w:color="auto"/>
              <w:right w:val="single" w:sz="4" w:space="0" w:color="auto"/>
            </w:tcBorders>
            <w:shd w:val="clear" w:color="auto" w:fill="FFFFFF" w:themeFill="background1"/>
            <w:vAlign w:val="center"/>
          </w:tcPr>
          <w:p w14:paraId="304A323A" w14:textId="77777777" w:rsidR="00173D40" w:rsidRPr="00785D4B" w:rsidRDefault="00173D40" w:rsidP="00662226">
            <w:pPr>
              <w:jc w:val="center"/>
              <w:rPr>
                <w:rFonts w:cstheme="minorHAnsi"/>
                <w:sz w:val="15"/>
                <w:szCs w:val="15"/>
              </w:rPr>
            </w:pPr>
            <w:r w:rsidRPr="00785D4B">
              <w:rPr>
                <w:rFonts w:cstheme="minorHAnsi"/>
                <w:sz w:val="15"/>
                <w:szCs w:val="15"/>
              </w:rPr>
              <w:t>278 957</w:t>
            </w:r>
          </w:p>
        </w:tc>
        <w:tc>
          <w:tcPr>
            <w:tcW w:w="742" w:type="dxa"/>
            <w:tcBorders>
              <w:top w:val="nil"/>
              <w:left w:val="nil"/>
              <w:bottom w:val="single" w:sz="4" w:space="0" w:color="auto"/>
              <w:right w:val="single" w:sz="4" w:space="0" w:color="auto"/>
            </w:tcBorders>
            <w:shd w:val="clear" w:color="auto" w:fill="FFFFFF" w:themeFill="background1"/>
            <w:vAlign w:val="center"/>
          </w:tcPr>
          <w:p w14:paraId="297595BE" w14:textId="77777777" w:rsidR="00173D40" w:rsidRPr="00785D4B" w:rsidRDefault="00173D40" w:rsidP="00662226">
            <w:pPr>
              <w:jc w:val="center"/>
              <w:rPr>
                <w:rFonts w:cstheme="minorHAnsi"/>
                <w:sz w:val="15"/>
                <w:szCs w:val="15"/>
              </w:rPr>
            </w:pPr>
            <w:r w:rsidRPr="00785D4B">
              <w:rPr>
                <w:rFonts w:cstheme="minorHAnsi"/>
                <w:sz w:val="15"/>
                <w:szCs w:val="15"/>
              </w:rPr>
              <w:t>280 744</w:t>
            </w:r>
          </w:p>
        </w:tc>
        <w:tc>
          <w:tcPr>
            <w:tcW w:w="742" w:type="dxa"/>
            <w:tcBorders>
              <w:top w:val="nil"/>
              <w:left w:val="nil"/>
              <w:bottom w:val="single" w:sz="4" w:space="0" w:color="auto"/>
              <w:right w:val="single" w:sz="4" w:space="0" w:color="auto"/>
            </w:tcBorders>
            <w:shd w:val="clear" w:color="auto" w:fill="FFFFFF" w:themeFill="background1"/>
            <w:vAlign w:val="center"/>
          </w:tcPr>
          <w:p w14:paraId="1EFE561E" w14:textId="77777777" w:rsidR="00173D40" w:rsidRPr="00785D4B" w:rsidRDefault="00173D40" w:rsidP="00662226">
            <w:pPr>
              <w:jc w:val="center"/>
              <w:rPr>
                <w:rFonts w:cstheme="minorHAnsi"/>
                <w:sz w:val="15"/>
                <w:szCs w:val="15"/>
              </w:rPr>
            </w:pPr>
            <w:r w:rsidRPr="00785D4B">
              <w:rPr>
                <w:rFonts w:cstheme="minorHAnsi"/>
                <w:sz w:val="15"/>
                <w:szCs w:val="15"/>
              </w:rPr>
              <w:t>274 346</w:t>
            </w:r>
          </w:p>
        </w:tc>
        <w:tc>
          <w:tcPr>
            <w:tcW w:w="742" w:type="dxa"/>
            <w:tcBorders>
              <w:top w:val="nil"/>
              <w:left w:val="nil"/>
              <w:bottom w:val="single" w:sz="4" w:space="0" w:color="auto"/>
              <w:right w:val="single" w:sz="4" w:space="0" w:color="auto"/>
            </w:tcBorders>
            <w:shd w:val="clear" w:color="auto" w:fill="FFFFFF" w:themeFill="background1"/>
            <w:vAlign w:val="center"/>
          </w:tcPr>
          <w:p w14:paraId="1E3A8A4D" w14:textId="77777777" w:rsidR="00173D40" w:rsidRPr="00785D4B" w:rsidRDefault="00173D40" w:rsidP="00662226">
            <w:pPr>
              <w:jc w:val="center"/>
              <w:rPr>
                <w:rFonts w:cstheme="minorHAnsi"/>
                <w:sz w:val="15"/>
                <w:szCs w:val="15"/>
              </w:rPr>
            </w:pPr>
            <w:r w:rsidRPr="00785D4B">
              <w:rPr>
                <w:rFonts w:cstheme="minorHAnsi"/>
                <w:sz w:val="15"/>
                <w:szCs w:val="15"/>
              </w:rPr>
              <w:t>270 462</w:t>
            </w:r>
          </w:p>
        </w:tc>
        <w:tc>
          <w:tcPr>
            <w:tcW w:w="741" w:type="dxa"/>
            <w:tcBorders>
              <w:top w:val="nil"/>
              <w:left w:val="nil"/>
              <w:bottom w:val="single" w:sz="4" w:space="0" w:color="auto"/>
              <w:right w:val="single" w:sz="4" w:space="0" w:color="auto"/>
            </w:tcBorders>
            <w:shd w:val="clear" w:color="auto" w:fill="FFFFFF" w:themeFill="background1"/>
            <w:vAlign w:val="center"/>
          </w:tcPr>
          <w:p w14:paraId="46D877CD" w14:textId="77777777" w:rsidR="00173D40" w:rsidRPr="00785D4B" w:rsidRDefault="00173D40" w:rsidP="00662226">
            <w:pPr>
              <w:jc w:val="center"/>
              <w:rPr>
                <w:rFonts w:cstheme="minorHAnsi"/>
                <w:sz w:val="15"/>
                <w:szCs w:val="15"/>
              </w:rPr>
            </w:pPr>
            <w:r w:rsidRPr="00785D4B">
              <w:rPr>
                <w:rFonts w:cstheme="minorHAnsi"/>
                <w:sz w:val="15"/>
                <w:szCs w:val="15"/>
              </w:rPr>
              <w:t>261 920</w:t>
            </w:r>
          </w:p>
        </w:tc>
      </w:tr>
      <w:tr w:rsidR="00173D40" w:rsidRPr="00785D4B" w14:paraId="3E0F0BAD" w14:textId="77777777" w:rsidTr="00662226">
        <w:trPr>
          <w:trHeight w:val="245"/>
        </w:trPr>
        <w:tc>
          <w:tcPr>
            <w:tcW w:w="1429" w:type="dxa"/>
            <w:shd w:val="clear" w:color="auto" w:fill="FFFFFF" w:themeFill="background1"/>
          </w:tcPr>
          <w:p w14:paraId="2960D3A2" w14:textId="77777777" w:rsidR="00173D40" w:rsidRPr="009D6DEF" w:rsidRDefault="00173D40" w:rsidP="00662226">
            <w:pPr>
              <w:rPr>
                <w:rFonts w:cstheme="minorHAnsi"/>
                <w:sz w:val="16"/>
                <w:szCs w:val="16"/>
              </w:rPr>
            </w:pPr>
            <w:r w:rsidRPr="009D6DEF">
              <w:rPr>
                <w:rFonts w:cstheme="minorHAnsi"/>
                <w:sz w:val="16"/>
                <w:szCs w:val="16"/>
              </w:rPr>
              <w:t>Швеция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02A3C2E6" w14:textId="77777777" w:rsidR="00173D40" w:rsidRPr="00785D4B" w:rsidRDefault="00173D40" w:rsidP="00662226">
            <w:pPr>
              <w:jc w:val="center"/>
              <w:rPr>
                <w:rFonts w:cstheme="minorHAnsi"/>
                <w:sz w:val="15"/>
                <w:szCs w:val="15"/>
              </w:rPr>
            </w:pPr>
            <w:r w:rsidRPr="00785D4B">
              <w:rPr>
                <w:rFonts w:cstheme="minorHAnsi"/>
                <w:sz w:val="15"/>
                <w:szCs w:val="15"/>
              </w:rPr>
              <w:t>330 992</w:t>
            </w:r>
          </w:p>
        </w:tc>
        <w:tc>
          <w:tcPr>
            <w:tcW w:w="747" w:type="dxa"/>
            <w:tcBorders>
              <w:top w:val="nil"/>
              <w:left w:val="nil"/>
              <w:bottom w:val="single" w:sz="4" w:space="0" w:color="auto"/>
              <w:right w:val="single" w:sz="4" w:space="0" w:color="auto"/>
            </w:tcBorders>
            <w:shd w:val="clear" w:color="auto" w:fill="FFFFFF" w:themeFill="background1"/>
            <w:vAlign w:val="center"/>
          </w:tcPr>
          <w:p w14:paraId="5F78AB3F" w14:textId="77777777" w:rsidR="00173D40" w:rsidRPr="00785D4B" w:rsidRDefault="00173D40" w:rsidP="00662226">
            <w:pPr>
              <w:jc w:val="center"/>
              <w:rPr>
                <w:rFonts w:cstheme="minorHAnsi"/>
                <w:sz w:val="15"/>
                <w:szCs w:val="15"/>
              </w:rPr>
            </w:pPr>
            <w:r w:rsidRPr="00785D4B">
              <w:rPr>
                <w:rFonts w:cstheme="minorHAnsi"/>
                <w:sz w:val="15"/>
                <w:szCs w:val="15"/>
              </w:rPr>
              <w:t>294 939</w:t>
            </w:r>
          </w:p>
        </w:tc>
        <w:tc>
          <w:tcPr>
            <w:tcW w:w="747" w:type="dxa"/>
            <w:tcBorders>
              <w:top w:val="nil"/>
              <w:left w:val="nil"/>
              <w:bottom w:val="single" w:sz="4" w:space="0" w:color="auto"/>
              <w:right w:val="single" w:sz="4" w:space="0" w:color="auto"/>
            </w:tcBorders>
            <w:shd w:val="clear" w:color="auto" w:fill="FFFFFF" w:themeFill="background1"/>
            <w:vAlign w:val="center"/>
          </w:tcPr>
          <w:p w14:paraId="334E8AD9" w14:textId="77777777" w:rsidR="00173D40" w:rsidRPr="00785D4B" w:rsidRDefault="00173D40" w:rsidP="00662226">
            <w:pPr>
              <w:jc w:val="center"/>
              <w:rPr>
                <w:rFonts w:cstheme="minorHAnsi"/>
                <w:sz w:val="15"/>
                <w:szCs w:val="15"/>
              </w:rPr>
            </w:pPr>
            <w:r w:rsidRPr="00785D4B">
              <w:rPr>
                <w:rFonts w:cstheme="minorHAnsi"/>
                <w:sz w:val="15"/>
                <w:szCs w:val="15"/>
              </w:rPr>
              <w:t>281 177</w:t>
            </w:r>
          </w:p>
        </w:tc>
        <w:tc>
          <w:tcPr>
            <w:tcW w:w="712" w:type="dxa"/>
            <w:tcBorders>
              <w:top w:val="nil"/>
              <w:left w:val="nil"/>
              <w:bottom w:val="single" w:sz="4" w:space="0" w:color="auto"/>
              <w:right w:val="single" w:sz="4" w:space="0" w:color="auto"/>
            </w:tcBorders>
            <w:shd w:val="clear" w:color="auto" w:fill="FFFFFF" w:themeFill="background1"/>
            <w:vAlign w:val="center"/>
          </w:tcPr>
          <w:p w14:paraId="67317415" w14:textId="77777777" w:rsidR="00173D40" w:rsidRPr="00785D4B" w:rsidRDefault="00173D40" w:rsidP="00662226">
            <w:pPr>
              <w:jc w:val="center"/>
              <w:rPr>
                <w:rFonts w:cstheme="minorHAnsi"/>
                <w:sz w:val="15"/>
                <w:szCs w:val="15"/>
              </w:rPr>
            </w:pPr>
            <w:r w:rsidRPr="00785D4B">
              <w:rPr>
                <w:rFonts w:cstheme="minorHAnsi"/>
                <w:sz w:val="15"/>
                <w:szCs w:val="15"/>
              </w:rPr>
              <w:t>381 263</w:t>
            </w:r>
          </w:p>
        </w:tc>
        <w:tc>
          <w:tcPr>
            <w:tcW w:w="742" w:type="dxa"/>
            <w:tcBorders>
              <w:top w:val="nil"/>
              <w:left w:val="nil"/>
              <w:bottom w:val="single" w:sz="4" w:space="0" w:color="auto"/>
              <w:right w:val="single" w:sz="4" w:space="0" w:color="auto"/>
            </w:tcBorders>
            <w:shd w:val="clear" w:color="auto" w:fill="FFFFFF" w:themeFill="background1"/>
            <w:vAlign w:val="center"/>
          </w:tcPr>
          <w:p w14:paraId="6F3F2DE1" w14:textId="77777777" w:rsidR="00173D40" w:rsidRPr="00785D4B" w:rsidRDefault="00173D40" w:rsidP="00662226">
            <w:pPr>
              <w:jc w:val="center"/>
              <w:rPr>
                <w:rFonts w:cstheme="minorHAnsi"/>
                <w:sz w:val="15"/>
                <w:szCs w:val="15"/>
              </w:rPr>
            </w:pPr>
            <w:r w:rsidRPr="00785D4B">
              <w:rPr>
                <w:rFonts w:cstheme="minorHAnsi"/>
                <w:sz w:val="15"/>
                <w:szCs w:val="15"/>
              </w:rPr>
              <w:t>422 891</w:t>
            </w:r>
          </w:p>
        </w:tc>
        <w:tc>
          <w:tcPr>
            <w:tcW w:w="741" w:type="dxa"/>
            <w:tcBorders>
              <w:top w:val="nil"/>
              <w:left w:val="nil"/>
              <w:bottom w:val="single" w:sz="4" w:space="0" w:color="auto"/>
              <w:right w:val="single" w:sz="4" w:space="0" w:color="auto"/>
            </w:tcBorders>
            <w:shd w:val="clear" w:color="auto" w:fill="FFFFFF" w:themeFill="background1"/>
            <w:vAlign w:val="center"/>
          </w:tcPr>
          <w:p w14:paraId="65D0124A" w14:textId="77777777" w:rsidR="00173D40" w:rsidRPr="00785D4B" w:rsidRDefault="00173D40" w:rsidP="00662226">
            <w:pPr>
              <w:jc w:val="center"/>
              <w:rPr>
                <w:rFonts w:cstheme="minorHAnsi"/>
                <w:sz w:val="15"/>
                <w:szCs w:val="15"/>
              </w:rPr>
            </w:pPr>
            <w:r w:rsidRPr="00785D4B">
              <w:rPr>
                <w:rFonts w:cstheme="minorHAnsi"/>
                <w:sz w:val="15"/>
                <w:szCs w:val="15"/>
              </w:rPr>
              <w:t>433 065</w:t>
            </w:r>
          </w:p>
        </w:tc>
        <w:tc>
          <w:tcPr>
            <w:tcW w:w="742" w:type="dxa"/>
            <w:tcBorders>
              <w:top w:val="nil"/>
              <w:left w:val="nil"/>
              <w:bottom w:val="single" w:sz="4" w:space="0" w:color="auto"/>
              <w:right w:val="single" w:sz="4" w:space="0" w:color="auto"/>
            </w:tcBorders>
            <w:shd w:val="clear" w:color="auto" w:fill="FFFFFF" w:themeFill="background1"/>
            <w:vAlign w:val="center"/>
          </w:tcPr>
          <w:p w14:paraId="7A5A7CF7" w14:textId="77777777" w:rsidR="00173D40" w:rsidRPr="00785D4B" w:rsidRDefault="00173D40" w:rsidP="00662226">
            <w:pPr>
              <w:jc w:val="center"/>
              <w:rPr>
                <w:rFonts w:cstheme="minorHAnsi"/>
                <w:sz w:val="15"/>
                <w:szCs w:val="15"/>
              </w:rPr>
            </w:pPr>
            <w:r w:rsidRPr="00785D4B">
              <w:rPr>
                <w:rFonts w:cstheme="minorHAnsi"/>
                <w:sz w:val="15"/>
                <w:szCs w:val="15"/>
              </w:rPr>
              <w:t>455 480</w:t>
            </w:r>
          </w:p>
        </w:tc>
        <w:tc>
          <w:tcPr>
            <w:tcW w:w="742" w:type="dxa"/>
            <w:tcBorders>
              <w:top w:val="nil"/>
              <w:left w:val="nil"/>
              <w:bottom w:val="single" w:sz="4" w:space="0" w:color="auto"/>
              <w:right w:val="single" w:sz="4" w:space="0" w:color="auto"/>
            </w:tcBorders>
            <w:shd w:val="clear" w:color="auto" w:fill="FFFFFF" w:themeFill="background1"/>
            <w:vAlign w:val="center"/>
          </w:tcPr>
          <w:p w14:paraId="7C7918FF" w14:textId="77777777" w:rsidR="00173D40" w:rsidRPr="00785D4B" w:rsidRDefault="00173D40" w:rsidP="00662226">
            <w:pPr>
              <w:jc w:val="center"/>
              <w:rPr>
                <w:rFonts w:cstheme="minorHAnsi"/>
                <w:sz w:val="15"/>
                <w:szCs w:val="15"/>
              </w:rPr>
            </w:pPr>
            <w:r w:rsidRPr="00785D4B">
              <w:rPr>
                <w:rFonts w:cstheme="minorHAnsi"/>
                <w:sz w:val="15"/>
                <w:szCs w:val="15"/>
              </w:rPr>
              <w:t>481 319</w:t>
            </w:r>
          </w:p>
        </w:tc>
        <w:tc>
          <w:tcPr>
            <w:tcW w:w="742" w:type="dxa"/>
            <w:tcBorders>
              <w:top w:val="nil"/>
              <w:left w:val="nil"/>
              <w:bottom w:val="single" w:sz="4" w:space="0" w:color="auto"/>
              <w:right w:val="single" w:sz="4" w:space="0" w:color="auto"/>
            </w:tcBorders>
            <w:shd w:val="clear" w:color="auto" w:fill="FFFFFF" w:themeFill="background1"/>
            <w:vAlign w:val="center"/>
          </w:tcPr>
          <w:p w14:paraId="4CC0E5D9" w14:textId="77777777" w:rsidR="00173D40" w:rsidRPr="00785D4B" w:rsidRDefault="00173D40" w:rsidP="00662226">
            <w:pPr>
              <w:jc w:val="center"/>
              <w:rPr>
                <w:rFonts w:cstheme="minorHAnsi"/>
                <w:sz w:val="15"/>
                <w:szCs w:val="15"/>
              </w:rPr>
            </w:pPr>
            <w:r w:rsidRPr="00785D4B">
              <w:rPr>
                <w:rFonts w:cstheme="minorHAnsi"/>
                <w:sz w:val="15"/>
                <w:szCs w:val="15"/>
              </w:rPr>
              <w:t>449 362</w:t>
            </w:r>
          </w:p>
        </w:tc>
        <w:tc>
          <w:tcPr>
            <w:tcW w:w="741" w:type="dxa"/>
            <w:tcBorders>
              <w:top w:val="nil"/>
              <w:left w:val="nil"/>
              <w:bottom w:val="single" w:sz="4" w:space="0" w:color="auto"/>
              <w:right w:val="single" w:sz="4" w:space="0" w:color="auto"/>
            </w:tcBorders>
            <w:shd w:val="clear" w:color="auto" w:fill="FFFFFF" w:themeFill="background1"/>
            <w:vAlign w:val="center"/>
          </w:tcPr>
          <w:p w14:paraId="1F3E8F60" w14:textId="77777777" w:rsidR="00173D40" w:rsidRPr="00785D4B" w:rsidRDefault="00173D40" w:rsidP="00662226">
            <w:pPr>
              <w:jc w:val="center"/>
              <w:rPr>
                <w:rFonts w:cstheme="minorHAnsi"/>
                <w:sz w:val="15"/>
                <w:szCs w:val="15"/>
              </w:rPr>
            </w:pPr>
            <w:r w:rsidRPr="00785D4B">
              <w:rPr>
                <w:rFonts w:cstheme="minorHAnsi"/>
                <w:sz w:val="15"/>
                <w:szCs w:val="15"/>
              </w:rPr>
              <w:t>475 232</w:t>
            </w:r>
          </w:p>
        </w:tc>
      </w:tr>
      <w:tr w:rsidR="00173D40" w:rsidRPr="00785D4B" w14:paraId="678D0D65" w14:textId="77777777" w:rsidTr="00662226">
        <w:trPr>
          <w:trHeight w:val="125"/>
        </w:trPr>
        <w:tc>
          <w:tcPr>
            <w:tcW w:w="1429" w:type="dxa"/>
            <w:shd w:val="clear" w:color="auto" w:fill="FFFFFF" w:themeFill="background1"/>
          </w:tcPr>
          <w:p w14:paraId="623FAF5B" w14:textId="77777777" w:rsidR="00173D40" w:rsidRPr="009D6DEF" w:rsidRDefault="00173D40" w:rsidP="00662226">
            <w:pPr>
              <w:rPr>
                <w:rFonts w:cstheme="minorHAnsi"/>
                <w:sz w:val="16"/>
                <w:szCs w:val="16"/>
              </w:rPr>
            </w:pPr>
            <w:r w:rsidRPr="009D6DEF">
              <w:rPr>
                <w:rFonts w:cstheme="minorHAnsi"/>
                <w:sz w:val="16"/>
                <w:szCs w:val="16"/>
              </w:rPr>
              <w:t>Лихтенщайн</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40372926" w14:textId="77777777" w:rsidR="00173D40" w:rsidRPr="00785D4B" w:rsidRDefault="00173D40" w:rsidP="00662226">
            <w:pPr>
              <w:jc w:val="center"/>
              <w:rPr>
                <w:rFonts w:cstheme="minorHAnsi"/>
                <w:sz w:val="15"/>
                <w:szCs w:val="15"/>
              </w:rPr>
            </w:pPr>
            <w:r w:rsidRPr="00785D4B">
              <w:rPr>
                <w:rFonts w:cstheme="minorHAnsi"/>
                <w:sz w:val="15"/>
                <w:szCs w:val="15"/>
              </w:rPr>
              <w:t>600</w:t>
            </w:r>
          </w:p>
        </w:tc>
        <w:tc>
          <w:tcPr>
            <w:tcW w:w="747" w:type="dxa"/>
            <w:tcBorders>
              <w:top w:val="nil"/>
              <w:left w:val="nil"/>
              <w:bottom w:val="single" w:sz="4" w:space="0" w:color="auto"/>
              <w:right w:val="single" w:sz="4" w:space="0" w:color="auto"/>
            </w:tcBorders>
            <w:shd w:val="clear" w:color="auto" w:fill="FFFFFF" w:themeFill="background1"/>
            <w:vAlign w:val="center"/>
          </w:tcPr>
          <w:p w14:paraId="1F3270A5" w14:textId="77777777" w:rsidR="00173D40" w:rsidRPr="00785D4B" w:rsidRDefault="00173D40" w:rsidP="00662226">
            <w:pPr>
              <w:jc w:val="center"/>
              <w:rPr>
                <w:rFonts w:cstheme="minorHAnsi"/>
                <w:sz w:val="15"/>
                <w:szCs w:val="15"/>
              </w:rPr>
            </w:pPr>
            <w:r w:rsidRPr="00785D4B">
              <w:rPr>
                <w:rFonts w:cstheme="minorHAnsi"/>
                <w:sz w:val="15"/>
                <w:szCs w:val="15"/>
              </w:rPr>
              <w:t>550</w:t>
            </w:r>
          </w:p>
        </w:tc>
        <w:tc>
          <w:tcPr>
            <w:tcW w:w="747" w:type="dxa"/>
            <w:tcBorders>
              <w:top w:val="nil"/>
              <w:left w:val="nil"/>
              <w:bottom w:val="single" w:sz="4" w:space="0" w:color="auto"/>
              <w:right w:val="single" w:sz="4" w:space="0" w:color="auto"/>
            </w:tcBorders>
            <w:shd w:val="clear" w:color="auto" w:fill="FFFFFF" w:themeFill="background1"/>
            <w:vAlign w:val="center"/>
          </w:tcPr>
          <w:p w14:paraId="6D183B9C" w14:textId="77777777" w:rsidR="00173D40" w:rsidRPr="00785D4B" w:rsidRDefault="00173D40" w:rsidP="00662226">
            <w:pPr>
              <w:jc w:val="center"/>
              <w:rPr>
                <w:rFonts w:cstheme="minorHAnsi"/>
                <w:sz w:val="15"/>
                <w:szCs w:val="15"/>
              </w:rPr>
            </w:pPr>
            <w:r w:rsidRPr="00785D4B">
              <w:rPr>
                <w:rFonts w:cstheme="minorHAnsi"/>
                <w:sz w:val="15"/>
                <w:szCs w:val="15"/>
              </w:rPr>
              <w:t>651</w:t>
            </w:r>
          </w:p>
        </w:tc>
        <w:tc>
          <w:tcPr>
            <w:tcW w:w="712" w:type="dxa"/>
            <w:tcBorders>
              <w:top w:val="nil"/>
              <w:left w:val="nil"/>
              <w:bottom w:val="single" w:sz="4" w:space="0" w:color="auto"/>
              <w:right w:val="single" w:sz="4" w:space="0" w:color="auto"/>
            </w:tcBorders>
            <w:shd w:val="clear" w:color="auto" w:fill="FFFFFF" w:themeFill="background1"/>
            <w:vAlign w:val="center"/>
          </w:tcPr>
          <w:p w14:paraId="55B3CF6C" w14:textId="77777777" w:rsidR="00173D40" w:rsidRPr="00785D4B" w:rsidRDefault="00173D40" w:rsidP="00662226">
            <w:pPr>
              <w:jc w:val="center"/>
              <w:rPr>
                <w:rFonts w:cstheme="minorHAnsi"/>
                <w:sz w:val="15"/>
                <w:szCs w:val="15"/>
              </w:rPr>
            </w:pPr>
            <w:r>
              <w:rPr>
                <w:rFonts w:cstheme="minorHAnsi"/>
                <w:sz w:val="15"/>
                <w:szCs w:val="15"/>
              </w:rPr>
              <w:t>-</w:t>
            </w:r>
          </w:p>
        </w:tc>
        <w:tc>
          <w:tcPr>
            <w:tcW w:w="742" w:type="dxa"/>
            <w:tcBorders>
              <w:top w:val="nil"/>
              <w:left w:val="nil"/>
              <w:bottom w:val="single" w:sz="4" w:space="0" w:color="auto"/>
              <w:right w:val="single" w:sz="4" w:space="0" w:color="auto"/>
            </w:tcBorders>
            <w:shd w:val="clear" w:color="auto" w:fill="FFFFFF" w:themeFill="background1"/>
            <w:vAlign w:val="center"/>
          </w:tcPr>
          <w:p w14:paraId="6E2956E5" w14:textId="77777777" w:rsidR="00173D40" w:rsidRPr="00785D4B" w:rsidRDefault="00173D40" w:rsidP="00662226">
            <w:pPr>
              <w:jc w:val="center"/>
              <w:rPr>
                <w:rFonts w:cstheme="minorHAnsi"/>
                <w:sz w:val="15"/>
                <w:szCs w:val="15"/>
              </w:rPr>
            </w:pPr>
            <w:r>
              <w:rPr>
                <w:rFonts w:cstheme="minorHAnsi"/>
                <w:sz w:val="15"/>
                <w:szCs w:val="15"/>
              </w:rPr>
              <w:t>-</w:t>
            </w:r>
          </w:p>
        </w:tc>
        <w:tc>
          <w:tcPr>
            <w:tcW w:w="741" w:type="dxa"/>
            <w:tcBorders>
              <w:top w:val="nil"/>
              <w:left w:val="nil"/>
              <w:bottom w:val="single" w:sz="4" w:space="0" w:color="auto"/>
              <w:right w:val="single" w:sz="4" w:space="0" w:color="auto"/>
            </w:tcBorders>
            <w:shd w:val="clear" w:color="auto" w:fill="FFFFFF" w:themeFill="background1"/>
            <w:vAlign w:val="center"/>
          </w:tcPr>
          <w:p w14:paraId="42F78847" w14:textId="77777777" w:rsidR="00173D40" w:rsidRPr="00785D4B" w:rsidRDefault="00173D40" w:rsidP="00662226">
            <w:pPr>
              <w:jc w:val="center"/>
              <w:rPr>
                <w:rFonts w:cstheme="minorHAnsi"/>
                <w:sz w:val="15"/>
                <w:szCs w:val="15"/>
              </w:rPr>
            </w:pPr>
            <w:r>
              <w:rPr>
                <w:rFonts w:cstheme="minorHAnsi"/>
                <w:sz w:val="15"/>
                <w:szCs w:val="15"/>
              </w:rPr>
              <w:t>-</w:t>
            </w:r>
          </w:p>
        </w:tc>
        <w:tc>
          <w:tcPr>
            <w:tcW w:w="742" w:type="dxa"/>
            <w:tcBorders>
              <w:top w:val="nil"/>
              <w:left w:val="nil"/>
              <w:bottom w:val="single" w:sz="4" w:space="0" w:color="auto"/>
              <w:right w:val="single" w:sz="4" w:space="0" w:color="auto"/>
            </w:tcBorders>
            <w:shd w:val="clear" w:color="auto" w:fill="FFFFFF" w:themeFill="background1"/>
            <w:vAlign w:val="center"/>
          </w:tcPr>
          <w:p w14:paraId="2D33D3A7" w14:textId="77777777" w:rsidR="00173D40" w:rsidRPr="00785D4B" w:rsidRDefault="00173D40" w:rsidP="00662226">
            <w:pPr>
              <w:jc w:val="center"/>
              <w:rPr>
                <w:rFonts w:cstheme="minorHAnsi"/>
                <w:sz w:val="15"/>
                <w:szCs w:val="15"/>
              </w:rPr>
            </w:pPr>
            <w:r>
              <w:rPr>
                <w:rFonts w:cstheme="minorHAnsi"/>
                <w:sz w:val="15"/>
                <w:szCs w:val="15"/>
              </w:rPr>
              <w:t>-</w:t>
            </w:r>
          </w:p>
        </w:tc>
        <w:tc>
          <w:tcPr>
            <w:tcW w:w="742" w:type="dxa"/>
            <w:tcBorders>
              <w:top w:val="nil"/>
              <w:left w:val="nil"/>
              <w:bottom w:val="single" w:sz="4" w:space="0" w:color="auto"/>
              <w:right w:val="single" w:sz="4" w:space="0" w:color="auto"/>
            </w:tcBorders>
            <w:shd w:val="clear" w:color="auto" w:fill="FFFFFF" w:themeFill="background1"/>
            <w:vAlign w:val="center"/>
          </w:tcPr>
          <w:p w14:paraId="384B6890" w14:textId="77777777" w:rsidR="00173D40" w:rsidRPr="00785D4B" w:rsidRDefault="00173D40" w:rsidP="00662226">
            <w:pPr>
              <w:jc w:val="center"/>
              <w:rPr>
                <w:rFonts w:cstheme="minorHAnsi"/>
                <w:sz w:val="15"/>
                <w:szCs w:val="15"/>
              </w:rPr>
            </w:pPr>
            <w:r>
              <w:rPr>
                <w:rFonts w:cstheme="minorHAnsi"/>
                <w:sz w:val="15"/>
                <w:szCs w:val="15"/>
              </w:rPr>
              <w:t>-</w:t>
            </w:r>
          </w:p>
        </w:tc>
        <w:tc>
          <w:tcPr>
            <w:tcW w:w="742" w:type="dxa"/>
            <w:tcBorders>
              <w:top w:val="nil"/>
              <w:left w:val="nil"/>
              <w:bottom w:val="single" w:sz="4" w:space="0" w:color="auto"/>
              <w:right w:val="single" w:sz="4" w:space="0" w:color="auto"/>
            </w:tcBorders>
            <w:shd w:val="clear" w:color="auto" w:fill="FFFFFF" w:themeFill="background1"/>
            <w:vAlign w:val="center"/>
          </w:tcPr>
          <w:p w14:paraId="3FF72D4F" w14:textId="77777777" w:rsidR="00173D40" w:rsidRPr="00785D4B" w:rsidRDefault="00173D40" w:rsidP="00662226">
            <w:pPr>
              <w:jc w:val="center"/>
              <w:rPr>
                <w:rFonts w:cstheme="minorHAnsi"/>
                <w:sz w:val="15"/>
                <w:szCs w:val="15"/>
              </w:rPr>
            </w:pPr>
            <w:r>
              <w:rPr>
                <w:rFonts w:cstheme="minorHAnsi"/>
                <w:sz w:val="15"/>
                <w:szCs w:val="15"/>
              </w:rPr>
              <w:t>-</w:t>
            </w:r>
          </w:p>
        </w:tc>
        <w:tc>
          <w:tcPr>
            <w:tcW w:w="741" w:type="dxa"/>
            <w:tcBorders>
              <w:top w:val="nil"/>
              <w:left w:val="nil"/>
              <w:bottom w:val="single" w:sz="4" w:space="0" w:color="auto"/>
              <w:right w:val="single" w:sz="4" w:space="0" w:color="auto"/>
            </w:tcBorders>
            <w:shd w:val="clear" w:color="auto" w:fill="FFFFFF" w:themeFill="background1"/>
            <w:vAlign w:val="center"/>
          </w:tcPr>
          <w:p w14:paraId="0892171B" w14:textId="77777777" w:rsidR="00173D40" w:rsidRPr="00785D4B" w:rsidRDefault="00173D40" w:rsidP="00662226">
            <w:pPr>
              <w:jc w:val="center"/>
              <w:rPr>
                <w:rFonts w:cstheme="minorHAnsi"/>
                <w:sz w:val="15"/>
                <w:szCs w:val="15"/>
              </w:rPr>
            </w:pPr>
            <w:r>
              <w:rPr>
                <w:rFonts w:cstheme="minorHAnsi"/>
                <w:sz w:val="15"/>
                <w:szCs w:val="15"/>
              </w:rPr>
              <w:t>-</w:t>
            </w:r>
          </w:p>
        </w:tc>
      </w:tr>
      <w:tr w:rsidR="00173D40" w:rsidRPr="00785D4B" w14:paraId="3711B473" w14:textId="77777777" w:rsidTr="00662226">
        <w:trPr>
          <w:trHeight w:val="245"/>
        </w:trPr>
        <w:tc>
          <w:tcPr>
            <w:tcW w:w="1429" w:type="dxa"/>
            <w:shd w:val="clear" w:color="auto" w:fill="FFFFFF" w:themeFill="background1"/>
          </w:tcPr>
          <w:p w14:paraId="2947CA70" w14:textId="77777777" w:rsidR="00173D40" w:rsidRPr="009D6DEF" w:rsidRDefault="00173D40" w:rsidP="00662226">
            <w:pPr>
              <w:rPr>
                <w:rFonts w:cstheme="minorHAnsi"/>
                <w:sz w:val="16"/>
                <w:szCs w:val="16"/>
              </w:rPr>
            </w:pPr>
            <w:r w:rsidRPr="009D6DEF">
              <w:rPr>
                <w:rFonts w:cstheme="minorHAnsi"/>
                <w:sz w:val="16"/>
                <w:szCs w:val="16"/>
              </w:rPr>
              <w:lastRenderedPageBreak/>
              <w:t>Норвегия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422DEFFF" w14:textId="77777777" w:rsidR="00173D40" w:rsidRPr="00785D4B" w:rsidRDefault="00173D40" w:rsidP="00662226">
            <w:pPr>
              <w:jc w:val="center"/>
              <w:rPr>
                <w:rFonts w:cstheme="minorHAnsi"/>
                <w:sz w:val="15"/>
                <w:szCs w:val="15"/>
              </w:rPr>
            </w:pPr>
            <w:r w:rsidRPr="00785D4B">
              <w:rPr>
                <w:rFonts w:cstheme="minorHAnsi"/>
                <w:sz w:val="15"/>
                <w:szCs w:val="15"/>
              </w:rPr>
              <w:t>256 418</w:t>
            </w:r>
          </w:p>
        </w:tc>
        <w:tc>
          <w:tcPr>
            <w:tcW w:w="747" w:type="dxa"/>
            <w:tcBorders>
              <w:top w:val="nil"/>
              <w:left w:val="nil"/>
              <w:bottom w:val="single" w:sz="4" w:space="0" w:color="auto"/>
              <w:right w:val="single" w:sz="4" w:space="0" w:color="auto"/>
            </w:tcBorders>
            <w:shd w:val="clear" w:color="auto" w:fill="FFFFFF" w:themeFill="background1"/>
            <w:vAlign w:val="center"/>
          </w:tcPr>
          <w:p w14:paraId="775CE426" w14:textId="77777777" w:rsidR="00173D40" w:rsidRPr="00785D4B" w:rsidRDefault="00173D40" w:rsidP="00662226">
            <w:pPr>
              <w:jc w:val="center"/>
              <w:rPr>
                <w:rFonts w:cstheme="minorHAnsi"/>
                <w:sz w:val="15"/>
                <w:szCs w:val="15"/>
              </w:rPr>
            </w:pPr>
            <w:r w:rsidRPr="00785D4B">
              <w:rPr>
                <w:rFonts w:cstheme="minorHAnsi"/>
                <w:sz w:val="15"/>
                <w:szCs w:val="15"/>
              </w:rPr>
              <w:t>251 512</w:t>
            </w:r>
          </w:p>
        </w:tc>
        <w:tc>
          <w:tcPr>
            <w:tcW w:w="747" w:type="dxa"/>
            <w:tcBorders>
              <w:top w:val="nil"/>
              <w:left w:val="nil"/>
              <w:bottom w:val="single" w:sz="4" w:space="0" w:color="auto"/>
              <w:right w:val="single" w:sz="4" w:space="0" w:color="auto"/>
            </w:tcBorders>
            <w:shd w:val="clear" w:color="auto" w:fill="FFFFFF" w:themeFill="background1"/>
            <w:vAlign w:val="center"/>
          </w:tcPr>
          <w:p w14:paraId="41A96FD4" w14:textId="77777777" w:rsidR="00173D40" w:rsidRPr="00785D4B" w:rsidRDefault="00173D40" w:rsidP="00662226">
            <w:pPr>
              <w:jc w:val="center"/>
              <w:rPr>
                <w:rFonts w:cstheme="minorHAnsi"/>
                <w:sz w:val="15"/>
                <w:szCs w:val="15"/>
              </w:rPr>
            </w:pPr>
            <w:r w:rsidRPr="00785D4B">
              <w:rPr>
                <w:rFonts w:cstheme="minorHAnsi"/>
                <w:sz w:val="15"/>
                <w:szCs w:val="15"/>
              </w:rPr>
              <w:t>271 349</w:t>
            </w:r>
          </w:p>
        </w:tc>
        <w:tc>
          <w:tcPr>
            <w:tcW w:w="712" w:type="dxa"/>
            <w:tcBorders>
              <w:top w:val="nil"/>
              <w:left w:val="nil"/>
              <w:bottom w:val="single" w:sz="4" w:space="0" w:color="auto"/>
              <w:right w:val="single" w:sz="4" w:space="0" w:color="auto"/>
            </w:tcBorders>
            <w:shd w:val="clear" w:color="auto" w:fill="FFFFFF" w:themeFill="background1"/>
            <w:vAlign w:val="center"/>
          </w:tcPr>
          <w:p w14:paraId="1C33F2C2" w14:textId="77777777" w:rsidR="00173D40" w:rsidRPr="00785D4B" w:rsidRDefault="00173D40" w:rsidP="00662226">
            <w:pPr>
              <w:jc w:val="center"/>
              <w:rPr>
                <w:rFonts w:cstheme="minorHAnsi"/>
                <w:sz w:val="15"/>
                <w:szCs w:val="15"/>
              </w:rPr>
            </w:pPr>
            <w:r w:rsidRPr="00785D4B">
              <w:rPr>
                <w:rFonts w:cstheme="minorHAnsi"/>
                <w:sz w:val="15"/>
                <w:szCs w:val="15"/>
              </w:rPr>
              <w:t>293 231</w:t>
            </w:r>
          </w:p>
        </w:tc>
        <w:tc>
          <w:tcPr>
            <w:tcW w:w="742" w:type="dxa"/>
            <w:tcBorders>
              <w:top w:val="nil"/>
              <w:left w:val="nil"/>
              <w:bottom w:val="single" w:sz="4" w:space="0" w:color="auto"/>
              <w:right w:val="single" w:sz="4" w:space="0" w:color="auto"/>
            </w:tcBorders>
            <w:shd w:val="clear" w:color="auto" w:fill="FFFFFF" w:themeFill="background1"/>
            <w:vAlign w:val="center"/>
          </w:tcPr>
          <w:p w14:paraId="0FF4AEAF" w14:textId="77777777" w:rsidR="00173D40" w:rsidRPr="00785D4B" w:rsidRDefault="00173D40" w:rsidP="00662226">
            <w:pPr>
              <w:jc w:val="center"/>
              <w:rPr>
                <w:rFonts w:cstheme="minorHAnsi"/>
                <w:sz w:val="15"/>
                <w:szCs w:val="15"/>
              </w:rPr>
            </w:pPr>
            <w:r w:rsidRPr="00785D4B">
              <w:rPr>
                <w:rFonts w:cstheme="minorHAnsi"/>
                <w:sz w:val="15"/>
                <w:szCs w:val="15"/>
              </w:rPr>
              <w:t>283 172</w:t>
            </w:r>
          </w:p>
        </w:tc>
        <w:tc>
          <w:tcPr>
            <w:tcW w:w="741" w:type="dxa"/>
            <w:tcBorders>
              <w:top w:val="nil"/>
              <w:left w:val="nil"/>
              <w:bottom w:val="single" w:sz="4" w:space="0" w:color="auto"/>
              <w:right w:val="single" w:sz="4" w:space="0" w:color="auto"/>
            </w:tcBorders>
            <w:shd w:val="clear" w:color="auto" w:fill="FFFFFF" w:themeFill="background1"/>
            <w:vAlign w:val="center"/>
          </w:tcPr>
          <w:p w14:paraId="38DE1783" w14:textId="77777777" w:rsidR="00173D40" w:rsidRPr="00785D4B" w:rsidRDefault="00173D40" w:rsidP="00662226">
            <w:pPr>
              <w:jc w:val="center"/>
              <w:rPr>
                <w:rFonts w:cstheme="minorHAnsi"/>
                <w:sz w:val="15"/>
                <w:szCs w:val="15"/>
              </w:rPr>
            </w:pPr>
            <w:r w:rsidRPr="00785D4B">
              <w:rPr>
                <w:rFonts w:cstheme="minorHAnsi"/>
                <w:sz w:val="15"/>
                <w:szCs w:val="15"/>
              </w:rPr>
              <w:t>268 120</w:t>
            </w:r>
          </w:p>
        </w:tc>
        <w:tc>
          <w:tcPr>
            <w:tcW w:w="742" w:type="dxa"/>
            <w:tcBorders>
              <w:top w:val="nil"/>
              <w:left w:val="nil"/>
              <w:bottom w:val="single" w:sz="4" w:space="0" w:color="auto"/>
              <w:right w:val="single" w:sz="4" w:space="0" w:color="auto"/>
            </w:tcBorders>
            <w:shd w:val="clear" w:color="auto" w:fill="FFFFFF" w:themeFill="background1"/>
            <w:vAlign w:val="center"/>
          </w:tcPr>
          <w:p w14:paraId="3B38CF50" w14:textId="77777777" w:rsidR="00173D40" w:rsidRPr="00785D4B" w:rsidRDefault="00173D40" w:rsidP="00662226">
            <w:pPr>
              <w:jc w:val="center"/>
              <w:rPr>
                <w:rFonts w:cstheme="minorHAnsi"/>
                <w:sz w:val="15"/>
                <w:szCs w:val="15"/>
              </w:rPr>
            </w:pPr>
            <w:r w:rsidRPr="00785D4B">
              <w:rPr>
                <w:rFonts w:cstheme="minorHAnsi"/>
                <w:sz w:val="15"/>
                <w:szCs w:val="15"/>
              </w:rPr>
              <w:t>255 470</w:t>
            </w:r>
          </w:p>
        </w:tc>
        <w:tc>
          <w:tcPr>
            <w:tcW w:w="742" w:type="dxa"/>
            <w:tcBorders>
              <w:top w:val="nil"/>
              <w:left w:val="nil"/>
              <w:bottom w:val="single" w:sz="4" w:space="0" w:color="auto"/>
              <w:right w:val="single" w:sz="4" w:space="0" w:color="auto"/>
            </w:tcBorders>
            <w:shd w:val="clear" w:color="auto" w:fill="FFFFFF" w:themeFill="background1"/>
            <w:vAlign w:val="center"/>
          </w:tcPr>
          <w:p w14:paraId="0D75F7EC" w14:textId="77777777" w:rsidR="00173D40" w:rsidRPr="00785D4B" w:rsidRDefault="00173D40" w:rsidP="00662226">
            <w:pPr>
              <w:jc w:val="center"/>
              <w:rPr>
                <w:rFonts w:cstheme="minorHAnsi"/>
                <w:sz w:val="15"/>
                <w:szCs w:val="15"/>
              </w:rPr>
            </w:pPr>
            <w:r w:rsidRPr="00785D4B">
              <w:rPr>
                <w:rFonts w:cstheme="minorHAnsi"/>
                <w:sz w:val="15"/>
                <w:szCs w:val="15"/>
              </w:rPr>
              <w:t>254 346</w:t>
            </w:r>
          </w:p>
        </w:tc>
        <w:tc>
          <w:tcPr>
            <w:tcW w:w="742" w:type="dxa"/>
            <w:tcBorders>
              <w:top w:val="nil"/>
              <w:left w:val="nil"/>
              <w:bottom w:val="single" w:sz="4" w:space="0" w:color="auto"/>
              <w:right w:val="single" w:sz="4" w:space="0" w:color="auto"/>
            </w:tcBorders>
            <w:shd w:val="clear" w:color="auto" w:fill="FFFFFF" w:themeFill="background1"/>
            <w:vAlign w:val="center"/>
          </w:tcPr>
          <w:p w14:paraId="01B4D3A2" w14:textId="77777777" w:rsidR="00173D40" w:rsidRPr="00785D4B" w:rsidRDefault="00173D40" w:rsidP="00662226">
            <w:pPr>
              <w:jc w:val="center"/>
              <w:rPr>
                <w:rFonts w:cstheme="minorHAnsi"/>
                <w:sz w:val="15"/>
                <w:szCs w:val="15"/>
              </w:rPr>
            </w:pPr>
            <w:r w:rsidRPr="00785D4B">
              <w:rPr>
                <w:rFonts w:cstheme="minorHAnsi"/>
                <w:sz w:val="15"/>
                <w:szCs w:val="15"/>
              </w:rPr>
              <w:t>244 312</w:t>
            </w:r>
          </w:p>
        </w:tc>
        <w:tc>
          <w:tcPr>
            <w:tcW w:w="741" w:type="dxa"/>
            <w:tcBorders>
              <w:top w:val="nil"/>
              <w:left w:val="nil"/>
              <w:bottom w:val="single" w:sz="4" w:space="0" w:color="auto"/>
              <w:right w:val="single" w:sz="4" w:space="0" w:color="auto"/>
            </w:tcBorders>
            <w:shd w:val="clear" w:color="auto" w:fill="FFFFFF" w:themeFill="background1"/>
            <w:vAlign w:val="center"/>
          </w:tcPr>
          <w:p w14:paraId="1127987D" w14:textId="77777777" w:rsidR="00173D40" w:rsidRPr="00785D4B" w:rsidRDefault="00173D40" w:rsidP="00662226">
            <w:pPr>
              <w:jc w:val="center"/>
              <w:rPr>
                <w:rFonts w:cstheme="minorHAnsi"/>
                <w:sz w:val="15"/>
                <w:szCs w:val="15"/>
              </w:rPr>
            </w:pPr>
            <w:r w:rsidRPr="00785D4B">
              <w:rPr>
                <w:rFonts w:cstheme="minorHAnsi"/>
                <w:sz w:val="15"/>
                <w:szCs w:val="15"/>
              </w:rPr>
              <w:t>243 236</w:t>
            </w:r>
          </w:p>
        </w:tc>
      </w:tr>
      <w:tr w:rsidR="00173D40" w:rsidRPr="00785D4B" w14:paraId="6F908FF0" w14:textId="77777777" w:rsidTr="00662226">
        <w:trPr>
          <w:trHeight w:val="245"/>
        </w:trPr>
        <w:tc>
          <w:tcPr>
            <w:tcW w:w="1429" w:type="dxa"/>
            <w:shd w:val="clear" w:color="auto" w:fill="FFFFFF" w:themeFill="background1"/>
          </w:tcPr>
          <w:p w14:paraId="3D4483BB" w14:textId="77777777" w:rsidR="00173D40" w:rsidRPr="009D6DEF" w:rsidRDefault="00173D40" w:rsidP="00662226">
            <w:pPr>
              <w:rPr>
                <w:rFonts w:cstheme="minorHAnsi"/>
                <w:sz w:val="16"/>
                <w:szCs w:val="16"/>
              </w:rPr>
            </w:pPr>
            <w:r w:rsidRPr="009D6DEF">
              <w:rPr>
                <w:rFonts w:cstheme="minorHAnsi"/>
                <w:sz w:val="16"/>
                <w:szCs w:val="16"/>
              </w:rPr>
              <w:t>Швейцария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087E829D" w14:textId="77777777" w:rsidR="00173D40" w:rsidRPr="00785D4B" w:rsidRDefault="00173D40" w:rsidP="00662226">
            <w:pPr>
              <w:jc w:val="center"/>
              <w:rPr>
                <w:rFonts w:cstheme="minorHAnsi"/>
                <w:sz w:val="15"/>
                <w:szCs w:val="15"/>
              </w:rPr>
            </w:pPr>
            <w:r w:rsidRPr="00785D4B">
              <w:rPr>
                <w:rFonts w:cstheme="minorHAnsi"/>
                <w:sz w:val="15"/>
                <w:szCs w:val="15"/>
              </w:rPr>
              <w:t>303 014</w:t>
            </w:r>
          </w:p>
        </w:tc>
        <w:tc>
          <w:tcPr>
            <w:tcW w:w="747" w:type="dxa"/>
            <w:tcBorders>
              <w:top w:val="nil"/>
              <w:left w:val="nil"/>
              <w:bottom w:val="single" w:sz="4" w:space="0" w:color="auto"/>
              <w:right w:val="single" w:sz="4" w:space="0" w:color="auto"/>
            </w:tcBorders>
            <w:shd w:val="clear" w:color="auto" w:fill="FFFFFF" w:themeFill="background1"/>
            <w:vAlign w:val="center"/>
          </w:tcPr>
          <w:p w14:paraId="7865872A" w14:textId="77777777" w:rsidR="00173D40" w:rsidRPr="00785D4B" w:rsidRDefault="00173D40" w:rsidP="00662226">
            <w:pPr>
              <w:jc w:val="center"/>
              <w:rPr>
                <w:rFonts w:cstheme="minorHAnsi"/>
                <w:sz w:val="15"/>
                <w:szCs w:val="15"/>
              </w:rPr>
            </w:pPr>
            <w:r w:rsidRPr="00785D4B">
              <w:rPr>
                <w:rFonts w:cstheme="minorHAnsi"/>
                <w:sz w:val="15"/>
                <w:szCs w:val="15"/>
              </w:rPr>
              <w:t>300 479</w:t>
            </w:r>
          </w:p>
        </w:tc>
        <w:tc>
          <w:tcPr>
            <w:tcW w:w="747" w:type="dxa"/>
            <w:tcBorders>
              <w:top w:val="nil"/>
              <w:left w:val="nil"/>
              <w:bottom w:val="single" w:sz="4" w:space="0" w:color="auto"/>
              <w:right w:val="single" w:sz="4" w:space="0" w:color="auto"/>
            </w:tcBorders>
            <w:shd w:val="clear" w:color="auto" w:fill="FFFFFF" w:themeFill="background1"/>
            <w:vAlign w:val="center"/>
          </w:tcPr>
          <w:p w14:paraId="69FF570F" w14:textId="77777777" w:rsidR="00173D40" w:rsidRPr="00785D4B" w:rsidRDefault="00173D40" w:rsidP="00662226">
            <w:pPr>
              <w:jc w:val="center"/>
              <w:rPr>
                <w:rFonts w:cstheme="minorHAnsi"/>
                <w:sz w:val="15"/>
                <w:szCs w:val="15"/>
              </w:rPr>
            </w:pPr>
            <w:r w:rsidRPr="00785D4B">
              <w:rPr>
                <w:rFonts w:cstheme="minorHAnsi"/>
                <w:sz w:val="15"/>
                <w:szCs w:val="15"/>
              </w:rPr>
              <w:t>295 647</w:t>
            </w:r>
          </w:p>
        </w:tc>
        <w:tc>
          <w:tcPr>
            <w:tcW w:w="712" w:type="dxa"/>
            <w:tcBorders>
              <w:top w:val="nil"/>
              <w:left w:val="nil"/>
              <w:bottom w:val="single" w:sz="4" w:space="0" w:color="auto"/>
              <w:right w:val="single" w:sz="4" w:space="0" w:color="auto"/>
            </w:tcBorders>
            <w:shd w:val="clear" w:color="auto" w:fill="FFFFFF" w:themeFill="background1"/>
            <w:vAlign w:val="center"/>
          </w:tcPr>
          <w:p w14:paraId="03BBBD95" w14:textId="77777777" w:rsidR="00173D40" w:rsidRPr="00785D4B" w:rsidRDefault="00173D40" w:rsidP="00662226">
            <w:pPr>
              <w:jc w:val="center"/>
              <w:rPr>
                <w:rFonts w:cstheme="minorHAnsi"/>
                <w:sz w:val="15"/>
                <w:szCs w:val="15"/>
              </w:rPr>
            </w:pPr>
            <w:r w:rsidRPr="00785D4B">
              <w:rPr>
                <w:rFonts w:cstheme="minorHAnsi"/>
                <w:sz w:val="15"/>
                <w:szCs w:val="15"/>
              </w:rPr>
              <w:t>303 167</w:t>
            </w:r>
          </w:p>
        </w:tc>
        <w:tc>
          <w:tcPr>
            <w:tcW w:w="742" w:type="dxa"/>
            <w:tcBorders>
              <w:top w:val="nil"/>
              <w:left w:val="nil"/>
              <w:bottom w:val="single" w:sz="4" w:space="0" w:color="auto"/>
              <w:right w:val="single" w:sz="4" w:space="0" w:color="auto"/>
            </w:tcBorders>
            <w:shd w:val="clear" w:color="auto" w:fill="FFFFFF" w:themeFill="background1"/>
            <w:vAlign w:val="center"/>
          </w:tcPr>
          <w:p w14:paraId="5464BC84" w14:textId="77777777" w:rsidR="00173D40" w:rsidRPr="00785D4B" w:rsidRDefault="00173D40" w:rsidP="00662226">
            <w:pPr>
              <w:jc w:val="center"/>
              <w:rPr>
                <w:rFonts w:cstheme="minorHAnsi"/>
                <w:sz w:val="15"/>
                <w:szCs w:val="15"/>
              </w:rPr>
            </w:pPr>
            <w:r w:rsidRPr="00785D4B">
              <w:rPr>
                <w:rFonts w:cstheme="minorHAnsi"/>
                <w:sz w:val="15"/>
                <w:szCs w:val="15"/>
              </w:rPr>
              <w:t>289 215</w:t>
            </w:r>
          </w:p>
        </w:tc>
        <w:tc>
          <w:tcPr>
            <w:tcW w:w="741" w:type="dxa"/>
            <w:tcBorders>
              <w:top w:val="nil"/>
              <w:left w:val="nil"/>
              <w:bottom w:val="single" w:sz="4" w:space="0" w:color="auto"/>
              <w:right w:val="single" w:sz="4" w:space="0" w:color="auto"/>
            </w:tcBorders>
            <w:shd w:val="clear" w:color="auto" w:fill="FFFFFF" w:themeFill="background1"/>
            <w:vAlign w:val="center"/>
          </w:tcPr>
          <w:p w14:paraId="37A1076B" w14:textId="77777777" w:rsidR="00173D40" w:rsidRPr="00785D4B" w:rsidRDefault="00173D40" w:rsidP="00662226">
            <w:pPr>
              <w:jc w:val="center"/>
              <w:rPr>
                <w:rFonts w:cstheme="minorHAnsi"/>
                <w:sz w:val="15"/>
                <w:szCs w:val="15"/>
              </w:rPr>
            </w:pPr>
            <w:r w:rsidRPr="00785D4B">
              <w:rPr>
                <w:rFonts w:cstheme="minorHAnsi"/>
                <w:sz w:val="15"/>
                <w:szCs w:val="15"/>
              </w:rPr>
              <w:t>284 617</w:t>
            </w:r>
          </w:p>
        </w:tc>
        <w:tc>
          <w:tcPr>
            <w:tcW w:w="742" w:type="dxa"/>
            <w:tcBorders>
              <w:top w:val="nil"/>
              <w:left w:val="nil"/>
              <w:bottom w:val="single" w:sz="4" w:space="0" w:color="auto"/>
              <w:right w:val="single" w:sz="4" w:space="0" w:color="auto"/>
            </w:tcBorders>
            <w:shd w:val="clear" w:color="auto" w:fill="FFFFFF" w:themeFill="background1"/>
            <w:vAlign w:val="center"/>
          </w:tcPr>
          <w:p w14:paraId="37A66A30" w14:textId="77777777" w:rsidR="00173D40" w:rsidRPr="00785D4B" w:rsidRDefault="00173D40" w:rsidP="00662226">
            <w:pPr>
              <w:jc w:val="center"/>
              <w:rPr>
                <w:rFonts w:cstheme="minorHAnsi"/>
                <w:sz w:val="15"/>
                <w:szCs w:val="15"/>
              </w:rPr>
            </w:pPr>
            <w:r w:rsidRPr="00785D4B">
              <w:rPr>
                <w:rFonts w:cstheme="minorHAnsi"/>
                <w:sz w:val="15"/>
                <w:szCs w:val="15"/>
              </w:rPr>
              <w:t>291 346</w:t>
            </w:r>
          </w:p>
        </w:tc>
        <w:tc>
          <w:tcPr>
            <w:tcW w:w="742" w:type="dxa"/>
            <w:tcBorders>
              <w:top w:val="nil"/>
              <w:left w:val="nil"/>
              <w:bottom w:val="single" w:sz="4" w:space="0" w:color="auto"/>
              <w:right w:val="single" w:sz="4" w:space="0" w:color="auto"/>
            </w:tcBorders>
            <w:shd w:val="clear" w:color="auto" w:fill="FFFFFF" w:themeFill="background1"/>
            <w:vAlign w:val="center"/>
          </w:tcPr>
          <w:p w14:paraId="064496DF" w14:textId="77777777" w:rsidR="00173D40" w:rsidRPr="00785D4B" w:rsidRDefault="00173D40" w:rsidP="00662226">
            <w:pPr>
              <w:jc w:val="center"/>
              <w:rPr>
                <w:rFonts w:cstheme="minorHAnsi"/>
                <w:sz w:val="15"/>
                <w:szCs w:val="15"/>
              </w:rPr>
            </w:pPr>
            <w:r w:rsidRPr="00785D4B">
              <w:rPr>
                <w:rFonts w:cstheme="minorHAnsi"/>
                <w:sz w:val="15"/>
                <w:szCs w:val="15"/>
              </w:rPr>
              <w:t>292 912</w:t>
            </w:r>
          </w:p>
        </w:tc>
        <w:tc>
          <w:tcPr>
            <w:tcW w:w="742" w:type="dxa"/>
            <w:tcBorders>
              <w:top w:val="nil"/>
              <w:left w:val="nil"/>
              <w:bottom w:val="single" w:sz="4" w:space="0" w:color="auto"/>
              <w:right w:val="single" w:sz="4" w:space="0" w:color="auto"/>
            </w:tcBorders>
            <w:shd w:val="clear" w:color="auto" w:fill="FFFFFF" w:themeFill="background1"/>
            <w:vAlign w:val="center"/>
          </w:tcPr>
          <w:p w14:paraId="105C9DEA" w14:textId="77777777" w:rsidR="00173D40" w:rsidRPr="00785D4B" w:rsidRDefault="00173D40" w:rsidP="00662226">
            <w:pPr>
              <w:jc w:val="center"/>
              <w:rPr>
                <w:rFonts w:cstheme="minorHAnsi"/>
                <w:sz w:val="15"/>
                <w:szCs w:val="15"/>
              </w:rPr>
            </w:pPr>
            <w:r w:rsidRPr="00785D4B">
              <w:rPr>
                <w:rFonts w:cstheme="minorHAnsi"/>
                <w:sz w:val="15"/>
                <w:szCs w:val="15"/>
              </w:rPr>
              <w:t>301 103</w:t>
            </w:r>
          </w:p>
        </w:tc>
        <w:tc>
          <w:tcPr>
            <w:tcW w:w="741" w:type="dxa"/>
            <w:tcBorders>
              <w:top w:val="nil"/>
              <w:left w:val="nil"/>
              <w:bottom w:val="single" w:sz="4" w:space="0" w:color="auto"/>
              <w:right w:val="single" w:sz="4" w:space="0" w:color="auto"/>
            </w:tcBorders>
            <w:shd w:val="clear" w:color="auto" w:fill="FFFFFF" w:themeFill="background1"/>
            <w:vAlign w:val="center"/>
          </w:tcPr>
          <w:p w14:paraId="4C22D6A0" w14:textId="77777777" w:rsidR="00173D40" w:rsidRPr="00785D4B" w:rsidRDefault="00173D40" w:rsidP="00662226">
            <w:pPr>
              <w:jc w:val="center"/>
              <w:rPr>
                <w:rFonts w:cstheme="minorHAnsi"/>
                <w:sz w:val="15"/>
                <w:szCs w:val="15"/>
              </w:rPr>
            </w:pPr>
            <w:r w:rsidRPr="00785D4B">
              <w:rPr>
                <w:rFonts w:cstheme="minorHAnsi"/>
                <w:sz w:val="15"/>
                <w:szCs w:val="15"/>
              </w:rPr>
              <w:t>316 299</w:t>
            </w:r>
          </w:p>
        </w:tc>
      </w:tr>
      <w:tr w:rsidR="00173D40" w:rsidRPr="00785D4B" w14:paraId="574FD8D4" w14:textId="77777777" w:rsidTr="00662226">
        <w:trPr>
          <w:trHeight w:val="255"/>
        </w:trPr>
        <w:tc>
          <w:tcPr>
            <w:tcW w:w="1429" w:type="dxa"/>
            <w:shd w:val="clear" w:color="auto" w:fill="FFFFFF" w:themeFill="background1"/>
          </w:tcPr>
          <w:p w14:paraId="17EEE5E6" w14:textId="77777777" w:rsidR="00173D40" w:rsidRPr="009D6DEF" w:rsidRDefault="00173D40" w:rsidP="00662226">
            <w:pPr>
              <w:rPr>
                <w:rFonts w:cstheme="minorHAnsi"/>
                <w:sz w:val="16"/>
                <w:szCs w:val="16"/>
              </w:rPr>
            </w:pPr>
            <w:r w:rsidRPr="009D6DEF">
              <w:rPr>
                <w:rFonts w:cstheme="minorHAnsi"/>
                <w:sz w:val="16"/>
                <w:szCs w:val="16"/>
              </w:rPr>
              <w:t>Великобритания</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42F657D6" w14:textId="77777777" w:rsidR="00173D40" w:rsidRDefault="00173D40" w:rsidP="00662226">
            <w:pPr>
              <w:jc w:val="center"/>
              <w:rPr>
                <w:rFonts w:cstheme="minorHAnsi"/>
                <w:sz w:val="15"/>
                <w:szCs w:val="15"/>
              </w:rPr>
            </w:pPr>
            <w:r w:rsidRPr="00785D4B">
              <w:rPr>
                <w:rFonts w:cstheme="minorHAnsi"/>
                <w:sz w:val="15"/>
                <w:szCs w:val="15"/>
              </w:rPr>
              <w:t>1</w:t>
            </w:r>
            <w:r>
              <w:rPr>
                <w:rFonts w:cstheme="minorHAnsi"/>
                <w:sz w:val="15"/>
                <w:szCs w:val="15"/>
              </w:rPr>
              <w:t> </w:t>
            </w:r>
            <w:r w:rsidRPr="00785D4B">
              <w:rPr>
                <w:rFonts w:cstheme="minorHAnsi"/>
                <w:sz w:val="15"/>
                <w:szCs w:val="15"/>
              </w:rPr>
              <w:t xml:space="preserve">486 </w:t>
            </w:r>
          </w:p>
          <w:p w14:paraId="7F9477D1" w14:textId="77777777" w:rsidR="00173D40" w:rsidRPr="00785D4B" w:rsidRDefault="00173D40" w:rsidP="00662226">
            <w:pPr>
              <w:jc w:val="center"/>
              <w:rPr>
                <w:rFonts w:cstheme="minorHAnsi"/>
                <w:sz w:val="15"/>
                <w:szCs w:val="15"/>
              </w:rPr>
            </w:pPr>
            <w:r w:rsidRPr="00785D4B">
              <w:rPr>
                <w:rFonts w:cstheme="minorHAnsi"/>
                <w:sz w:val="15"/>
                <w:szCs w:val="15"/>
              </w:rPr>
              <w:t>133</w:t>
            </w:r>
          </w:p>
        </w:tc>
        <w:tc>
          <w:tcPr>
            <w:tcW w:w="747" w:type="dxa"/>
            <w:tcBorders>
              <w:top w:val="nil"/>
              <w:left w:val="nil"/>
              <w:bottom w:val="single" w:sz="4" w:space="0" w:color="auto"/>
              <w:right w:val="single" w:sz="4" w:space="0" w:color="auto"/>
            </w:tcBorders>
            <w:shd w:val="clear" w:color="auto" w:fill="FFFFFF" w:themeFill="background1"/>
            <w:vAlign w:val="center"/>
          </w:tcPr>
          <w:p w14:paraId="7DC58D46" w14:textId="77777777" w:rsidR="00173D40" w:rsidRPr="00785D4B" w:rsidRDefault="00173D40" w:rsidP="00662226">
            <w:pPr>
              <w:jc w:val="center"/>
              <w:rPr>
                <w:rFonts w:cstheme="minorHAnsi"/>
                <w:sz w:val="15"/>
                <w:szCs w:val="15"/>
              </w:rPr>
            </w:pPr>
            <w:r w:rsidRPr="00785D4B">
              <w:rPr>
                <w:rFonts w:cstheme="minorHAnsi"/>
                <w:sz w:val="15"/>
                <w:szCs w:val="15"/>
              </w:rPr>
              <w:t>1 464 456</w:t>
            </w:r>
          </w:p>
        </w:tc>
        <w:tc>
          <w:tcPr>
            <w:tcW w:w="747" w:type="dxa"/>
            <w:tcBorders>
              <w:top w:val="nil"/>
              <w:left w:val="nil"/>
              <w:bottom w:val="single" w:sz="4" w:space="0" w:color="auto"/>
              <w:right w:val="single" w:sz="4" w:space="0" w:color="auto"/>
            </w:tcBorders>
            <w:shd w:val="clear" w:color="auto" w:fill="FFFFFF" w:themeFill="background1"/>
            <w:vAlign w:val="center"/>
          </w:tcPr>
          <w:p w14:paraId="1EC9BC7B" w14:textId="77777777" w:rsidR="00173D40" w:rsidRPr="00785D4B" w:rsidRDefault="00173D40" w:rsidP="00662226">
            <w:pPr>
              <w:jc w:val="center"/>
              <w:rPr>
                <w:rFonts w:cstheme="minorHAnsi"/>
                <w:sz w:val="15"/>
                <w:szCs w:val="15"/>
              </w:rPr>
            </w:pPr>
            <w:r w:rsidRPr="00785D4B">
              <w:rPr>
                <w:rFonts w:cstheme="minorHAnsi"/>
                <w:sz w:val="15"/>
                <w:szCs w:val="15"/>
              </w:rPr>
              <w:t>1 348 987</w:t>
            </w:r>
          </w:p>
        </w:tc>
        <w:tc>
          <w:tcPr>
            <w:tcW w:w="712" w:type="dxa"/>
            <w:tcBorders>
              <w:top w:val="nil"/>
              <w:left w:val="nil"/>
              <w:bottom w:val="single" w:sz="4" w:space="0" w:color="auto"/>
              <w:right w:val="single" w:sz="4" w:space="0" w:color="auto"/>
            </w:tcBorders>
            <w:shd w:val="clear" w:color="auto" w:fill="FFFFFF" w:themeFill="background1"/>
            <w:vAlign w:val="center"/>
          </w:tcPr>
          <w:p w14:paraId="3C506C83" w14:textId="77777777" w:rsidR="00173D40" w:rsidRPr="00785D4B" w:rsidRDefault="00173D40" w:rsidP="00662226">
            <w:pPr>
              <w:jc w:val="center"/>
              <w:rPr>
                <w:rFonts w:cstheme="minorHAnsi"/>
                <w:sz w:val="15"/>
                <w:szCs w:val="15"/>
              </w:rPr>
            </w:pPr>
            <w:r w:rsidRPr="00785D4B">
              <w:rPr>
                <w:rFonts w:cstheme="minorHAnsi"/>
                <w:sz w:val="15"/>
                <w:szCs w:val="15"/>
              </w:rPr>
              <w:t>1 348 887</w:t>
            </w:r>
          </w:p>
        </w:tc>
        <w:tc>
          <w:tcPr>
            <w:tcW w:w="742" w:type="dxa"/>
            <w:tcBorders>
              <w:top w:val="nil"/>
              <w:left w:val="nil"/>
              <w:bottom w:val="single" w:sz="4" w:space="0" w:color="auto"/>
              <w:right w:val="single" w:sz="4" w:space="0" w:color="auto"/>
            </w:tcBorders>
            <w:shd w:val="clear" w:color="auto" w:fill="FFFFFF" w:themeFill="background1"/>
            <w:vAlign w:val="center"/>
          </w:tcPr>
          <w:p w14:paraId="745FAF69" w14:textId="77777777" w:rsidR="00173D40" w:rsidRPr="00785D4B" w:rsidRDefault="00173D40" w:rsidP="00662226">
            <w:pPr>
              <w:jc w:val="center"/>
              <w:rPr>
                <w:rFonts w:cstheme="minorHAnsi"/>
                <w:sz w:val="15"/>
                <w:szCs w:val="15"/>
              </w:rPr>
            </w:pPr>
            <w:r w:rsidRPr="00785D4B">
              <w:rPr>
                <w:rFonts w:cstheme="minorHAnsi"/>
                <w:sz w:val="15"/>
                <w:szCs w:val="15"/>
              </w:rPr>
              <w:t>1 468 144</w:t>
            </w:r>
          </w:p>
        </w:tc>
        <w:tc>
          <w:tcPr>
            <w:tcW w:w="741" w:type="dxa"/>
            <w:tcBorders>
              <w:top w:val="nil"/>
              <w:left w:val="nil"/>
              <w:bottom w:val="single" w:sz="4" w:space="0" w:color="auto"/>
              <w:right w:val="single" w:sz="4" w:space="0" w:color="auto"/>
            </w:tcBorders>
            <w:shd w:val="clear" w:color="auto" w:fill="FFFFFF" w:themeFill="background1"/>
            <w:vAlign w:val="center"/>
          </w:tcPr>
          <w:p w14:paraId="15D93679" w14:textId="77777777" w:rsidR="00173D40" w:rsidRPr="00785D4B" w:rsidRDefault="00173D40" w:rsidP="00662226">
            <w:pPr>
              <w:jc w:val="center"/>
              <w:rPr>
                <w:rFonts w:cstheme="minorHAnsi"/>
                <w:sz w:val="15"/>
                <w:szCs w:val="15"/>
              </w:rPr>
            </w:pPr>
            <w:r w:rsidRPr="00785D4B">
              <w:rPr>
                <w:rFonts w:cstheme="minorHAnsi"/>
                <w:sz w:val="15"/>
                <w:szCs w:val="15"/>
              </w:rPr>
              <w:t>1 450 280</w:t>
            </w:r>
          </w:p>
        </w:tc>
        <w:tc>
          <w:tcPr>
            <w:tcW w:w="742" w:type="dxa"/>
            <w:tcBorders>
              <w:top w:val="nil"/>
              <w:left w:val="nil"/>
              <w:bottom w:val="single" w:sz="4" w:space="0" w:color="auto"/>
              <w:right w:val="single" w:sz="4" w:space="0" w:color="auto"/>
            </w:tcBorders>
            <w:shd w:val="clear" w:color="auto" w:fill="FFFFFF" w:themeFill="background1"/>
            <w:vAlign w:val="center"/>
          </w:tcPr>
          <w:p w14:paraId="490B8604" w14:textId="77777777" w:rsidR="00173D40" w:rsidRPr="00785D4B" w:rsidRDefault="00173D40" w:rsidP="00662226">
            <w:pPr>
              <w:jc w:val="center"/>
              <w:rPr>
                <w:rFonts w:cstheme="minorHAnsi"/>
                <w:sz w:val="15"/>
                <w:szCs w:val="15"/>
              </w:rPr>
            </w:pPr>
            <w:r w:rsidRPr="00785D4B">
              <w:rPr>
                <w:rFonts w:cstheme="minorHAnsi"/>
                <w:sz w:val="15"/>
                <w:szCs w:val="15"/>
              </w:rPr>
              <w:t>1 417 482</w:t>
            </w:r>
          </w:p>
        </w:tc>
        <w:tc>
          <w:tcPr>
            <w:tcW w:w="742" w:type="dxa"/>
            <w:tcBorders>
              <w:top w:val="nil"/>
              <w:left w:val="nil"/>
              <w:bottom w:val="single" w:sz="4" w:space="0" w:color="auto"/>
              <w:right w:val="single" w:sz="4" w:space="0" w:color="auto"/>
            </w:tcBorders>
            <w:shd w:val="clear" w:color="auto" w:fill="FFFFFF" w:themeFill="background1"/>
            <w:vAlign w:val="center"/>
          </w:tcPr>
          <w:p w14:paraId="5A211AEC" w14:textId="77777777" w:rsidR="00173D40" w:rsidRPr="00785D4B" w:rsidRDefault="00173D40" w:rsidP="00662226">
            <w:pPr>
              <w:jc w:val="center"/>
              <w:rPr>
                <w:rFonts w:cstheme="minorHAnsi"/>
                <w:sz w:val="15"/>
                <w:szCs w:val="15"/>
              </w:rPr>
            </w:pPr>
            <w:r w:rsidRPr="00785D4B">
              <w:rPr>
                <w:rFonts w:cstheme="minorHAnsi"/>
                <w:sz w:val="15"/>
                <w:szCs w:val="15"/>
              </w:rPr>
              <w:t>1 425 190</w:t>
            </w:r>
          </w:p>
        </w:tc>
        <w:tc>
          <w:tcPr>
            <w:tcW w:w="742" w:type="dxa"/>
            <w:tcBorders>
              <w:top w:val="nil"/>
              <w:left w:val="nil"/>
              <w:bottom w:val="single" w:sz="4" w:space="0" w:color="auto"/>
              <w:right w:val="single" w:sz="4" w:space="0" w:color="auto"/>
            </w:tcBorders>
            <w:shd w:val="clear" w:color="auto" w:fill="FFFFFF" w:themeFill="background1"/>
            <w:vAlign w:val="center"/>
          </w:tcPr>
          <w:p w14:paraId="4312B6E9" w14:textId="77777777" w:rsidR="00173D40" w:rsidRPr="00785D4B" w:rsidRDefault="00173D40" w:rsidP="00662226">
            <w:pPr>
              <w:jc w:val="center"/>
              <w:rPr>
                <w:rFonts w:cstheme="minorHAnsi"/>
                <w:sz w:val="15"/>
                <w:szCs w:val="15"/>
              </w:rPr>
            </w:pPr>
            <w:r w:rsidRPr="00785D4B">
              <w:rPr>
                <w:rFonts w:cstheme="minorHAnsi"/>
                <w:sz w:val="15"/>
                <w:szCs w:val="15"/>
              </w:rPr>
              <w:t>1 470 486</w:t>
            </w:r>
          </w:p>
        </w:tc>
        <w:tc>
          <w:tcPr>
            <w:tcW w:w="741" w:type="dxa"/>
            <w:tcBorders>
              <w:top w:val="nil"/>
              <w:left w:val="nil"/>
              <w:bottom w:val="single" w:sz="4" w:space="0" w:color="auto"/>
              <w:right w:val="single" w:sz="4" w:space="0" w:color="auto"/>
            </w:tcBorders>
            <w:shd w:val="clear" w:color="auto" w:fill="FFFFFF" w:themeFill="background1"/>
            <w:vAlign w:val="center"/>
          </w:tcPr>
          <w:p w14:paraId="3FFFE70E" w14:textId="77777777" w:rsidR="00173D40" w:rsidRPr="00785D4B" w:rsidRDefault="00173D40" w:rsidP="00662226">
            <w:pPr>
              <w:jc w:val="center"/>
              <w:rPr>
                <w:rFonts w:cstheme="minorHAnsi"/>
                <w:sz w:val="15"/>
                <w:szCs w:val="15"/>
              </w:rPr>
            </w:pPr>
            <w:r>
              <w:rPr>
                <w:rFonts w:cstheme="minorHAnsi"/>
                <w:sz w:val="15"/>
                <w:szCs w:val="15"/>
              </w:rPr>
              <w:t>-</w:t>
            </w:r>
          </w:p>
        </w:tc>
      </w:tr>
      <w:tr w:rsidR="00173D40" w:rsidRPr="00785D4B" w14:paraId="4F0327A0" w14:textId="77777777" w:rsidTr="00662226">
        <w:trPr>
          <w:trHeight w:val="116"/>
        </w:trPr>
        <w:tc>
          <w:tcPr>
            <w:tcW w:w="1429" w:type="dxa"/>
            <w:shd w:val="clear" w:color="auto" w:fill="FFFFFF" w:themeFill="background1"/>
          </w:tcPr>
          <w:p w14:paraId="2D3E2791" w14:textId="77777777" w:rsidR="00173D40" w:rsidRPr="009D6DEF" w:rsidRDefault="00173D40" w:rsidP="00662226">
            <w:pPr>
              <w:rPr>
                <w:rFonts w:cstheme="minorHAnsi"/>
                <w:sz w:val="16"/>
                <w:szCs w:val="16"/>
              </w:rPr>
            </w:pPr>
            <w:r w:rsidRPr="009D6DEF">
              <w:rPr>
                <w:rFonts w:cstheme="minorHAnsi"/>
                <w:sz w:val="16"/>
                <w:szCs w:val="16"/>
              </w:rPr>
              <w:t>Черна гора</w:t>
            </w:r>
          </w:p>
        </w:tc>
        <w:tc>
          <w:tcPr>
            <w:tcW w:w="812" w:type="dxa"/>
            <w:tcBorders>
              <w:top w:val="nil"/>
              <w:left w:val="single" w:sz="4" w:space="0" w:color="auto"/>
              <w:bottom w:val="single" w:sz="4" w:space="0" w:color="auto"/>
              <w:right w:val="single" w:sz="4" w:space="0" w:color="auto"/>
            </w:tcBorders>
            <w:shd w:val="clear" w:color="auto" w:fill="FFFFFF" w:themeFill="background1"/>
            <w:vAlign w:val="center"/>
          </w:tcPr>
          <w:p w14:paraId="4480A464" w14:textId="77777777" w:rsidR="00173D40" w:rsidRPr="00785D4B" w:rsidRDefault="00173D40" w:rsidP="00662226">
            <w:pPr>
              <w:jc w:val="center"/>
              <w:rPr>
                <w:rFonts w:cstheme="minorHAnsi"/>
                <w:sz w:val="15"/>
                <w:szCs w:val="15"/>
              </w:rPr>
            </w:pPr>
            <w:r>
              <w:rPr>
                <w:rFonts w:cstheme="minorHAnsi"/>
                <w:sz w:val="15"/>
                <w:szCs w:val="15"/>
              </w:rPr>
              <w:t>-</w:t>
            </w:r>
          </w:p>
        </w:tc>
        <w:tc>
          <w:tcPr>
            <w:tcW w:w="747" w:type="dxa"/>
            <w:tcBorders>
              <w:top w:val="nil"/>
              <w:left w:val="nil"/>
              <w:bottom w:val="single" w:sz="4" w:space="0" w:color="auto"/>
              <w:right w:val="single" w:sz="4" w:space="0" w:color="auto"/>
            </w:tcBorders>
            <w:shd w:val="clear" w:color="auto" w:fill="FFFFFF" w:themeFill="background1"/>
            <w:vAlign w:val="center"/>
          </w:tcPr>
          <w:p w14:paraId="162F6B72" w14:textId="77777777" w:rsidR="00173D40" w:rsidRPr="00785D4B" w:rsidRDefault="00173D40" w:rsidP="00662226">
            <w:pPr>
              <w:jc w:val="center"/>
              <w:rPr>
                <w:rFonts w:cstheme="minorHAnsi"/>
                <w:sz w:val="15"/>
                <w:szCs w:val="15"/>
              </w:rPr>
            </w:pPr>
            <w:r>
              <w:rPr>
                <w:rFonts w:cstheme="minorHAnsi"/>
                <w:sz w:val="15"/>
                <w:szCs w:val="15"/>
              </w:rPr>
              <w:t>-</w:t>
            </w:r>
          </w:p>
        </w:tc>
        <w:tc>
          <w:tcPr>
            <w:tcW w:w="747" w:type="dxa"/>
            <w:tcBorders>
              <w:top w:val="nil"/>
              <w:left w:val="nil"/>
              <w:bottom w:val="single" w:sz="4" w:space="0" w:color="auto"/>
              <w:right w:val="single" w:sz="4" w:space="0" w:color="auto"/>
            </w:tcBorders>
            <w:shd w:val="clear" w:color="auto" w:fill="FFFFFF" w:themeFill="background1"/>
            <w:vAlign w:val="center"/>
          </w:tcPr>
          <w:p w14:paraId="3439A318" w14:textId="77777777" w:rsidR="00173D40" w:rsidRPr="00785D4B" w:rsidRDefault="00173D40" w:rsidP="00662226">
            <w:pPr>
              <w:jc w:val="center"/>
              <w:rPr>
                <w:rFonts w:cstheme="minorHAnsi"/>
                <w:sz w:val="15"/>
                <w:szCs w:val="15"/>
              </w:rPr>
            </w:pPr>
            <w:r>
              <w:rPr>
                <w:rFonts w:cstheme="minorHAnsi"/>
                <w:sz w:val="15"/>
                <w:szCs w:val="15"/>
              </w:rPr>
              <w:t>-</w:t>
            </w:r>
          </w:p>
        </w:tc>
        <w:tc>
          <w:tcPr>
            <w:tcW w:w="712" w:type="dxa"/>
            <w:tcBorders>
              <w:top w:val="nil"/>
              <w:left w:val="nil"/>
              <w:bottom w:val="single" w:sz="4" w:space="0" w:color="auto"/>
              <w:right w:val="single" w:sz="4" w:space="0" w:color="auto"/>
            </w:tcBorders>
            <w:shd w:val="clear" w:color="auto" w:fill="FFFFFF" w:themeFill="background1"/>
            <w:vAlign w:val="center"/>
          </w:tcPr>
          <w:p w14:paraId="2232AFC7" w14:textId="77777777" w:rsidR="00173D40" w:rsidRPr="00785D4B" w:rsidRDefault="00173D40" w:rsidP="00662226">
            <w:pPr>
              <w:jc w:val="center"/>
              <w:rPr>
                <w:rFonts w:cstheme="minorHAnsi"/>
                <w:sz w:val="15"/>
                <w:szCs w:val="15"/>
              </w:rPr>
            </w:pPr>
            <w:r>
              <w:rPr>
                <w:rFonts w:cstheme="minorHAnsi"/>
                <w:sz w:val="15"/>
                <w:szCs w:val="15"/>
              </w:rPr>
              <w:t>-</w:t>
            </w:r>
          </w:p>
        </w:tc>
        <w:tc>
          <w:tcPr>
            <w:tcW w:w="742" w:type="dxa"/>
            <w:tcBorders>
              <w:top w:val="nil"/>
              <w:left w:val="nil"/>
              <w:bottom w:val="single" w:sz="4" w:space="0" w:color="auto"/>
              <w:right w:val="single" w:sz="4" w:space="0" w:color="auto"/>
            </w:tcBorders>
            <w:shd w:val="clear" w:color="auto" w:fill="FFFFFF" w:themeFill="background1"/>
            <w:vAlign w:val="center"/>
          </w:tcPr>
          <w:p w14:paraId="0D8E39E4" w14:textId="77777777" w:rsidR="00173D40" w:rsidRPr="00785D4B" w:rsidRDefault="00173D40" w:rsidP="00662226">
            <w:pPr>
              <w:jc w:val="center"/>
              <w:rPr>
                <w:rFonts w:cstheme="minorHAnsi"/>
                <w:sz w:val="15"/>
                <w:szCs w:val="15"/>
              </w:rPr>
            </w:pPr>
            <w:r>
              <w:rPr>
                <w:rFonts w:cstheme="minorHAnsi"/>
                <w:sz w:val="15"/>
                <w:szCs w:val="15"/>
              </w:rPr>
              <w:t>-</w:t>
            </w:r>
          </w:p>
        </w:tc>
        <w:tc>
          <w:tcPr>
            <w:tcW w:w="741" w:type="dxa"/>
            <w:tcBorders>
              <w:top w:val="nil"/>
              <w:left w:val="nil"/>
              <w:bottom w:val="single" w:sz="4" w:space="0" w:color="auto"/>
              <w:right w:val="single" w:sz="4" w:space="0" w:color="auto"/>
            </w:tcBorders>
            <w:shd w:val="clear" w:color="auto" w:fill="FFFFFF" w:themeFill="background1"/>
            <w:vAlign w:val="center"/>
          </w:tcPr>
          <w:p w14:paraId="244F9614" w14:textId="77777777" w:rsidR="00173D40" w:rsidRPr="00785D4B" w:rsidRDefault="00173D40" w:rsidP="00662226">
            <w:pPr>
              <w:jc w:val="center"/>
              <w:rPr>
                <w:rFonts w:cstheme="minorHAnsi"/>
                <w:sz w:val="15"/>
                <w:szCs w:val="15"/>
              </w:rPr>
            </w:pPr>
            <w:r w:rsidRPr="00785D4B">
              <w:rPr>
                <w:rFonts w:cstheme="minorHAnsi"/>
                <w:sz w:val="15"/>
                <w:szCs w:val="15"/>
              </w:rPr>
              <w:t>839</w:t>
            </w:r>
          </w:p>
        </w:tc>
        <w:tc>
          <w:tcPr>
            <w:tcW w:w="742" w:type="dxa"/>
            <w:tcBorders>
              <w:top w:val="nil"/>
              <w:left w:val="nil"/>
              <w:bottom w:val="single" w:sz="4" w:space="0" w:color="auto"/>
              <w:right w:val="single" w:sz="4" w:space="0" w:color="auto"/>
            </w:tcBorders>
            <w:shd w:val="clear" w:color="auto" w:fill="FFFFFF" w:themeFill="background1"/>
            <w:vAlign w:val="center"/>
          </w:tcPr>
          <w:p w14:paraId="1C3D443A" w14:textId="77777777" w:rsidR="00173D40" w:rsidRPr="00785D4B" w:rsidRDefault="00173D40" w:rsidP="00662226">
            <w:pPr>
              <w:jc w:val="center"/>
              <w:rPr>
                <w:rFonts w:cstheme="minorHAnsi"/>
                <w:sz w:val="15"/>
                <w:szCs w:val="15"/>
              </w:rPr>
            </w:pPr>
            <w:r w:rsidRPr="00785D4B">
              <w:rPr>
                <w:rFonts w:cstheme="minorHAnsi"/>
                <w:sz w:val="15"/>
                <w:szCs w:val="15"/>
              </w:rPr>
              <w:t>836</w:t>
            </w:r>
          </w:p>
        </w:tc>
        <w:tc>
          <w:tcPr>
            <w:tcW w:w="742" w:type="dxa"/>
            <w:tcBorders>
              <w:top w:val="nil"/>
              <w:left w:val="nil"/>
              <w:bottom w:val="single" w:sz="4" w:space="0" w:color="auto"/>
              <w:right w:val="single" w:sz="4" w:space="0" w:color="auto"/>
            </w:tcBorders>
            <w:shd w:val="clear" w:color="auto" w:fill="FFFFFF" w:themeFill="background1"/>
            <w:vAlign w:val="center"/>
          </w:tcPr>
          <w:p w14:paraId="756F1911" w14:textId="77777777" w:rsidR="00173D40" w:rsidRPr="00785D4B" w:rsidRDefault="00173D40" w:rsidP="00662226">
            <w:pPr>
              <w:jc w:val="center"/>
              <w:rPr>
                <w:rFonts w:cstheme="minorHAnsi"/>
                <w:sz w:val="15"/>
                <w:szCs w:val="15"/>
              </w:rPr>
            </w:pPr>
            <w:r w:rsidRPr="00785D4B">
              <w:rPr>
                <w:rFonts w:cstheme="minorHAnsi"/>
                <w:sz w:val="15"/>
                <w:szCs w:val="15"/>
              </w:rPr>
              <w:t>808</w:t>
            </w:r>
          </w:p>
        </w:tc>
        <w:tc>
          <w:tcPr>
            <w:tcW w:w="742" w:type="dxa"/>
            <w:tcBorders>
              <w:top w:val="nil"/>
              <w:left w:val="nil"/>
              <w:bottom w:val="single" w:sz="4" w:space="0" w:color="auto"/>
              <w:right w:val="single" w:sz="4" w:space="0" w:color="auto"/>
            </w:tcBorders>
            <w:shd w:val="clear" w:color="auto" w:fill="FFFFFF" w:themeFill="background1"/>
            <w:vAlign w:val="center"/>
          </w:tcPr>
          <w:p w14:paraId="4221A3A0" w14:textId="77777777" w:rsidR="00173D40" w:rsidRPr="00785D4B" w:rsidRDefault="00173D40" w:rsidP="00662226">
            <w:pPr>
              <w:jc w:val="center"/>
              <w:rPr>
                <w:rFonts w:cstheme="minorHAnsi"/>
                <w:sz w:val="15"/>
                <w:szCs w:val="15"/>
              </w:rPr>
            </w:pPr>
            <w:r w:rsidRPr="00785D4B">
              <w:rPr>
                <w:rFonts w:cstheme="minorHAnsi"/>
                <w:sz w:val="15"/>
                <w:szCs w:val="15"/>
              </w:rPr>
              <w:t>885</w:t>
            </w:r>
          </w:p>
        </w:tc>
        <w:tc>
          <w:tcPr>
            <w:tcW w:w="741" w:type="dxa"/>
            <w:tcBorders>
              <w:top w:val="nil"/>
              <w:left w:val="nil"/>
              <w:bottom w:val="single" w:sz="4" w:space="0" w:color="auto"/>
              <w:right w:val="single" w:sz="4" w:space="0" w:color="auto"/>
            </w:tcBorders>
            <w:shd w:val="clear" w:color="auto" w:fill="FFFFFF" w:themeFill="background1"/>
            <w:vAlign w:val="center"/>
          </w:tcPr>
          <w:p w14:paraId="1F8F141C" w14:textId="77777777" w:rsidR="00173D40" w:rsidRPr="00785D4B" w:rsidRDefault="00173D40" w:rsidP="00662226">
            <w:pPr>
              <w:jc w:val="center"/>
              <w:rPr>
                <w:rFonts w:cstheme="minorHAnsi"/>
                <w:sz w:val="15"/>
                <w:szCs w:val="15"/>
              </w:rPr>
            </w:pPr>
            <w:r w:rsidRPr="00785D4B">
              <w:rPr>
                <w:rFonts w:cstheme="minorHAnsi"/>
                <w:sz w:val="15"/>
                <w:szCs w:val="15"/>
              </w:rPr>
              <w:t>800</w:t>
            </w:r>
          </w:p>
        </w:tc>
      </w:tr>
    </w:tbl>
    <w:p w14:paraId="4713FA78" w14:textId="77777777" w:rsidR="00173D40" w:rsidRPr="00DA5F60" w:rsidRDefault="00173D40" w:rsidP="00173D40">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Източник: </w:t>
      </w:r>
      <w:r>
        <w:rPr>
          <w:rFonts w:ascii="Times New Roman" w:hAnsi="Times New Roman" w:cs="Times New Roman"/>
          <w:sz w:val="24"/>
          <w:szCs w:val="24"/>
          <w:lang w:val="en-US"/>
        </w:rPr>
        <w:t>EUROSTAT</w:t>
      </w:r>
    </w:p>
    <w:p w14:paraId="647CA329" w14:textId="77777777" w:rsidR="00173D40" w:rsidRDefault="00173D40" w:rsidP="00173D40">
      <w:pPr>
        <w:spacing w:after="0" w:line="360" w:lineRule="auto"/>
        <w:ind w:firstLine="708"/>
        <w:jc w:val="both"/>
        <w:rPr>
          <w:rFonts w:ascii="Times New Roman" w:hAnsi="Times New Roman" w:cs="Times New Roman"/>
          <w:sz w:val="24"/>
          <w:szCs w:val="24"/>
        </w:rPr>
      </w:pPr>
    </w:p>
    <w:p w14:paraId="1C8C465F"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таблица 17 са представени данни за трендът в развитието на товарните автомобилни превози в европейските страни за периода 2012 – 2020 г., като всяка предшестваща година е приравнена на 100 единици.</w:t>
      </w:r>
    </w:p>
    <w:p w14:paraId="4C746242" w14:textId="77777777" w:rsidR="00173D40" w:rsidRDefault="00173D40" w:rsidP="00173D40">
      <w:pPr>
        <w:rPr>
          <w:rFonts w:ascii="Times New Roman" w:hAnsi="Times New Roman" w:cs="Times New Roman"/>
          <w:sz w:val="24"/>
          <w:szCs w:val="24"/>
        </w:rPr>
      </w:pPr>
    </w:p>
    <w:p w14:paraId="27EA5D36"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17</w:t>
      </w:r>
    </w:p>
    <w:p w14:paraId="6506B549" w14:textId="77777777" w:rsidR="00173D40" w:rsidRPr="005E22FE"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Тренд при количествата на</w:t>
      </w:r>
      <w:r w:rsidRPr="00C15C4D">
        <w:rPr>
          <w:rFonts w:ascii="Times New Roman" w:hAnsi="Times New Roman" w:cs="Times New Roman"/>
          <w:sz w:val="24"/>
          <w:szCs w:val="24"/>
        </w:rPr>
        <w:t xml:space="preserve"> превозените </w:t>
      </w:r>
      <w:r>
        <w:rPr>
          <w:rFonts w:ascii="Times New Roman" w:hAnsi="Times New Roman" w:cs="Times New Roman"/>
          <w:sz w:val="24"/>
          <w:szCs w:val="24"/>
        </w:rPr>
        <w:t>товари</w:t>
      </w:r>
      <w:r w:rsidRPr="00C15C4D">
        <w:rPr>
          <w:rFonts w:ascii="Times New Roman" w:hAnsi="Times New Roman" w:cs="Times New Roman"/>
          <w:sz w:val="24"/>
          <w:szCs w:val="24"/>
        </w:rPr>
        <w:t xml:space="preserve"> с </w:t>
      </w:r>
      <w:r>
        <w:rPr>
          <w:rFonts w:ascii="Times New Roman" w:hAnsi="Times New Roman" w:cs="Times New Roman"/>
          <w:sz w:val="24"/>
          <w:szCs w:val="24"/>
        </w:rPr>
        <w:t>автомобилен</w:t>
      </w:r>
      <w:r w:rsidRPr="00C15C4D">
        <w:rPr>
          <w:rFonts w:ascii="Times New Roman" w:hAnsi="Times New Roman" w:cs="Times New Roman"/>
          <w:sz w:val="24"/>
          <w:szCs w:val="24"/>
        </w:rPr>
        <w:t xml:space="preserve"> транспорт в Европа </w:t>
      </w:r>
      <w:r>
        <w:rPr>
          <w:rFonts w:ascii="Times New Roman" w:hAnsi="Times New Roman" w:cs="Times New Roman"/>
          <w:sz w:val="24"/>
          <w:szCs w:val="24"/>
        </w:rPr>
        <w:t xml:space="preserve">за периода 2012 – 2020 г. </w:t>
      </w:r>
      <w:r>
        <w:rPr>
          <w:rFonts w:ascii="Times New Roman" w:hAnsi="Times New Roman" w:cs="Times New Roman"/>
          <w:sz w:val="24"/>
          <w:szCs w:val="24"/>
          <w:lang w:val="en-US"/>
        </w:rPr>
        <w:t>(</w:t>
      </w:r>
      <w:r>
        <w:rPr>
          <w:rFonts w:ascii="Times New Roman" w:hAnsi="Times New Roman" w:cs="Times New Roman"/>
          <w:sz w:val="24"/>
          <w:szCs w:val="24"/>
        </w:rPr>
        <w:t xml:space="preserve">предшестваща година </w:t>
      </w:r>
      <w:r>
        <w:rPr>
          <w:rFonts w:ascii="Times New Roman" w:hAnsi="Times New Roman" w:cs="Times New Roman"/>
          <w:sz w:val="24"/>
          <w:szCs w:val="24"/>
          <w:lang w:val="en-US"/>
        </w:rPr>
        <w:t>=</w:t>
      </w:r>
      <w:r>
        <w:rPr>
          <w:rFonts w:ascii="Times New Roman" w:hAnsi="Times New Roman" w:cs="Times New Roman"/>
          <w:sz w:val="24"/>
          <w:szCs w:val="24"/>
        </w:rPr>
        <w:t xml:space="preserve"> 100</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411"/>
        <w:gridCol w:w="741"/>
        <w:gridCol w:w="741"/>
        <w:gridCol w:w="853"/>
        <w:gridCol w:w="853"/>
        <w:gridCol w:w="853"/>
        <w:gridCol w:w="853"/>
        <w:gridCol w:w="853"/>
        <w:gridCol w:w="853"/>
        <w:gridCol w:w="878"/>
      </w:tblGrid>
      <w:tr w:rsidR="00173D40" w:rsidRPr="007134CD" w14:paraId="5F58EEC6" w14:textId="77777777" w:rsidTr="00662226">
        <w:trPr>
          <w:trHeight w:val="726"/>
        </w:trPr>
        <w:tc>
          <w:tcPr>
            <w:tcW w:w="141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4D659519"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4D15C948"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57D7A9E5"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079D8EC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41" w:type="dxa"/>
            <w:tcBorders>
              <w:top w:val="single" w:sz="4" w:space="0" w:color="auto"/>
              <w:left w:val="single" w:sz="4" w:space="0" w:color="auto"/>
              <w:bottom w:val="single" w:sz="4" w:space="0" w:color="auto"/>
              <w:right w:val="single" w:sz="4" w:space="0" w:color="auto"/>
            </w:tcBorders>
            <w:shd w:val="clear" w:color="000000" w:fill="D9D9D9"/>
            <w:vAlign w:val="center"/>
          </w:tcPr>
          <w:p w14:paraId="427A76C7"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853" w:type="dxa"/>
            <w:tcBorders>
              <w:top w:val="single" w:sz="4" w:space="0" w:color="auto"/>
              <w:left w:val="single" w:sz="4" w:space="0" w:color="auto"/>
              <w:bottom w:val="single" w:sz="4" w:space="0" w:color="auto"/>
              <w:right w:val="single" w:sz="4" w:space="0" w:color="auto"/>
            </w:tcBorders>
            <w:shd w:val="clear" w:color="000000" w:fill="D9D9D9"/>
            <w:vAlign w:val="center"/>
          </w:tcPr>
          <w:p w14:paraId="6F2B830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853" w:type="dxa"/>
            <w:tcBorders>
              <w:top w:val="single" w:sz="4" w:space="0" w:color="auto"/>
              <w:left w:val="single" w:sz="4" w:space="0" w:color="auto"/>
              <w:bottom w:val="single" w:sz="4" w:space="0" w:color="auto"/>
              <w:right w:val="single" w:sz="4" w:space="0" w:color="auto"/>
            </w:tcBorders>
            <w:shd w:val="clear" w:color="000000" w:fill="D9D9D9"/>
            <w:vAlign w:val="center"/>
          </w:tcPr>
          <w:p w14:paraId="734DF84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853" w:type="dxa"/>
            <w:tcBorders>
              <w:top w:val="single" w:sz="4" w:space="0" w:color="auto"/>
              <w:left w:val="single" w:sz="4" w:space="0" w:color="auto"/>
              <w:bottom w:val="single" w:sz="4" w:space="0" w:color="auto"/>
              <w:right w:val="single" w:sz="4" w:space="0" w:color="auto"/>
            </w:tcBorders>
            <w:shd w:val="clear" w:color="000000" w:fill="D9D9D9"/>
            <w:vAlign w:val="center"/>
          </w:tcPr>
          <w:p w14:paraId="113BD00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853" w:type="dxa"/>
            <w:tcBorders>
              <w:top w:val="single" w:sz="4" w:space="0" w:color="auto"/>
              <w:left w:val="single" w:sz="4" w:space="0" w:color="auto"/>
              <w:bottom w:val="single" w:sz="4" w:space="0" w:color="auto"/>
              <w:right w:val="single" w:sz="4" w:space="0" w:color="auto"/>
            </w:tcBorders>
            <w:shd w:val="clear" w:color="000000" w:fill="D9D9D9"/>
            <w:vAlign w:val="center"/>
          </w:tcPr>
          <w:p w14:paraId="3EA89AF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853" w:type="dxa"/>
            <w:tcBorders>
              <w:top w:val="single" w:sz="4" w:space="0" w:color="auto"/>
              <w:left w:val="single" w:sz="4" w:space="0" w:color="auto"/>
              <w:bottom w:val="single" w:sz="4" w:space="0" w:color="auto"/>
              <w:right w:val="single" w:sz="4" w:space="0" w:color="auto"/>
            </w:tcBorders>
            <w:shd w:val="clear" w:color="000000" w:fill="D9D9D9"/>
            <w:vAlign w:val="center"/>
          </w:tcPr>
          <w:p w14:paraId="654D202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853" w:type="dxa"/>
            <w:tcBorders>
              <w:top w:val="single" w:sz="4" w:space="0" w:color="auto"/>
              <w:left w:val="single" w:sz="4" w:space="0" w:color="auto"/>
              <w:bottom w:val="single" w:sz="4" w:space="0" w:color="auto"/>
              <w:right w:val="single" w:sz="4" w:space="0" w:color="auto"/>
            </w:tcBorders>
            <w:shd w:val="clear" w:color="000000" w:fill="D9D9D9"/>
            <w:vAlign w:val="center"/>
          </w:tcPr>
          <w:p w14:paraId="5AD7B47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878" w:type="dxa"/>
            <w:tcBorders>
              <w:top w:val="single" w:sz="4" w:space="0" w:color="auto"/>
              <w:left w:val="single" w:sz="4" w:space="0" w:color="auto"/>
              <w:bottom w:val="single" w:sz="4" w:space="0" w:color="auto"/>
              <w:right w:val="single" w:sz="4" w:space="0" w:color="auto"/>
            </w:tcBorders>
            <w:shd w:val="clear" w:color="000000" w:fill="D9D9D9"/>
            <w:vAlign w:val="center"/>
          </w:tcPr>
          <w:p w14:paraId="2032FE77"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3B0F58E6" w14:textId="77777777" w:rsidTr="00662226">
        <w:trPr>
          <w:trHeight w:val="223"/>
        </w:trPr>
        <w:tc>
          <w:tcPr>
            <w:tcW w:w="1411" w:type="dxa"/>
          </w:tcPr>
          <w:p w14:paraId="71CD1012" w14:textId="77777777" w:rsidR="00173D40" w:rsidRPr="007134CD" w:rsidRDefault="00173D40" w:rsidP="00662226">
            <w:pPr>
              <w:rPr>
                <w:rFonts w:cstheme="minorHAnsi"/>
                <w:sz w:val="16"/>
                <w:szCs w:val="16"/>
              </w:rPr>
            </w:pPr>
            <w:r w:rsidRPr="007134CD">
              <w:rPr>
                <w:rFonts w:cstheme="minorHAnsi"/>
                <w:sz w:val="16"/>
                <w:szCs w:val="16"/>
              </w:rPr>
              <w:t>Белгия</w:t>
            </w:r>
          </w:p>
        </w:tc>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14:paraId="62EE833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100,75</w:t>
            </w:r>
          </w:p>
        </w:tc>
        <w:tc>
          <w:tcPr>
            <w:tcW w:w="741" w:type="dxa"/>
            <w:tcBorders>
              <w:top w:val="single" w:sz="4" w:space="0" w:color="auto"/>
              <w:left w:val="nil"/>
              <w:bottom w:val="single" w:sz="4" w:space="0" w:color="auto"/>
              <w:right w:val="single" w:sz="4" w:space="0" w:color="auto"/>
            </w:tcBorders>
            <w:shd w:val="clear" w:color="auto" w:fill="auto"/>
            <w:vAlign w:val="bottom"/>
          </w:tcPr>
          <w:p w14:paraId="732BC3F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103,17</w:t>
            </w:r>
          </w:p>
        </w:tc>
        <w:tc>
          <w:tcPr>
            <w:tcW w:w="853" w:type="dxa"/>
            <w:tcBorders>
              <w:top w:val="single" w:sz="4" w:space="0" w:color="auto"/>
              <w:left w:val="nil"/>
              <w:bottom w:val="single" w:sz="4" w:space="0" w:color="auto"/>
              <w:right w:val="single" w:sz="4" w:space="0" w:color="auto"/>
            </w:tcBorders>
            <w:shd w:val="clear" w:color="auto" w:fill="auto"/>
            <w:vAlign w:val="bottom"/>
          </w:tcPr>
          <w:p w14:paraId="710AD54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99,62</w:t>
            </w:r>
          </w:p>
        </w:tc>
        <w:tc>
          <w:tcPr>
            <w:tcW w:w="853" w:type="dxa"/>
            <w:tcBorders>
              <w:top w:val="single" w:sz="4" w:space="0" w:color="auto"/>
              <w:left w:val="nil"/>
              <w:bottom w:val="single" w:sz="4" w:space="0" w:color="auto"/>
              <w:right w:val="single" w:sz="4" w:space="0" w:color="auto"/>
            </w:tcBorders>
            <w:shd w:val="clear" w:color="auto" w:fill="auto"/>
            <w:vAlign w:val="bottom"/>
          </w:tcPr>
          <w:p w14:paraId="47A4846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98,52</w:t>
            </w:r>
          </w:p>
        </w:tc>
        <w:tc>
          <w:tcPr>
            <w:tcW w:w="853" w:type="dxa"/>
            <w:tcBorders>
              <w:top w:val="single" w:sz="4" w:space="0" w:color="auto"/>
              <w:left w:val="nil"/>
              <w:bottom w:val="single" w:sz="4" w:space="0" w:color="auto"/>
              <w:right w:val="single" w:sz="4" w:space="0" w:color="auto"/>
            </w:tcBorders>
            <w:shd w:val="clear" w:color="auto" w:fill="auto"/>
            <w:vAlign w:val="bottom"/>
          </w:tcPr>
          <w:p w14:paraId="0D78DA4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98,80</w:t>
            </w:r>
          </w:p>
        </w:tc>
        <w:tc>
          <w:tcPr>
            <w:tcW w:w="853" w:type="dxa"/>
            <w:tcBorders>
              <w:top w:val="single" w:sz="4" w:space="0" w:color="auto"/>
              <w:left w:val="nil"/>
              <w:bottom w:val="single" w:sz="4" w:space="0" w:color="auto"/>
              <w:right w:val="single" w:sz="4" w:space="0" w:color="auto"/>
            </w:tcBorders>
            <w:shd w:val="clear" w:color="auto" w:fill="auto"/>
            <w:vAlign w:val="bottom"/>
          </w:tcPr>
          <w:p w14:paraId="705BCF9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102,95</w:t>
            </w:r>
          </w:p>
        </w:tc>
        <w:tc>
          <w:tcPr>
            <w:tcW w:w="853" w:type="dxa"/>
            <w:tcBorders>
              <w:top w:val="single" w:sz="4" w:space="0" w:color="auto"/>
              <w:left w:val="nil"/>
              <w:bottom w:val="single" w:sz="4" w:space="0" w:color="auto"/>
              <w:right w:val="single" w:sz="4" w:space="0" w:color="auto"/>
            </w:tcBorders>
            <w:shd w:val="clear" w:color="auto" w:fill="auto"/>
            <w:vAlign w:val="bottom"/>
          </w:tcPr>
          <w:p w14:paraId="0D375A8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95,13</w:t>
            </w:r>
          </w:p>
        </w:tc>
        <w:tc>
          <w:tcPr>
            <w:tcW w:w="853" w:type="dxa"/>
            <w:tcBorders>
              <w:top w:val="single" w:sz="4" w:space="0" w:color="auto"/>
              <w:left w:val="nil"/>
              <w:bottom w:val="single" w:sz="4" w:space="0" w:color="auto"/>
              <w:right w:val="single" w:sz="4" w:space="0" w:color="auto"/>
            </w:tcBorders>
            <w:shd w:val="clear" w:color="auto" w:fill="auto"/>
            <w:vAlign w:val="bottom"/>
          </w:tcPr>
          <w:p w14:paraId="1F98A6F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99,45</w:t>
            </w:r>
          </w:p>
        </w:tc>
        <w:tc>
          <w:tcPr>
            <w:tcW w:w="878" w:type="dxa"/>
            <w:tcBorders>
              <w:top w:val="single" w:sz="4" w:space="0" w:color="auto"/>
              <w:left w:val="nil"/>
              <w:bottom w:val="single" w:sz="4" w:space="0" w:color="auto"/>
              <w:right w:val="single" w:sz="4" w:space="0" w:color="auto"/>
            </w:tcBorders>
            <w:shd w:val="clear" w:color="auto" w:fill="auto"/>
            <w:vAlign w:val="bottom"/>
          </w:tcPr>
          <w:p w14:paraId="3E4A14D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96,23</w:t>
            </w:r>
          </w:p>
        </w:tc>
      </w:tr>
      <w:tr w:rsidR="00173D40" w14:paraId="21C9639F" w14:textId="77777777" w:rsidTr="00662226">
        <w:trPr>
          <w:trHeight w:val="242"/>
        </w:trPr>
        <w:tc>
          <w:tcPr>
            <w:tcW w:w="1411" w:type="dxa"/>
          </w:tcPr>
          <w:p w14:paraId="56D237A2"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59AD380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103,65</w:t>
            </w:r>
          </w:p>
        </w:tc>
        <w:tc>
          <w:tcPr>
            <w:tcW w:w="741" w:type="dxa"/>
            <w:tcBorders>
              <w:top w:val="nil"/>
              <w:left w:val="nil"/>
              <w:bottom w:val="single" w:sz="4" w:space="0" w:color="auto"/>
              <w:right w:val="single" w:sz="4" w:space="0" w:color="auto"/>
            </w:tcBorders>
            <w:shd w:val="clear" w:color="auto" w:fill="auto"/>
            <w:vAlign w:val="bottom"/>
          </w:tcPr>
          <w:p w14:paraId="654AB61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114,15</w:t>
            </w:r>
          </w:p>
        </w:tc>
        <w:tc>
          <w:tcPr>
            <w:tcW w:w="853" w:type="dxa"/>
            <w:tcBorders>
              <w:top w:val="nil"/>
              <w:left w:val="nil"/>
              <w:bottom w:val="single" w:sz="4" w:space="0" w:color="auto"/>
              <w:right w:val="single" w:sz="4" w:space="0" w:color="auto"/>
            </w:tcBorders>
            <w:shd w:val="clear" w:color="auto" w:fill="auto"/>
            <w:vAlign w:val="bottom"/>
          </w:tcPr>
          <w:p w14:paraId="7E38528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95,60</w:t>
            </w:r>
          </w:p>
        </w:tc>
        <w:tc>
          <w:tcPr>
            <w:tcW w:w="853" w:type="dxa"/>
            <w:tcBorders>
              <w:top w:val="nil"/>
              <w:left w:val="nil"/>
              <w:bottom w:val="single" w:sz="4" w:space="0" w:color="auto"/>
              <w:right w:val="single" w:sz="4" w:space="0" w:color="auto"/>
            </w:tcBorders>
            <w:shd w:val="clear" w:color="auto" w:fill="auto"/>
            <w:vAlign w:val="bottom"/>
          </w:tcPr>
          <w:p w14:paraId="51C27AB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105,55</w:t>
            </w:r>
          </w:p>
        </w:tc>
        <w:tc>
          <w:tcPr>
            <w:tcW w:w="853" w:type="dxa"/>
            <w:tcBorders>
              <w:top w:val="nil"/>
              <w:left w:val="nil"/>
              <w:bottom w:val="single" w:sz="4" w:space="0" w:color="auto"/>
              <w:right w:val="single" w:sz="4" w:space="0" w:color="auto"/>
            </w:tcBorders>
            <w:shd w:val="clear" w:color="auto" w:fill="auto"/>
            <w:vAlign w:val="bottom"/>
          </w:tcPr>
          <w:p w14:paraId="2CEA22D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90,76</w:t>
            </w:r>
          </w:p>
        </w:tc>
        <w:tc>
          <w:tcPr>
            <w:tcW w:w="853" w:type="dxa"/>
            <w:tcBorders>
              <w:top w:val="nil"/>
              <w:left w:val="nil"/>
              <w:bottom w:val="single" w:sz="4" w:space="0" w:color="auto"/>
              <w:right w:val="single" w:sz="4" w:space="0" w:color="auto"/>
            </w:tcBorders>
            <w:shd w:val="clear" w:color="auto" w:fill="auto"/>
            <w:vAlign w:val="bottom"/>
          </w:tcPr>
          <w:p w14:paraId="2D471E3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103,30</w:t>
            </w:r>
          </w:p>
        </w:tc>
        <w:tc>
          <w:tcPr>
            <w:tcW w:w="853" w:type="dxa"/>
            <w:tcBorders>
              <w:top w:val="nil"/>
              <w:left w:val="nil"/>
              <w:bottom w:val="single" w:sz="4" w:space="0" w:color="auto"/>
              <w:right w:val="single" w:sz="4" w:space="0" w:color="auto"/>
            </w:tcBorders>
            <w:shd w:val="clear" w:color="auto" w:fill="auto"/>
            <w:vAlign w:val="bottom"/>
          </w:tcPr>
          <w:p w14:paraId="1C601AB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94,53</w:t>
            </w:r>
          </w:p>
        </w:tc>
        <w:tc>
          <w:tcPr>
            <w:tcW w:w="853" w:type="dxa"/>
            <w:tcBorders>
              <w:top w:val="nil"/>
              <w:left w:val="nil"/>
              <w:bottom w:val="single" w:sz="4" w:space="0" w:color="auto"/>
              <w:right w:val="single" w:sz="4" w:space="0" w:color="auto"/>
            </w:tcBorders>
            <w:shd w:val="clear" w:color="auto" w:fill="auto"/>
            <w:vAlign w:val="bottom"/>
          </w:tcPr>
          <w:p w14:paraId="2DED074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80,01</w:t>
            </w:r>
          </w:p>
        </w:tc>
        <w:tc>
          <w:tcPr>
            <w:tcW w:w="878" w:type="dxa"/>
            <w:tcBorders>
              <w:top w:val="nil"/>
              <w:left w:val="nil"/>
              <w:bottom w:val="single" w:sz="4" w:space="0" w:color="auto"/>
              <w:right w:val="single" w:sz="4" w:space="0" w:color="auto"/>
            </w:tcBorders>
            <w:shd w:val="clear" w:color="auto" w:fill="auto"/>
            <w:vAlign w:val="bottom"/>
          </w:tcPr>
          <w:p w14:paraId="793C850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118,90</w:t>
            </w:r>
          </w:p>
        </w:tc>
      </w:tr>
      <w:tr w:rsidR="00173D40" w14:paraId="7859BF1C" w14:textId="77777777" w:rsidTr="00662226">
        <w:trPr>
          <w:trHeight w:val="242"/>
        </w:trPr>
        <w:tc>
          <w:tcPr>
            <w:tcW w:w="1411" w:type="dxa"/>
          </w:tcPr>
          <w:p w14:paraId="45FF9637"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7932927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97,15</w:t>
            </w:r>
          </w:p>
        </w:tc>
        <w:tc>
          <w:tcPr>
            <w:tcW w:w="741" w:type="dxa"/>
            <w:tcBorders>
              <w:top w:val="nil"/>
              <w:left w:val="nil"/>
              <w:bottom w:val="single" w:sz="4" w:space="0" w:color="auto"/>
              <w:right w:val="single" w:sz="4" w:space="0" w:color="auto"/>
            </w:tcBorders>
            <w:shd w:val="clear" w:color="auto" w:fill="auto"/>
            <w:vAlign w:val="bottom"/>
          </w:tcPr>
          <w:p w14:paraId="242910C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103,60</w:t>
            </w:r>
          </w:p>
        </w:tc>
        <w:tc>
          <w:tcPr>
            <w:tcW w:w="853" w:type="dxa"/>
            <w:tcBorders>
              <w:top w:val="nil"/>
              <w:left w:val="nil"/>
              <w:bottom w:val="single" w:sz="4" w:space="0" w:color="auto"/>
              <w:right w:val="single" w:sz="4" w:space="0" w:color="auto"/>
            </w:tcBorders>
            <w:shd w:val="clear" w:color="auto" w:fill="auto"/>
            <w:vAlign w:val="bottom"/>
          </w:tcPr>
          <w:p w14:paraId="56759BC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109,88</w:t>
            </w:r>
          </w:p>
        </w:tc>
        <w:tc>
          <w:tcPr>
            <w:tcW w:w="853" w:type="dxa"/>
            <w:tcBorders>
              <w:top w:val="nil"/>
              <w:left w:val="nil"/>
              <w:bottom w:val="single" w:sz="4" w:space="0" w:color="auto"/>
              <w:right w:val="single" w:sz="4" w:space="0" w:color="auto"/>
            </w:tcBorders>
            <w:shd w:val="clear" w:color="auto" w:fill="auto"/>
            <w:vAlign w:val="bottom"/>
          </w:tcPr>
          <w:p w14:paraId="78E4FF7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113,63</w:t>
            </w:r>
          </w:p>
        </w:tc>
        <w:tc>
          <w:tcPr>
            <w:tcW w:w="853" w:type="dxa"/>
            <w:tcBorders>
              <w:top w:val="nil"/>
              <w:left w:val="nil"/>
              <w:bottom w:val="single" w:sz="4" w:space="0" w:color="auto"/>
              <w:right w:val="single" w:sz="4" w:space="0" w:color="auto"/>
            </w:tcBorders>
            <w:shd w:val="clear" w:color="auto" w:fill="auto"/>
            <w:vAlign w:val="bottom"/>
          </w:tcPr>
          <w:p w14:paraId="0428AB6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98,40</w:t>
            </w:r>
          </w:p>
        </w:tc>
        <w:tc>
          <w:tcPr>
            <w:tcW w:w="853" w:type="dxa"/>
            <w:tcBorders>
              <w:top w:val="nil"/>
              <w:left w:val="nil"/>
              <w:bottom w:val="single" w:sz="4" w:space="0" w:color="auto"/>
              <w:right w:val="single" w:sz="4" w:space="0" w:color="auto"/>
            </w:tcBorders>
            <w:shd w:val="clear" w:color="auto" w:fill="auto"/>
            <w:vAlign w:val="bottom"/>
          </w:tcPr>
          <w:p w14:paraId="27456DE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106,38</w:t>
            </w:r>
          </w:p>
        </w:tc>
        <w:tc>
          <w:tcPr>
            <w:tcW w:w="853" w:type="dxa"/>
            <w:tcBorders>
              <w:top w:val="nil"/>
              <w:left w:val="nil"/>
              <w:bottom w:val="single" w:sz="4" w:space="0" w:color="auto"/>
              <w:right w:val="single" w:sz="4" w:space="0" w:color="auto"/>
            </w:tcBorders>
            <w:shd w:val="clear" w:color="auto" w:fill="auto"/>
            <w:vAlign w:val="bottom"/>
          </w:tcPr>
          <w:p w14:paraId="2D963A0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104,31</w:t>
            </w:r>
          </w:p>
        </w:tc>
        <w:tc>
          <w:tcPr>
            <w:tcW w:w="853" w:type="dxa"/>
            <w:tcBorders>
              <w:top w:val="nil"/>
              <w:left w:val="nil"/>
              <w:bottom w:val="single" w:sz="4" w:space="0" w:color="auto"/>
              <w:right w:val="single" w:sz="4" w:space="0" w:color="auto"/>
            </w:tcBorders>
            <w:shd w:val="clear" w:color="auto" w:fill="auto"/>
            <w:vAlign w:val="bottom"/>
          </w:tcPr>
          <w:p w14:paraId="773D8CE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105,19</w:t>
            </w:r>
          </w:p>
        </w:tc>
        <w:tc>
          <w:tcPr>
            <w:tcW w:w="878" w:type="dxa"/>
            <w:tcBorders>
              <w:top w:val="nil"/>
              <w:left w:val="nil"/>
              <w:bottom w:val="single" w:sz="4" w:space="0" w:color="auto"/>
              <w:right w:val="single" w:sz="4" w:space="0" w:color="auto"/>
            </w:tcBorders>
            <w:shd w:val="clear" w:color="auto" w:fill="auto"/>
            <w:vAlign w:val="bottom"/>
          </w:tcPr>
          <w:p w14:paraId="0F52D8F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91,19</w:t>
            </w:r>
          </w:p>
        </w:tc>
      </w:tr>
      <w:tr w:rsidR="00173D40" w14:paraId="037A82B4" w14:textId="77777777" w:rsidTr="00662226">
        <w:trPr>
          <w:trHeight w:val="223"/>
        </w:trPr>
        <w:tc>
          <w:tcPr>
            <w:tcW w:w="1411" w:type="dxa"/>
          </w:tcPr>
          <w:p w14:paraId="26059766"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3F8DF23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99,07</w:t>
            </w:r>
          </w:p>
        </w:tc>
        <w:tc>
          <w:tcPr>
            <w:tcW w:w="741" w:type="dxa"/>
            <w:tcBorders>
              <w:top w:val="nil"/>
              <w:left w:val="nil"/>
              <w:bottom w:val="single" w:sz="4" w:space="0" w:color="auto"/>
              <w:right w:val="single" w:sz="4" w:space="0" w:color="auto"/>
            </w:tcBorders>
            <w:shd w:val="clear" w:color="auto" w:fill="auto"/>
            <w:vAlign w:val="bottom"/>
          </w:tcPr>
          <w:p w14:paraId="4391A00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98,62</w:t>
            </w:r>
          </w:p>
        </w:tc>
        <w:tc>
          <w:tcPr>
            <w:tcW w:w="853" w:type="dxa"/>
            <w:tcBorders>
              <w:top w:val="nil"/>
              <w:left w:val="nil"/>
              <w:bottom w:val="single" w:sz="4" w:space="0" w:color="auto"/>
              <w:right w:val="single" w:sz="4" w:space="0" w:color="auto"/>
            </w:tcBorders>
            <w:shd w:val="clear" w:color="auto" w:fill="auto"/>
            <w:vAlign w:val="bottom"/>
          </w:tcPr>
          <w:p w14:paraId="44B56FB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102,43</w:t>
            </w:r>
          </w:p>
        </w:tc>
        <w:tc>
          <w:tcPr>
            <w:tcW w:w="853" w:type="dxa"/>
            <w:tcBorders>
              <w:top w:val="nil"/>
              <w:left w:val="nil"/>
              <w:bottom w:val="single" w:sz="4" w:space="0" w:color="auto"/>
              <w:right w:val="single" w:sz="4" w:space="0" w:color="auto"/>
            </w:tcBorders>
            <w:shd w:val="clear" w:color="auto" w:fill="auto"/>
            <w:vAlign w:val="bottom"/>
          </w:tcPr>
          <w:p w14:paraId="7F8C397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101,73</w:t>
            </w:r>
          </w:p>
        </w:tc>
        <w:tc>
          <w:tcPr>
            <w:tcW w:w="853" w:type="dxa"/>
            <w:tcBorders>
              <w:top w:val="nil"/>
              <w:left w:val="nil"/>
              <w:bottom w:val="single" w:sz="4" w:space="0" w:color="auto"/>
              <w:right w:val="single" w:sz="4" w:space="0" w:color="auto"/>
            </w:tcBorders>
            <w:shd w:val="clear" w:color="auto" w:fill="auto"/>
            <w:vAlign w:val="bottom"/>
          </w:tcPr>
          <w:p w14:paraId="41847C1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101,93</w:t>
            </w:r>
          </w:p>
        </w:tc>
        <w:tc>
          <w:tcPr>
            <w:tcW w:w="853" w:type="dxa"/>
            <w:tcBorders>
              <w:top w:val="nil"/>
              <w:left w:val="nil"/>
              <w:bottom w:val="single" w:sz="4" w:space="0" w:color="auto"/>
              <w:right w:val="single" w:sz="4" w:space="0" w:color="auto"/>
            </w:tcBorders>
            <w:shd w:val="clear" w:color="auto" w:fill="auto"/>
            <w:vAlign w:val="bottom"/>
          </w:tcPr>
          <w:p w14:paraId="129968A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96,93</w:t>
            </w:r>
          </w:p>
        </w:tc>
        <w:tc>
          <w:tcPr>
            <w:tcW w:w="853" w:type="dxa"/>
            <w:tcBorders>
              <w:top w:val="nil"/>
              <w:left w:val="nil"/>
              <w:bottom w:val="single" w:sz="4" w:space="0" w:color="auto"/>
              <w:right w:val="single" w:sz="4" w:space="0" w:color="auto"/>
            </w:tcBorders>
            <w:shd w:val="clear" w:color="auto" w:fill="auto"/>
            <w:vAlign w:val="bottom"/>
          </w:tcPr>
          <w:p w14:paraId="2251AB6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93,56</w:t>
            </w:r>
          </w:p>
        </w:tc>
        <w:tc>
          <w:tcPr>
            <w:tcW w:w="853" w:type="dxa"/>
            <w:tcBorders>
              <w:top w:val="nil"/>
              <w:left w:val="nil"/>
              <w:bottom w:val="single" w:sz="4" w:space="0" w:color="auto"/>
              <w:right w:val="single" w:sz="4" w:space="0" w:color="auto"/>
            </w:tcBorders>
            <w:shd w:val="clear" w:color="auto" w:fill="auto"/>
            <w:vAlign w:val="bottom"/>
          </w:tcPr>
          <w:p w14:paraId="3228B61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100,13</w:t>
            </w:r>
          </w:p>
        </w:tc>
        <w:tc>
          <w:tcPr>
            <w:tcW w:w="878" w:type="dxa"/>
            <w:tcBorders>
              <w:top w:val="nil"/>
              <w:left w:val="nil"/>
              <w:bottom w:val="single" w:sz="4" w:space="0" w:color="auto"/>
              <w:right w:val="single" w:sz="4" w:space="0" w:color="auto"/>
            </w:tcBorders>
            <w:shd w:val="clear" w:color="auto" w:fill="auto"/>
            <w:vAlign w:val="bottom"/>
          </w:tcPr>
          <w:p w14:paraId="5EDDF12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106,17</w:t>
            </w:r>
          </w:p>
        </w:tc>
      </w:tr>
      <w:tr w:rsidR="00173D40" w14:paraId="22162F3E" w14:textId="77777777" w:rsidTr="00662226">
        <w:trPr>
          <w:trHeight w:val="242"/>
        </w:trPr>
        <w:tc>
          <w:tcPr>
            <w:tcW w:w="1411" w:type="dxa"/>
          </w:tcPr>
          <w:p w14:paraId="0DF4D2B7"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0444671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96,82</w:t>
            </w:r>
          </w:p>
        </w:tc>
        <w:tc>
          <w:tcPr>
            <w:tcW w:w="741" w:type="dxa"/>
            <w:tcBorders>
              <w:top w:val="nil"/>
              <w:left w:val="nil"/>
              <w:bottom w:val="single" w:sz="4" w:space="0" w:color="auto"/>
              <w:right w:val="single" w:sz="4" w:space="0" w:color="auto"/>
            </w:tcBorders>
            <w:shd w:val="clear" w:color="auto" w:fill="auto"/>
            <w:vAlign w:val="bottom"/>
          </w:tcPr>
          <w:p w14:paraId="4F34729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101,62</w:t>
            </w:r>
          </w:p>
        </w:tc>
        <w:tc>
          <w:tcPr>
            <w:tcW w:w="853" w:type="dxa"/>
            <w:tcBorders>
              <w:top w:val="nil"/>
              <w:left w:val="nil"/>
              <w:bottom w:val="single" w:sz="4" w:space="0" w:color="auto"/>
              <w:right w:val="single" w:sz="4" w:space="0" w:color="auto"/>
            </w:tcBorders>
            <w:shd w:val="clear" w:color="auto" w:fill="auto"/>
            <w:vAlign w:val="bottom"/>
          </w:tcPr>
          <w:p w14:paraId="2A1CE76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103,88</w:t>
            </w:r>
          </w:p>
        </w:tc>
        <w:tc>
          <w:tcPr>
            <w:tcW w:w="853" w:type="dxa"/>
            <w:tcBorders>
              <w:top w:val="nil"/>
              <w:left w:val="nil"/>
              <w:bottom w:val="single" w:sz="4" w:space="0" w:color="auto"/>
              <w:right w:val="single" w:sz="4" w:space="0" w:color="auto"/>
            </w:tcBorders>
            <w:shd w:val="clear" w:color="auto" w:fill="auto"/>
            <w:vAlign w:val="bottom"/>
          </w:tcPr>
          <w:p w14:paraId="31E5CDA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99,43</w:t>
            </w:r>
          </w:p>
        </w:tc>
        <w:tc>
          <w:tcPr>
            <w:tcW w:w="853" w:type="dxa"/>
            <w:tcBorders>
              <w:top w:val="nil"/>
              <w:left w:val="nil"/>
              <w:bottom w:val="single" w:sz="4" w:space="0" w:color="auto"/>
              <w:right w:val="single" w:sz="4" w:space="0" w:color="auto"/>
            </w:tcBorders>
            <w:shd w:val="clear" w:color="auto" w:fill="auto"/>
            <w:vAlign w:val="bottom"/>
          </w:tcPr>
          <w:p w14:paraId="58106AB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102,52</w:t>
            </w:r>
          </w:p>
        </w:tc>
        <w:tc>
          <w:tcPr>
            <w:tcW w:w="853" w:type="dxa"/>
            <w:tcBorders>
              <w:top w:val="nil"/>
              <w:left w:val="nil"/>
              <w:bottom w:val="single" w:sz="4" w:space="0" w:color="auto"/>
              <w:right w:val="single" w:sz="4" w:space="0" w:color="auto"/>
            </w:tcBorders>
            <w:shd w:val="clear" w:color="auto" w:fill="auto"/>
            <w:vAlign w:val="bottom"/>
          </w:tcPr>
          <w:p w14:paraId="08DA0A6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101,61</w:t>
            </w:r>
          </w:p>
        </w:tc>
        <w:tc>
          <w:tcPr>
            <w:tcW w:w="853" w:type="dxa"/>
            <w:tcBorders>
              <w:top w:val="nil"/>
              <w:left w:val="nil"/>
              <w:bottom w:val="single" w:sz="4" w:space="0" w:color="auto"/>
              <w:right w:val="single" w:sz="4" w:space="0" w:color="auto"/>
            </w:tcBorders>
            <w:shd w:val="clear" w:color="auto" w:fill="auto"/>
            <w:vAlign w:val="bottom"/>
          </w:tcPr>
          <w:p w14:paraId="2FCCEB4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101,24</w:t>
            </w:r>
          </w:p>
        </w:tc>
        <w:tc>
          <w:tcPr>
            <w:tcW w:w="853" w:type="dxa"/>
            <w:tcBorders>
              <w:top w:val="nil"/>
              <w:left w:val="nil"/>
              <w:bottom w:val="single" w:sz="4" w:space="0" w:color="auto"/>
              <w:right w:val="single" w:sz="4" w:space="0" w:color="auto"/>
            </w:tcBorders>
            <w:shd w:val="clear" w:color="auto" w:fill="auto"/>
            <w:vAlign w:val="bottom"/>
          </w:tcPr>
          <w:p w14:paraId="636BCE6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100,23</w:t>
            </w:r>
          </w:p>
        </w:tc>
        <w:tc>
          <w:tcPr>
            <w:tcW w:w="878" w:type="dxa"/>
            <w:tcBorders>
              <w:top w:val="nil"/>
              <w:left w:val="nil"/>
              <w:bottom w:val="single" w:sz="4" w:space="0" w:color="auto"/>
              <w:right w:val="single" w:sz="4" w:space="0" w:color="auto"/>
            </w:tcBorders>
            <w:shd w:val="clear" w:color="auto" w:fill="auto"/>
            <w:vAlign w:val="bottom"/>
          </w:tcPr>
          <w:p w14:paraId="39DB033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97,24</w:t>
            </w:r>
          </w:p>
        </w:tc>
      </w:tr>
      <w:tr w:rsidR="00173D40" w14:paraId="652AA4FE" w14:textId="77777777" w:rsidTr="00662226">
        <w:trPr>
          <w:trHeight w:val="242"/>
        </w:trPr>
        <w:tc>
          <w:tcPr>
            <w:tcW w:w="1411" w:type="dxa"/>
          </w:tcPr>
          <w:p w14:paraId="481F1917"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14:paraId="6C1270B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95,16</w:t>
            </w:r>
          </w:p>
        </w:tc>
        <w:tc>
          <w:tcPr>
            <w:tcW w:w="741" w:type="dxa"/>
            <w:tcBorders>
              <w:top w:val="single" w:sz="4" w:space="0" w:color="auto"/>
              <w:left w:val="nil"/>
              <w:bottom w:val="single" w:sz="4" w:space="0" w:color="auto"/>
              <w:right w:val="single" w:sz="4" w:space="0" w:color="auto"/>
            </w:tcBorders>
            <w:shd w:val="clear" w:color="auto" w:fill="auto"/>
            <w:vAlign w:val="bottom"/>
          </w:tcPr>
          <w:p w14:paraId="1A7A921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99,23</w:t>
            </w:r>
          </w:p>
        </w:tc>
        <w:tc>
          <w:tcPr>
            <w:tcW w:w="853" w:type="dxa"/>
            <w:tcBorders>
              <w:top w:val="single" w:sz="4" w:space="0" w:color="auto"/>
              <w:left w:val="nil"/>
              <w:bottom w:val="single" w:sz="4" w:space="0" w:color="auto"/>
              <w:right w:val="single" w:sz="4" w:space="0" w:color="auto"/>
            </w:tcBorders>
            <w:shd w:val="clear" w:color="auto" w:fill="auto"/>
            <w:vAlign w:val="bottom"/>
          </w:tcPr>
          <w:p w14:paraId="6B42669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88,02</w:t>
            </w:r>
          </w:p>
        </w:tc>
        <w:tc>
          <w:tcPr>
            <w:tcW w:w="853" w:type="dxa"/>
            <w:tcBorders>
              <w:top w:val="single" w:sz="4" w:space="0" w:color="auto"/>
              <w:left w:val="nil"/>
              <w:bottom w:val="single" w:sz="4" w:space="0" w:color="auto"/>
              <w:right w:val="single" w:sz="4" w:space="0" w:color="auto"/>
            </w:tcBorders>
            <w:shd w:val="clear" w:color="auto" w:fill="auto"/>
            <w:vAlign w:val="bottom"/>
          </w:tcPr>
          <w:p w14:paraId="6D65EB6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102,94</w:t>
            </w:r>
          </w:p>
        </w:tc>
        <w:tc>
          <w:tcPr>
            <w:tcW w:w="853" w:type="dxa"/>
            <w:tcBorders>
              <w:top w:val="single" w:sz="4" w:space="0" w:color="auto"/>
              <w:left w:val="nil"/>
              <w:bottom w:val="single" w:sz="4" w:space="0" w:color="auto"/>
              <w:right w:val="single" w:sz="4" w:space="0" w:color="auto"/>
            </w:tcBorders>
            <w:shd w:val="clear" w:color="auto" w:fill="auto"/>
            <w:vAlign w:val="bottom"/>
          </w:tcPr>
          <w:p w14:paraId="7A0555C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122,79</w:t>
            </w:r>
          </w:p>
        </w:tc>
        <w:tc>
          <w:tcPr>
            <w:tcW w:w="853" w:type="dxa"/>
            <w:tcBorders>
              <w:top w:val="single" w:sz="4" w:space="0" w:color="auto"/>
              <w:left w:val="nil"/>
              <w:bottom w:val="single" w:sz="4" w:space="0" w:color="auto"/>
              <w:right w:val="single" w:sz="4" w:space="0" w:color="auto"/>
            </w:tcBorders>
            <w:shd w:val="clear" w:color="auto" w:fill="auto"/>
            <w:vAlign w:val="bottom"/>
          </w:tcPr>
          <w:p w14:paraId="39B9123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83,77</w:t>
            </w:r>
          </w:p>
        </w:tc>
        <w:tc>
          <w:tcPr>
            <w:tcW w:w="853" w:type="dxa"/>
            <w:tcBorders>
              <w:top w:val="single" w:sz="4" w:space="0" w:color="auto"/>
              <w:left w:val="nil"/>
              <w:bottom w:val="single" w:sz="4" w:space="0" w:color="auto"/>
              <w:right w:val="single" w:sz="4" w:space="0" w:color="auto"/>
            </w:tcBorders>
            <w:shd w:val="clear" w:color="auto" w:fill="auto"/>
            <w:vAlign w:val="bottom"/>
          </w:tcPr>
          <w:p w14:paraId="0BFC3D6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98,36</w:t>
            </w:r>
          </w:p>
        </w:tc>
        <w:tc>
          <w:tcPr>
            <w:tcW w:w="853" w:type="dxa"/>
            <w:tcBorders>
              <w:top w:val="single" w:sz="4" w:space="0" w:color="auto"/>
              <w:left w:val="nil"/>
              <w:bottom w:val="single" w:sz="4" w:space="0" w:color="auto"/>
              <w:right w:val="single" w:sz="4" w:space="0" w:color="auto"/>
            </w:tcBorders>
            <w:shd w:val="clear" w:color="auto" w:fill="auto"/>
            <w:vAlign w:val="bottom"/>
          </w:tcPr>
          <w:p w14:paraId="66CCF44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99,58</w:t>
            </w:r>
          </w:p>
        </w:tc>
        <w:tc>
          <w:tcPr>
            <w:tcW w:w="878" w:type="dxa"/>
            <w:tcBorders>
              <w:top w:val="single" w:sz="4" w:space="0" w:color="auto"/>
              <w:left w:val="nil"/>
              <w:bottom w:val="single" w:sz="4" w:space="0" w:color="auto"/>
              <w:right w:val="single" w:sz="4" w:space="0" w:color="auto"/>
            </w:tcBorders>
            <w:shd w:val="clear" w:color="auto" w:fill="auto"/>
            <w:vAlign w:val="bottom"/>
          </w:tcPr>
          <w:p w14:paraId="5FC35F4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82,05</w:t>
            </w:r>
          </w:p>
        </w:tc>
      </w:tr>
      <w:tr w:rsidR="00173D40" w14:paraId="3E3CD8A7" w14:textId="77777777" w:rsidTr="00662226">
        <w:trPr>
          <w:trHeight w:val="242"/>
        </w:trPr>
        <w:tc>
          <w:tcPr>
            <w:tcW w:w="1411" w:type="dxa"/>
          </w:tcPr>
          <w:p w14:paraId="300896B1"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5489C5C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97,09</w:t>
            </w:r>
          </w:p>
        </w:tc>
        <w:tc>
          <w:tcPr>
            <w:tcW w:w="741" w:type="dxa"/>
            <w:tcBorders>
              <w:top w:val="nil"/>
              <w:left w:val="nil"/>
              <w:bottom w:val="single" w:sz="4" w:space="0" w:color="auto"/>
              <w:right w:val="single" w:sz="4" w:space="0" w:color="auto"/>
            </w:tcBorders>
            <w:shd w:val="clear" w:color="auto" w:fill="auto"/>
            <w:vAlign w:val="bottom"/>
          </w:tcPr>
          <w:p w14:paraId="4475A6C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100,71</w:t>
            </w:r>
          </w:p>
        </w:tc>
        <w:tc>
          <w:tcPr>
            <w:tcW w:w="853" w:type="dxa"/>
            <w:tcBorders>
              <w:top w:val="nil"/>
              <w:left w:val="nil"/>
              <w:bottom w:val="single" w:sz="4" w:space="0" w:color="auto"/>
              <w:right w:val="single" w:sz="4" w:space="0" w:color="auto"/>
            </w:tcBorders>
            <w:shd w:val="clear" w:color="auto" w:fill="auto"/>
            <w:vAlign w:val="bottom"/>
          </w:tcPr>
          <w:p w14:paraId="708C1CA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105,23</w:t>
            </w:r>
          </w:p>
        </w:tc>
        <w:tc>
          <w:tcPr>
            <w:tcW w:w="853" w:type="dxa"/>
            <w:tcBorders>
              <w:top w:val="nil"/>
              <w:left w:val="nil"/>
              <w:bottom w:val="single" w:sz="4" w:space="0" w:color="auto"/>
              <w:right w:val="single" w:sz="4" w:space="0" w:color="auto"/>
            </w:tcBorders>
            <w:shd w:val="clear" w:color="auto" w:fill="auto"/>
            <w:vAlign w:val="bottom"/>
          </w:tcPr>
          <w:p w14:paraId="4A34E06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103,78</w:t>
            </w:r>
          </w:p>
        </w:tc>
        <w:tc>
          <w:tcPr>
            <w:tcW w:w="853" w:type="dxa"/>
            <w:tcBorders>
              <w:top w:val="nil"/>
              <w:left w:val="nil"/>
              <w:bottom w:val="single" w:sz="4" w:space="0" w:color="auto"/>
              <w:right w:val="single" w:sz="4" w:space="0" w:color="auto"/>
            </w:tcBorders>
            <w:shd w:val="clear" w:color="auto" w:fill="auto"/>
            <w:vAlign w:val="bottom"/>
          </w:tcPr>
          <w:p w14:paraId="6991BB3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120,20</w:t>
            </w:r>
          </w:p>
        </w:tc>
        <w:tc>
          <w:tcPr>
            <w:tcW w:w="853" w:type="dxa"/>
            <w:tcBorders>
              <w:top w:val="nil"/>
              <w:left w:val="nil"/>
              <w:bottom w:val="single" w:sz="4" w:space="0" w:color="auto"/>
              <w:right w:val="single" w:sz="4" w:space="0" w:color="auto"/>
            </w:tcBorders>
            <w:shd w:val="clear" w:color="auto" w:fill="auto"/>
            <w:vAlign w:val="bottom"/>
          </w:tcPr>
          <w:p w14:paraId="16C8FB9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104,12</w:t>
            </w:r>
          </w:p>
        </w:tc>
        <w:tc>
          <w:tcPr>
            <w:tcW w:w="853" w:type="dxa"/>
            <w:tcBorders>
              <w:top w:val="nil"/>
              <w:left w:val="nil"/>
              <w:bottom w:val="single" w:sz="4" w:space="0" w:color="auto"/>
              <w:right w:val="single" w:sz="4" w:space="0" w:color="auto"/>
            </w:tcBorders>
            <w:shd w:val="clear" w:color="auto" w:fill="auto"/>
            <w:vAlign w:val="bottom"/>
          </w:tcPr>
          <w:p w14:paraId="3769717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101,52</w:t>
            </w:r>
          </w:p>
        </w:tc>
        <w:tc>
          <w:tcPr>
            <w:tcW w:w="853" w:type="dxa"/>
            <w:tcBorders>
              <w:top w:val="nil"/>
              <w:left w:val="nil"/>
              <w:bottom w:val="single" w:sz="4" w:space="0" w:color="auto"/>
              <w:right w:val="single" w:sz="4" w:space="0" w:color="auto"/>
            </w:tcBorders>
            <w:shd w:val="clear" w:color="auto" w:fill="auto"/>
            <w:vAlign w:val="bottom"/>
          </w:tcPr>
          <w:p w14:paraId="63324A8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106,47</w:t>
            </w:r>
          </w:p>
        </w:tc>
        <w:tc>
          <w:tcPr>
            <w:tcW w:w="878" w:type="dxa"/>
            <w:tcBorders>
              <w:top w:val="nil"/>
              <w:left w:val="nil"/>
              <w:bottom w:val="single" w:sz="4" w:space="0" w:color="auto"/>
              <w:right w:val="single" w:sz="4" w:space="0" w:color="auto"/>
            </w:tcBorders>
            <w:shd w:val="clear" w:color="auto" w:fill="auto"/>
            <w:vAlign w:val="bottom"/>
          </w:tcPr>
          <w:p w14:paraId="1B62F42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88,38</w:t>
            </w:r>
          </w:p>
        </w:tc>
      </w:tr>
      <w:tr w:rsidR="00173D40" w14:paraId="2A349849" w14:textId="77777777" w:rsidTr="00662226">
        <w:trPr>
          <w:trHeight w:val="223"/>
        </w:trPr>
        <w:tc>
          <w:tcPr>
            <w:tcW w:w="1411" w:type="dxa"/>
          </w:tcPr>
          <w:p w14:paraId="3F5054C3"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07D08B5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79,08</w:t>
            </w:r>
          </w:p>
        </w:tc>
        <w:tc>
          <w:tcPr>
            <w:tcW w:w="741" w:type="dxa"/>
            <w:tcBorders>
              <w:top w:val="nil"/>
              <w:left w:val="nil"/>
              <w:bottom w:val="single" w:sz="4" w:space="0" w:color="auto"/>
              <w:right w:val="single" w:sz="4" w:space="0" w:color="auto"/>
            </w:tcBorders>
            <w:shd w:val="clear" w:color="auto" w:fill="auto"/>
            <w:vAlign w:val="bottom"/>
          </w:tcPr>
          <w:p w14:paraId="667F566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109,02</w:t>
            </w:r>
          </w:p>
        </w:tc>
        <w:tc>
          <w:tcPr>
            <w:tcW w:w="853" w:type="dxa"/>
            <w:tcBorders>
              <w:top w:val="nil"/>
              <w:left w:val="nil"/>
              <w:bottom w:val="single" w:sz="4" w:space="0" w:color="auto"/>
              <w:right w:val="single" w:sz="4" w:space="0" w:color="auto"/>
            </w:tcBorders>
            <w:shd w:val="clear" w:color="auto" w:fill="auto"/>
            <w:vAlign w:val="bottom"/>
          </w:tcPr>
          <w:p w14:paraId="3E22DC0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92,46</w:t>
            </w:r>
          </w:p>
        </w:tc>
        <w:tc>
          <w:tcPr>
            <w:tcW w:w="853" w:type="dxa"/>
            <w:tcBorders>
              <w:top w:val="nil"/>
              <w:left w:val="nil"/>
              <w:bottom w:val="single" w:sz="4" w:space="0" w:color="auto"/>
              <w:right w:val="single" w:sz="4" w:space="0" w:color="auto"/>
            </w:tcBorders>
            <w:shd w:val="clear" w:color="auto" w:fill="auto"/>
            <w:vAlign w:val="bottom"/>
          </w:tcPr>
          <w:p w14:paraId="5A5ECE6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104,14</w:t>
            </w:r>
          </w:p>
        </w:tc>
        <w:tc>
          <w:tcPr>
            <w:tcW w:w="853" w:type="dxa"/>
            <w:tcBorders>
              <w:top w:val="nil"/>
              <w:left w:val="nil"/>
              <w:bottom w:val="single" w:sz="4" w:space="0" w:color="auto"/>
              <w:right w:val="single" w:sz="4" w:space="0" w:color="auto"/>
            </w:tcBorders>
            <w:shd w:val="clear" w:color="auto" w:fill="auto"/>
            <w:vAlign w:val="bottom"/>
          </w:tcPr>
          <w:p w14:paraId="02204C0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99,81</w:t>
            </w:r>
          </w:p>
        </w:tc>
        <w:tc>
          <w:tcPr>
            <w:tcW w:w="853" w:type="dxa"/>
            <w:tcBorders>
              <w:top w:val="nil"/>
              <w:left w:val="nil"/>
              <w:bottom w:val="single" w:sz="4" w:space="0" w:color="auto"/>
              <w:right w:val="single" w:sz="4" w:space="0" w:color="auto"/>
            </w:tcBorders>
            <w:shd w:val="clear" w:color="auto" w:fill="auto"/>
            <w:vAlign w:val="bottom"/>
          </w:tcPr>
          <w:p w14:paraId="2C11C53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92,77</w:t>
            </w:r>
          </w:p>
        </w:tc>
        <w:tc>
          <w:tcPr>
            <w:tcW w:w="853" w:type="dxa"/>
            <w:tcBorders>
              <w:top w:val="nil"/>
              <w:left w:val="nil"/>
              <w:bottom w:val="single" w:sz="4" w:space="0" w:color="auto"/>
              <w:right w:val="single" w:sz="4" w:space="0" w:color="auto"/>
            </w:tcBorders>
            <w:shd w:val="clear" w:color="auto" w:fill="auto"/>
            <w:vAlign w:val="bottom"/>
          </w:tcPr>
          <w:p w14:paraId="40C7C7E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93,07</w:t>
            </w:r>
          </w:p>
        </w:tc>
        <w:tc>
          <w:tcPr>
            <w:tcW w:w="853" w:type="dxa"/>
            <w:tcBorders>
              <w:top w:val="nil"/>
              <w:left w:val="nil"/>
              <w:bottom w:val="single" w:sz="4" w:space="0" w:color="auto"/>
              <w:right w:val="single" w:sz="4" w:space="0" w:color="auto"/>
            </w:tcBorders>
            <w:shd w:val="clear" w:color="auto" w:fill="auto"/>
            <w:vAlign w:val="bottom"/>
          </w:tcPr>
          <w:p w14:paraId="4B4D534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97,83</w:t>
            </w:r>
          </w:p>
        </w:tc>
        <w:tc>
          <w:tcPr>
            <w:tcW w:w="878" w:type="dxa"/>
            <w:tcBorders>
              <w:top w:val="nil"/>
              <w:left w:val="nil"/>
              <w:bottom w:val="single" w:sz="4" w:space="0" w:color="auto"/>
              <w:right w:val="single" w:sz="4" w:space="0" w:color="auto"/>
            </w:tcBorders>
            <w:shd w:val="clear" w:color="auto" w:fill="auto"/>
            <w:vAlign w:val="bottom"/>
          </w:tcPr>
          <w:p w14:paraId="708144A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81,69</w:t>
            </w:r>
          </w:p>
        </w:tc>
      </w:tr>
      <w:tr w:rsidR="00173D40" w14:paraId="3D268946" w14:textId="77777777" w:rsidTr="00662226">
        <w:trPr>
          <w:trHeight w:val="242"/>
        </w:trPr>
        <w:tc>
          <w:tcPr>
            <w:tcW w:w="1411" w:type="dxa"/>
          </w:tcPr>
          <w:p w14:paraId="3EC2F0AD"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5797F39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84,49</w:t>
            </w:r>
          </w:p>
        </w:tc>
        <w:tc>
          <w:tcPr>
            <w:tcW w:w="741" w:type="dxa"/>
            <w:tcBorders>
              <w:top w:val="nil"/>
              <w:left w:val="nil"/>
              <w:bottom w:val="single" w:sz="4" w:space="0" w:color="auto"/>
              <w:right w:val="single" w:sz="4" w:space="0" w:color="auto"/>
            </w:tcBorders>
            <w:shd w:val="clear" w:color="auto" w:fill="auto"/>
            <w:vAlign w:val="bottom"/>
          </w:tcPr>
          <w:p w14:paraId="7B69B4E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90,78</w:t>
            </w:r>
          </w:p>
        </w:tc>
        <w:tc>
          <w:tcPr>
            <w:tcW w:w="853" w:type="dxa"/>
            <w:tcBorders>
              <w:top w:val="nil"/>
              <w:left w:val="nil"/>
              <w:bottom w:val="single" w:sz="4" w:space="0" w:color="auto"/>
              <w:right w:val="single" w:sz="4" w:space="0" w:color="auto"/>
            </w:tcBorders>
            <w:shd w:val="clear" w:color="auto" w:fill="auto"/>
            <w:vAlign w:val="bottom"/>
          </w:tcPr>
          <w:p w14:paraId="214E378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105,35</w:t>
            </w:r>
          </w:p>
        </w:tc>
        <w:tc>
          <w:tcPr>
            <w:tcW w:w="853" w:type="dxa"/>
            <w:tcBorders>
              <w:top w:val="nil"/>
              <w:left w:val="nil"/>
              <w:bottom w:val="single" w:sz="4" w:space="0" w:color="auto"/>
              <w:right w:val="single" w:sz="4" w:space="0" w:color="auto"/>
            </w:tcBorders>
            <w:shd w:val="clear" w:color="auto" w:fill="auto"/>
            <w:vAlign w:val="bottom"/>
          </w:tcPr>
          <w:p w14:paraId="50B5B4B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106,22</w:t>
            </w:r>
          </w:p>
        </w:tc>
        <w:tc>
          <w:tcPr>
            <w:tcW w:w="853" w:type="dxa"/>
            <w:tcBorders>
              <w:top w:val="nil"/>
              <w:left w:val="nil"/>
              <w:bottom w:val="single" w:sz="4" w:space="0" w:color="auto"/>
              <w:right w:val="single" w:sz="4" w:space="0" w:color="auto"/>
            </w:tcBorders>
            <w:shd w:val="clear" w:color="auto" w:fill="auto"/>
            <w:vAlign w:val="bottom"/>
          </w:tcPr>
          <w:p w14:paraId="65E3064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102,14</w:t>
            </w:r>
          </w:p>
        </w:tc>
        <w:tc>
          <w:tcPr>
            <w:tcW w:w="853" w:type="dxa"/>
            <w:tcBorders>
              <w:top w:val="nil"/>
              <w:left w:val="nil"/>
              <w:bottom w:val="single" w:sz="4" w:space="0" w:color="auto"/>
              <w:right w:val="single" w:sz="4" w:space="0" w:color="auto"/>
            </w:tcBorders>
            <w:shd w:val="clear" w:color="auto" w:fill="auto"/>
            <w:vAlign w:val="bottom"/>
          </w:tcPr>
          <w:p w14:paraId="5173DEC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109,64</w:t>
            </w:r>
          </w:p>
        </w:tc>
        <w:tc>
          <w:tcPr>
            <w:tcW w:w="853" w:type="dxa"/>
            <w:tcBorders>
              <w:top w:val="nil"/>
              <w:left w:val="nil"/>
              <w:bottom w:val="single" w:sz="4" w:space="0" w:color="auto"/>
              <w:right w:val="single" w:sz="4" w:space="0" w:color="auto"/>
            </w:tcBorders>
            <w:shd w:val="clear" w:color="auto" w:fill="auto"/>
            <w:vAlign w:val="bottom"/>
          </w:tcPr>
          <w:p w14:paraId="6536591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104,64</w:t>
            </w:r>
          </w:p>
        </w:tc>
        <w:tc>
          <w:tcPr>
            <w:tcW w:w="853" w:type="dxa"/>
            <w:tcBorders>
              <w:top w:val="nil"/>
              <w:left w:val="nil"/>
              <w:bottom w:val="single" w:sz="4" w:space="0" w:color="auto"/>
              <w:right w:val="single" w:sz="4" w:space="0" w:color="auto"/>
            </w:tcBorders>
            <w:shd w:val="clear" w:color="auto" w:fill="auto"/>
            <w:vAlign w:val="bottom"/>
          </w:tcPr>
          <w:p w14:paraId="710507F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104,59</w:t>
            </w:r>
          </w:p>
        </w:tc>
        <w:tc>
          <w:tcPr>
            <w:tcW w:w="878" w:type="dxa"/>
            <w:tcBorders>
              <w:top w:val="nil"/>
              <w:left w:val="nil"/>
              <w:bottom w:val="single" w:sz="4" w:space="0" w:color="auto"/>
              <w:right w:val="single" w:sz="4" w:space="0" w:color="auto"/>
            </w:tcBorders>
            <w:shd w:val="clear" w:color="auto" w:fill="auto"/>
            <w:vAlign w:val="bottom"/>
          </w:tcPr>
          <w:p w14:paraId="69109B6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95,18</w:t>
            </w:r>
          </w:p>
        </w:tc>
      </w:tr>
      <w:tr w:rsidR="00173D40" w14:paraId="58075F81" w14:textId="77777777" w:rsidTr="00662226">
        <w:trPr>
          <w:trHeight w:val="242"/>
        </w:trPr>
        <w:tc>
          <w:tcPr>
            <w:tcW w:w="1411" w:type="dxa"/>
          </w:tcPr>
          <w:p w14:paraId="0A6D0784"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14:paraId="13C6189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96,07</w:t>
            </w:r>
          </w:p>
        </w:tc>
        <w:tc>
          <w:tcPr>
            <w:tcW w:w="741" w:type="dxa"/>
            <w:tcBorders>
              <w:top w:val="single" w:sz="4" w:space="0" w:color="auto"/>
              <w:left w:val="nil"/>
              <w:bottom w:val="single" w:sz="4" w:space="0" w:color="auto"/>
              <w:right w:val="single" w:sz="4" w:space="0" w:color="auto"/>
            </w:tcBorders>
            <w:shd w:val="clear" w:color="auto" w:fill="auto"/>
            <w:vAlign w:val="bottom"/>
          </w:tcPr>
          <w:p w14:paraId="31A91C5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99,58</w:t>
            </w:r>
          </w:p>
        </w:tc>
        <w:tc>
          <w:tcPr>
            <w:tcW w:w="853" w:type="dxa"/>
            <w:tcBorders>
              <w:top w:val="single" w:sz="4" w:space="0" w:color="auto"/>
              <w:left w:val="nil"/>
              <w:bottom w:val="single" w:sz="4" w:space="0" w:color="auto"/>
              <w:right w:val="single" w:sz="4" w:space="0" w:color="auto"/>
            </w:tcBorders>
            <w:shd w:val="clear" w:color="auto" w:fill="auto"/>
            <w:vAlign w:val="bottom"/>
          </w:tcPr>
          <w:p w14:paraId="3FB0E8C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95,93</w:t>
            </w:r>
          </w:p>
        </w:tc>
        <w:tc>
          <w:tcPr>
            <w:tcW w:w="853" w:type="dxa"/>
            <w:tcBorders>
              <w:top w:val="single" w:sz="4" w:space="0" w:color="auto"/>
              <w:left w:val="nil"/>
              <w:bottom w:val="single" w:sz="4" w:space="0" w:color="auto"/>
              <w:right w:val="single" w:sz="4" w:space="0" w:color="auto"/>
            </w:tcBorders>
            <w:shd w:val="clear" w:color="auto" w:fill="auto"/>
            <w:vAlign w:val="bottom"/>
          </w:tcPr>
          <w:p w14:paraId="00DF1CD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93,65</w:t>
            </w:r>
          </w:p>
        </w:tc>
        <w:tc>
          <w:tcPr>
            <w:tcW w:w="853" w:type="dxa"/>
            <w:tcBorders>
              <w:top w:val="single" w:sz="4" w:space="0" w:color="auto"/>
              <w:left w:val="nil"/>
              <w:bottom w:val="single" w:sz="4" w:space="0" w:color="auto"/>
              <w:right w:val="single" w:sz="4" w:space="0" w:color="auto"/>
            </w:tcBorders>
            <w:shd w:val="clear" w:color="auto" w:fill="auto"/>
            <w:vAlign w:val="bottom"/>
          </w:tcPr>
          <w:p w14:paraId="0A6167C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96,15</w:t>
            </w:r>
          </w:p>
        </w:tc>
        <w:tc>
          <w:tcPr>
            <w:tcW w:w="853" w:type="dxa"/>
            <w:tcBorders>
              <w:top w:val="single" w:sz="4" w:space="0" w:color="auto"/>
              <w:left w:val="nil"/>
              <w:bottom w:val="single" w:sz="4" w:space="0" w:color="auto"/>
              <w:right w:val="single" w:sz="4" w:space="0" w:color="auto"/>
            </w:tcBorders>
            <w:shd w:val="clear" w:color="auto" w:fill="auto"/>
            <w:vAlign w:val="bottom"/>
          </w:tcPr>
          <w:p w14:paraId="55D7F03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99,23</w:t>
            </w:r>
          </w:p>
        </w:tc>
        <w:tc>
          <w:tcPr>
            <w:tcW w:w="853" w:type="dxa"/>
            <w:tcBorders>
              <w:top w:val="single" w:sz="4" w:space="0" w:color="auto"/>
              <w:left w:val="nil"/>
              <w:bottom w:val="single" w:sz="4" w:space="0" w:color="auto"/>
              <w:right w:val="single" w:sz="4" w:space="0" w:color="auto"/>
            </w:tcBorders>
            <w:shd w:val="clear" w:color="auto" w:fill="auto"/>
            <w:vAlign w:val="bottom"/>
          </w:tcPr>
          <w:p w14:paraId="5826B9D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94,46</w:t>
            </w:r>
          </w:p>
        </w:tc>
        <w:tc>
          <w:tcPr>
            <w:tcW w:w="853" w:type="dxa"/>
            <w:tcBorders>
              <w:top w:val="single" w:sz="4" w:space="0" w:color="auto"/>
              <w:left w:val="nil"/>
              <w:bottom w:val="single" w:sz="4" w:space="0" w:color="auto"/>
              <w:right w:val="single" w:sz="4" w:space="0" w:color="auto"/>
            </w:tcBorders>
            <w:shd w:val="clear" w:color="auto" w:fill="auto"/>
            <w:vAlign w:val="bottom"/>
          </w:tcPr>
          <w:p w14:paraId="60B55A0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100,96</w:t>
            </w:r>
          </w:p>
        </w:tc>
        <w:tc>
          <w:tcPr>
            <w:tcW w:w="878" w:type="dxa"/>
            <w:tcBorders>
              <w:top w:val="single" w:sz="4" w:space="0" w:color="auto"/>
              <w:left w:val="nil"/>
              <w:bottom w:val="single" w:sz="4" w:space="0" w:color="auto"/>
              <w:right w:val="single" w:sz="4" w:space="0" w:color="auto"/>
            </w:tcBorders>
            <w:shd w:val="clear" w:color="auto" w:fill="auto"/>
            <w:vAlign w:val="bottom"/>
          </w:tcPr>
          <w:p w14:paraId="284AC8D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92,24</w:t>
            </w:r>
          </w:p>
        </w:tc>
      </w:tr>
      <w:tr w:rsidR="00173D40" w14:paraId="2D626363" w14:textId="77777777" w:rsidTr="00662226">
        <w:trPr>
          <w:trHeight w:val="223"/>
        </w:trPr>
        <w:tc>
          <w:tcPr>
            <w:tcW w:w="1411" w:type="dxa"/>
          </w:tcPr>
          <w:p w14:paraId="2DE7C6AF"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14:paraId="2FBDF3D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87,67</w:t>
            </w:r>
          </w:p>
        </w:tc>
        <w:tc>
          <w:tcPr>
            <w:tcW w:w="741" w:type="dxa"/>
            <w:tcBorders>
              <w:top w:val="single" w:sz="4" w:space="0" w:color="auto"/>
              <w:left w:val="nil"/>
              <w:bottom w:val="single" w:sz="4" w:space="0" w:color="auto"/>
              <w:right w:val="single" w:sz="4" w:space="0" w:color="auto"/>
            </w:tcBorders>
            <w:shd w:val="clear" w:color="auto" w:fill="auto"/>
            <w:vAlign w:val="bottom"/>
          </w:tcPr>
          <w:p w14:paraId="2540C89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103,15</w:t>
            </w:r>
          </w:p>
        </w:tc>
        <w:tc>
          <w:tcPr>
            <w:tcW w:w="853" w:type="dxa"/>
            <w:tcBorders>
              <w:top w:val="single" w:sz="4" w:space="0" w:color="auto"/>
              <w:left w:val="nil"/>
              <w:bottom w:val="single" w:sz="4" w:space="0" w:color="auto"/>
              <w:right w:val="single" w:sz="4" w:space="0" w:color="auto"/>
            </w:tcBorders>
            <w:shd w:val="clear" w:color="auto" w:fill="auto"/>
            <w:vAlign w:val="bottom"/>
          </w:tcPr>
          <w:p w14:paraId="415C0CE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97,99</w:t>
            </w:r>
          </w:p>
        </w:tc>
        <w:tc>
          <w:tcPr>
            <w:tcW w:w="853" w:type="dxa"/>
            <w:tcBorders>
              <w:top w:val="single" w:sz="4" w:space="0" w:color="auto"/>
              <w:left w:val="nil"/>
              <w:bottom w:val="single" w:sz="4" w:space="0" w:color="auto"/>
              <w:right w:val="single" w:sz="4" w:space="0" w:color="auto"/>
            </w:tcBorders>
            <w:shd w:val="clear" w:color="auto" w:fill="auto"/>
            <w:vAlign w:val="bottom"/>
          </w:tcPr>
          <w:p w14:paraId="03675DF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100,52</w:t>
            </w:r>
          </w:p>
        </w:tc>
        <w:tc>
          <w:tcPr>
            <w:tcW w:w="853" w:type="dxa"/>
            <w:tcBorders>
              <w:top w:val="single" w:sz="4" w:space="0" w:color="auto"/>
              <w:left w:val="nil"/>
              <w:bottom w:val="single" w:sz="4" w:space="0" w:color="auto"/>
              <w:right w:val="single" w:sz="4" w:space="0" w:color="auto"/>
            </w:tcBorders>
            <w:shd w:val="clear" w:color="auto" w:fill="auto"/>
            <w:vAlign w:val="bottom"/>
          </w:tcPr>
          <w:p w14:paraId="2F8CD67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109,04</w:t>
            </w:r>
          </w:p>
        </w:tc>
        <w:tc>
          <w:tcPr>
            <w:tcW w:w="853" w:type="dxa"/>
            <w:tcBorders>
              <w:top w:val="single" w:sz="4" w:space="0" w:color="auto"/>
              <w:left w:val="nil"/>
              <w:bottom w:val="single" w:sz="4" w:space="0" w:color="auto"/>
              <w:right w:val="single" w:sz="4" w:space="0" w:color="auto"/>
            </w:tcBorders>
            <w:shd w:val="clear" w:color="auto" w:fill="auto"/>
            <w:vAlign w:val="bottom"/>
          </w:tcPr>
          <w:p w14:paraId="490BCE1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99,76</w:t>
            </w:r>
          </w:p>
        </w:tc>
        <w:tc>
          <w:tcPr>
            <w:tcW w:w="853" w:type="dxa"/>
            <w:tcBorders>
              <w:top w:val="single" w:sz="4" w:space="0" w:color="auto"/>
              <w:left w:val="nil"/>
              <w:bottom w:val="single" w:sz="4" w:space="0" w:color="auto"/>
              <w:right w:val="single" w:sz="4" w:space="0" w:color="auto"/>
            </w:tcBorders>
            <w:shd w:val="clear" w:color="auto" w:fill="auto"/>
            <w:vAlign w:val="bottom"/>
          </w:tcPr>
          <w:p w14:paraId="64ED6FA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102,30</w:t>
            </w:r>
          </w:p>
        </w:tc>
        <w:tc>
          <w:tcPr>
            <w:tcW w:w="853" w:type="dxa"/>
            <w:tcBorders>
              <w:top w:val="single" w:sz="4" w:space="0" w:color="auto"/>
              <w:left w:val="nil"/>
              <w:bottom w:val="single" w:sz="4" w:space="0" w:color="auto"/>
              <w:right w:val="single" w:sz="4" w:space="0" w:color="auto"/>
            </w:tcBorders>
            <w:shd w:val="clear" w:color="auto" w:fill="auto"/>
            <w:vAlign w:val="bottom"/>
          </w:tcPr>
          <w:p w14:paraId="03E0BE0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109,62</w:t>
            </w:r>
          </w:p>
        </w:tc>
        <w:tc>
          <w:tcPr>
            <w:tcW w:w="878" w:type="dxa"/>
            <w:tcBorders>
              <w:top w:val="single" w:sz="4" w:space="0" w:color="auto"/>
              <w:left w:val="nil"/>
              <w:bottom w:val="single" w:sz="4" w:space="0" w:color="auto"/>
              <w:right w:val="single" w:sz="4" w:space="0" w:color="auto"/>
            </w:tcBorders>
            <w:shd w:val="clear" w:color="auto" w:fill="auto"/>
            <w:vAlign w:val="bottom"/>
          </w:tcPr>
          <w:p w14:paraId="5FE69EA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99,48</w:t>
            </w:r>
          </w:p>
        </w:tc>
      </w:tr>
      <w:tr w:rsidR="00173D40" w14:paraId="2A4400AD" w14:textId="77777777" w:rsidTr="00662226">
        <w:trPr>
          <w:trHeight w:val="242"/>
        </w:trPr>
        <w:tc>
          <w:tcPr>
            <w:tcW w:w="1411" w:type="dxa"/>
          </w:tcPr>
          <w:p w14:paraId="328B8F34" w14:textId="77777777" w:rsidR="00173D40" w:rsidRPr="001F6D27" w:rsidRDefault="00173D40" w:rsidP="00662226">
            <w:pPr>
              <w:rPr>
                <w:rFonts w:cstheme="minorHAnsi"/>
                <w:sz w:val="16"/>
                <w:szCs w:val="16"/>
              </w:rPr>
            </w:pPr>
            <w:r>
              <w:rPr>
                <w:rFonts w:cstheme="minorHAnsi"/>
                <w:sz w:val="16"/>
                <w:szCs w:val="16"/>
              </w:rPr>
              <w:t>Италия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2F01873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83,70</w:t>
            </w:r>
          </w:p>
        </w:tc>
        <w:tc>
          <w:tcPr>
            <w:tcW w:w="741" w:type="dxa"/>
            <w:tcBorders>
              <w:top w:val="nil"/>
              <w:left w:val="nil"/>
              <w:bottom w:val="single" w:sz="4" w:space="0" w:color="auto"/>
              <w:right w:val="single" w:sz="4" w:space="0" w:color="auto"/>
            </w:tcBorders>
            <w:shd w:val="clear" w:color="auto" w:fill="auto"/>
            <w:vAlign w:val="bottom"/>
          </w:tcPr>
          <w:p w14:paraId="68AE4F0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91,31</w:t>
            </w:r>
          </w:p>
        </w:tc>
        <w:tc>
          <w:tcPr>
            <w:tcW w:w="853" w:type="dxa"/>
            <w:tcBorders>
              <w:top w:val="nil"/>
              <w:left w:val="nil"/>
              <w:bottom w:val="single" w:sz="4" w:space="0" w:color="auto"/>
              <w:right w:val="single" w:sz="4" w:space="0" w:color="auto"/>
            </w:tcBorders>
            <w:shd w:val="clear" w:color="auto" w:fill="auto"/>
            <w:vAlign w:val="bottom"/>
          </w:tcPr>
          <w:p w14:paraId="021BBDC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94,06</w:t>
            </w:r>
          </w:p>
        </w:tc>
        <w:tc>
          <w:tcPr>
            <w:tcW w:w="853" w:type="dxa"/>
            <w:tcBorders>
              <w:top w:val="nil"/>
              <w:left w:val="nil"/>
              <w:bottom w:val="single" w:sz="4" w:space="0" w:color="auto"/>
              <w:right w:val="single" w:sz="4" w:space="0" w:color="auto"/>
            </w:tcBorders>
            <w:shd w:val="clear" w:color="auto" w:fill="auto"/>
            <w:vAlign w:val="bottom"/>
          </w:tcPr>
          <w:p w14:paraId="7D4B5DA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99,37</w:t>
            </w:r>
          </w:p>
        </w:tc>
        <w:tc>
          <w:tcPr>
            <w:tcW w:w="853" w:type="dxa"/>
            <w:tcBorders>
              <w:top w:val="nil"/>
              <w:left w:val="nil"/>
              <w:bottom w:val="single" w:sz="4" w:space="0" w:color="auto"/>
              <w:right w:val="single" w:sz="4" w:space="0" w:color="auto"/>
            </w:tcBorders>
            <w:shd w:val="clear" w:color="auto" w:fill="auto"/>
            <w:vAlign w:val="bottom"/>
          </w:tcPr>
          <w:p w14:paraId="4F54563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94,20</w:t>
            </w:r>
          </w:p>
        </w:tc>
        <w:tc>
          <w:tcPr>
            <w:tcW w:w="853" w:type="dxa"/>
            <w:tcBorders>
              <w:top w:val="nil"/>
              <w:left w:val="nil"/>
              <w:bottom w:val="single" w:sz="4" w:space="0" w:color="auto"/>
              <w:right w:val="single" w:sz="4" w:space="0" w:color="auto"/>
            </w:tcBorders>
            <w:shd w:val="clear" w:color="auto" w:fill="auto"/>
            <w:vAlign w:val="bottom"/>
          </w:tcPr>
          <w:p w14:paraId="717B58B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98,22</w:t>
            </w:r>
          </w:p>
        </w:tc>
        <w:tc>
          <w:tcPr>
            <w:tcW w:w="853" w:type="dxa"/>
            <w:tcBorders>
              <w:top w:val="nil"/>
              <w:left w:val="nil"/>
              <w:bottom w:val="single" w:sz="4" w:space="0" w:color="auto"/>
              <w:right w:val="single" w:sz="4" w:space="0" w:color="auto"/>
            </w:tcBorders>
            <w:shd w:val="clear" w:color="auto" w:fill="auto"/>
            <w:vAlign w:val="bottom"/>
          </w:tcPr>
          <w:p w14:paraId="24071FD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103,98</w:t>
            </w:r>
          </w:p>
        </w:tc>
        <w:tc>
          <w:tcPr>
            <w:tcW w:w="853" w:type="dxa"/>
            <w:tcBorders>
              <w:top w:val="nil"/>
              <w:left w:val="nil"/>
              <w:bottom w:val="single" w:sz="4" w:space="0" w:color="auto"/>
              <w:right w:val="single" w:sz="4" w:space="0" w:color="auto"/>
            </w:tcBorders>
            <w:shd w:val="clear" w:color="auto" w:fill="auto"/>
            <w:vAlign w:val="bottom"/>
          </w:tcPr>
          <w:p w14:paraId="405CB61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106,32</w:t>
            </w:r>
          </w:p>
        </w:tc>
        <w:tc>
          <w:tcPr>
            <w:tcW w:w="878" w:type="dxa"/>
            <w:tcBorders>
              <w:top w:val="nil"/>
              <w:left w:val="nil"/>
              <w:bottom w:val="single" w:sz="4" w:space="0" w:color="auto"/>
              <w:right w:val="single" w:sz="4" w:space="0" w:color="auto"/>
            </w:tcBorders>
            <w:shd w:val="clear" w:color="auto" w:fill="auto"/>
            <w:vAlign w:val="bottom"/>
          </w:tcPr>
          <w:p w14:paraId="3FC2ABC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95,37</w:t>
            </w:r>
          </w:p>
        </w:tc>
      </w:tr>
      <w:tr w:rsidR="00173D40" w14:paraId="08DDCE02" w14:textId="77777777" w:rsidTr="00662226">
        <w:trPr>
          <w:trHeight w:val="242"/>
        </w:trPr>
        <w:tc>
          <w:tcPr>
            <w:tcW w:w="1411" w:type="dxa"/>
          </w:tcPr>
          <w:p w14:paraId="0DDAC677" w14:textId="77777777" w:rsidR="00173D40" w:rsidRPr="007134CD" w:rsidRDefault="00173D40" w:rsidP="00662226">
            <w:pPr>
              <w:rPr>
                <w:rFonts w:cstheme="minorHAnsi"/>
                <w:sz w:val="16"/>
                <w:szCs w:val="16"/>
              </w:rPr>
            </w:pPr>
            <w:r>
              <w:rPr>
                <w:rFonts w:cstheme="minorHAnsi"/>
                <w:sz w:val="16"/>
                <w:szCs w:val="16"/>
              </w:rPr>
              <w:t>Кипър</w:t>
            </w:r>
          </w:p>
        </w:tc>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14:paraId="1CFC800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88,15</w:t>
            </w:r>
          </w:p>
        </w:tc>
        <w:tc>
          <w:tcPr>
            <w:tcW w:w="741" w:type="dxa"/>
            <w:tcBorders>
              <w:top w:val="single" w:sz="4" w:space="0" w:color="auto"/>
              <w:left w:val="nil"/>
              <w:bottom w:val="single" w:sz="4" w:space="0" w:color="auto"/>
              <w:right w:val="single" w:sz="4" w:space="0" w:color="auto"/>
            </w:tcBorders>
            <w:shd w:val="clear" w:color="auto" w:fill="auto"/>
            <w:vAlign w:val="bottom"/>
          </w:tcPr>
          <w:p w14:paraId="1DC73F6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70,21</w:t>
            </w:r>
          </w:p>
        </w:tc>
        <w:tc>
          <w:tcPr>
            <w:tcW w:w="853" w:type="dxa"/>
            <w:tcBorders>
              <w:top w:val="single" w:sz="4" w:space="0" w:color="auto"/>
              <w:left w:val="nil"/>
              <w:bottom w:val="single" w:sz="4" w:space="0" w:color="auto"/>
              <w:right w:val="single" w:sz="4" w:space="0" w:color="auto"/>
            </w:tcBorders>
            <w:shd w:val="clear" w:color="auto" w:fill="auto"/>
            <w:vAlign w:val="bottom"/>
          </w:tcPr>
          <w:p w14:paraId="7FD7AC6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90,47</w:t>
            </w:r>
          </w:p>
        </w:tc>
        <w:tc>
          <w:tcPr>
            <w:tcW w:w="853" w:type="dxa"/>
            <w:tcBorders>
              <w:top w:val="single" w:sz="4" w:space="0" w:color="auto"/>
              <w:left w:val="nil"/>
              <w:bottom w:val="single" w:sz="4" w:space="0" w:color="auto"/>
              <w:right w:val="single" w:sz="4" w:space="0" w:color="auto"/>
            </w:tcBorders>
            <w:shd w:val="clear" w:color="auto" w:fill="auto"/>
            <w:vAlign w:val="bottom"/>
          </w:tcPr>
          <w:p w14:paraId="0FFECE4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98,75</w:t>
            </w:r>
          </w:p>
        </w:tc>
        <w:tc>
          <w:tcPr>
            <w:tcW w:w="853" w:type="dxa"/>
            <w:tcBorders>
              <w:top w:val="single" w:sz="4" w:space="0" w:color="auto"/>
              <w:left w:val="nil"/>
              <w:bottom w:val="single" w:sz="4" w:space="0" w:color="auto"/>
              <w:right w:val="single" w:sz="4" w:space="0" w:color="auto"/>
            </w:tcBorders>
            <w:shd w:val="clear" w:color="auto" w:fill="auto"/>
            <w:vAlign w:val="bottom"/>
          </w:tcPr>
          <w:p w14:paraId="3D3C5D3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136,66</w:t>
            </w:r>
          </w:p>
        </w:tc>
        <w:tc>
          <w:tcPr>
            <w:tcW w:w="853" w:type="dxa"/>
            <w:tcBorders>
              <w:top w:val="single" w:sz="4" w:space="0" w:color="auto"/>
              <w:left w:val="nil"/>
              <w:bottom w:val="single" w:sz="4" w:space="0" w:color="auto"/>
              <w:right w:val="single" w:sz="4" w:space="0" w:color="auto"/>
            </w:tcBorders>
            <w:shd w:val="clear" w:color="auto" w:fill="auto"/>
            <w:vAlign w:val="bottom"/>
          </w:tcPr>
          <w:p w14:paraId="4FD12EF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130,04</w:t>
            </w:r>
          </w:p>
        </w:tc>
        <w:tc>
          <w:tcPr>
            <w:tcW w:w="853" w:type="dxa"/>
            <w:tcBorders>
              <w:top w:val="single" w:sz="4" w:space="0" w:color="auto"/>
              <w:left w:val="nil"/>
              <w:bottom w:val="single" w:sz="4" w:space="0" w:color="auto"/>
              <w:right w:val="single" w:sz="4" w:space="0" w:color="auto"/>
            </w:tcBorders>
            <w:shd w:val="clear" w:color="auto" w:fill="auto"/>
            <w:vAlign w:val="bottom"/>
          </w:tcPr>
          <w:p w14:paraId="2703C31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114,51</w:t>
            </w:r>
          </w:p>
        </w:tc>
        <w:tc>
          <w:tcPr>
            <w:tcW w:w="853" w:type="dxa"/>
            <w:tcBorders>
              <w:top w:val="single" w:sz="4" w:space="0" w:color="auto"/>
              <w:left w:val="nil"/>
              <w:bottom w:val="single" w:sz="4" w:space="0" w:color="auto"/>
              <w:right w:val="single" w:sz="4" w:space="0" w:color="auto"/>
            </w:tcBorders>
            <w:shd w:val="clear" w:color="auto" w:fill="auto"/>
            <w:vAlign w:val="bottom"/>
          </w:tcPr>
          <w:p w14:paraId="565F87B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100,18</w:t>
            </w:r>
          </w:p>
        </w:tc>
        <w:tc>
          <w:tcPr>
            <w:tcW w:w="878" w:type="dxa"/>
            <w:tcBorders>
              <w:top w:val="single" w:sz="4" w:space="0" w:color="auto"/>
              <w:left w:val="nil"/>
              <w:bottom w:val="single" w:sz="4" w:space="0" w:color="auto"/>
              <w:right w:val="single" w:sz="4" w:space="0" w:color="auto"/>
            </w:tcBorders>
            <w:shd w:val="clear" w:color="auto" w:fill="auto"/>
            <w:vAlign w:val="bottom"/>
          </w:tcPr>
          <w:p w14:paraId="29E6733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88,69</w:t>
            </w:r>
          </w:p>
        </w:tc>
      </w:tr>
      <w:tr w:rsidR="00173D40" w14:paraId="330C9166" w14:textId="77777777" w:rsidTr="00662226">
        <w:trPr>
          <w:trHeight w:val="223"/>
        </w:trPr>
        <w:tc>
          <w:tcPr>
            <w:tcW w:w="1411" w:type="dxa"/>
          </w:tcPr>
          <w:p w14:paraId="4034E6D6"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48887DD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97,56</w:t>
            </w:r>
          </w:p>
        </w:tc>
        <w:tc>
          <w:tcPr>
            <w:tcW w:w="741" w:type="dxa"/>
            <w:tcBorders>
              <w:top w:val="nil"/>
              <w:left w:val="nil"/>
              <w:bottom w:val="single" w:sz="4" w:space="0" w:color="auto"/>
              <w:right w:val="single" w:sz="4" w:space="0" w:color="auto"/>
            </w:tcBorders>
            <w:shd w:val="clear" w:color="auto" w:fill="auto"/>
            <w:vAlign w:val="bottom"/>
          </w:tcPr>
          <w:p w14:paraId="3750F36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115,18</w:t>
            </w:r>
          </w:p>
        </w:tc>
        <w:tc>
          <w:tcPr>
            <w:tcW w:w="853" w:type="dxa"/>
            <w:tcBorders>
              <w:top w:val="nil"/>
              <w:left w:val="nil"/>
              <w:bottom w:val="single" w:sz="4" w:space="0" w:color="auto"/>
              <w:right w:val="single" w:sz="4" w:space="0" w:color="auto"/>
            </w:tcBorders>
            <w:shd w:val="clear" w:color="auto" w:fill="auto"/>
            <w:vAlign w:val="bottom"/>
          </w:tcPr>
          <w:p w14:paraId="379797A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102,69</w:t>
            </w:r>
          </w:p>
        </w:tc>
        <w:tc>
          <w:tcPr>
            <w:tcW w:w="853" w:type="dxa"/>
            <w:tcBorders>
              <w:top w:val="nil"/>
              <w:left w:val="nil"/>
              <w:bottom w:val="single" w:sz="4" w:space="0" w:color="auto"/>
              <w:right w:val="single" w:sz="4" w:space="0" w:color="auto"/>
            </w:tcBorders>
            <w:shd w:val="clear" w:color="auto" w:fill="auto"/>
            <w:vAlign w:val="bottom"/>
          </w:tcPr>
          <w:p w14:paraId="4DA0DF1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100,53</w:t>
            </w:r>
          </w:p>
        </w:tc>
        <w:tc>
          <w:tcPr>
            <w:tcW w:w="853" w:type="dxa"/>
            <w:tcBorders>
              <w:top w:val="nil"/>
              <w:left w:val="nil"/>
              <w:bottom w:val="single" w:sz="4" w:space="0" w:color="auto"/>
              <w:right w:val="single" w:sz="4" w:space="0" w:color="auto"/>
            </w:tcBorders>
            <w:shd w:val="clear" w:color="auto" w:fill="auto"/>
            <w:vAlign w:val="bottom"/>
          </w:tcPr>
          <w:p w14:paraId="2F9A786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101,31</w:t>
            </w:r>
          </w:p>
        </w:tc>
        <w:tc>
          <w:tcPr>
            <w:tcW w:w="853" w:type="dxa"/>
            <w:tcBorders>
              <w:top w:val="nil"/>
              <w:left w:val="nil"/>
              <w:bottom w:val="single" w:sz="4" w:space="0" w:color="auto"/>
              <w:right w:val="single" w:sz="4" w:space="0" w:color="auto"/>
            </w:tcBorders>
            <w:shd w:val="clear" w:color="auto" w:fill="auto"/>
            <w:vAlign w:val="bottom"/>
          </w:tcPr>
          <w:p w14:paraId="5408D59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107,29</w:t>
            </w:r>
          </w:p>
        </w:tc>
        <w:tc>
          <w:tcPr>
            <w:tcW w:w="853" w:type="dxa"/>
            <w:tcBorders>
              <w:top w:val="nil"/>
              <w:left w:val="nil"/>
              <w:bottom w:val="single" w:sz="4" w:space="0" w:color="auto"/>
              <w:right w:val="single" w:sz="4" w:space="0" w:color="auto"/>
            </w:tcBorders>
            <w:shd w:val="clear" w:color="auto" w:fill="auto"/>
            <w:vAlign w:val="bottom"/>
          </w:tcPr>
          <w:p w14:paraId="71F7C09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112,77</w:t>
            </w:r>
          </w:p>
        </w:tc>
        <w:tc>
          <w:tcPr>
            <w:tcW w:w="853" w:type="dxa"/>
            <w:tcBorders>
              <w:top w:val="nil"/>
              <w:left w:val="nil"/>
              <w:bottom w:val="single" w:sz="4" w:space="0" w:color="auto"/>
              <w:right w:val="single" w:sz="4" w:space="0" w:color="auto"/>
            </w:tcBorders>
            <w:shd w:val="clear" w:color="auto" w:fill="auto"/>
            <w:vAlign w:val="bottom"/>
          </w:tcPr>
          <w:p w14:paraId="48A4A23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96,16</w:t>
            </w:r>
          </w:p>
        </w:tc>
        <w:tc>
          <w:tcPr>
            <w:tcW w:w="878" w:type="dxa"/>
            <w:tcBorders>
              <w:top w:val="nil"/>
              <w:left w:val="nil"/>
              <w:bottom w:val="single" w:sz="4" w:space="0" w:color="auto"/>
              <w:right w:val="single" w:sz="4" w:space="0" w:color="auto"/>
            </w:tcBorders>
            <w:shd w:val="clear" w:color="auto" w:fill="auto"/>
            <w:vAlign w:val="bottom"/>
          </w:tcPr>
          <w:p w14:paraId="6EF11DA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102,58</w:t>
            </w:r>
          </w:p>
        </w:tc>
      </w:tr>
      <w:tr w:rsidR="00173D40" w14:paraId="375B0388" w14:textId="77777777" w:rsidTr="00662226">
        <w:trPr>
          <w:trHeight w:val="242"/>
        </w:trPr>
        <w:tc>
          <w:tcPr>
            <w:tcW w:w="1411" w:type="dxa"/>
          </w:tcPr>
          <w:p w14:paraId="0432D332"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741" w:type="dxa"/>
            <w:tcBorders>
              <w:top w:val="nil"/>
              <w:left w:val="single" w:sz="4" w:space="0" w:color="auto"/>
              <w:bottom w:val="single" w:sz="4" w:space="0" w:color="auto"/>
              <w:right w:val="single" w:sz="4" w:space="0" w:color="auto"/>
            </w:tcBorders>
            <w:shd w:val="clear" w:color="auto" w:fill="auto"/>
            <w:vAlign w:val="bottom"/>
          </w:tcPr>
          <w:p w14:paraId="2CDCD02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105,23</w:t>
            </w:r>
          </w:p>
        </w:tc>
        <w:tc>
          <w:tcPr>
            <w:tcW w:w="741" w:type="dxa"/>
            <w:tcBorders>
              <w:top w:val="nil"/>
              <w:left w:val="nil"/>
              <w:bottom w:val="single" w:sz="4" w:space="0" w:color="auto"/>
              <w:right w:val="single" w:sz="4" w:space="0" w:color="auto"/>
            </w:tcBorders>
            <w:shd w:val="clear" w:color="auto" w:fill="auto"/>
            <w:vAlign w:val="bottom"/>
          </w:tcPr>
          <w:p w14:paraId="2E2B0BD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108,09</w:t>
            </w:r>
          </w:p>
        </w:tc>
        <w:tc>
          <w:tcPr>
            <w:tcW w:w="853" w:type="dxa"/>
            <w:tcBorders>
              <w:top w:val="nil"/>
              <w:left w:val="nil"/>
              <w:bottom w:val="single" w:sz="4" w:space="0" w:color="auto"/>
              <w:right w:val="single" w:sz="4" w:space="0" w:color="auto"/>
            </w:tcBorders>
            <w:shd w:val="clear" w:color="auto" w:fill="auto"/>
            <w:vAlign w:val="bottom"/>
          </w:tcPr>
          <w:p w14:paraId="4472FBF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110,02</w:t>
            </w:r>
          </w:p>
        </w:tc>
        <w:tc>
          <w:tcPr>
            <w:tcW w:w="853" w:type="dxa"/>
            <w:tcBorders>
              <w:top w:val="nil"/>
              <w:left w:val="nil"/>
              <w:bottom w:val="single" w:sz="4" w:space="0" w:color="auto"/>
              <w:right w:val="single" w:sz="4" w:space="0" w:color="auto"/>
            </w:tcBorders>
            <w:shd w:val="clear" w:color="auto" w:fill="auto"/>
            <w:vAlign w:val="bottom"/>
          </w:tcPr>
          <w:p w14:paraId="0A3A2FE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101,75</w:t>
            </w:r>
          </w:p>
        </w:tc>
        <w:tc>
          <w:tcPr>
            <w:tcW w:w="853" w:type="dxa"/>
            <w:tcBorders>
              <w:top w:val="nil"/>
              <w:left w:val="nil"/>
              <w:bottom w:val="single" w:sz="4" w:space="0" w:color="auto"/>
              <w:right w:val="single" w:sz="4" w:space="0" w:color="auto"/>
            </w:tcBorders>
            <w:shd w:val="clear" w:color="auto" w:fill="auto"/>
            <w:vAlign w:val="bottom"/>
          </w:tcPr>
          <w:p w14:paraId="754C17E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108,48</w:t>
            </w:r>
          </w:p>
        </w:tc>
        <w:tc>
          <w:tcPr>
            <w:tcW w:w="853" w:type="dxa"/>
            <w:tcBorders>
              <w:top w:val="nil"/>
              <w:left w:val="nil"/>
              <w:bottom w:val="single" w:sz="4" w:space="0" w:color="auto"/>
              <w:right w:val="single" w:sz="4" w:space="0" w:color="auto"/>
            </w:tcBorders>
            <w:shd w:val="clear" w:color="auto" w:fill="auto"/>
            <w:vAlign w:val="bottom"/>
          </w:tcPr>
          <w:p w14:paraId="033D6C6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121,09</w:t>
            </w:r>
          </w:p>
        </w:tc>
        <w:tc>
          <w:tcPr>
            <w:tcW w:w="853" w:type="dxa"/>
            <w:tcBorders>
              <w:top w:val="nil"/>
              <w:left w:val="nil"/>
              <w:bottom w:val="single" w:sz="4" w:space="0" w:color="auto"/>
              <w:right w:val="single" w:sz="4" w:space="0" w:color="auto"/>
            </w:tcBorders>
            <w:shd w:val="clear" w:color="auto" w:fill="auto"/>
            <w:vAlign w:val="bottom"/>
          </w:tcPr>
          <w:p w14:paraId="66749EE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115,75</w:t>
            </w:r>
          </w:p>
        </w:tc>
        <w:tc>
          <w:tcPr>
            <w:tcW w:w="853" w:type="dxa"/>
            <w:tcBorders>
              <w:top w:val="nil"/>
              <w:left w:val="nil"/>
              <w:bottom w:val="single" w:sz="4" w:space="0" w:color="auto"/>
              <w:right w:val="single" w:sz="4" w:space="0" w:color="auto"/>
            </w:tcBorders>
            <w:shd w:val="clear" w:color="auto" w:fill="auto"/>
            <w:vAlign w:val="bottom"/>
          </w:tcPr>
          <w:p w14:paraId="23001A6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113,13</w:t>
            </w:r>
          </w:p>
        </w:tc>
        <w:tc>
          <w:tcPr>
            <w:tcW w:w="878" w:type="dxa"/>
            <w:tcBorders>
              <w:top w:val="nil"/>
              <w:left w:val="nil"/>
              <w:bottom w:val="single" w:sz="4" w:space="0" w:color="auto"/>
              <w:right w:val="single" w:sz="4" w:space="0" w:color="auto"/>
            </w:tcBorders>
            <w:shd w:val="clear" w:color="auto" w:fill="auto"/>
            <w:vAlign w:val="bottom"/>
          </w:tcPr>
          <w:p w14:paraId="5602754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106,19</w:t>
            </w:r>
          </w:p>
        </w:tc>
      </w:tr>
      <w:tr w:rsidR="00173D40" w14:paraId="36A957C7" w14:textId="77777777" w:rsidTr="00662226">
        <w:trPr>
          <w:trHeight w:val="242"/>
        </w:trPr>
        <w:tc>
          <w:tcPr>
            <w:tcW w:w="1411" w:type="dxa"/>
          </w:tcPr>
          <w:p w14:paraId="39A35C36"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741" w:type="dxa"/>
            <w:tcBorders>
              <w:top w:val="nil"/>
              <w:left w:val="single" w:sz="4" w:space="0" w:color="auto"/>
              <w:bottom w:val="single" w:sz="4" w:space="0" w:color="auto"/>
              <w:right w:val="single" w:sz="4" w:space="0" w:color="auto"/>
            </w:tcBorders>
            <w:shd w:val="clear" w:color="auto" w:fill="auto"/>
            <w:vAlign w:val="bottom"/>
          </w:tcPr>
          <w:p w14:paraId="4B155B5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89,78</w:t>
            </w:r>
          </w:p>
        </w:tc>
        <w:tc>
          <w:tcPr>
            <w:tcW w:w="741" w:type="dxa"/>
            <w:tcBorders>
              <w:top w:val="nil"/>
              <w:left w:val="nil"/>
              <w:bottom w:val="single" w:sz="4" w:space="0" w:color="auto"/>
              <w:right w:val="single" w:sz="4" w:space="0" w:color="auto"/>
            </w:tcBorders>
            <w:shd w:val="clear" w:color="auto" w:fill="auto"/>
            <w:vAlign w:val="bottom"/>
          </w:tcPr>
          <w:p w14:paraId="0D5EA6C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94,49</w:t>
            </w:r>
          </w:p>
        </w:tc>
        <w:tc>
          <w:tcPr>
            <w:tcW w:w="853" w:type="dxa"/>
            <w:tcBorders>
              <w:top w:val="nil"/>
              <w:left w:val="nil"/>
              <w:bottom w:val="single" w:sz="4" w:space="0" w:color="auto"/>
              <w:right w:val="single" w:sz="4" w:space="0" w:color="auto"/>
            </w:tcBorders>
            <w:shd w:val="clear" w:color="auto" w:fill="auto"/>
            <w:vAlign w:val="bottom"/>
          </w:tcPr>
          <w:p w14:paraId="0331B9C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114,07</w:t>
            </w:r>
          </w:p>
        </w:tc>
        <w:tc>
          <w:tcPr>
            <w:tcW w:w="853" w:type="dxa"/>
            <w:tcBorders>
              <w:top w:val="nil"/>
              <w:left w:val="nil"/>
              <w:bottom w:val="single" w:sz="4" w:space="0" w:color="auto"/>
              <w:right w:val="single" w:sz="4" w:space="0" w:color="auto"/>
            </w:tcBorders>
            <w:shd w:val="clear" w:color="auto" w:fill="auto"/>
            <w:vAlign w:val="bottom"/>
          </w:tcPr>
          <w:p w14:paraId="25B1B13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77,85</w:t>
            </w:r>
          </w:p>
        </w:tc>
        <w:tc>
          <w:tcPr>
            <w:tcW w:w="853" w:type="dxa"/>
            <w:tcBorders>
              <w:top w:val="nil"/>
              <w:left w:val="nil"/>
              <w:bottom w:val="single" w:sz="4" w:space="0" w:color="auto"/>
              <w:right w:val="single" w:sz="4" w:space="0" w:color="auto"/>
            </w:tcBorders>
            <w:shd w:val="clear" w:color="auto" w:fill="auto"/>
            <w:vAlign w:val="bottom"/>
          </w:tcPr>
          <w:p w14:paraId="2CE81FE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111,18</w:t>
            </w:r>
          </w:p>
        </w:tc>
        <w:tc>
          <w:tcPr>
            <w:tcW w:w="853" w:type="dxa"/>
            <w:tcBorders>
              <w:top w:val="nil"/>
              <w:left w:val="nil"/>
              <w:bottom w:val="single" w:sz="4" w:space="0" w:color="auto"/>
              <w:right w:val="single" w:sz="4" w:space="0" w:color="auto"/>
            </w:tcBorders>
            <w:shd w:val="clear" w:color="auto" w:fill="auto"/>
            <w:vAlign w:val="bottom"/>
          </w:tcPr>
          <w:p w14:paraId="601C2BF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93,05</w:t>
            </w:r>
          </w:p>
        </w:tc>
        <w:tc>
          <w:tcPr>
            <w:tcW w:w="853" w:type="dxa"/>
            <w:tcBorders>
              <w:top w:val="nil"/>
              <w:left w:val="nil"/>
              <w:bottom w:val="single" w:sz="4" w:space="0" w:color="auto"/>
              <w:right w:val="single" w:sz="4" w:space="0" w:color="auto"/>
            </w:tcBorders>
            <w:shd w:val="clear" w:color="auto" w:fill="auto"/>
            <w:vAlign w:val="bottom"/>
          </w:tcPr>
          <w:p w14:paraId="33CEACA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103,29</w:t>
            </w:r>
          </w:p>
        </w:tc>
        <w:tc>
          <w:tcPr>
            <w:tcW w:w="853" w:type="dxa"/>
            <w:tcBorders>
              <w:top w:val="nil"/>
              <w:left w:val="nil"/>
              <w:bottom w:val="single" w:sz="4" w:space="0" w:color="auto"/>
              <w:right w:val="single" w:sz="4" w:space="0" w:color="auto"/>
            </w:tcBorders>
            <w:shd w:val="clear" w:color="auto" w:fill="auto"/>
            <w:vAlign w:val="bottom"/>
          </w:tcPr>
          <w:p w14:paraId="1AC2059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113,22</w:t>
            </w:r>
          </w:p>
        </w:tc>
        <w:tc>
          <w:tcPr>
            <w:tcW w:w="878" w:type="dxa"/>
            <w:tcBorders>
              <w:top w:val="nil"/>
              <w:left w:val="nil"/>
              <w:bottom w:val="single" w:sz="4" w:space="0" w:color="auto"/>
              <w:right w:val="single" w:sz="4" w:space="0" w:color="auto"/>
            </w:tcBorders>
            <w:shd w:val="clear" w:color="auto" w:fill="auto"/>
            <w:vAlign w:val="bottom"/>
          </w:tcPr>
          <w:p w14:paraId="205D4EE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81,25</w:t>
            </w:r>
          </w:p>
        </w:tc>
      </w:tr>
      <w:tr w:rsidR="00173D40" w14:paraId="529B1BF3" w14:textId="77777777" w:rsidTr="00662226">
        <w:trPr>
          <w:trHeight w:val="223"/>
        </w:trPr>
        <w:tc>
          <w:tcPr>
            <w:tcW w:w="1411" w:type="dxa"/>
          </w:tcPr>
          <w:p w14:paraId="19992EEF"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24AA3EC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90,52</w:t>
            </w:r>
          </w:p>
        </w:tc>
        <w:tc>
          <w:tcPr>
            <w:tcW w:w="741" w:type="dxa"/>
            <w:tcBorders>
              <w:top w:val="nil"/>
              <w:left w:val="nil"/>
              <w:bottom w:val="single" w:sz="4" w:space="0" w:color="auto"/>
              <w:right w:val="single" w:sz="4" w:space="0" w:color="auto"/>
            </w:tcBorders>
            <w:shd w:val="clear" w:color="auto" w:fill="auto"/>
            <w:vAlign w:val="bottom"/>
          </w:tcPr>
          <w:p w14:paraId="3237E5E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102,23</w:t>
            </w:r>
          </w:p>
        </w:tc>
        <w:tc>
          <w:tcPr>
            <w:tcW w:w="853" w:type="dxa"/>
            <w:tcBorders>
              <w:top w:val="nil"/>
              <w:left w:val="nil"/>
              <w:bottom w:val="single" w:sz="4" w:space="0" w:color="auto"/>
              <w:right w:val="single" w:sz="4" w:space="0" w:color="auto"/>
            </w:tcBorders>
            <w:shd w:val="clear" w:color="auto" w:fill="auto"/>
            <w:vAlign w:val="bottom"/>
          </w:tcPr>
          <w:p w14:paraId="257AFDC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114,12</w:t>
            </w:r>
          </w:p>
        </w:tc>
        <w:tc>
          <w:tcPr>
            <w:tcW w:w="853" w:type="dxa"/>
            <w:tcBorders>
              <w:top w:val="nil"/>
              <w:left w:val="nil"/>
              <w:bottom w:val="single" w:sz="4" w:space="0" w:color="auto"/>
              <w:right w:val="single" w:sz="4" w:space="0" w:color="auto"/>
            </w:tcBorders>
            <w:shd w:val="clear" w:color="auto" w:fill="auto"/>
            <w:vAlign w:val="bottom"/>
          </w:tcPr>
          <w:p w14:paraId="7A66534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102,92</w:t>
            </w:r>
          </w:p>
        </w:tc>
        <w:tc>
          <w:tcPr>
            <w:tcW w:w="853" w:type="dxa"/>
            <w:tcBorders>
              <w:top w:val="nil"/>
              <w:left w:val="nil"/>
              <w:bottom w:val="single" w:sz="4" w:space="0" w:color="auto"/>
              <w:right w:val="single" w:sz="4" w:space="0" w:color="auto"/>
            </w:tcBorders>
            <w:shd w:val="clear" w:color="auto" w:fill="auto"/>
            <w:vAlign w:val="bottom"/>
          </w:tcPr>
          <w:p w14:paraId="42955CB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99,50</w:t>
            </w:r>
          </w:p>
        </w:tc>
        <w:tc>
          <w:tcPr>
            <w:tcW w:w="853" w:type="dxa"/>
            <w:tcBorders>
              <w:top w:val="nil"/>
              <w:left w:val="nil"/>
              <w:bottom w:val="single" w:sz="4" w:space="0" w:color="auto"/>
              <w:right w:val="single" w:sz="4" w:space="0" w:color="auto"/>
            </w:tcBorders>
            <w:shd w:val="clear" w:color="auto" w:fill="auto"/>
            <w:vAlign w:val="bottom"/>
          </w:tcPr>
          <w:p w14:paraId="771228C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95,19</w:t>
            </w:r>
          </w:p>
        </w:tc>
        <w:tc>
          <w:tcPr>
            <w:tcW w:w="853" w:type="dxa"/>
            <w:tcBorders>
              <w:top w:val="nil"/>
              <w:left w:val="nil"/>
              <w:bottom w:val="single" w:sz="4" w:space="0" w:color="auto"/>
              <w:right w:val="single" w:sz="4" w:space="0" w:color="auto"/>
            </w:tcBorders>
            <w:shd w:val="clear" w:color="auto" w:fill="auto"/>
            <w:vAlign w:val="bottom"/>
          </w:tcPr>
          <w:p w14:paraId="0EB232E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109,78</w:t>
            </w:r>
          </w:p>
        </w:tc>
        <w:tc>
          <w:tcPr>
            <w:tcW w:w="853" w:type="dxa"/>
            <w:tcBorders>
              <w:top w:val="nil"/>
              <w:left w:val="nil"/>
              <w:bottom w:val="single" w:sz="4" w:space="0" w:color="auto"/>
              <w:right w:val="single" w:sz="4" w:space="0" w:color="auto"/>
            </w:tcBorders>
            <w:shd w:val="clear" w:color="auto" w:fill="auto"/>
            <w:vAlign w:val="bottom"/>
          </w:tcPr>
          <w:p w14:paraId="6557AA2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98,05</w:t>
            </w:r>
          </w:p>
        </w:tc>
        <w:tc>
          <w:tcPr>
            <w:tcW w:w="878" w:type="dxa"/>
            <w:tcBorders>
              <w:top w:val="nil"/>
              <w:left w:val="nil"/>
              <w:bottom w:val="single" w:sz="4" w:space="0" w:color="auto"/>
              <w:right w:val="single" w:sz="4" w:space="0" w:color="auto"/>
            </w:tcBorders>
            <w:shd w:val="clear" w:color="auto" w:fill="auto"/>
            <w:vAlign w:val="bottom"/>
          </w:tcPr>
          <w:p w14:paraId="6F2752A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92,84</w:t>
            </w:r>
          </w:p>
        </w:tc>
      </w:tr>
      <w:tr w:rsidR="00173D40" w14:paraId="77C9C17D" w14:textId="77777777" w:rsidTr="00662226">
        <w:trPr>
          <w:trHeight w:val="242"/>
        </w:trPr>
        <w:tc>
          <w:tcPr>
            <w:tcW w:w="1411" w:type="dxa"/>
          </w:tcPr>
          <w:p w14:paraId="238C0B2D" w14:textId="77777777" w:rsidR="00173D40" w:rsidRPr="007134CD" w:rsidRDefault="00173D40" w:rsidP="00662226">
            <w:pPr>
              <w:rPr>
                <w:rFonts w:cstheme="minorHAnsi"/>
                <w:sz w:val="16"/>
                <w:szCs w:val="16"/>
              </w:rPr>
            </w:pPr>
            <w:r w:rsidRPr="007134CD">
              <w:rPr>
                <w:rFonts w:cstheme="minorHAnsi"/>
                <w:sz w:val="16"/>
                <w:szCs w:val="16"/>
              </w:rPr>
              <w:t>Нидерландия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4E95854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96,03</w:t>
            </w:r>
          </w:p>
        </w:tc>
        <w:tc>
          <w:tcPr>
            <w:tcW w:w="741" w:type="dxa"/>
            <w:tcBorders>
              <w:top w:val="nil"/>
              <w:left w:val="nil"/>
              <w:bottom w:val="single" w:sz="4" w:space="0" w:color="auto"/>
              <w:right w:val="single" w:sz="4" w:space="0" w:color="auto"/>
            </w:tcBorders>
            <w:shd w:val="clear" w:color="auto" w:fill="auto"/>
            <w:vAlign w:val="bottom"/>
          </w:tcPr>
          <w:p w14:paraId="5926DD0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101,62</w:t>
            </w:r>
          </w:p>
        </w:tc>
        <w:tc>
          <w:tcPr>
            <w:tcW w:w="853" w:type="dxa"/>
            <w:tcBorders>
              <w:top w:val="nil"/>
              <w:left w:val="nil"/>
              <w:bottom w:val="single" w:sz="4" w:space="0" w:color="auto"/>
              <w:right w:val="single" w:sz="4" w:space="0" w:color="auto"/>
            </w:tcBorders>
            <w:shd w:val="clear" w:color="auto" w:fill="auto"/>
            <w:vAlign w:val="bottom"/>
          </w:tcPr>
          <w:p w14:paraId="42F9D5B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99,63</w:t>
            </w:r>
          </w:p>
        </w:tc>
        <w:tc>
          <w:tcPr>
            <w:tcW w:w="853" w:type="dxa"/>
            <w:tcBorders>
              <w:top w:val="nil"/>
              <w:left w:val="nil"/>
              <w:bottom w:val="single" w:sz="4" w:space="0" w:color="auto"/>
              <w:right w:val="single" w:sz="4" w:space="0" w:color="auto"/>
            </w:tcBorders>
            <w:shd w:val="clear" w:color="auto" w:fill="auto"/>
            <w:vAlign w:val="bottom"/>
          </w:tcPr>
          <w:p w14:paraId="0587CF1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100,28</w:t>
            </w:r>
          </w:p>
        </w:tc>
        <w:tc>
          <w:tcPr>
            <w:tcW w:w="853" w:type="dxa"/>
            <w:tcBorders>
              <w:top w:val="nil"/>
              <w:left w:val="nil"/>
              <w:bottom w:val="single" w:sz="4" w:space="0" w:color="auto"/>
              <w:right w:val="single" w:sz="4" w:space="0" w:color="auto"/>
            </w:tcBorders>
            <w:shd w:val="clear" w:color="auto" w:fill="auto"/>
            <w:vAlign w:val="bottom"/>
          </w:tcPr>
          <w:p w14:paraId="461FFBB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102,32</w:t>
            </w:r>
          </w:p>
        </w:tc>
        <w:tc>
          <w:tcPr>
            <w:tcW w:w="853" w:type="dxa"/>
            <w:tcBorders>
              <w:top w:val="nil"/>
              <w:left w:val="nil"/>
              <w:bottom w:val="single" w:sz="4" w:space="0" w:color="auto"/>
              <w:right w:val="single" w:sz="4" w:space="0" w:color="auto"/>
            </w:tcBorders>
            <w:shd w:val="clear" w:color="auto" w:fill="auto"/>
            <w:vAlign w:val="bottom"/>
          </w:tcPr>
          <w:p w14:paraId="5407B5C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101,47</w:t>
            </w:r>
          </w:p>
        </w:tc>
        <w:tc>
          <w:tcPr>
            <w:tcW w:w="853" w:type="dxa"/>
            <w:tcBorders>
              <w:top w:val="nil"/>
              <w:left w:val="nil"/>
              <w:bottom w:val="single" w:sz="4" w:space="0" w:color="auto"/>
              <w:right w:val="single" w:sz="4" w:space="0" w:color="auto"/>
            </w:tcBorders>
            <w:shd w:val="clear" w:color="auto" w:fill="auto"/>
            <w:vAlign w:val="bottom"/>
          </w:tcPr>
          <w:p w14:paraId="46D6670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102,10</w:t>
            </w:r>
          </w:p>
        </w:tc>
        <w:tc>
          <w:tcPr>
            <w:tcW w:w="853" w:type="dxa"/>
            <w:tcBorders>
              <w:top w:val="nil"/>
              <w:left w:val="nil"/>
              <w:bottom w:val="single" w:sz="4" w:space="0" w:color="auto"/>
              <w:right w:val="single" w:sz="4" w:space="0" w:color="auto"/>
            </w:tcBorders>
            <w:shd w:val="clear" w:color="auto" w:fill="auto"/>
            <w:vAlign w:val="bottom"/>
          </w:tcPr>
          <w:p w14:paraId="2A3AF3B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101,29</w:t>
            </w:r>
          </w:p>
        </w:tc>
        <w:tc>
          <w:tcPr>
            <w:tcW w:w="878" w:type="dxa"/>
            <w:tcBorders>
              <w:top w:val="nil"/>
              <w:left w:val="nil"/>
              <w:bottom w:val="single" w:sz="4" w:space="0" w:color="auto"/>
              <w:right w:val="single" w:sz="4" w:space="0" w:color="auto"/>
            </w:tcBorders>
            <w:shd w:val="clear" w:color="auto" w:fill="auto"/>
            <w:vAlign w:val="bottom"/>
          </w:tcPr>
          <w:p w14:paraId="32A4CFE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99,63</w:t>
            </w:r>
          </w:p>
        </w:tc>
      </w:tr>
      <w:tr w:rsidR="00173D40" w14:paraId="6BBF0494" w14:textId="77777777" w:rsidTr="00662226">
        <w:trPr>
          <w:trHeight w:val="242"/>
        </w:trPr>
        <w:tc>
          <w:tcPr>
            <w:tcW w:w="1411" w:type="dxa"/>
          </w:tcPr>
          <w:p w14:paraId="1210C50F"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2864929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96,87</w:t>
            </w:r>
          </w:p>
        </w:tc>
        <w:tc>
          <w:tcPr>
            <w:tcW w:w="741" w:type="dxa"/>
            <w:tcBorders>
              <w:top w:val="nil"/>
              <w:left w:val="nil"/>
              <w:bottom w:val="single" w:sz="4" w:space="0" w:color="auto"/>
              <w:right w:val="single" w:sz="4" w:space="0" w:color="auto"/>
            </w:tcBorders>
            <w:shd w:val="clear" w:color="auto" w:fill="auto"/>
            <w:vAlign w:val="bottom"/>
          </w:tcPr>
          <w:p w14:paraId="3559536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97,46</w:t>
            </w:r>
          </w:p>
        </w:tc>
        <w:tc>
          <w:tcPr>
            <w:tcW w:w="853" w:type="dxa"/>
            <w:tcBorders>
              <w:top w:val="nil"/>
              <w:left w:val="nil"/>
              <w:bottom w:val="single" w:sz="4" w:space="0" w:color="auto"/>
              <w:right w:val="single" w:sz="4" w:space="0" w:color="auto"/>
            </w:tcBorders>
            <w:shd w:val="clear" w:color="auto" w:fill="auto"/>
            <w:vAlign w:val="bottom"/>
          </w:tcPr>
          <w:p w14:paraId="3EE22D8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107,40</w:t>
            </w:r>
          </w:p>
        </w:tc>
        <w:tc>
          <w:tcPr>
            <w:tcW w:w="853" w:type="dxa"/>
            <w:tcBorders>
              <w:top w:val="nil"/>
              <w:left w:val="nil"/>
              <w:bottom w:val="single" w:sz="4" w:space="0" w:color="auto"/>
              <w:right w:val="single" w:sz="4" w:space="0" w:color="auto"/>
            </w:tcBorders>
            <w:shd w:val="clear" w:color="auto" w:fill="auto"/>
            <w:vAlign w:val="bottom"/>
          </w:tcPr>
          <w:p w14:paraId="05F95EF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100,44</w:t>
            </w:r>
          </w:p>
        </w:tc>
        <w:tc>
          <w:tcPr>
            <w:tcW w:w="853" w:type="dxa"/>
            <w:tcBorders>
              <w:top w:val="nil"/>
              <w:left w:val="nil"/>
              <w:bottom w:val="single" w:sz="4" w:space="0" w:color="auto"/>
              <w:right w:val="single" w:sz="4" w:space="0" w:color="auto"/>
            </w:tcBorders>
            <w:shd w:val="clear" w:color="auto" w:fill="auto"/>
            <w:vAlign w:val="bottom"/>
          </w:tcPr>
          <w:p w14:paraId="4ABD428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107,22</w:t>
            </w:r>
          </w:p>
        </w:tc>
        <w:tc>
          <w:tcPr>
            <w:tcW w:w="853" w:type="dxa"/>
            <w:tcBorders>
              <w:top w:val="nil"/>
              <w:left w:val="nil"/>
              <w:bottom w:val="single" w:sz="4" w:space="0" w:color="auto"/>
              <w:right w:val="single" w:sz="4" w:space="0" w:color="auto"/>
            </w:tcBorders>
            <w:shd w:val="clear" w:color="auto" w:fill="auto"/>
            <w:vAlign w:val="bottom"/>
          </w:tcPr>
          <w:p w14:paraId="59AD5D1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102,78</w:t>
            </w:r>
          </w:p>
        </w:tc>
        <w:tc>
          <w:tcPr>
            <w:tcW w:w="853" w:type="dxa"/>
            <w:tcBorders>
              <w:top w:val="nil"/>
              <w:left w:val="nil"/>
              <w:bottom w:val="single" w:sz="4" w:space="0" w:color="auto"/>
              <w:right w:val="single" w:sz="4" w:space="0" w:color="auto"/>
            </w:tcBorders>
            <w:shd w:val="clear" w:color="auto" w:fill="auto"/>
            <w:vAlign w:val="bottom"/>
          </w:tcPr>
          <w:p w14:paraId="6AD898A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101,67</w:t>
            </w:r>
          </w:p>
        </w:tc>
        <w:tc>
          <w:tcPr>
            <w:tcW w:w="853" w:type="dxa"/>
            <w:tcBorders>
              <w:top w:val="nil"/>
              <w:left w:val="nil"/>
              <w:bottom w:val="single" w:sz="4" w:space="0" w:color="auto"/>
              <w:right w:val="single" w:sz="4" w:space="0" w:color="auto"/>
            </w:tcBorders>
            <w:shd w:val="clear" w:color="auto" w:fill="auto"/>
            <w:vAlign w:val="bottom"/>
          </w:tcPr>
          <w:p w14:paraId="126587C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102,23</w:t>
            </w:r>
          </w:p>
        </w:tc>
        <w:tc>
          <w:tcPr>
            <w:tcW w:w="878" w:type="dxa"/>
            <w:tcBorders>
              <w:top w:val="nil"/>
              <w:left w:val="nil"/>
              <w:bottom w:val="single" w:sz="4" w:space="0" w:color="auto"/>
              <w:right w:val="single" w:sz="4" w:space="0" w:color="auto"/>
            </w:tcBorders>
            <w:shd w:val="clear" w:color="auto" w:fill="auto"/>
            <w:vAlign w:val="bottom"/>
          </w:tcPr>
          <w:p w14:paraId="5C16A4D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92,78</w:t>
            </w:r>
          </w:p>
        </w:tc>
      </w:tr>
      <w:tr w:rsidR="00173D40" w14:paraId="693A6183" w14:textId="77777777" w:rsidTr="00662226">
        <w:trPr>
          <w:trHeight w:val="223"/>
        </w:trPr>
        <w:tc>
          <w:tcPr>
            <w:tcW w:w="1411" w:type="dxa"/>
          </w:tcPr>
          <w:p w14:paraId="1A1F8340"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741" w:type="dxa"/>
            <w:tcBorders>
              <w:top w:val="nil"/>
              <w:left w:val="single" w:sz="4" w:space="0" w:color="auto"/>
              <w:bottom w:val="single" w:sz="4" w:space="0" w:color="auto"/>
              <w:right w:val="single" w:sz="4" w:space="0" w:color="auto"/>
            </w:tcBorders>
            <w:shd w:val="clear" w:color="auto" w:fill="auto"/>
            <w:vAlign w:val="bottom"/>
          </w:tcPr>
          <w:p w14:paraId="45FAEDD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94,16</w:t>
            </w:r>
          </w:p>
        </w:tc>
        <w:tc>
          <w:tcPr>
            <w:tcW w:w="741" w:type="dxa"/>
            <w:tcBorders>
              <w:top w:val="nil"/>
              <w:left w:val="nil"/>
              <w:bottom w:val="single" w:sz="4" w:space="0" w:color="auto"/>
              <w:right w:val="single" w:sz="4" w:space="0" w:color="auto"/>
            </w:tcBorders>
            <w:shd w:val="clear" w:color="auto" w:fill="auto"/>
            <w:vAlign w:val="bottom"/>
          </w:tcPr>
          <w:p w14:paraId="4684194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104,46</w:t>
            </w:r>
          </w:p>
        </w:tc>
        <w:tc>
          <w:tcPr>
            <w:tcW w:w="853" w:type="dxa"/>
            <w:tcBorders>
              <w:top w:val="nil"/>
              <w:left w:val="nil"/>
              <w:bottom w:val="single" w:sz="4" w:space="0" w:color="auto"/>
              <w:right w:val="single" w:sz="4" w:space="0" w:color="auto"/>
            </w:tcBorders>
            <w:shd w:val="clear" w:color="auto" w:fill="auto"/>
            <w:vAlign w:val="bottom"/>
          </w:tcPr>
          <w:p w14:paraId="54CB1C3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99,98</w:t>
            </w:r>
          </w:p>
        </w:tc>
        <w:tc>
          <w:tcPr>
            <w:tcW w:w="853" w:type="dxa"/>
            <w:tcBorders>
              <w:top w:val="nil"/>
              <w:left w:val="nil"/>
              <w:bottom w:val="single" w:sz="4" w:space="0" w:color="auto"/>
              <w:right w:val="single" w:sz="4" w:space="0" w:color="auto"/>
            </w:tcBorders>
            <w:shd w:val="clear" w:color="auto" w:fill="auto"/>
            <w:vAlign w:val="bottom"/>
          </w:tcPr>
          <w:p w14:paraId="0F05B51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97,28</w:t>
            </w:r>
          </w:p>
        </w:tc>
        <w:tc>
          <w:tcPr>
            <w:tcW w:w="853" w:type="dxa"/>
            <w:tcBorders>
              <w:top w:val="nil"/>
              <w:left w:val="nil"/>
              <w:bottom w:val="single" w:sz="4" w:space="0" w:color="auto"/>
              <w:right w:val="single" w:sz="4" w:space="0" w:color="auto"/>
            </w:tcBorders>
            <w:shd w:val="clear" w:color="auto" w:fill="auto"/>
            <w:vAlign w:val="bottom"/>
          </w:tcPr>
          <w:p w14:paraId="6900B75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103,85</w:t>
            </w:r>
          </w:p>
        </w:tc>
        <w:tc>
          <w:tcPr>
            <w:tcW w:w="853" w:type="dxa"/>
            <w:tcBorders>
              <w:top w:val="nil"/>
              <w:left w:val="nil"/>
              <w:bottom w:val="single" w:sz="4" w:space="0" w:color="auto"/>
              <w:right w:val="single" w:sz="4" w:space="0" w:color="auto"/>
            </w:tcBorders>
            <w:shd w:val="clear" w:color="auto" w:fill="auto"/>
            <w:vAlign w:val="bottom"/>
          </w:tcPr>
          <w:p w14:paraId="5B85DD0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114,32</w:t>
            </w:r>
          </w:p>
        </w:tc>
        <w:tc>
          <w:tcPr>
            <w:tcW w:w="853" w:type="dxa"/>
            <w:tcBorders>
              <w:top w:val="nil"/>
              <w:left w:val="nil"/>
              <w:bottom w:val="single" w:sz="4" w:space="0" w:color="auto"/>
              <w:right w:val="single" w:sz="4" w:space="0" w:color="auto"/>
            </w:tcBorders>
            <w:shd w:val="clear" w:color="auto" w:fill="auto"/>
            <w:vAlign w:val="bottom"/>
          </w:tcPr>
          <w:p w14:paraId="397DCC6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92,57</w:t>
            </w:r>
          </w:p>
        </w:tc>
        <w:tc>
          <w:tcPr>
            <w:tcW w:w="853" w:type="dxa"/>
            <w:tcBorders>
              <w:top w:val="nil"/>
              <w:left w:val="nil"/>
              <w:bottom w:val="single" w:sz="4" w:space="0" w:color="auto"/>
              <w:right w:val="single" w:sz="4" w:space="0" w:color="auto"/>
            </w:tcBorders>
            <w:shd w:val="clear" w:color="auto" w:fill="auto"/>
            <w:vAlign w:val="bottom"/>
          </w:tcPr>
          <w:p w14:paraId="2A18853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108,36</w:t>
            </w:r>
          </w:p>
        </w:tc>
        <w:tc>
          <w:tcPr>
            <w:tcW w:w="878" w:type="dxa"/>
            <w:tcBorders>
              <w:top w:val="nil"/>
              <w:left w:val="nil"/>
              <w:bottom w:val="single" w:sz="4" w:space="0" w:color="auto"/>
              <w:right w:val="single" w:sz="4" w:space="0" w:color="auto"/>
            </w:tcBorders>
            <w:shd w:val="clear" w:color="auto" w:fill="auto"/>
            <w:vAlign w:val="bottom"/>
          </w:tcPr>
          <w:p w14:paraId="09BB15A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99,58</w:t>
            </w:r>
          </w:p>
        </w:tc>
      </w:tr>
      <w:tr w:rsidR="00173D40" w14:paraId="7E29FA91" w14:textId="77777777" w:rsidTr="00662226">
        <w:trPr>
          <w:trHeight w:val="242"/>
        </w:trPr>
        <w:tc>
          <w:tcPr>
            <w:tcW w:w="1411" w:type="dxa"/>
          </w:tcPr>
          <w:p w14:paraId="7FBBC11E"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14:paraId="60EC96A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71,13</w:t>
            </w:r>
          </w:p>
        </w:tc>
        <w:tc>
          <w:tcPr>
            <w:tcW w:w="741" w:type="dxa"/>
            <w:tcBorders>
              <w:top w:val="single" w:sz="4" w:space="0" w:color="auto"/>
              <w:left w:val="nil"/>
              <w:bottom w:val="single" w:sz="4" w:space="0" w:color="auto"/>
              <w:right w:val="single" w:sz="4" w:space="0" w:color="auto"/>
            </w:tcBorders>
            <w:shd w:val="clear" w:color="auto" w:fill="auto"/>
            <w:vAlign w:val="bottom"/>
          </w:tcPr>
          <w:p w14:paraId="6F5B8CB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95,92</w:t>
            </w:r>
          </w:p>
        </w:tc>
        <w:tc>
          <w:tcPr>
            <w:tcW w:w="853" w:type="dxa"/>
            <w:tcBorders>
              <w:top w:val="single" w:sz="4" w:space="0" w:color="auto"/>
              <w:left w:val="nil"/>
              <w:bottom w:val="single" w:sz="4" w:space="0" w:color="auto"/>
              <w:right w:val="single" w:sz="4" w:space="0" w:color="auto"/>
            </w:tcBorders>
            <w:shd w:val="clear" w:color="auto" w:fill="auto"/>
            <w:vAlign w:val="bottom"/>
          </w:tcPr>
          <w:p w14:paraId="2631DD0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101,11</w:t>
            </w:r>
          </w:p>
        </w:tc>
        <w:tc>
          <w:tcPr>
            <w:tcW w:w="853" w:type="dxa"/>
            <w:tcBorders>
              <w:top w:val="single" w:sz="4" w:space="0" w:color="auto"/>
              <w:left w:val="nil"/>
              <w:bottom w:val="single" w:sz="4" w:space="0" w:color="auto"/>
              <w:right w:val="single" w:sz="4" w:space="0" w:color="auto"/>
            </w:tcBorders>
            <w:shd w:val="clear" w:color="auto" w:fill="auto"/>
            <w:vAlign w:val="bottom"/>
          </w:tcPr>
          <w:p w14:paraId="61F88D3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100,35</w:t>
            </w:r>
          </w:p>
        </w:tc>
        <w:tc>
          <w:tcPr>
            <w:tcW w:w="853" w:type="dxa"/>
            <w:tcBorders>
              <w:top w:val="single" w:sz="4" w:space="0" w:color="auto"/>
              <w:left w:val="nil"/>
              <w:bottom w:val="single" w:sz="4" w:space="0" w:color="auto"/>
              <w:right w:val="single" w:sz="4" w:space="0" w:color="auto"/>
            </w:tcBorders>
            <w:shd w:val="clear" w:color="auto" w:fill="auto"/>
            <w:vAlign w:val="bottom"/>
          </w:tcPr>
          <w:p w14:paraId="174F2C2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98,29</w:t>
            </w:r>
          </w:p>
        </w:tc>
        <w:tc>
          <w:tcPr>
            <w:tcW w:w="853" w:type="dxa"/>
            <w:tcBorders>
              <w:top w:val="single" w:sz="4" w:space="0" w:color="auto"/>
              <w:left w:val="nil"/>
              <w:bottom w:val="single" w:sz="4" w:space="0" w:color="auto"/>
              <w:right w:val="single" w:sz="4" w:space="0" w:color="auto"/>
            </w:tcBorders>
            <w:shd w:val="clear" w:color="auto" w:fill="auto"/>
            <w:vAlign w:val="bottom"/>
          </w:tcPr>
          <w:p w14:paraId="535CFF6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106,86</w:t>
            </w:r>
          </w:p>
        </w:tc>
        <w:tc>
          <w:tcPr>
            <w:tcW w:w="853" w:type="dxa"/>
            <w:tcBorders>
              <w:top w:val="single" w:sz="4" w:space="0" w:color="auto"/>
              <w:left w:val="nil"/>
              <w:bottom w:val="single" w:sz="4" w:space="0" w:color="auto"/>
              <w:right w:val="single" w:sz="4" w:space="0" w:color="auto"/>
            </w:tcBorders>
            <w:shd w:val="clear" w:color="auto" w:fill="auto"/>
            <w:vAlign w:val="bottom"/>
          </w:tcPr>
          <w:p w14:paraId="31BFC1B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99,19</w:t>
            </w:r>
          </w:p>
        </w:tc>
        <w:tc>
          <w:tcPr>
            <w:tcW w:w="853" w:type="dxa"/>
            <w:tcBorders>
              <w:top w:val="single" w:sz="4" w:space="0" w:color="auto"/>
              <w:left w:val="nil"/>
              <w:bottom w:val="single" w:sz="4" w:space="0" w:color="auto"/>
              <w:right w:val="single" w:sz="4" w:space="0" w:color="auto"/>
            </w:tcBorders>
            <w:shd w:val="clear" w:color="auto" w:fill="auto"/>
            <w:vAlign w:val="bottom"/>
          </w:tcPr>
          <w:p w14:paraId="2477E13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99,50</w:t>
            </w:r>
          </w:p>
        </w:tc>
        <w:tc>
          <w:tcPr>
            <w:tcW w:w="878" w:type="dxa"/>
            <w:tcBorders>
              <w:top w:val="single" w:sz="4" w:space="0" w:color="auto"/>
              <w:left w:val="nil"/>
              <w:bottom w:val="single" w:sz="4" w:space="0" w:color="auto"/>
              <w:right w:val="single" w:sz="4" w:space="0" w:color="auto"/>
            </w:tcBorders>
            <w:shd w:val="clear" w:color="auto" w:fill="auto"/>
            <w:vAlign w:val="bottom"/>
          </w:tcPr>
          <w:p w14:paraId="2607393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84,12</w:t>
            </w:r>
          </w:p>
        </w:tc>
      </w:tr>
      <w:tr w:rsidR="00173D40" w14:paraId="741C7397" w14:textId="77777777" w:rsidTr="00662226">
        <w:trPr>
          <w:trHeight w:val="242"/>
        </w:trPr>
        <w:tc>
          <w:tcPr>
            <w:tcW w:w="1411" w:type="dxa"/>
          </w:tcPr>
          <w:p w14:paraId="2B7E90DA"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3187BE8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102,54</w:t>
            </w:r>
          </w:p>
        </w:tc>
        <w:tc>
          <w:tcPr>
            <w:tcW w:w="741" w:type="dxa"/>
            <w:tcBorders>
              <w:top w:val="nil"/>
              <w:left w:val="nil"/>
              <w:bottom w:val="single" w:sz="4" w:space="0" w:color="auto"/>
              <w:right w:val="single" w:sz="4" w:space="0" w:color="auto"/>
            </w:tcBorders>
            <w:shd w:val="clear" w:color="auto" w:fill="auto"/>
            <w:vAlign w:val="bottom"/>
          </w:tcPr>
          <w:p w14:paraId="3FA632B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101,56</w:t>
            </w:r>
          </w:p>
        </w:tc>
        <w:tc>
          <w:tcPr>
            <w:tcW w:w="853" w:type="dxa"/>
            <w:tcBorders>
              <w:top w:val="nil"/>
              <w:left w:val="nil"/>
              <w:bottom w:val="single" w:sz="4" w:space="0" w:color="auto"/>
              <w:right w:val="single" w:sz="4" w:space="0" w:color="auto"/>
            </w:tcBorders>
            <w:shd w:val="clear" w:color="auto" w:fill="auto"/>
            <w:vAlign w:val="bottom"/>
          </w:tcPr>
          <w:p w14:paraId="65F55EB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99,68</w:t>
            </w:r>
          </w:p>
        </w:tc>
        <w:tc>
          <w:tcPr>
            <w:tcW w:w="853" w:type="dxa"/>
            <w:tcBorders>
              <w:top w:val="nil"/>
              <w:left w:val="nil"/>
              <w:bottom w:val="single" w:sz="4" w:space="0" w:color="auto"/>
              <w:right w:val="single" w:sz="4" w:space="0" w:color="auto"/>
            </w:tcBorders>
            <w:shd w:val="clear" w:color="auto" w:fill="auto"/>
            <w:vAlign w:val="bottom"/>
          </w:tcPr>
          <w:p w14:paraId="11406FF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104,13</w:t>
            </w:r>
          </w:p>
        </w:tc>
        <w:tc>
          <w:tcPr>
            <w:tcW w:w="853" w:type="dxa"/>
            <w:tcBorders>
              <w:top w:val="nil"/>
              <w:left w:val="nil"/>
              <w:bottom w:val="single" w:sz="4" w:space="0" w:color="auto"/>
              <w:right w:val="single" w:sz="4" w:space="0" w:color="auto"/>
            </w:tcBorders>
            <w:shd w:val="clear" w:color="auto" w:fill="auto"/>
            <w:vAlign w:val="bottom"/>
          </w:tcPr>
          <w:p w14:paraId="7013775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108,69</w:t>
            </w:r>
          </w:p>
        </w:tc>
        <w:tc>
          <w:tcPr>
            <w:tcW w:w="853" w:type="dxa"/>
            <w:tcBorders>
              <w:top w:val="nil"/>
              <w:left w:val="nil"/>
              <w:bottom w:val="single" w:sz="4" w:space="0" w:color="auto"/>
              <w:right w:val="single" w:sz="4" w:space="0" w:color="auto"/>
            </w:tcBorders>
            <w:shd w:val="clear" w:color="auto" w:fill="auto"/>
            <w:vAlign w:val="bottom"/>
          </w:tcPr>
          <w:p w14:paraId="35D6626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104,74</w:t>
            </w:r>
          </w:p>
        </w:tc>
        <w:tc>
          <w:tcPr>
            <w:tcW w:w="853" w:type="dxa"/>
            <w:tcBorders>
              <w:top w:val="nil"/>
              <w:left w:val="nil"/>
              <w:bottom w:val="single" w:sz="4" w:space="0" w:color="auto"/>
              <w:right w:val="single" w:sz="4" w:space="0" w:color="auto"/>
            </w:tcBorders>
            <w:shd w:val="clear" w:color="auto" w:fill="auto"/>
            <w:vAlign w:val="bottom"/>
          </w:tcPr>
          <w:p w14:paraId="7C89F7E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104,78</w:t>
            </w:r>
          </w:p>
        </w:tc>
        <w:tc>
          <w:tcPr>
            <w:tcW w:w="853" w:type="dxa"/>
            <w:tcBorders>
              <w:top w:val="nil"/>
              <w:left w:val="nil"/>
              <w:bottom w:val="single" w:sz="4" w:space="0" w:color="auto"/>
              <w:right w:val="single" w:sz="4" w:space="0" w:color="auto"/>
            </w:tcBorders>
            <w:shd w:val="clear" w:color="auto" w:fill="auto"/>
            <w:vAlign w:val="bottom"/>
          </w:tcPr>
          <w:p w14:paraId="53F988F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108,22</w:t>
            </w:r>
          </w:p>
        </w:tc>
        <w:tc>
          <w:tcPr>
            <w:tcW w:w="878" w:type="dxa"/>
            <w:tcBorders>
              <w:top w:val="nil"/>
              <w:left w:val="nil"/>
              <w:bottom w:val="single" w:sz="4" w:space="0" w:color="auto"/>
              <w:right w:val="single" w:sz="4" w:space="0" w:color="auto"/>
            </w:tcBorders>
            <w:shd w:val="clear" w:color="auto" w:fill="auto"/>
            <w:vAlign w:val="bottom"/>
          </w:tcPr>
          <w:p w14:paraId="2707DFA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103,86</w:t>
            </w:r>
          </w:p>
        </w:tc>
      </w:tr>
      <w:tr w:rsidR="00173D40" w14:paraId="5393FC1D" w14:textId="77777777" w:rsidTr="00662226">
        <w:trPr>
          <w:trHeight w:val="242"/>
        </w:trPr>
        <w:tc>
          <w:tcPr>
            <w:tcW w:w="1411" w:type="dxa"/>
          </w:tcPr>
          <w:p w14:paraId="028B6B35"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399C93C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83,00</w:t>
            </w:r>
          </w:p>
        </w:tc>
        <w:tc>
          <w:tcPr>
            <w:tcW w:w="741" w:type="dxa"/>
            <w:tcBorders>
              <w:top w:val="nil"/>
              <w:left w:val="nil"/>
              <w:bottom w:val="single" w:sz="4" w:space="0" w:color="auto"/>
              <w:right w:val="single" w:sz="4" w:space="0" w:color="auto"/>
            </w:tcBorders>
            <w:shd w:val="clear" w:color="auto" w:fill="auto"/>
            <w:vAlign w:val="bottom"/>
          </w:tcPr>
          <w:p w14:paraId="46DD92E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104,11</w:t>
            </w:r>
          </w:p>
        </w:tc>
        <w:tc>
          <w:tcPr>
            <w:tcW w:w="853" w:type="dxa"/>
            <w:tcBorders>
              <w:top w:val="nil"/>
              <w:left w:val="nil"/>
              <w:bottom w:val="single" w:sz="4" w:space="0" w:color="auto"/>
              <w:right w:val="single" w:sz="4" w:space="0" w:color="auto"/>
            </w:tcBorders>
            <w:shd w:val="clear" w:color="auto" w:fill="auto"/>
            <w:vAlign w:val="bottom"/>
          </w:tcPr>
          <w:p w14:paraId="3D5AA54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113,47</w:t>
            </w:r>
          </w:p>
        </w:tc>
        <w:tc>
          <w:tcPr>
            <w:tcW w:w="853" w:type="dxa"/>
            <w:tcBorders>
              <w:top w:val="nil"/>
              <w:left w:val="nil"/>
              <w:bottom w:val="single" w:sz="4" w:space="0" w:color="auto"/>
              <w:right w:val="single" w:sz="4" w:space="0" w:color="auto"/>
            </w:tcBorders>
            <w:shd w:val="clear" w:color="auto" w:fill="auto"/>
            <w:vAlign w:val="bottom"/>
          </w:tcPr>
          <w:p w14:paraId="598469F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95,10</w:t>
            </w:r>
          </w:p>
        </w:tc>
        <w:tc>
          <w:tcPr>
            <w:tcW w:w="853" w:type="dxa"/>
            <w:tcBorders>
              <w:top w:val="nil"/>
              <w:left w:val="nil"/>
              <w:bottom w:val="single" w:sz="4" w:space="0" w:color="auto"/>
              <w:right w:val="single" w:sz="4" w:space="0" w:color="auto"/>
            </w:tcBorders>
            <w:shd w:val="clear" w:color="auto" w:fill="auto"/>
            <w:vAlign w:val="bottom"/>
          </w:tcPr>
          <w:p w14:paraId="47E11CC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106,42</w:t>
            </w:r>
          </w:p>
        </w:tc>
        <w:tc>
          <w:tcPr>
            <w:tcW w:w="853" w:type="dxa"/>
            <w:tcBorders>
              <w:top w:val="nil"/>
              <w:left w:val="nil"/>
              <w:bottom w:val="single" w:sz="4" w:space="0" w:color="auto"/>
              <w:right w:val="single" w:sz="4" w:space="0" w:color="auto"/>
            </w:tcBorders>
            <w:shd w:val="clear" w:color="auto" w:fill="auto"/>
            <w:vAlign w:val="bottom"/>
          </w:tcPr>
          <w:p w14:paraId="2219595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114,90</w:t>
            </w:r>
          </w:p>
        </w:tc>
        <w:tc>
          <w:tcPr>
            <w:tcW w:w="853" w:type="dxa"/>
            <w:tcBorders>
              <w:top w:val="nil"/>
              <w:left w:val="nil"/>
              <w:bottom w:val="single" w:sz="4" w:space="0" w:color="auto"/>
              <w:right w:val="single" w:sz="4" w:space="0" w:color="auto"/>
            </w:tcBorders>
            <w:shd w:val="clear" w:color="auto" w:fill="auto"/>
            <w:vAlign w:val="bottom"/>
          </w:tcPr>
          <w:p w14:paraId="4185BCD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99,07</w:t>
            </w:r>
          </w:p>
        </w:tc>
        <w:tc>
          <w:tcPr>
            <w:tcW w:w="853" w:type="dxa"/>
            <w:tcBorders>
              <w:top w:val="nil"/>
              <w:left w:val="nil"/>
              <w:bottom w:val="single" w:sz="4" w:space="0" w:color="auto"/>
              <w:right w:val="single" w:sz="4" w:space="0" w:color="auto"/>
            </w:tcBorders>
            <w:shd w:val="clear" w:color="auto" w:fill="auto"/>
            <w:vAlign w:val="bottom"/>
          </w:tcPr>
          <w:p w14:paraId="42AA7A9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107,46</w:t>
            </w:r>
          </w:p>
        </w:tc>
        <w:tc>
          <w:tcPr>
            <w:tcW w:w="878" w:type="dxa"/>
            <w:tcBorders>
              <w:top w:val="nil"/>
              <w:left w:val="nil"/>
              <w:bottom w:val="single" w:sz="4" w:space="0" w:color="auto"/>
              <w:right w:val="single" w:sz="4" w:space="0" w:color="auto"/>
            </w:tcBorders>
            <w:shd w:val="clear" w:color="auto" w:fill="auto"/>
            <w:vAlign w:val="bottom"/>
          </w:tcPr>
          <w:p w14:paraId="212CED3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99,01</w:t>
            </w:r>
          </w:p>
        </w:tc>
      </w:tr>
      <w:tr w:rsidR="00173D40" w14:paraId="7F6FDAA1" w14:textId="77777777" w:rsidTr="00662226">
        <w:trPr>
          <w:trHeight w:val="223"/>
        </w:trPr>
        <w:tc>
          <w:tcPr>
            <w:tcW w:w="1411" w:type="dxa"/>
          </w:tcPr>
          <w:p w14:paraId="6F3BCEC8"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6478BE3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99,68</w:t>
            </w:r>
          </w:p>
        </w:tc>
        <w:tc>
          <w:tcPr>
            <w:tcW w:w="741" w:type="dxa"/>
            <w:tcBorders>
              <w:top w:val="nil"/>
              <w:left w:val="nil"/>
              <w:bottom w:val="single" w:sz="4" w:space="0" w:color="auto"/>
              <w:right w:val="single" w:sz="4" w:space="0" w:color="auto"/>
            </w:tcBorders>
            <w:shd w:val="clear" w:color="auto" w:fill="auto"/>
            <w:vAlign w:val="bottom"/>
          </w:tcPr>
          <w:p w14:paraId="07267C6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97,55</w:t>
            </w:r>
          </w:p>
        </w:tc>
        <w:tc>
          <w:tcPr>
            <w:tcW w:w="853" w:type="dxa"/>
            <w:tcBorders>
              <w:top w:val="nil"/>
              <w:left w:val="nil"/>
              <w:bottom w:val="single" w:sz="4" w:space="0" w:color="auto"/>
              <w:right w:val="single" w:sz="4" w:space="0" w:color="auto"/>
            </w:tcBorders>
            <w:shd w:val="clear" w:color="auto" w:fill="auto"/>
            <w:vAlign w:val="bottom"/>
          </w:tcPr>
          <w:p w14:paraId="6A7E6FC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110,52</w:t>
            </w:r>
          </w:p>
        </w:tc>
        <w:tc>
          <w:tcPr>
            <w:tcW w:w="853" w:type="dxa"/>
            <w:tcBorders>
              <w:top w:val="nil"/>
              <w:left w:val="nil"/>
              <w:bottom w:val="single" w:sz="4" w:space="0" w:color="auto"/>
              <w:right w:val="single" w:sz="4" w:space="0" w:color="auto"/>
            </w:tcBorders>
            <w:shd w:val="clear" w:color="auto" w:fill="auto"/>
            <w:vAlign w:val="bottom"/>
          </w:tcPr>
          <w:p w14:paraId="0F9202C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103,24</w:t>
            </w:r>
          </w:p>
        </w:tc>
        <w:tc>
          <w:tcPr>
            <w:tcW w:w="853" w:type="dxa"/>
            <w:tcBorders>
              <w:top w:val="nil"/>
              <w:left w:val="nil"/>
              <w:bottom w:val="single" w:sz="4" w:space="0" w:color="auto"/>
              <w:right w:val="single" w:sz="4" w:space="0" w:color="auto"/>
            </w:tcBorders>
            <w:shd w:val="clear" w:color="auto" w:fill="auto"/>
            <w:vAlign w:val="bottom"/>
          </w:tcPr>
          <w:p w14:paraId="6F81409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106,08</w:t>
            </w:r>
          </w:p>
        </w:tc>
        <w:tc>
          <w:tcPr>
            <w:tcW w:w="853" w:type="dxa"/>
            <w:tcBorders>
              <w:top w:val="nil"/>
              <w:left w:val="nil"/>
              <w:bottom w:val="single" w:sz="4" w:space="0" w:color="auto"/>
              <w:right w:val="single" w:sz="4" w:space="0" w:color="auto"/>
            </w:tcBorders>
            <w:shd w:val="clear" w:color="auto" w:fill="auto"/>
            <w:vAlign w:val="bottom"/>
          </w:tcPr>
          <w:p w14:paraId="4C97D8D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113,17</w:t>
            </w:r>
          </w:p>
        </w:tc>
        <w:tc>
          <w:tcPr>
            <w:tcW w:w="853" w:type="dxa"/>
            <w:tcBorders>
              <w:top w:val="nil"/>
              <w:left w:val="nil"/>
              <w:bottom w:val="single" w:sz="4" w:space="0" w:color="auto"/>
              <w:right w:val="single" w:sz="4" w:space="0" w:color="auto"/>
            </w:tcBorders>
            <w:shd w:val="clear" w:color="auto" w:fill="auto"/>
            <w:vAlign w:val="bottom"/>
          </w:tcPr>
          <w:p w14:paraId="78659C6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100,22</w:t>
            </w:r>
          </w:p>
        </w:tc>
        <w:tc>
          <w:tcPr>
            <w:tcW w:w="853" w:type="dxa"/>
            <w:tcBorders>
              <w:top w:val="nil"/>
              <w:left w:val="nil"/>
              <w:bottom w:val="single" w:sz="4" w:space="0" w:color="auto"/>
              <w:right w:val="single" w:sz="4" w:space="0" w:color="auto"/>
            </w:tcBorders>
            <w:shd w:val="clear" w:color="auto" w:fill="auto"/>
            <w:vAlign w:val="bottom"/>
          </w:tcPr>
          <w:p w14:paraId="6D2EB48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105,68</w:t>
            </w:r>
          </w:p>
        </w:tc>
        <w:tc>
          <w:tcPr>
            <w:tcW w:w="878" w:type="dxa"/>
            <w:tcBorders>
              <w:top w:val="nil"/>
              <w:left w:val="nil"/>
              <w:bottom w:val="single" w:sz="4" w:space="0" w:color="auto"/>
              <w:right w:val="single" w:sz="4" w:space="0" w:color="auto"/>
            </w:tcBorders>
            <w:shd w:val="clear" w:color="auto" w:fill="auto"/>
            <w:vAlign w:val="bottom"/>
          </w:tcPr>
          <w:p w14:paraId="33D14C7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90,10</w:t>
            </w:r>
          </w:p>
        </w:tc>
      </w:tr>
      <w:tr w:rsidR="00173D40" w14:paraId="45577106" w14:textId="77777777" w:rsidTr="00662226">
        <w:trPr>
          <w:trHeight w:val="242"/>
        </w:trPr>
        <w:tc>
          <w:tcPr>
            <w:tcW w:w="1411" w:type="dxa"/>
          </w:tcPr>
          <w:p w14:paraId="01234B6D"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42114EA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94,23</w:t>
            </w:r>
          </w:p>
        </w:tc>
        <w:tc>
          <w:tcPr>
            <w:tcW w:w="741" w:type="dxa"/>
            <w:tcBorders>
              <w:top w:val="nil"/>
              <w:left w:val="nil"/>
              <w:bottom w:val="single" w:sz="4" w:space="0" w:color="auto"/>
              <w:right w:val="single" w:sz="4" w:space="0" w:color="auto"/>
            </w:tcBorders>
            <w:shd w:val="clear" w:color="auto" w:fill="auto"/>
            <w:vAlign w:val="bottom"/>
          </w:tcPr>
          <w:p w14:paraId="2D03C73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91,73</w:t>
            </w:r>
          </w:p>
        </w:tc>
        <w:tc>
          <w:tcPr>
            <w:tcW w:w="853" w:type="dxa"/>
            <w:tcBorders>
              <w:top w:val="nil"/>
              <w:left w:val="nil"/>
              <w:bottom w:val="single" w:sz="4" w:space="0" w:color="auto"/>
              <w:right w:val="single" w:sz="4" w:space="0" w:color="auto"/>
            </w:tcBorders>
            <w:shd w:val="clear" w:color="auto" w:fill="auto"/>
            <w:vAlign w:val="bottom"/>
          </w:tcPr>
          <w:p w14:paraId="04FD9CA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102,00</w:t>
            </w:r>
          </w:p>
        </w:tc>
        <w:tc>
          <w:tcPr>
            <w:tcW w:w="853" w:type="dxa"/>
            <w:tcBorders>
              <w:top w:val="nil"/>
              <w:left w:val="nil"/>
              <w:bottom w:val="single" w:sz="4" w:space="0" w:color="auto"/>
              <w:right w:val="single" w:sz="4" w:space="0" w:color="auto"/>
            </w:tcBorders>
            <w:shd w:val="clear" w:color="auto" w:fill="auto"/>
            <w:vAlign w:val="bottom"/>
          </w:tcPr>
          <w:p w14:paraId="106EDA0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97,07</w:t>
            </w:r>
          </w:p>
        </w:tc>
        <w:tc>
          <w:tcPr>
            <w:tcW w:w="853" w:type="dxa"/>
            <w:tcBorders>
              <w:top w:val="nil"/>
              <w:left w:val="nil"/>
              <w:bottom w:val="single" w:sz="4" w:space="0" w:color="auto"/>
              <w:right w:val="single" w:sz="4" w:space="0" w:color="auto"/>
            </w:tcBorders>
            <w:shd w:val="clear" w:color="auto" w:fill="auto"/>
            <w:vAlign w:val="bottom"/>
          </w:tcPr>
          <w:p w14:paraId="07AF1CF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102,59</w:t>
            </w:r>
          </w:p>
        </w:tc>
        <w:tc>
          <w:tcPr>
            <w:tcW w:w="853" w:type="dxa"/>
            <w:tcBorders>
              <w:top w:val="nil"/>
              <w:left w:val="nil"/>
              <w:bottom w:val="single" w:sz="4" w:space="0" w:color="auto"/>
              <w:right w:val="single" w:sz="4" w:space="0" w:color="auto"/>
            </w:tcBorders>
            <w:shd w:val="clear" w:color="auto" w:fill="auto"/>
            <w:vAlign w:val="bottom"/>
          </w:tcPr>
          <w:p w14:paraId="63F6916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100,64</w:t>
            </w:r>
          </w:p>
        </w:tc>
        <w:tc>
          <w:tcPr>
            <w:tcW w:w="853" w:type="dxa"/>
            <w:tcBorders>
              <w:top w:val="nil"/>
              <w:left w:val="nil"/>
              <w:bottom w:val="single" w:sz="4" w:space="0" w:color="auto"/>
              <w:right w:val="single" w:sz="4" w:space="0" w:color="auto"/>
            </w:tcBorders>
            <w:shd w:val="clear" w:color="auto" w:fill="auto"/>
            <w:vAlign w:val="bottom"/>
          </w:tcPr>
          <w:p w14:paraId="0534472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97,72</w:t>
            </w:r>
          </w:p>
        </w:tc>
        <w:tc>
          <w:tcPr>
            <w:tcW w:w="853" w:type="dxa"/>
            <w:tcBorders>
              <w:top w:val="nil"/>
              <w:left w:val="nil"/>
              <w:bottom w:val="single" w:sz="4" w:space="0" w:color="auto"/>
              <w:right w:val="single" w:sz="4" w:space="0" w:color="auto"/>
            </w:tcBorders>
            <w:shd w:val="clear" w:color="auto" w:fill="auto"/>
            <w:vAlign w:val="bottom"/>
          </w:tcPr>
          <w:p w14:paraId="419A61E2"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98,58</w:t>
            </w:r>
          </w:p>
        </w:tc>
        <w:tc>
          <w:tcPr>
            <w:tcW w:w="878" w:type="dxa"/>
            <w:tcBorders>
              <w:top w:val="nil"/>
              <w:left w:val="nil"/>
              <w:bottom w:val="single" w:sz="4" w:space="0" w:color="auto"/>
              <w:right w:val="single" w:sz="4" w:space="0" w:color="auto"/>
            </w:tcBorders>
            <w:shd w:val="clear" w:color="auto" w:fill="auto"/>
            <w:vAlign w:val="bottom"/>
          </w:tcPr>
          <w:p w14:paraId="5AA9F63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96,84</w:t>
            </w:r>
          </w:p>
        </w:tc>
      </w:tr>
      <w:tr w:rsidR="00173D40" w14:paraId="6C1FFC65" w14:textId="77777777" w:rsidTr="00662226">
        <w:trPr>
          <w:trHeight w:val="242"/>
        </w:trPr>
        <w:tc>
          <w:tcPr>
            <w:tcW w:w="1411" w:type="dxa"/>
          </w:tcPr>
          <w:p w14:paraId="4697D33D"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498F9FC1"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89,11</w:t>
            </w:r>
          </w:p>
        </w:tc>
        <w:tc>
          <w:tcPr>
            <w:tcW w:w="741" w:type="dxa"/>
            <w:tcBorders>
              <w:top w:val="nil"/>
              <w:left w:val="nil"/>
              <w:bottom w:val="single" w:sz="4" w:space="0" w:color="auto"/>
              <w:right w:val="single" w:sz="4" w:space="0" w:color="auto"/>
            </w:tcBorders>
            <w:shd w:val="clear" w:color="auto" w:fill="auto"/>
            <w:vAlign w:val="bottom"/>
          </w:tcPr>
          <w:p w14:paraId="25F08BB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95,33</w:t>
            </w:r>
          </w:p>
        </w:tc>
        <w:tc>
          <w:tcPr>
            <w:tcW w:w="853" w:type="dxa"/>
            <w:tcBorders>
              <w:top w:val="nil"/>
              <w:left w:val="nil"/>
              <w:bottom w:val="single" w:sz="4" w:space="0" w:color="auto"/>
              <w:right w:val="single" w:sz="4" w:space="0" w:color="auto"/>
            </w:tcBorders>
            <w:shd w:val="clear" w:color="auto" w:fill="auto"/>
            <w:vAlign w:val="bottom"/>
          </w:tcPr>
          <w:p w14:paraId="182D258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135,60</w:t>
            </w:r>
          </w:p>
        </w:tc>
        <w:tc>
          <w:tcPr>
            <w:tcW w:w="853" w:type="dxa"/>
            <w:tcBorders>
              <w:top w:val="nil"/>
              <w:left w:val="nil"/>
              <w:bottom w:val="single" w:sz="4" w:space="0" w:color="auto"/>
              <w:right w:val="single" w:sz="4" w:space="0" w:color="auto"/>
            </w:tcBorders>
            <w:shd w:val="clear" w:color="auto" w:fill="auto"/>
            <w:vAlign w:val="bottom"/>
          </w:tcPr>
          <w:p w14:paraId="1705866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110,92</w:t>
            </w:r>
          </w:p>
        </w:tc>
        <w:tc>
          <w:tcPr>
            <w:tcW w:w="853" w:type="dxa"/>
            <w:tcBorders>
              <w:top w:val="nil"/>
              <w:left w:val="nil"/>
              <w:bottom w:val="single" w:sz="4" w:space="0" w:color="auto"/>
              <w:right w:val="single" w:sz="4" w:space="0" w:color="auto"/>
            </w:tcBorders>
            <w:shd w:val="clear" w:color="auto" w:fill="auto"/>
            <w:vAlign w:val="bottom"/>
          </w:tcPr>
          <w:p w14:paraId="4A021FD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102,41</w:t>
            </w:r>
          </w:p>
        </w:tc>
        <w:tc>
          <w:tcPr>
            <w:tcW w:w="853" w:type="dxa"/>
            <w:tcBorders>
              <w:top w:val="nil"/>
              <w:left w:val="nil"/>
              <w:bottom w:val="single" w:sz="4" w:space="0" w:color="auto"/>
              <w:right w:val="single" w:sz="4" w:space="0" w:color="auto"/>
            </w:tcBorders>
            <w:shd w:val="clear" w:color="auto" w:fill="auto"/>
            <w:vAlign w:val="bottom"/>
          </w:tcPr>
          <w:p w14:paraId="4E8D6A8E"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105,18</w:t>
            </w:r>
          </w:p>
        </w:tc>
        <w:tc>
          <w:tcPr>
            <w:tcW w:w="853" w:type="dxa"/>
            <w:tcBorders>
              <w:top w:val="nil"/>
              <w:left w:val="nil"/>
              <w:bottom w:val="single" w:sz="4" w:space="0" w:color="auto"/>
              <w:right w:val="single" w:sz="4" w:space="0" w:color="auto"/>
            </w:tcBorders>
            <w:shd w:val="clear" w:color="auto" w:fill="auto"/>
            <w:vAlign w:val="bottom"/>
          </w:tcPr>
          <w:p w14:paraId="223D9A7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105,67</w:t>
            </w:r>
          </w:p>
        </w:tc>
        <w:tc>
          <w:tcPr>
            <w:tcW w:w="853" w:type="dxa"/>
            <w:tcBorders>
              <w:top w:val="nil"/>
              <w:left w:val="nil"/>
              <w:bottom w:val="single" w:sz="4" w:space="0" w:color="auto"/>
              <w:right w:val="single" w:sz="4" w:space="0" w:color="auto"/>
            </w:tcBorders>
            <w:shd w:val="clear" w:color="auto" w:fill="auto"/>
            <w:vAlign w:val="bottom"/>
          </w:tcPr>
          <w:p w14:paraId="305A6DC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93,36</w:t>
            </w:r>
          </w:p>
        </w:tc>
        <w:tc>
          <w:tcPr>
            <w:tcW w:w="878" w:type="dxa"/>
            <w:tcBorders>
              <w:top w:val="nil"/>
              <w:left w:val="nil"/>
              <w:bottom w:val="single" w:sz="4" w:space="0" w:color="auto"/>
              <w:right w:val="single" w:sz="4" w:space="0" w:color="auto"/>
            </w:tcBorders>
            <w:shd w:val="clear" w:color="auto" w:fill="auto"/>
            <w:vAlign w:val="bottom"/>
          </w:tcPr>
          <w:p w14:paraId="1832B39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105,76</w:t>
            </w:r>
          </w:p>
        </w:tc>
      </w:tr>
      <w:tr w:rsidR="00173D40" w14:paraId="67999D21" w14:textId="77777777" w:rsidTr="00662226">
        <w:trPr>
          <w:trHeight w:val="223"/>
        </w:trPr>
        <w:tc>
          <w:tcPr>
            <w:tcW w:w="1411" w:type="dxa"/>
          </w:tcPr>
          <w:p w14:paraId="2222A169"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741" w:type="dxa"/>
            <w:tcBorders>
              <w:top w:val="nil"/>
              <w:left w:val="single" w:sz="4" w:space="0" w:color="auto"/>
              <w:bottom w:val="single" w:sz="4" w:space="0" w:color="auto"/>
              <w:right w:val="single" w:sz="4" w:space="0" w:color="auto"/>
            </w:tcBorders>
            <w:shd w:val="clear" w:color="auto" w:fill="auto"/>
            <w:vAlign w:val="bottom"/>
          </w:tcPr>
          <w:p w14:paraId="2596F03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91,67</w:t>
            </w:r>
          </w:p>
        </w:tc>
        <w:tc>
          <w:tcPr>
            <w:tcW w:w="741" w:type="dxa"/>
            <w:tcBorders>
              <w:top w:val="nil"/>
              <w:left w:val="nil"/>
              <w:bottom w:val="single" w:sz="4" w:space="0" w:color="auto"/>
              <w:right w:val="single" w:sz="4" w:space="0" w:color="auto"/>
            </w:tcBorders>
            <w:shd w:val="clear" w:color="auto" w:fill="auto"/>
            <w:vAlign w:val="bottom"/>
          </w:tcPr>
          <w:p w14:paraId="2A8A5B3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118,36</w:t>
            </w:r>
          </w:p>
        </w:tc>
        <w:tc>
          <w:tcPr>
            <w:tcW w:w="853" w:type="dxa"/>
            <w:tcBorders>
              <w:top w:val="nil"/>
              <w:left w:val="nil"/>
              <w:bottom w:val="single" w:sz="4" w:space="0" w:color="auto"/>
              <w:right w:val="single" w:sz="4" w:space="0" w:color="auto"/>
            </w:tcBorders>
            <w:shd w:val="clear" w:color="auto" w:fill="auto"/>
            <w:vAlign w:val="bottom"/>
          </w:tcPr>
          <w:p w14:paraId="18DA9378"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nil"/>
              <w:left w:val="nil"/>
              <w:bottom w:val="single" w:sz="4" w:space="0" w:color="auto"/>
              <w:right w:val="single" w:sz="4" w:space="0" w:color="auto"/>
            </w:tcBorders>
            <w:shd w:val="clear" w:color="auto" w:fill="auto"/>
            <w:vAlign w:val="bottom"/>
          </w:tcPr>
          <w:p w14:paraId="14581C71"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nil"/>
              <w:left w:val="nil"/>
              <w:bottom w:val="single" w:sz="4" w:space="0" w:color="auto"/>
              <w:right w:val="single" w:sz="4" w:space="0" w:color="auto"/>
            </w:tcBorders>
            <w:shd w:val="clear" w:color="auto" w:fill="auto"/>
            <w:vAlign w:val="bottom"/>
          </w:tcPr>
          <w:p w14:paraId="1347D739"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nil"/>
              <w:left w:val="nil"/>
              <w:bottom w:val="single" w:sz="4" w:space="0" w:color="auto"/>
              <w:right w:val="single" w:sz="4" w:space="0" w:color="auto"/>
            </w:tcBorders>
            <w:shd w:val="clear" w:color="auto" w:fill="auto"/>
            <w:vAlign w:val="bottom"/>
          </w:tcPr>
          <w:p w14:paraId="461853B7"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nil"/>
              <w:left w:val="nil"/>
              <w:bottom w:val="single" w:sz="4" w:space="0" w:color="auto"/>
              <w:right w:val="single" w:sz="4" w:space="0" w:color="auto"/>
            </w:tcBorders>
            <w:shd w:val="clear" w:color="auto" w:fill="auto"/>
            <w:vAlign w:val="bottom"/>
          </w:tcPr>
          <w:p w14:paraId="2E505B30"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nil"/>
              <w:left w:val="nil"/>
              <w:bottom w:val="single" w:sz="4" w:space="0" w:color="auto"/>
              <w:right w:val="single" w:sz="4" w:space="0" w:color="auto"/>
            </w:tcBorders>
            <w:shd w:val="clear" w:color="auto" w:fill="auto"/>
            <w:vAlign w:val="bottom"/>
          </w:tcPr>
          <w:p w14:paraId="5BC713C2"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78" w:type="dxa"/>
            <w:tcBorders>
              <w:top w:val="nil"/>
              <w:left w:val="nil"/>
              <w:bottom w:val="single" w:sz="4" w:space="0" w:color="auto"/>
              <w:right w:val="single" w:sz="4" w:space="0" w:color="auto"/>
            </w:tcBorders>
            <w:shd w:val="clear" w:color="auto" w:fill="auto"/>
            <w:vAlign w:val="bottom"/>
          </w:tcPr>
          <w:p w14:paraId="7F4DD2B6"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r>
      <w:tr w:rsidR="00173D40" w14:paraId="6BD81563" w14:textId="77777777" w:rsidTr="00662226">
        <w:trPr>
          <w:trHeight w:val="242"/>
        </w:trPr>
        <w:tc>
          <w:tcPr>
            <w:tcW w:w="1411" w:type="dxa"/>
          </w:tcPr>
          <w:p w14:paraId="0B2DF580"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7D2FE24C"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98,09</w:t>
            </w:r>
          </w:p>
        </w:tc>
        <w:tc>
          <w:tcPr>
            <w:tcW w:w="741" w:type="dxa"/>
            <w:tcBorders>
              <w:top w:val="nil"/>
              <w:left w:val="nil"/>
              <w:bottom w:val="single" w:sz="4" w:space="0" w:color="auto"/>
              <w:right w:val="single" w:sz="4" w:space="0" w:color="auto"/>
            </w:tcBorders>
            <w:shd w:val="clear" w:color="auto" w:fill="auto"/>
            <w:vAlign w:val="bottom"/>
          </w:tcPr>
          <w:p w14:paraId="310983A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107,89</w:t>
            </w:r>
          </w:p>
        </w:tc>
        <w:tc>
          <w:tcPr>
            <w:tcW w:w="853" w:type="dxa"/>
            <w:tcBorders>
              <w:top w:val="nil"/>
              <w:left w:val="nil"/>
              <w:bottom w:val="single" w:sz="4" w:space="0" w:color="auto"/>
              <w:right w:val="single" w:sz="4" w:space="0" w:color="auto"/>
            </w:tcBorders>
            <w:shd w:val="clear" w:color="auto" w:fill="auto"/>
            <w:vAlign w:val="bottom"/>
          </w:tcPr>
          <w:p w14:paraId="550C9C3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108,06</w:t>
            </w:r>
          </w:p>
        </w:tc>
        <w:tc>
          <w:tcPr>
            <w:tcW w:w="853" w:type="dxa"/>
            <w:tcBorders>
              <w:top w:val="nil"/>
              <w:left w:val="nil"/>
              <w:bottom w:val="single" w:sz="4" w:space="0" w:color="auto"/>
              <w:right w:val="single" w:sz="4" w:space="0" w:color="auto"/>
            </w:tcBorders>
            <w:shd w:val="clear" w:color="auto" w:fill="auto"/>
            <w:vAlign w:val="bottom"/>
          </w:tcPr>
          <w:p w14:paraId="5FD20887"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96,57</w:t>
            </w:r>
          </w:p>
        </w:tc>
        <w:tc>
          <w:tcPr>
            <w:tcW w:w="853" w:type="dxa"/>
            <w:tcBorders>
              <w:top w:val="nil"/>
              <w:left w:val="nil"/>
              <w:bottom w:val="single" w:sz="4" w:space="0" w:color="auto"/>
              <w:right w:val="single" w:sz="4" w:space="0" w:color="auto"/>
            </w:tcBorders>
            <w:shd w:val="clear" w:color="auto" w:fill="auto"/>
            <w:vAlign w:val="bottom"/>
          </w:tcPr>
          <w:p w14:paraId="179E0A5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94,68</w:t>
            </w:r>
          </w:p>
        </w:tc>
        <w:tc>
          <w:tcPr>
            <w:tcW w:w="853" w:type="dxa"/>
            <w:tcBorders>
              <w:top w:val="nil"/>
              <w:left w:val="nil"/>
              <w:bottom w:val="single" w:sz="4" w:space="0" w:color="auto"/>
              <w:right w:val="single" w:sz="4" w:space="0" w:color="auto"/>
            </w:tcBorders>
            <w:shd w:val="clear" w:color="auto" w:fill="auto"/>
            <w:vAlign w:val="bottom"/>
          </w:tcPr>
          <w:p w14:paraId="2500A47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95,28</w:t>
            </w:r>
          </w:p>
        </w:tc>
        <w:tc>
          <w:tcPr>
            <w:tcW w:w="853" w:type="dxa"/>
            <w:tcBorders>
              <w:top w:val="nil"/>
              <w:left w:val="nil"/>
              <w:bottom w:val="single" w:sz="4" w:space="0" w:color="auto"/>
              <w:right w:val="single" w:sz="4" w:space="0" w:color="auto"/>
            </w:tcBorders>
            <w:shd w:val="clear" w:color="auto" w:fill="auto"/>
            <w:vAlign w:val="bottom"/>
          </w:tcPr>
          <w:p w14:paraId="24B368A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99,56</w:t>
            </w:r>
          </w:p>
        </w:tc>
        <w:tc>
          <w:tcPr>
            <w:tcW w:w="853" w:type="dxa"/>
            <w:tcBorders>
              <w:top w:val="nil"/>
              <w:left w:val="nil"/>
              <w:bottom w:val="single" w:sz="4" w:space="0" w:color="auto"/>
              <w:right w:val="single" w:sz="4" w:space="0" w:color="auto"/>
            </w:tcBorders>
            <w:shd w:val="clear" w:color="auto" w:fill="auto"/>
            <w:vAlign w:val="bottom"/>
          </w:tcPr>
          <w:p w14:paraId="11C2208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96,05</w:t>
            </w:r>
          </w:p>
        </w:tc>
        <w:tc>
          <w:tcPr>
            <w:tcW w:w="878" w:type="dxa"/>
            <w:tcBorders>
              <w:top w:val="nil"/>
              <w:left w:val="nil"/>
              <w:bottom w:val="single" w:sz="4" w:space="0" w:color="auto"/>
              <w:right w:val="single" w:sz="4" w:space="0" w:color="auto"/>
            </w:tcBorders>
            <w:shd w:val="clear" w:color="auto" w:fill="auto"/>
            <w:vAlign w:val="bottom"/>
          </w:tcPr>
          <w:p w14:paraId="5F661FA0"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99,56</w:t>
            </w:r>
          </w:p>
        </w:tc>
      </w:tr>
      <w:tr w:rsidR="00173D40" w14:paraId="61A83B22" w14:textId="77777777" w:rsidTr="00662226">
        <w:trPr>
          <w:trHeight w:val="242"/>
        </w:trPr>
        <w:tc>
          <w:tcPr>
            <w:tcW w:w="1411" w:type="dxa"/>
          </w:tcPr>
          <w:p w14:paraId="5BB9761E"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74F5402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99,16</w:t>
            </w:r>
          </w:p>
        </w:tc>
        <w:tc>
          <w:tcPr>
            <w:tcW w:w="741" w:type="dxa"/>
            <w:tcBorders>
              <w:top w:val="nil"/>
              <w:left w:val="nil"/>
              <w:bottom w:val="single" w:sz="4" w:space="0" w:color="auto"/>
              <w:right w:val="single" w:sz="4" w:space="0" w:color="auto"/>
            </w:tcBorders>
            <w:shd w:val="clear" w:color="auto" w:fill="auto"/>
            <w:vAlign w:val="bottom"/>
          </w:tcPr>
          <w:p w14:paraId="7FABF20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98,39</w:t>
            </w:r>
          </w:p>
        </w:tc>
        <w:tc>
          <w:tcPr>
            <w:tcW w:w="853" w:type="dxa"/>
            <w:tcBorders>
              <w:top w:val="nil"/>
              <w:left w:val="nil"/>
              <w:bottom w:val="single" w:sz="4" w:space="0" w:color="auto"/>
              <w:right w:val="single" w:sz="4" w:space="0" w:color="auto"/>
            </w:tcBorders>
            <w:shd w:val="clear" w:color="auto" w:fill="auto"/>
            <w:vAlign w:val="bottom"/>
          </w:tcPr>
          <w:p w14:paraId="02712E7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102,54</w:t>
            </w:r>
          </w:p>
        </w:tc>
        <w:tc>
          <w:tcPr>
            <w:tcW w:w="853" w:type="dxa"/>
            <w:tcBorders>
              <w:top w:val="nil"/>
              <w:left w:val="nil"/>
              <w:bottom w:val="single" w:sz="4" w:space="0" w:color="auto"/>
              <w:right w:val="single" w:sz="4" w:space="0" w:color="auto"/>
            </w:tcBorders>
            <w:shd w:val="clear" w:color="auto" w:fill="auto"/>
            <w:vAlign w:val="bottom"/>
          </w:tcPr>
          <w:p w14:paraId="4B116EE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95,40</w:t>
            </w:r>
          </w:p>
        </w:tc>
        <w:tc>
          <w:tcPr>
            <w:tcW w:w="853" w:type="dxa"/>
            <w:tcBorders>
              <w:top w:val="nil"/>
              <w:left w:val="nil"/>
              <w:bottom w:val="single" w:sz="4" w:space="0" w:color="auto"/>
              <w:right w:val="single" w:sz="4" w:space="0" w:color="auto"/>
            </w:tcBorders>
            <w:shd w:val="clear" w:color="auto" w:fill="auto"/>
            <w:vAlign w:val="bottom"/>
          </w:tcPr>
          <w:p w14:paraId="76D8EA5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98,41</w:t>
            </w:r>
          </w:p>
        </w:tc>
        <w:tc>
          <w:tcPr>
            <w:tcW w:w="853" w:type="dxa"/>
            <w:tcBorders>
              <w:top w:val="nil"/>
              <w:left w:val="nil"/>
              <w:bottom w:val="single" w:sz="4" w:space="0" w:color="auto"/>
              <w:right w:val="single" w:sz="4" w:space="0" w:color="auto"/>
            </w:tcBorders>
            <w:shd w:val="clear" w:color="auto" w:fill="auto"/>
            <w:vAlign w:val="bottom"/>
          </w:tcPr>
          <w:p w14:paraId="7AA3DD1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102,36</w:t>
            </w:r>
          </w:p>
        </w:tc>
        <w:tc>
          <w:tcPr>
            <w:tcW w:w="853" w:type="dxa"/>
            <w:tcBorders>
              <w:top w:val="nil"/>
              <w:left w:val="nil"/>
              <w:bottom w:val="single" w:sz="4" w:space="0" w:color="auto"/>
              <w:right w:val="single" w:sz="4" w:space="0" w:color="auto"/>
            </w:tcBorders>
            <w:shd w:val="clear" w:color="auto" w:fill="auto"/>
            <w:vAlign w:val="bottom"/>
          </w:tcPr>
          <w:p w14:paraId="7B654CA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100,54</w:t>
            </w:r>
          </w:p>
        </w:tc>
        <w:tc>
          <w:tcPr>
            <w:tcW w:w="853" w:type="dxa"/>
            <w:tcBorders>
              <w:top w:val="nil"/>
              <w:left w:val="nil"/>
              <w:bottom w:val="single" w:sz="4" w:space="0" w:color="auto"/>
              <w:right w:val="single" w:sz="4" w:space="0" w:color="auto"/>
            </w:tcBorders>
            <w:shd w:val="clear" w:color="auto" w:fill="auto"/>
            <w:vAlign w:val="bottom"/>
          </w:tcPr>
          <w:p w14:paraId="783AEE1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102,80</w:t>
            </w:r>
          </w:p>
        </w:tc>
        <w:tc>
          <w:tcPr>
            <w:tcW w:w="878" w:type="dxa"/>
            <w:tcBorders>
              <w:top w:val="nil"/>
              <w:left w:val="nil"/>
              <w:bottom w:val="single" w:sz="4" w:space="0" w:color="auto"/>
              <w:right w:val="single" w:sz="4" w:space="0" w:color="auto"/>
            </w:tcBorders>
            <w:shd w:val="clear" w:color="auto" w:fill="auto"/>
            <w:vAlign w:val="bottom"/>
          </w:tcPr>
          <w:p w14:paraId="07CD14EB"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105,05</w:t>
            </w:r>
          </w:p>
        </w:tc>
      </w:tr>
      <w:tr w:rsidR="00173D40" w14:paraId="1C2EFB7D" w14:textId="77777777" w:rsidTr="00662226">
        <w:trPr>
          <w:trHeight w:val="223"/>
        </w:trPr>
        <w:tc>
          <w:tcPr>
            <w:tcW w:w="1411" w:type="dxa"/>
          </w:tcPr>
          <w:p w14:paraId="0DF1774C"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741" w:type="dxa"/>
            <w:tcBorders>
              <w:top w:val="nil"/>
              <w:left w:val="single" w:sz="4" w:space="0" w:color="auto"/>
              <w:bottom w:val="single" w:sz="4" w:space="0" w:color="auto"/>
              <w:right w:val="single" w:sz="4" w:space="0" w:color="auto"/>
            </w:tcBorders>
            <w:shd w:val="clear" w:color="auto" w:fill="auto"/>
            <w:vAlign w:val="bottom"/>
          </w:tcPr>
          <w:p w14:paraId="037A6053"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98,54</w:t>
            </w:r>
          </w:p>
        </w:tc>
        <w:tc>
          <w:tcPr>
            <w:tcW w:w="741" w:type="dxa"/>
            <w:tcBorders>
              <w:top w:val="nil"/>
              <w:left w:val="nil"/>
              <w:bottom w:val="single" w:sz="4" w:space="0" w:color="auto"/>
              <w:right w:val="single" w:sz="4" w:space="0" w:color="auto"/>
            </w:tcBorders>
            <w:shd w:val="clear" w:color="auto" w:fill="auto"/>
            <w:vAlign w:val="bottom"/>
          </w:tcPr>
          <w:p w14:paraId="08CE0F1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92,12</w:t>
            </w:r>
          </w:p>
        </w:tc>
        <w:tc>
          <w:tcPr>
            <w:tcW w:w="853" w:type="dxa"/>
            <w:tcBorders>
              <w:top w:val="nil"/>
              <w:left w:val="nil"/>
              <w:bottom w:val="single" w:sz="4" w:space="0" w:color="auto"/>
              <w:right w:val="single" w:sz="4" w:space="0" w:color="auto"/>
            </w:tcBorders>
            <w:shd w:val="clear" w:color="auto" w:fill="auto"/>
            <w:vAlign w:val="bottom"/>
          </w:tcPr>
          <w:p w14:paraId="6425D55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99,99</w:t>
            </w:r>
          </w:p>
        </w:tc>
        <w:tc>
          <w:tcPr>
            <w:tcW w:w="853" w:type="dxa"/>
            <w:tcBorders>
              <w:top w:val="nil"/>
              <w:left w:val="nil"/>
              <w:bottom w:val="single" w:sz="4" w:space="0" w:color="auto"/>
              <w:right w:val="single" w:sz="4" w:space="0" w:color="auto"/>
            </w:tcBorders>
            <w:shd w:val="clear" w:color="auto" w:fill="auto"/>
            <w:vAlign w:val="bottom"/>
          </w:tcPr>
          <w:p w14:paraId="1A778C8F"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108,84</w:t>
            </w:r>
          </w:p>
        </w:tc>
        <w:tc>
          <w:tcPr>
            <w:tcW w:w="853" w:type="dxa"/>
            <w:tcBorders>
              <w:top w:val="nil"/>
              <w:left w:val="nil"/>
              <w:bottom w:val="single" w:sz="4" w:space="0" w:color="auto"/>
              <w:right w:val="single" w:sz="4" w:space="0" w:color="auto"/>
            </w:tcBorders>
            <w:shd w:val="clear" w:color="auto" w:fill="auto"/>
            <w:vAlign w:val="bottom"/>
          </w:tcPr>
          <w:p w14:paraId="775804C4"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98,78</w:t>
            </w:r>
          </w:p>
        </w:tc>
        <w:tc>
          <w:tcPr>
            <w:tcW w:w="853" w:type="dxa"/>
            <w:tcBorders>
              <w:top w:val="nil"/>
              <w:left w:val="nil"/>
              <w:bottom w:val="single" w:sz="4" w:space="0" w:color="auto"/>
              <w:right w:val="single" w:sz="4" w:space="0" w:color="auto"/>
            </w:tcBorders>
            <w:shd w:val="clear" w:color="auto" w:fill="auto"/>
            <w:vAlign w:val="bottom"/>
          </w:tcPr>
          <w:p w14:paraId="06BBC39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97,74</w:t>
            </w:r>
          </w:p>
        </w:tc>
        <w:tc>
          <w:tcPr>
            <w:tcW w:w="853" w:type="dxa"/>
            <w:tcBorders>
              <w:top w:val="nil"/>
              <w:left w:val="nil"/>
              <w:bottom w:val="single" w:sz="4" w:space="0" w:color="auto"/>
              <w:right w:val="single" w:sz="4" w:space="0" w:color="auto"/>
            </w:tcBorders>
            <w:shd w:val="clear" w:color="auto" w:fill="auto"/>
            <w:vAlign w:val="bottom"/>
          </w:tcPr>
          <w:p w14:paraId="6C4B89BD"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100,54</w:t>
            </w:r>
          </w:p>
        </w:tc>
        <w:tc>
          <w:tcPr>
            <w:tcW w:w="853" w:type="dxa"/>
            <w:tcBorders>
              <w:top w:val="nil"/>
              <w:left w:val="nil"/>
              <w:bottom w:val="single" w:sz="4" w:space="0" w:color="auto"/>
              <w:right w:val="single" w:sz="4" w:space="0" w:color="auto"/>
            </w:tcBorders>
            <w:shd w:val="clear" w:color="auto" w:fill="auto"/>
            <w:vAlign w:val="bottom"/>
          </w:tcPr>
          <w:p w14:paraId="28F00A9A"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103,18</w:t>
            </w:r>
          </w:p>
        </w:tc>
        <w:tc>
          <w:tcPr>
            <w:tcW w:w="878" w:type="dxa"/>
            <w:tcBorders>
              <w:top w:val="nil"/>
              <w:left w:val="nil"/>
              <w:bottom w:val="single" w:sz="4" w:space="0" w:color="auto"/>
              <w:right w:val="single" w:sz="4" w:space="0" w:color="auto"/>
            </w:tcBorders>
            <w:shd w:val="clear" w:color="auto" w:fill="auto"/>
            <w:vAlign w:val="bottom"/>
          </w:tcPr>
          <w:p w14:paraId="1BD38200"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r>
      <w:tr w:rsidR="00173D40" w14:paraId="2FB8BA50" w14:textId="77777777" w:rsidTr="00662226">
        <w:trPr>
          <w:trHeight w:val="242"/>
        </w:trPr>
        <w:tc>
          <w:tcPr>
            <w:tcW w:w="1411" w:type="dxa"/>
          </w:tcPr>
          <w:p w14:paraId="5172BACF"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741" w:type="dxa"/>
            <w:tcBorders>
              <w:top w:val="single" w:sz="4" w:space="0" w:color="auto"/>
              <w:left w:val="single" w:sz="4" w:space="0" w:color="auto"/>
              <w:bottom w:val="single" w:sz="4" w:space="0" w:color="auto"/>
              <w:right w:val="single" w:sz="4" w:space="0" w:color="auto"/>
            </w:tcBorders>
            <w:shd w:val="clear" w:color="auto" w:fill="auto"/>
            <w:vAlign w:val="bottom"/>
          </w:tcPr>
          <w:p w14:paraId="39756D38"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741" w:type="dxa"/>
            <w:tcBorders>
              <w:top w:val="single" w:sz="4" w:space="0" w:color="auto"/>
              <w:left w:val="nil"/>
              <w:bottom w:val="single" w:sz="4" w:space="0" w:color="auto"/>
              <w:right w:val="single" w:sz="4" w:space="0" w:color="auto"/>
            </w:tcBorders>
            <w:shd w:val="clear" w:color="auto" w:fill="auto"/>
            <w:vAlign w:val="bottom"/>
          </w:tcPr>
          <w:p w14:paraId="68EBC4E6"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single" w:sz="4" w:space="0" w:color="auto"/>
              <w:left w:val="nil"/>
              <w:bottom w:val="single" w:sz="4" w:space="0" w:color="auto"/>
              <w:right w:val="single" w:sz="4" w:space="0" w:color="auto"/>
            </w:tcBorders>
            <w:shd w:val="clear" w:color="auto" w:fill="auto"/>
            <w:vAlign w:val="bottom"/>
          </w:tcPr>
          <w:p w14:paraId="37ED974D"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single" w:sz="4" w:space="0" w:color="auto"/>
              <w:left w:val="nil"/>
              <w:bottom w:val="single" w:sz="4" w:space="0" w:color="auto"/>
              <w:right w:val="single" w:sz="4" w:space="0" w:color="auto"/>
            </w:tcBorders>
            <w:shd w:val="clear" w:color="auto" w:fill="auto"/>
            <w:vAlign w:val="bottom"/>
          </w:tcPr>
          <w:p w14:paraId="30D24675"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single" w:sz="4" w:space="0" w:color="auto"/>
              <w:left w:val="nil"/>
              <w:bottom w:val="single" w:sz="4" w:space="0" w:color="auto"/>
              <w:right w:val="single" w:sz="4" w:space="0" w:color="auto"/>
            </w:tcBorders>
            <w:shd w:val="clear" w:color="auto" w:fill="auto"/>
            <w:vAlign w:val="bottom"/>
          </w:tcPr>
          <w:p w14:paraId="0DE5B60C" w14:textId="77777777" w:rsidR="00173D40" w:rsidRPr="001F6D27" w:rsidRDefault="00173D40" w:rsidP="00662226">
            <w:pPr>
              <w:jc w:val="center"/>
              <w:rPr>
                <w:rFonts w:cstheme="minorHAnsi"/>
                <w:color w:val="000000"/>
                <w:sz w:val="16"/>
                <w:szCs w:val="16"/>
              </w:rPr>
            </w:pPr>
            <w:r>
              <w:rPr>
                <w:rFonts w:cstheme="minorHAnsi"/>
                <w:color w:val="000000"/>
                <w:sz w:val="16"/>
                <w:szCs w:val="16"/>
              </w:rPr>
              <w:t>-</w:t>
            </w:r>
          </w:p>
        </w:tc>
        <w:tc>
          <w:tcPr>
            <w:tcW w:w="853" w:type="dxa"/>
            <w:tcBorders>
              <w:top w:val="single" w:sz="4" w:space="0" w:color="auto"/>
              <w:left w:val="nil"/>
              <w:bottom w:val="single" w:sz="4" w:space="0" w:color="auto"/>
              <w:right w:val="single" w:sz="4" w:space="0" w:color="auto"/>
            </w:tcBorders>
            <w:shd w:val="clear" w:color="auto" w:fill="auto"/>
            <w:vAlign w:val="bottom"/>
          </w:tcPr>
          <w:p w14:paraId="40859F09"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99,64</w:t>
            </w:r>
          </w:p>
        </w:tc>
        <w:tc>
          <w:tcPr>
            <w:tcW w:w="853" w:type="dxa"/>
            <w:tcBorders>
              <w:top w:val="single" w:sz="4" w:space="0" w:color="auto"/>
              <w:left w:val="nil"/>
              <w:bottom w:val="single" w:sz="4" w:space="0" w:color="auto"/>
              <w:right w:val="single" w:sz="4" w:space="0" w:color="auto"/>
            </w:tcBorders>
            <w:shd w:val="clear" w:color="auto" w:fill="auto"/>
            <w:vAlign w:val="bottom"/>
          </w:tcPr>
          <w:p w14:paraId="6132EA58"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96,65</w:t>
            </w:r>
          </w:p>
        </w:tc>
        <w:tc>
          <w:tcPr>
            <w:tcW w:w="853" w:type="dxa"/>
            <w:tcBorders>
              <w:top w:val="single" w:sz="4" w:space="0" w:color="auto"/>
              <w:left w:val="nil"/>
              <w:bottom w:val="single" w:sz="4" w:space="0" w:color="auto"/>
              <w:right w:val="single" w:sz="4" w:space="0" w:color="auto"/>
            </w:tcBorders>
            <w:shd w:val="clear" w:color="auto" w:fill="auto"/>
            <w:vAlign w:val="bottom"/>
          </w:tcPr>
          <w:p w14:paraId="79551625"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109,53</w:t>
            </w:r>
          </w:p>
        </w:tc>
        <w:tc>
          <w:tcPr>
            <w:tcW w:w="878" w:type="dxa"/>
            <w:tcBorders>
              <w:top w:val="single" w:sz="4" w:space="0" w:color="auto"/>
              <w:left w:val="nil"/>
              <w:bottom w:val="single" w:sz="4" w:space="0" w:color="auto"/>
              <w:right w:val="single" w:sz="4" w:space="0" w:color="auto"/>
            </w:tcBorders>
            <w:shd w:val="clear" w:color="auto" w:fill="auto"/>
            <w:vAlign w:val="bottom"/>
          </w:tcPr>
          <w:p w14:paraId="503F8406" w14:textId="77777777" w:rsidR="00173D40" w:rsidRPr="001F6D27" w:rsidRDefault="00173D40" w:rsidP="00662226">
            <w:pPr>
              <w:jc w:val="center"/>
              <w:rPr>
                <w:rFonts w:cstheme="minorHAnsi"/>
                <w:color w:val="000000"/>
                <w:sz w:val="16"/>
                <w:szCs w:val="16"/>
              </w:rPr>
            </w:pPr>
            <w:r w:rsidRPr="001F6D27">
              <w:rPr>
                <w:rFonts w:cstheme="minorHAnsi"/>
                <w:color w:val="000000"/>
                <w:sz w:val="16"/>
                <w:szCs w:val="16"/>
              </w:rPr>
              <w:t>90,40</w:t>
            </w:r>
          </w:p>
        </w:tc>
      </w:tr>
    </w:tbl>
    <w:p w14:paraId="5CD06AA0"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4297549E" w14:textId="77777777" w:rsidR="00173D40" w:rsidRDefault="00173D40" w:rsidP="00173D40">
      <w:pPr>
        <w:rPr>
          <w:rFonts w:ascii="Times New Roman" w:hAnsi="Times New Roman" w:cs="Times New Roman"/>
          <w:sz w:val="24"/>
          <w:szCs w:val="24"/>
        </w:rPr>
      </w:pPr>
    </w:p>
    <w:p w14:paraId="4295F8BB"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Съгласно данните за периода 2012 – 2020 година има непрекъснат темп на нарастване на превозените количества товари единствено при автомобилния транспорт на Литва, а със сравнително непрекъснат темп на нарастване и през по-голямата част от годините </w:t>
      </w:r>
      <w:r>
        <w:rPr>
          <w:rFonts w:ascii="Times New Roman" w:hAnsi="Times New Roman" w:cs="Times New Roman"/>
          <w:sz w:val="24"/>
          <w:szCs w:val="24"/>
          <w:lang w:val="en-US"/>
        </w:rPr>
        <w:t>(</w:t>
      </w:r>
      <w:r>
        <w:rPr>
          <w:rFonts w:ascii="Times New Roman" w:hAnsi="Times New Roman" w:cs="Times New Roman"/>
          <w:sz w:val="24"/>
          <w:szCs w:val="24"/>
        </w:rPr>
        <w:t>с изключение на една или две от разглежданите години</w:t>
      </w:r>
      <w:r>
        <w:rPr>
          <w:rFonts w:ascii="Times New Roman" w:hAnsi="Times New Roman" w:cs="Times New Roman"/>
          <w:sz w:val="24"/>
          <w:szCs w:val="24"/>
          <w:lang w:val="en-US"/>
        </w:rPr>
        <w:t>)</w:t>
      </w:r>
      <w:r>
        <w:rPr>
          <w:rFonts w:ascii="Times New Roman" w:hAnsi="Times New Roman" w:cs="Times New Roman"/>
          <w:sz w:val="24"/>
          <w:szCs w:val="24"/>
        </w:rPr>
        <w:t xml:space="preserve"> са превозвали по-голямо количество товари от предходната година от автомобилния транспорт на Румъния, Ирландия, Латвия. Със стабилен темп на нарастване на количествата превозени с автомобилен транспорт товари са Чехия, Германия, Испания, Хърватия, Нидерландия, Австрия, Словакия и Швеция, които при над две трети от годините на разглеждания период са превозвали по-големи количества товари спрямо предходната година. Страните с намаление на количествата превозени товари през по-голямата част от годините в периода, спрямо предходната година са Белгия, Естония, Гърция, Франция, Италия, Кипър, Португалия и Норвегия.</w:t>
      </w:r>
    </w:p>
    <w:p w14:paraId="0E73F4C7"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края на разглеждания период поради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се наблюдава намаляване на количествата превозени с автомобилен транспорт товари при по-голямата част от разглежданите държави. Най-сериозно е намалението на превозените количества товари за 2020 г. спрямо предходната 2019 г. при автомобилните превози на Люксембург</w:t>
      </w:r>
      <w:r>
        <w:rPr>
          <w:rFonts w:ascii="Times New Roman" w:hAnsi="Times New Roman" w:cs="Times New Roman"/>
          <w:sz w:val="24"/>
          <w:szCs w:val="24"/>
          <w:lang w:val="en-US"/>
        </w:rPr>
        <w:t xml:space="preserve"> (</w:t>
      </w:r>
      <w:r>
        <w:rPr>
          <w:rFonts w:ascii="Times New Roman" w:hAnsi="Times New Roman" w:cs="Times New Roman"/>
          <w:sz w:val="24"/>
          <w:szCs w:val="24"/>
        </w:rPr>
        <w:t>18,75 %</w:t>
      </w:r>
      <w:r>
        <w:rPr>
          <w:rFonts w:ascii="Times New Roman" w:hAnsi="Times New Roman" w:cs="Times New Roman"/>
          <w:sz w:val="24"/>
          <w:szCs w:val="24"/>
          <w:lang w:val="en-US"/>
        </w:rPr>
        <w:t>)</w:t>
      </w:r>
      <w:r>
        <w:rPr>
          <w:rFonts w:ascii="Times New Roman" w:hAnsi="Times New Roman" w:cs="Times New Roman"/>
          <w:sz w:val="24"/>
          <w:szCs w:val="24"/>
        </w:rPr>
        <w:t>, Гърция</w:t>
      </w:r>
      <w:r>
        <w:rPr>
          <w:rFonts w:ascii="Times New Roman" w:hAnsi="Times New Roman" w:cs="Times New Roman"/>
          <w:sz w:val="24"/>
          <w:szCs w:val="24"/>
          <w:lang w:val="en-US"/>
        </w:rPr>
        <w:t xml:space="preserve"> (</w:t>
      </w:r>
      <w:r>
        <w:rPr>
          <w:rFonts w:ascii="Times New Roman" w:hAnsi="Times New Roman" w:cs="Times New Roman"/>
          <w:sz w:val="24"/>
          <w:szCs w:val="24"/>
        </w:rPr>
        <w:t>18,31 %</w:t>
      </w:r>
      <w:r>
        <w:rPr>
          <w:rFonts w:ascii="Times New Roman" w:hAnsi="Times New Roman" w:cs="Times New Roman"/>
          <w:sz w:val="24"/>
          <w:szCs w:val="24"/>
          <w:lang w:val="en-US"/>
        </w:rPr>
        <w:t>)</w:t>
      </w:r>
      <w:r>
        <w:rPr>
          <w:rFonts w:ascii="Times New Roman" w:hAnsi="Times New Roman" w:cs="Times New Roman"/>
          <w:sz w:val="24"/>
          <w:szCs w:val="24"/>
        </w:rPr>
        <w:t xml:space="preserve"> и Естония</w:t>
      </w:r>
      <w:r>
        <w:rPr>
          <w:rFonts w:ascii="Times New Roman" w:hAnsi="Times New Roman" w:cs="Times New Roman"/>
          <w:sz w:val="24"/>
          <w:szCs w:val="24"/>
          <w:lang w:val="en-US"/>
        </w:rPr>
        <w:t xml:space="preserve"> (</w:t>
      </w:r>
      <w:r>
        <w:rPr>
          <w:rFonts w:ascii="Times New Roman" w:hAnsi="Times New Roman" w:cs="Times New Roman"/>
          <w:sz w:val="24"/>
          <w:szCs w:val="24"/>
        </w:rPr>
        <w:t>17,95 %</w:t>
      </w:r>
      <w:r>
        <w:rPr>
          <w:rFonts w:ascii="Times New Roman" w:hAnsi="Times New Roman" w:cs="Times New Roman"/>
          <w:sz w:val="24"/>
          <w:szCs w:val="24"/>
          <w:lang w:val="en-US"/>
        </w:rPr>
        <w:t>)</w:t>
      </w:r>
      <w:r>
        <w:rPr>
          <w:rFonts w:ascii="Times New Roman" w:hAnsi="Times New Roman" w:cs="Times New Roman"/>
          <w:sz w:val="24"/>
          <w:szCs w:val="24"/>
        </w:rPr>
        <w:t>. За 2020 г. спрямо предходната година ръст при превозените количества товари се регистрира единствено при автомобилния транспорт на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18,90 %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Литва </w:t>
      </w:r>
      <w:r>
        <w:rPr>
          <w:rFonts w:ascii="Times New Roman" w:hAnsi="Times New Roman" w:cs="Times New Roman"/>
          <w:sz w:val="24"/>
          <w:szCs w:val="24"/>
          <w:lang w:val="en-US"/>
        </w:rPr>
        <w:t>(</w:t>
      </w:r>
      <w:r>
        <w:rPr>
          <w:rFonts w:ascii="Times New Roman" w:hAnsi="Times New Roman" w:cs="Times New Roman"/>
          <w:sz w:val="24"/>
          <w:szCs w:val="24"/>
        </w:rPr>
        <w:t>6,19 %</w:t>
      </w:r>
      <w:r>
        <w:rPr>
          <w:rFonts w:ascii="Times New Roman" w:hAnsi="Times New Roman" w:cs="Times New Roman"/>
          <w:sz w:val="24"/>
          <w:szCs w:val="24"/>
          <w:lang w:val="en-US"/>
        </w:rPr>
        <w:t>)</w:t>
      </w:r>
      <w:r>
        <w:rPr>
          <w:rFonts w:ascii="Times New Roman" w:hAnsi="Times New Roman" w:cs="Times New Roman"/>
          <w:sz w:val="24"/>
          <w:szCs w:val="24"/>
        </w:rPr>
        <w:t>, Дания</w:t>
      </w:r>
      <w:r>
        <w:rPr>
          <w:rFonts w:ascii="Times New Roman" w:hAnsi="Times New Roman" w:cs="Times New Roman"/>
          <w:sz w:val="24"/>
          <w:szCs w:val="24"/>
          <w:lang w:val="en-US"/>
        </w:rPr>
        <w:t xml:space="preserve"> (</w:t>
      </w:r>
      <w:r>
        <w:rPr>
          <w:rFonts w:ascii="Times New Roman" w:hAnsi="Times New Roman" w:cs="Times New Roman"/>
          <w:sz w:val="24"/>
          <w:szCs w:val="24"/>
        </w:rPr>
        <w:t>6,17 %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Швеция </w:t>
      </w:r>
      <w:r>
        <w:rPr>
          <w:rFonts w:ascii="Times New Roman" w:hAnsi="Times New Roman" w:cs="Times New Roman"/>
          <w:sz w:val="24"/>
          <w:szCs w:val="24"/>
          <w:lang w:val="en-US"/>
        </w:rPr>
        <w:t>(</w:t>
      </w:r>
      <w:r>
        <w:rPr>
          <w:rFonts w:ascii="Times New Roman" w:hAnsi="Times New Roman" w:cs="Times New Roman"/>
          <w:sz w:val="24"/>
          <w:szCs w:val="24"/>
        </w:rPr>
        <w:t>5,76 %</w:t>
      </w:r>
      <w:r>
        <w:rPr>
          <w:rFonts w:ascii="Times New Roman" w:hAnsi="Times New Roman" w:cs="Times New Roman"/>
          <w:sz w:val="24"/>
          <w:szCs w:val="24"/>
          <w:lang w:val="en-US"/>
        </w:rPr>
        <w:t>)</w:t>
      </w:r>
      <w:r>
        <w:rPr>
          <w:rFonts w:ascii="Times New Roman" w:hAnsi="Times New Roman" w:cs="Times New Roman"/>
          <w:sz w:val="24"/>
          <w:szCs w:val="24"/>
        </w:rPr>
        <w:t>, Швейцария</w:t>
      </w:r>
      <w:r>
        <w:rPr>
          <w:rFonts w:ascii="Times New Roman" w:hAnsi="Times New Roman" w:cs="Times New Roman"/>
          <w:sz w:val="24"/>
          <w:szCs w:val="24"/>
          <w:lang w:val="en-US"/>
        </w:rPr>
        <w:t xml:space="preserve"> (</w:t>
      </w:r>
      <w:r>
        <w:rPr>
          <w:rFonts w:ascii="Times New Roman" w:hAnsi="Times New Roman" w:cs="Times New Roman"/>
          <w:sz w:val="24"/>
          <w:szCs w:val="24"/>
        </w:rPr>
        <w:t>5,05 %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Румъния </w:t>
      </w:r>
      <w:r>
        <w:rPr>
          <w:rFonts w:ascii="Times New Roman" w:hAnsi="Times New Roman" w:cs="Times New Roman"/>
          <w:sz w:val="24"/>
          <w:szCs w:val="24"/>
          <w:lang w:val="en-US"/>
        </w:rPr>
        <w:t>(</w:t>
      </w:r>
      <w:r>
        <w:rPr>
          <w:rFonts w:ascii="Times New Roman" w:hAnsi="Times New Roman" w:cs="Times New Roman"/>
          <w:sz w:val="24"/>
          <w:szCs w:val="24"/>
        </w:rPr>
        <w:t>3,86 %</w:t>
      </w:r>
      <w:r>
        <w:rPr>
          <w:rFonts w:ascii="Times New Roman" w:hAnsi="Times New Roman" w:cs="Times New Roman"/>
          <w:sz w:val="24"/>
          <w:szCs w:val="24"/>
          <w:lang w:val="en-US"/>
        </w:rPr>
        <w:t>)</w:t>
      </w:r>
      <w:r>
        <w:rPr>
          <w:rFonts w:ascii="Times New Roman" w:hAnsi="Times New Roman" w:cs="Times New Roman"/>
          <w:sz w:val="24"/>
          <w:szCs w:val="24"/>
        </w:rPr>
        <w:t xml:space="preserve"> и Латвия</w:t>
      </w:r>
      <w:r>
        <w:rPr>
          <w:rFonts w:ascii="Times New Roman" w:hAnsi="Times New Roman" w:cs="Times New Roman"/>
          <w:sz w:val="24"/>
          <w:szCs w:val="24"/>
          <w:lang w:val="en-US"/>
        </w:rPr>
        <w:t xml:space="preserve"> (</w:t>
      </w:r>
      <w:r>
        <w:rPr>
          <w:rFonts w:ascii="Times New Roman" w:hAnsi="Times New Roman" w:cs="Times New Roman"/>
          <w:sz w:val="24"/>
          <w:szCs w:val="24"/>
        </w:rPr>
        <w:t>2,58 %</w:t>
      </w:r>
      <w:r>
        <w:rPr>
          <w:rFonts w:ascii="Times New Roman" w:hAnsi="Times New Roman" w:cs="Times New Roman"/>
          <w:sz w:val="24"/>
          <w:szCs w:val="24"/>
          <w:lang w:val="en-US"/>
        </w:rPr>
        <w:t>)</w:t>
      </w:r>
      <w:r>
        <w:rPr>
          <w:rFonts w:ascii="Times New Roman" w:hAnsi="Times New Roman" w:cs="Times New Roman"/>
          <w:sz w:val="24"/>
          <w:szCs w:val="24"/>
        </w:rPr>
        <w:t>.</w:t>
      </w:r>
    </w:p>
    <w:p w14:paraId="11823DC7"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Pr="00343E6C">
        <w:rPr>
          <w:rFonts w:ascii="Times New Roman" w:hAnsi="Times New Roman" w:cs="Times New Roman"/>
          <w:sz w:val="24"/>
          <w:szCs w:val="24"/>
        </w:rPr>
        <w:t xml:space="preserve">анни за </w:t>
      </w:r>
      <w:r>
        <w:rPr>
          <w:rFonts w:ascii="Times New Roman" w:hAnsi="Times New Roman" w:cs="Times New Roman"/>
          <w:sz w:val="24"/>
          <w:szCs w:val="24"/>
        </w:rPr>
        <w:t>обема на извършената транспортна работа при превозите на товари</w:t>
      </w:r>
      <w:r w:rsidRPr="00343E6C">
        <w:rPr>
          <w:rFonts w:ascii="Times New Roman" w:hAnsi="Times New Roman" w:cs="Times New Roman"/>
          <w:sz w:val="24"/>
          <w:szCs w:val="24"/>
        </w:rPr>
        <w:t xml:space="preserve"> с </w:t>
      </w:r>
      <w:r>
        <w:rPr>
          <w:rFonts w:ascii="Times New Roman" w:hAnsi="Times New Roman" w:cs="Times New Roman"/>
          <w:sz w:val="24"/>
          <w:szCs w:val="24"/>
        </w:rPr>
        <w:t>автомобилен</w:t>
      </w:r>
      <w:r w:rsidRPr="00343E6C">
        <w:rPr>
          <w:rFonts w:ascii="Times New Roman" w:hAnsi="Times New Roman" w:cs="Times New Roman"/>
          <w:sz w:val="24"/>
          <w:szCs w:val="24"/>
        </w:rPr>
        <w:t xml:space="preserve"> транспорт в </w:t>
      </w:r>
      <w:r>
        <w:rPr>
          <w:rFonts w:ascii="Times New Roman" w:hAnsi="Times New Roman" w:cs="Times New Roman"/>
          <w:sz w:val="24"/>
          <w:szCs w:val="24"/>
        </w:rPr>
        <w:t>Европа за период от 2011 г.</w:t>
      </w:r>
      <w:r w:rsidRPr="00343E6C">
        <w:rPr>
          <w:rFonts w:ascii="Times New Roman" w:hAnsi="Times New Roman" w:cs="Times New Roman"/>
          <w:sz w:val="24"/>
          <w:szCs w:val="24"/>
        </w:rPr>
        <w:t xml:space="preserve"> до 2020 г. </w:t>
      </w:r>
      <w:r>
        <w:rPr>
          <w:rFonts w:ascii="Times New Roman" w:hAnsi="Times New Roman" w:cs="Times New Roman"/>
          <w:sz w:val="24"/>
          <w:szCs w:val="24"/>
        </w:rPr>
        <w:t>са представени в таблица 18. За три от държавите липсват данни за част от разглеждания период. Лихтенщайн за периода 2014 – 2020 г., Черна гора за 2011 – 2015 г. и Великобритания за 2020 г. През разглеждания период на територията на Европа с товарен автомобилен транспорт се осъществява най-голям обем транспортна работа в Германия, Полша, Испания и Франция, а най-малки обеми транспортна дейност са извършили в Черна гора, Кипър, Естония и Люксембург.</w:t>
      </w:r>
    </w:p>
    <w:p w14:paraId="4C88B9B5"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представените данни в края на разглеждания период обема на извършената транспортна работа от товарния автомобилен транспорт намалява спрямо пред кризисната 2019 г. в две трети от разглежданите държави. Най-същественото намаление на обема транспортна работа се наблюдава в Испания </w:t>
      </w:r>
      <w:r>
        <w:rPr>
          <w:rFonts w:ascii="Times New Roman" w:hAnsi="Times New Roman" w:cs="Times New Roman"/>
          <w:sz w:val="24"/>
          <w:szCs w:val="24"/>
          <w:lang w:val="en-US"/>
        </w:rPr>
        <w:t>(</w:t>
      </w:r>
      <w:r>
        <w:rPr>
          <w:rFonts w:ascii="Times New Roman" w:hAnsi="Times New Roman" w:cs="Times New Roman"/>
          <w:sz w:val="24"/>
          <w:szCs w:val="24"/>
        </w:rPr>
        <w:t>спад с 7 291 млн. ткм</w:t>
      </w:r>
      <w:r>
        <w:rPr>
          <w:rFonts w:ascii="Times New Roman" w:hAnsi="Times New Roman" w:cs="Times New Roman"/>
          <w:sz w:val="24"/>
          <w:szCs w:val="24"/>
          <w:lang w:val="en-US"/>
        </w:rPr>
        <w:t>)</w:t>
      </w:r>
      <w:r>
        <w:rPr>
          <w:rFonts w:ascii="Times New Roman" w:hAnsi="Times New Roman" w:cs="Times New Roman"/>
          <w:sz w:val="24"/>
          <w:szCs w:val="24"/>
        </w:rPr>
        <w:t xml:space="preserve">, Германия </w:t>
      </w:r>
      <w:r>
        <w:rPr>
          <w:rFonts w:ascii="Times New Roman" w:hAnsi="Times New Roman" w:cs="Times New Roman"/>
          <w:sz w:val="24"/>
          <w:szCs w:val="24"/>
          <w:lang w:val="en-US"/>
        </w:rPr>
        <w:t>(</w:t>
      </w:r>
      <w:r>
        <w:rPr>
          <w:rFonts w:ascii="Times New Roman" w:hAnsi="Times New Roman" w:cs="Times New Roman"/>
          <w:sz w:val="24"/>
          <w:szCs w:val="24"/>
        </w:rPr>
        <w:t>7 262 млн. ткм</w:t>
      </w:r>
      <w:r>
        <w:rPr>
          <w:rFonts w:ascii="Times New Roman" w:hAnsi="Times New Roman" w:cs="Times New Roman"/>
          <w:sz w:val="24"/>
          <w:szCs w:val="24"/>
          <w:lang w:val="en-US"/>
        </w:rPr>
        <w:t>)</w:t>
      </w:r>
      <w:r>
        <w:rPr>
          <w:rFonts w:ascii="Times New Roman" w:hAnsi="Times New Roman" w:cs="Times New Roman"/>
          <w:sz w:val="24"/>
          <w:szCs w:val="24"/>
        </w:rPr>
        <w:t>,</w:t>
      </w:r>
      <w:r w:rsidRPr="00FF1D73">
        <w:rPr>
          <w:rFonts w:ascii="Times New Roman" w:hAnsi="Times New Roman" w:cs="Times New Roman"/>
          <w:sz w:val="24"/>
          <w:szCs w:val="24"/>
        </w:rPr>
        <w:t xml:space="preserve"> </w:t>
      </w:r>
      <w:r>
        <w:rPr>
          <w:rFonts w:ascii="Times New Roman" w:hAnsi="Times New Roman" w:cs="Times New Roman"/>
          <w:sz w:val="24"/>
          <w:szCs w:val="24"/>
        </w:rPr>
        <w:t xml:space="preserve">Португалия </w:t>
      </w:r>
      <w:r>
        <w:rPr>
          <w:rFonts w:ascii="Times New Roman" w:hAnsi="Times New Roman" w:cs="Times New Roman"/>
          <w:sz w:val="24"/>
          <w:szCs w:val="24"/>
          <w:lang w:val="en-US"/>
        </w:rPr>
        <w:t>(</w:t>
      </w:r>
      <w:r>
        <w:rPr>
          <w:rFonts w:ascii="Times New Roman" w:hAnsi="Times New Roman" w:cs="Times New Roman"/>
          <w:sz w:val="24"/>
          <w:szCs w:val="24"/>
        </w:rPr>
        <w:t>6 773 млн. ткм</w:t>
      </w:r>
      <w:r>
        <w:rPr>
          <w:rFonts w:ascii="Times New Roman" w:hAnsi="Times New Roman" w:cs="Times New Roman"/>
          <w:sz w:val="24"/>
          <w:szCs w:val="24"/>
          <w:lang w:val="en-US"/>
        </w:rPr>
        <w:t>)</w:t>
      </w:r>
      <w:r>
        <w:rPr>
          <w:rFonts w:ascii="Times New Roman" w:hAnsi="Times New Roman" w:cs="Times New Roman"/>
          <w:sz w:val="24"/>
          <w:szCs w:val="24"/>
        </w:rPr>
        <w:t xml:space="preserve">, Румъния </w:t>
      </w:r>
      <w:r>
        <w:rPr>
          <w:rFonts w:ascii="Times New Roman" w:hAnsi="Times New Roman" w:cs="Times New Roman"/>
          <w:sz w:val="24"/>
          <w:szCs w:val="24"/>
          <w:lang w:val="en-US"/>
        </w:rPr>
        <w:t>(</w:t>
      </w:r>
      <w:r>
        <w:rPr>
          <w:rFonts w:ascii="Times New Roman" w:hAnsi="Times New Roman" w:cs="Times New Roman"/>
          <w:sz w:val="24"/>
          <w:szCs w:val="24"/>
        </w:rPr>
        <w:t>6 014 млн. ткм</w:t>
      </w:r>
      <w:r>
        <w:rPr>
          <w:rFonts w:ascii="Times New Roman" w:hAnsi="Times New Roman" w:cs="Times New Roman"/>
          <w:sz w:val="24"/>
          <w:szCs w:val="24"/>
          <w:lang w:val="en-US"/>
        </w:rPr>
        <w:t>)</w:t>
      </w:r>
      <w:r>
        <w:rPr>
          <w:rFonts w:ascii="Times New Roman" w:hAnsi="Times New Roman" w:cs="Times New Roman"/>
          <w:sz w:val="24"/>
          <w:szCs w:val="24"/>
        </w:rPr>
        <w:t>,</w:t>
      </w:r>
      <w:r w:rsidRPr="00FF1D73">
        <w:rPr>
          <w:rFonts w:ascii="Times New Roman" w:hAnsi="Times New Roman" w:cs="Times New Roman"/>
          <w:sz w:val="24"/>
          <w:szCs w:val="24"/>
        </w:rPr>
        <w:t xml:space="preserve"> </w:t>
      </w:r>
      <w:r>
        <w:rPr>
          <w:rFonts w:ascii="Times New Roman" w:hAnsi="Times New Roman" w:cs="Times New Roman"/>
          <w:sz w:val="24"/>
          <w:szCs w:val="24"/>
        </w:rPr>
        <w:t xml:space="preserve">Италия </w:t>
      </w:r>
      <w:r>
        <w:rPr>
          <w:rFonts w:ascii="Times New Roman" w:hAnsi="Times New Roman" w:cs="Times New Roman"/>
          <w:sz w:val="24"/>
          <w:szCs w:val="24"/>
          <w:lang w:val="en-US"/>
        </w:rPr>
        <w:t>(</w:t>
      </w:r>
      <w:r>
        <w:rPr>
          <w:rFonts w:ascii="Times New Roman" w:hAnsi="Times New Roman" w:cs="Times New Roman"/>
          <w:sz w:val="24"/>
          <w:szCs w:val="24"/>
        </w:rPr>
        <w:t>4 764 млн. ткм</w:t>
      </w:r>
      <w:r>
        <w:rPr>
          <w:rFonts w:ascii="Times New Roman" w:hAnsi="Times New Roman" w:cs="Times New Roman"/>
          <w:sz w:val="24"/>
          <w:szCs w:val="24"/>
          <w:lang w:val="en-US"/>
        </w:rPr>
        <w:t>)</w:t>
      </w:r>
      <w:r w:rsidRPr="00FF1D73">
        <w:rPr>
          <w:rFonts w:ascii="Times New Roman" w:hAnsi="Times New Roman" w:cs="Times New Roman"/>
          <w:sz w:val="24"/>
          <w:szCs w:val="24"/>
        </w:rPr>
        <w:t xml:space="preserve"> </w:t>
      </w:r>
      <w:r>
        <w:rPr>
          <w:rFonts w:ascii="Times New Roman" w:hAnsi="Times New Roman" w:cs="Times New Roman"/>
          <w:sz w:val="24"/>
          <w:szCs w:val="24"/>
        </w:rPr>
        <w:t xml:space="preserve">и Франция </w:t>
      </w:r>
      <w:r>
        <w:rPr>
          <w:rFonts w:ascii="Times New Roman" w:hAnsi="Times New Roman" w:cs="Times New Roman"/>
          <w:sz w:val="24"/>
          <w:szCs w:val="24"/>
          <w:lang w:val="en-US"/>
        </w:rPr>
        <w:t>(</w:t>
      </w:r>
      <w:r>
        <w:rPr>
          <w:rFonts w:ascii="Times New Roman" w:hAnsi="Times New Roman" w:cs="Times New Roman"/>
          <w:sz w:val="24"/>
          <w:szCs w:val="24"/>
        </w:rPr>
        <w:t>4 398 млн. ткм</w:t>
      </w:r>
      <w:r>
        <w:rPr>
          <w:rFonts w:ascii="Times New Roman" w:hAnsi="Times New Roman" w:cs="Times New Roman"/>
          <w:sz w:val="24"/>
          <w:szCs w:val="24"/>
          <w:lang w:val="en-US"/>
        </w:rPr>
        <w:t>)</w:t>
      </w:r>
      <w:r>
        <w:rPr>
          <w:rFonts w:ascii="Times New Roman" w:hAnsi="Times New Roman" w:cs="Times New Roman"/>
          <w:sz w:val="24"/>
          <w:szCs w:val="24"/>
        </w:rPr>
        <w:t xml:space="preserve">. Единствените страни с нарастване </w:t>
      </w:r>
      <w:r>
        <w:rPr>
          <w:rFonts w:ascii="Times New Roman" w:hAnsi="Times New Roman" w:cs="Times New Roman"/>
          <w:sz w:val="24"/>
          <w:szCs w:val="24"/>
        </w:rPr>
        <w:lastRenderedPageBreak/>
        <w:t>на обемите на извършената товарна дейност за 2020 г. спрямо 2019 са Чехия</w:t>
      </w:r>
      <w:r>
        <w:rPr>
          <w:rFonts w:ascii="Times New Roman" w:hAnsi="Times New Roman" w:cs="Times New Roman"/>
          <w:sz w:val="24"/>
          <w:szCs w:val="24"/>
          <w:lang w:val="en-US"/>
        </w:rPr>
        <w:t xml:space="preserve"> (</w:t>
      </w:r>
      <w:r>
        <w:rPr>
          <w:rFonts w:ascii="Times New Roman" w:hAnsi="Times New Roman" w:cs="Times New Roman"/>
          <w:sz w:val="24"/>
          <w:szCs w:val="24"/>
        </w:rPr>
        <w:t>с ръст от 17 031 млн. ткм</w:t>
      </w:r>
      <w:r>
        <w:rPr>
          <w:rFonts w:ascii="Times New Roman" w:hAnsi="Times New Roman" w:cs="Times New Roman"/>
          <w:sz w:val="24"/>
          <w:szCs w:val="24"/>
          <w:lang w:val="en-US"/>
        </w:rPr>
        <w:t>)</w:t>
      </w:r>
      <w:r>
        <w:rPr>
          <w:rFonts w:ascii="Times New Roman" w:hAnsi="Times New Roman" w:cs="Times New Roman"/>
          <w:sz w:val="24"/>
          <w:szCs w:val="24"/>
        </w:rPr>
        <w:t>,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12 015 млн. ткм</w:t>
      </w:r>
      <w:r>
        <w:rPr>
          <w:rFonts w:ascii="Times New Roman" w:hAnsi="Times New Roman" w:cs="Times New Roman"/>
          <w:sz w:val="24"/>
          <w:szCs w:val="24"/>
          <w:lang w:val="en-US"/>
        </w:rPr>
        <w:t>)</w:t>
      </w:r>
      <w:r>
        <w:rPr>
          <w:rFonts w:ascii="Times New Roman" w:hAnsi="Times New Roman" w:cs="Times New Roman"/>
          <w:sz w:val="24"/>
          <w:szCs w:val="24"/>
        </w:rPr>
        <w:t>, Полша</w:t>
      </w:r>
      <w:r>
        <w:rPr>
          <w:rFonts w:ascii="Times New Roman" w:hAnsi="Times New Roman" w:cs="Times New Roman"/>
          <w:sz w:val="24"/>
          <w:szCs w:val="24"/>
          <w:lang w:val="en-US"/>
        </w:rPr>
        <w:t xml:space="preserve"> (</w:t>
      </w:r>
      <w:r>
        <w:rPr>
          <w:rFonts w:ascii="Times New Roman" w:hAnsi="Times New Roman" w:cs="Times New Roman"/>
          <w:sz w:val="24"/>
          <w:szCs w:val="24"/>
        </w:rPr>
        <w:t>5 975 млн. ткм</w:t>
      </w:r>
      <w:r>
        <w:rPr>
          <w:rFonts w:ascii="Times New Roman" w:hAnsi="Times New Roman" w:cs="Times New Roman"/>
          <w:sz w:val="24"/>
          <w:szCs w:val="24"/>
          <w:lang w:val="en-US"/>
        </w:rPr>
        <w:t>)</w:t>
      </w:r>
      <w:r>
        <w:rPr>
          <w:rFonts w:ascii="Times New Roman" w:hAnsi="Times New Roman" w:cs="Times New Roman"/>
          <w:sz w:val="24"/>
          <w:szCs w:val="24"/>
        </w:rPr>
        <w:t>, Литва</w:t>
      </w:r>
      <w:r>
        <w:rPr>
          <w:rFonts w:ascii="Times New Roman" w:hAnsi="Times New Roman" w:cs="Times New Roman"/>
          <w:sz w:val="24"/>
          <w:szCs w:val="24"/>
          <w:lang w:val="en-US"/>
        </w:rPr>
        <w:t xml:space="preserve"> (</w:t>
      </w:r>
      <w:r>
        <w:rPr>
          <w:rFonts w:ascii="Times New Roman" w:hAnsi="Times New Roman" w:cs="Times New Roman"/>
          <w:sz w:val="24"/>
          <w:szCs w:val="24"/>
        </w:rPr>
        <w:t>2 175 млн. ткм</w:t>
      </w:r>
      <w:r>
        <w:rPr>
          <w:rFonts w:ascii="Times New Roman" w:hAnsi="Times New Roman" w:cs="Times New Roman"/>
          <w:sz w:val="24"/>
          <w:szCs w:val="24"/>
          <w:lang w:val="en-US"/>
        </w:rPr>
        <w:t>)</w:t>
      </w:r>
      <w:r>
        <w:rPr>
          <w:rFonts w:ascii="Times New Roman" w:hAnsi="Times New Roman" w:cs="Times New Roman"/>
          <w:sz w:val="24"/>
          <w:szCs w:val="24"/>
        </w:rPr>
        <w:t>, Финландия</w:t>
      </w:r>
      <w:r>
        <w:rPr>
          <w:rFonts w:ascii="Times New Roman" w:hAnsi="Times New Roman" w:cs="Times New Roman"/>
          <w:sz w:val="24"/>
          <w:szCs w:val="24"/>
          <w:lang w:val="en-US"/>
        </w:rPr>
        <w:t xml:space="preserve"> (</w:t>
      </w:r>
      <w:r>
        <w:rPr>
          <w:rFonts w:ascii="Times New Roman" w:hAnsi="Times New Roman" w:cs="Times New Roman"/>
          <w:sz w:val="24"/>
          <w:szCs w:val="24"/>
        </w:rPr>
        <w:t>823 млн. ткм</w:t>
      </w:r>
      <w:r>
        <w:rPr>
          <w:rFonts w:ascii="Times New Roman" w:hAnsi="Times New Roman" w:cs="Times New Roman"/>
          <w:sz w:val="24"/>
          <w:szCs w:val="24"/>
          <w:lang w:val="en-US"/>
        </w:rPr>
        <w:t>)</w:t>
      </w:r>
      <w:r>
        <w:rPr>
          <w:rFonts w:ascii="Times New Roman" w:hAnsi="Times New Roman" w:cs="Times New Roman"/>
          <w:sz w:val="24"/>
          <w:szCs w:val="24"/>
        </w:rPr>
        <w:t>, Швеция</w:t>
      </w:r>
      <w:r>
        <w:rPr>
          <w:rFonts w:ascii="Times New Roman" w:hAnsi="Times New Roman" w:cs="Times New Roman"/>
          <w:sz w:val="24"/>
          <w:szCs w:val="24"/>
          <w:lang w:val="en-US"/>
        </w:rPr>
        <w:t xml:space="preserve"> (</w:t>
      </w:r>
      <w:r>
        <w:rPr>
          <w:rFonts w:ascii="Times New Roman" w:hAnsi="Times New Roman" w:cs="Times New Roman"/>
          <w:sz w:val="24"/>
          <w:szCs w:val="24"/>
        </w:rPr>
        <w:t>583 млн. ткм</w:t>
      </w:r>
      <w:r>
        <w:rPr>
          <w:rFonts w:ascii="Times New Roman" w:hAnsi="Times New Roman" w:cs="Times New Roman"/>
          <w:sz w:val="24"/>
          <w:szCs w:val="24"/>
          <w:lang w:val="en-US"/>
        </w:rPr>
        <w:t>)</w:t>
      </w:r>
      <w:r>
        <w:rPr>
          <w:rFonts w:ascii="Times New Roman" w:hAnsi="Times New Roman" w:cs="Times New Roman"/>
          <w:sz w:val="24"/>
          <w:szCs w:val="24"/>
        </w:rPr>
        <w:t xml:space="preserve">, Швейцария </w:t>
      </w:r>
      <w:r>
        <w:rPr>
          <w:rFonts w:ascii="Times New Roman" w:hAnsi="Times New Roman" w:cs="Times New Roman"/>
          <w:sz w:val="24"/>
          <w:szCs w:val="24"/>
          <w:lang w:val="en-US"/>
        </w:rPr>
        <w:t>(</w:t>
      </w:r>
      <w:r>
        <w:rPr>
          <w:rFonts w:ascii="Times New Roman" w:hAnsi="Times New Roman" w:cs="Times New Roman"/>
          <w:sz w:val="24"/>
          <w:szCs w:val="24"/>
        </w:rPr>
        <w:t>87 млн. ткм</w:t>
      </w:r>
      <w:r>
        <w:rPr>
          <w:rFonts w:ascii="Times New Roman" w:hAnsi="Times New Roman" w:cs="Times New Roman"/>
          <w:sz w:val="24"/>
          <w:szCs w:val="24"/>
          <w:lang w:val="en-US"/>
        </w:rPr>
        <w:t>)</w:t>
      </w:r>
      <w:r>
        <w:rPr>
          <w:rFonts w:ascii="Times New Roman" w:hAnsi="Times New Roman" w:cs="Times New Roman"/>
          <w:sz w:val="24"/>
          <w:szCs w:val="24"/>
        </w:rPr>
        <w:t xml:space="preserve"> и Черна гора</w:t>
      </w:r>
      <w:r>
        <w:rPr>
          <w:rFonts w:ascii="Times New Roman" w:hAnsi="Times New Roman" w:cs="Times New Roman"/>
          <w:sz w:val="24"/>
          <w:szCs w:val="24"/>
          <w:lang w:val="en-US"/>
        </w:rPr>
        <w:t xml:space="preserve"> (</w:t>
      </w:r>
      <w:r>
        <w:rPr>
          <w:rFonts w:ascii="Times New Roman" w:hAnsi="Times New Roman" w:cs="Times New Roman"/>
          <w:sz w:val="24"/>
          <w:szCs w:val="24"/>
        </w:rPr>
        <w:t>10 млн. ткм</w:t>
      </w:r>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34493A5C" w14:textId="77777777" w:rsidR="00635C04" w:rsidRDefault="00635C04" w:rsidP="00635C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в почти половината от разглежданите държави извършената транспортна работа от товарния автомобилен транспорт за 2020 г. е с по-нисък обем от извършената транспортна дейност в началото на разглеждания период. Най-голям ръст на обема на извършената транспортна дейност от товарния автомобилен транспорт за 2020 г. спрямо началната разглеждана 2011 г. се наблюдава в Полша, Испания и Литва съответно с 147 276 млн. ткм, 35 425млн. ткм и 33 780 млн. ткм, а най-съществен спад в обема на извършената работа от товарния автомобилен транспорт за 2020 г. спрямо началото на разглеждания период</w:t>
      </w:r>
      <w:r>
        <w:rPr>
          <w:rFonts w:ascii="Times New Roman" w:hAnsi="Times New Roman" w:cs="Times New Roman"/>
          <w:sz w:val="24"/>
          <w:szCs w:val="24"/>
          <w:lang w:val="en-US"/>
        </w:rPr>
        <w:t xml:space="preserve"> (</w:t>
      </w:r>
      <w:r>
        <w:rPr>
          <w:rFonts w:ascii="Times New Roman" w:hAnsi="Times New Roman" w:cs="Times New Roman"/>
          <w:sz w:val="24"/>
          <w:szCs w:val="24"/>
        </w:rPr>
        <w:t>2011 г.</w:t>
      </w:r>
      <w:r>
        <w:rPr>
          <w:rFonts w:ascii="Times New Roman" w:hAnsi="Times New Roman" w:cs="Times New Roman"/>
          <w:sz w:val="24"/>
          <w:szCs w:val="24"/>
          <w:lang w:val="en-US"/>
        </w:rPr>
        <w:t>)</w:t>
      </w:r>
      <w:r>
        <w:rPr>
          <w:rFonts w:ascii="Times New Roman" w:hAnsi="Times New Roman" w:cs="Times New Roman"/>
          <w:sz w:val="24"/>
          <w:szCs w:val="24"/>
        </w:rPr>
        <w:t xml:space="preserve"> се наблюдава при товарните превози в Германия, Франция и Португалия съответно с намаление от 19 220 млн. ткм, 16 022 млн. ткм и 12 212 млн. ткм.</w:t>
      </w:r>
      <w:r>
        <w:rPr>
          <w:rFonts w:ascii="Times New Roman" w:hAnsi="Times New Roman" w:cs="Times New Roman"/>
          <w:sz w:val="24"/>
          <w:szCs w:val="24"/>
          <w:lang w:val="en-US"/>
        </w:rPr>
        <w:t xml:space="preserve"> </w:t>
      </w:r>
    </w:p>
    <w:p w14:paraId="78509A95" w14:textId="77777777" w:rsidR="00635C04" w:rsidRDefault="00635C04" w:rsidP="00173D40">
      <w:pPr>
        <w:spacing w:after="0" w:line="360" w:lineRule="auto"/>
        <w:jc w:val="both"/>
        <w:rPr>
          <w:rFonts w:ascii="Times New Roman" w:hAnsi="Times New Roman" w:cs="Times New Roman"/>
          <w:b/>
          <w:sz w:val="24"/>
          <w:szCs w:val="24"/>
        </w:rPr>
      </w:pPr>
    </w:p>
    <w:p w14:paraId="47474B0D"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18</w:t>
      </w:r>
    </w:p>
    <w:p w14:paraId="1517148E"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Извършена работа от</w:t>
      </w:r>
      <w:r w:rsidRPr="00C15C4D">
        <w:rPr>
          <w:rFonts w:ascii="Times New Roman" w:hAnsi="Times New Roman" w:cs="Times New Roman"/>
          <w:sz w:val="24"/>
          <w:szCs w:val="24"/>
        </w:rPr>
        <w:t xml:space="preserve"> </w:t>
      </w:r>
      <w:r>
        <w:rPr>
          <w:rFonts w:ascii="Times New Roman" w:hAnsi="Times New Roman" w:cs="Times New Roman"/>
          <w:sz w:val="24"/>
          <w:szCs w:val="24"/>
        </w:rPr>
        <w:t>товарния</w:t>
      </w:r>
      <w:r w:rsidRPr="00C15C4D">
        <w:rPr>
          <w:rFonts w:ascii="Times New Roman" w:hAnsi="Times New Roman" w:cs="Times New Roman"/>
          <w:sz w:val="24"/>
          <w:szCs w:val="24"/>
        </w:rPr>
        <w:t xml:space="preserve"> </w:t>
      </w:r>
      <w:r>
        <w:rPr>
          <w:rFonts w:ascii="Times New Roman" w:hAnsi="Times New Roman" w:cs="Times New Roman"/>
          <w:sz w:val="24"/>
          <w:szCs w:val="24"/>
        </w:rPr>
        <w:t>автомобилен</w:t>
      </w:r>
      <w:r w:rsidRPr="00C15C4D">
        <w:rPr>
          <w:rFonts w:ascii="Times New Roman" w:hAnsi="Times New Roman" w:cs="Times New Roman"/>
          <w:sz w:val="24"/>
          <w:szCs w:val="24"/>
        </w:rPr>
        <w:t xml:space="preserve"> транспорт 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млн. ткм</w:t>
      </w:r>
      <w:r>
        <w:rPr>
          <w:rFonts w:ascii="Times New Roman" w:hAnsi="Times New Roman" w:cs="Times New Roman"/>
          <w:sz w:val="24"/>
          <w:szCs w:val="24"/>
          <w:lang w:val="en-US"/>
        </w:rPr>
        <w:t>)</w:t>
      </w:r>
      <w:r>
        <w:rPr>
          <w:rFonts w:ascii="Times New Roman" w:hAnsi="Times New Roman" w:cs="Times New Roman"/>
          <w:sz w:val="24"/>
          <w:szCs w:val="24"/>
        </w:rPr>
        <w:t xml:space="preserve">   </w:t>
      </w:r>
    </w:p>
    <w:tbl>
      <w:tblPr>
        <w:tblStyle w:val="TableGrid"/>
        <w:tblW w:w="9090" w:type="dxa"/>
        <w:tblLook w:val="04A0" w:firstRow="1" w:lastRow="0" w:firstColumn="1" w:lastColumn="0" w:noHBand="0" w:noVBand="1"/>
      </w:tblPr>
      <w:tblGrid>
        <w:gridCol w:w="1472"/>
        <w:gridCol w:w="759"/>
        <w:gridCol w:w="759"/>
        <w:gridCol w:w="759"/>
        <w:gridCol w:w="759"/>
        <w:gridCol w:w="759"/>
        <w:gridCol w:w="759"/>
        <w:gridCol w:w="759"/>
        <w:gridCol w:w="763"/>
        <w:gridCol w:w="771"/>
        <w:gridCol w:w="771"/>
      </w:tblGrid>
      <w:tr w:rsidR="00173D40" w:rsidRPr="007134CD" w14:paraId="4AA31904" w14:textId="77777777" w:rsidTr="00662226">
        <w:trPr>
          <w:trHeight w:val="363"/>
        </w:trPr>
        <w:tc>
          <w:tcPr>
            <w:tcW w:w="14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317C5577"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09E793D2"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141E8DBF"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7330A38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2011</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2BFEC617"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68023BF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38C45EB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6073158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3A0CF372"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759" w:type="dxa"/>
            <w:tcBorders>
              <w:top w:val="single" w:sz="4" w:space="0" w:color="auto"/>
              <w:left w:val="single" w:sz="4" w:space="0" w:color="auto"/>
              <w:bottom w:val="single" w:sz="4" w:space="0" w:color="auto"/>
              <w:right w:val="single" w:sz="4" w:space="0" w:color="auto"/>
            </w:tcBorders>
            <w:shd w:val="clear" w:color="000000" w:fill="D9D9D9"/>
            <w:vAlign w:val="center"/>
          </w:tcPr>
          <w:p w14:paraId="1DE42060"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763" w:type="dxa"/>
            <w:tcBorders>
              <w:top w:val="single" w:sz="4" w:space="0" w:color="auto"/>
              <w:left w:val="single" w:sz="4" w:space="0" w:color="auto"/>
              <w:bottom w:val="single" w:sz="4" w:space="0" w:color="auto"/>
              <w:right w:val="single" w:sz="4" w:space="0" w:color="auto"/>
            </w:tcBorders>
            <w:shd w:val="clear" w:color="000000" w:fill="D9D9D9"/>
            <w:vAlign w:val="center"/>
          </w:tcPr>
          <w:p w14:paraId="53BAD30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413F5AD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771" w:type="dxa"/>
            <w:tcBorders>
              <w:top w:val="single" w:sz="4" w:space="0" w:color="auto"/>
              <w:left w:val="single" w:sz="4" w:space="0" w:color="auto"/>
              <w:bottom w:val="single" w:sz="4" w:space="0" w:color="auto"/>
              <w:right w:val="single" w:sz="4" w:space="0" w:color="auto"/>
            </w:tcBorders>
            <w:shd w:val="clear" w:color="000000" w:fill="D9D9D9"/>
            <w:vAlign w:val="center"/>
          </w:tcPr>
          <w:p w14:paraId="368C97AA"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rsidRPr="00E16F6D" w14:paraId="60E923C3" w14:textId="77777777" w:rsidTr="00662226">
        <w:trPr>
          <w:trHeight w:val="251"/>
        </w:trPr>
        <w:tc>
          <w:tcPr>
            <w:tcW w:w="1472" w:type="dxa"/>
            <w:shd w:val="clear" w:color="auto" w:fill="FFFFFF" w:themeFill="background1"/>
          </w:tcPr>
          <w:p w14:paraId="6E039A7F" w14:textId="77777777" w:rsidR="00173D40" w:rsidRPr="009D6DEF" w:rsidRDefault="00173D40" w:rsidP="00662226">
            <w:pPr>
              <w:rPr>
                <w:rFonts w:cstheme="minorHAnsi"/>
                <w:sz w:val="16"/>
                <w:szCs w:val="16"/>
              </w:rPr>
            </w:pPr>
            <w:r w:rsidRPr="009D6DEF">
              <w:rPr>
                <w:rFonts w:cstheme="minorHAnsi"/>
                <w:sz w:val="16"/>
                <w:szCs w:val="16"/>
              </w:rPr>
              <w:t>Белгия</w:t>
            </w:r>
          </w:p>
        </w:tc>
        <w:tc>
          <w:tcPr>
            <w:tcW w:w="7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AF77F" w14:textId="77777777" w:rsidR="00173D40" w:rsidRPr="00E16F6D" w:rsidRDefault="00173D40" w:rsidP="00662226">
            <w:pPr>
              <w:jc w:val="center"/>
              <w:rPr>
                <w:rFonts w:cstheme="minorHAnsi"/>
                <w:sz w:val="16"/>
                <w:szCs w:val="16"/>
              </w:rPr>
            </w:pPr>
            <w:r w:rsidRPr="00E16F6D">
              <w:rPr>
                <w:rFonts w:cstheme="minorHAnsi"/>
                <w:sz w:val="16"/>
                <w:szCs w:val="16"/>
              </w:rPr>
              <w:t>33 107</w:t>
            </w:r>
          </w:p>
        </w:tc>
        <w:tc>
          <w:tcPr>
            <w:tcW w:w="759" w:type="dxa"/>
            <w:tcBorders>
              <w:top w:val="single" w:sz="4" w:space="0" w:color="auto"/>
              <w:left w:val="nil"/>
              <w:bottom w:val="single" w:sz="4" w:space="0" w:color="auto"/>
              <w:right w:val="single" w:sz="4" w:space="0" w:color="auto"/>
            </w:tcBorders>
            <w:shd w:val="clear" w:color="auto" w:fill="FFFFFF" w:themeFill="background1"/>
            <w:vAlign w:val="center"/>
          </w:tcPr>
          <w:p w14:paraId="26057245" w14:textId="77777777" w:rsidR="00173D40" w:rsidRPr="00E16F6D" w:rsidRDefault="00173D40" w:rsidP="00662226">
            <w:pPr>
              <w:jc w:val="center"/>
              <w:rPr>
                <w:rFonts w:cstheme="minorHAnsi"/>
                <w:sz w:val="16"/>
                <w:szCs w:val="16"/>
              </w:rPr>
            </w:pPr>
            <w:r w:rsidRPr="00E16F6D">
              <w:rPr>
                <w:rFonts w:cstheme="minorHAnsi"/>
                <w:sz w:val="16"/>
                <w:szCs w:val="16"/>
              </w:rPr>
              <w:t>32 105</w:t>
            </w:r>
          </w:p>
        </w:tc>
        <w:tc>
          <w:tcPr>
            <w:tcW w:w="759" w:type="dxa"/>
            <w:tcBorders>
              <w:top w:val="single" w:sz="4" w:space="0" w:color="auto"/>
              <w:left w:val="nil"/>
              <w:bottom w:val="single" w:sz="4" w:space="0" w:color="auto"/>
              <w:right w:val="single" w:sz="4" w:space="0" w:color="auto"/>
            </w:tcBorders>
            <w:shd w:val="clear" w:color="auto" w:fill="FFFFFF" w:themeFill="background1"/>
            <w:vAlign w:val="center"/>
          </w:tcPr>
          <w:p w14:paraId="39FD7E35" w14:textId="77777777" w:rsidR="00173D40" w:rsidRPr="00E16F6D" w:rsidRDefault="00173D40" w:rsidP="00662226">
            <w:pPr>
              <w:jc w:val="center"/>
              <w:rPr>
                <w:rFonts w:cstheme="minorHAnsi"/>
                <w:sz w:val="16"/>
                <w:szCs w:val="16"/>
              </w:rPr>
            </w:pPr>
            <w:r w:rsidRPr="00E16F6D">
              <w:rPr>
                <w:rFonts w:cstheme="minorHAnsi"/>
                <w:sz w:val="16"/>
                <w:szCs w:val="16"/>
              </w:rPr>
              <w:t>32 796</w:t>
            </w:r>
          </w:p>
        </w:tc>
        <w:tc>
          <w:tcPr>
            <w:tcW w:w="759" w:type="dxa"/>
            <w:tcBorders>
              <w:top w:val="single" w:sz="4" w:space="0" w:color="auto"/>
              <w:left w:val="nil"/>
              <w:bottom w:val="single" w:sz="4" w:space="0" w:color="auto"/>
              <w:right w:val="single" w:sz="4" w:space="0" w:color="auto"/>
            </w:tcBorders>
            <w:shd w:val="clear" w:color="auto" w:fill="FFFFFF" w:themeFill="background1"/>
            <w:vAlign w:val="center"/>
          </w:tcPr>
          <w:p w14:paraId="4CDF997C" w14:textId="77777777" w:rsidR="00173D40" w:rsidRPr="00E16F6D" w:rsidRDefault="00173D40" w:rsidP="00662226">
            <w:pPr>
              <w:jc w:val="center"/>
              <w:rPr>
                <w:rFonts w:cstheme="minorHAnsi"/>
                <w:sz w:val="16"/>
                <w:szCs w:val="16"/>
              </w:rPr>
            </w:pPr>
            <w:r w:rsidRPr="00E16F6D">
              <w:rPr>
                <w:rFonts w:cstheme="minorHAnsi"/>
                <w:sz w:val="16"/>
                <w:szCs w:val="16"/>
              </w:rPr>
              <w:t>31 808</w:t>
            </w:r>
          </w:p>
        </w:tc>
        <w:tc>
          <w:tcPr>
            <w:tcW w:w="759" w:type="dxa"/>
            <w:tcBorders>
              <w:top w:val="single" w:sz="4" w:space="0" w:color="auto"/>
              <w:left w:val="nil"/>
              <w:bottom w:val="single" w:sz="4" w:space="0" w:color="auto"/>
              <w:right w:val="single" w:sz="4" w:space="0" w:color="auto"/>
            </w:tcBorders>
            <w:shd w:val="clear" w:color="auto" w:fill="FFFFFF" w:themeFill="background1"/>
            <w:vAlign w:val="center"/>
          </w:tcPr>
          <w:p w14:paraId="391008E8" w14:textId="77777777" w:rsidR="00173D40" w:rsidRPr="00E16F6D" w:rsidRDefault="00173D40" w:rsidP="00662226">
            <w:pPr>
              <w:jc w:val="center"/>
              <w:rPr>
                <w:rFonts w:cstheme="minorHAnsi"/>
                <w:sz w:val="16"/>
                <w:szCs w:val="16"/>
              </w:rPr>
            </w:pPr>
            <w:r w:rsidRPr="00E16F6D">
              <w:rPr>
                <w:rFonts w:cstheme="minorHAnsi"/>
                <w:sz w:val="16"/>
                <w:szCs w:val="16"/>
              </w:rPr>
              <w:t>36 078</w:t>
            </w:r>
          </w:p>
        </w:tc>
        <w:tc>
          <w:tcPr>
            <w:tcW w:w="759" w:type="dxa"/>
            <w:tcBorders>
              <w:top w:val="single" w:sz="4" w:space="0" w:color="auto"/>
              <w:left w:val="nil"/>
              <w:bottom w:val="single" w:sz="4" w:space="0" w:color="auto"/>
              <w:right w:val="single" w:sz="4" w:space="0" w:color="auto"/>
            </w:tcBorders>
            <w:shd w:val="clear" w:color="auto" w:fill="FFFFFF" w:themeFill="background1"/>
            <w:vAlign w:val="center"/>
          </w:tcPr>
          <w:p w14:paraId="37328479" w14:textId="77777777" w:rsidR="00173D40" w:rsidRPr="00E16F6D" w:rsidRDefault="00173D40" w:rsidP="00662226">
            <w:pPr>
              <w:jc w:val="center"/>
              <w:rPr>
                <w:rFonts w:cstheme="minorHAnsi"/>
                <w:sz w:val="16"/>
                <w:szCs w:val="16"/>
              </w:rPr>
            </w:pPr>
            <w:r w:rsidRPr="00E16F6D">
              <w:rPr>
                <w:rFonts w:cstheme="minorHAnsi"/>
                <w:sz w:val="16"/>
                <w:szCs w:val="16"/>
              </w:rPr>
              <w:t>35 192</w:t>
            </w:r>
          </w:p>
        </w:tc>
        <w:tc>
          <w:tcPr>
            <w:tcW w:w="759" w:type="dxa"/>
            <w:tcBorders>
              <w:top w:val="single" w:sz="4" w:space="0" w:color="auto"/>
              <w:left w:val="nil"/>
              <w:bottom w:val="single" w:sz="4" w:space="0" w:color="auto"/>
              <w:right w:val="single" w:sz="4" w:space="0" w:color="auto"/>
            </w:tcBorders>
            <w:shd w:val="clear" w:color="auto" w:fill="FFFFFF" w:themeFill="background1"/>
            <w:vAlign w:val="center"/>
          </w:tcPr>
          <w:p w14:paraId="2810E7C8" w14:textId="77777777" w:rsidR="00173D40" w:rsidRPr="00E16F6D" w:rsidRDefault="00173D40" w:rsidP="00662226">
            <w:pPr>
              <w:jc w:val="center"/>
              <w:rPr>
                <w:rFonts w:cstheme="minorHAnsi"/>
                <w:sz w:val="16"/>
                <w:szCs w:val="16"/>
              </w:rPr>
            </w:pPr>
            <w:r w:rsidRPr="00E16F6D">
              <w:rPr>
                <w:rFonts w:cstheme="minorHAnsi"/>
                <w:sz w:val="16"/>
                <w:szCs w:val="16"/>
              </w:rPr>
              <w:t>34 220</w:t>
            </w:r>
          </w:p>
        </w:tc>
        <w:tc>
          <w:tcPr>
            <w:tcW w:w="763" w:type="dxa"/>
            <w:tcBorders>
              <w:top w:val="single" w:sz="4" w:space="0" w:color="auto"/>
              <w:left w:val="nil"/>
              <w:bottom w:val="single" w:sz="4" w:space="0" w:color="auto"/>
              <w:right w:val="single" w:sz="4" w:space="0" w:color="auto"/>
            </w:tcBorders>
            <w:shd w:val="clear" w:color="auto" w:fill="FFFFFF" w:themeFill="background1"/>
            <w:vAlign w:val="center"/>
          </w:tcPr>
          <w:p w14:paraId="2B98A49F" w14:textId="77777777" w:rsidR="00173D40" w:rsidRPr="00E16F6D" w:rsidRDefault="00173D40" w:rsidP="00662226">
            <w:pPr>
              <w:jc w:val="center"/>
              <w:rPr>
                <w:rFonts w:cstheme="minorHAnsi"/>
                <w:sz w:val="16"/>
                <w:szCs w:val="16"/>
              </w:rPr>
            </w:pPr>
            <w:r w:rsidRPr="00E16F6D">
              <w:rPr>
                <w:rFonts w:cstheme="minorHAnsi"/>
                <w:sz w:val="16"/>
                <w:szCs w:val="16"/>
              </w:rPr>
              <w:t>32 685</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tcPr>
          <w:p w14:paraId="19F02DBF" w14:textId="77777777" w:rsidR="00173D40" w:rsidRPr="00E16F6D" w:rsidRDefault="00173D40" w:rsidP="00662226">
            <w:pPr>
              <w:jc w:val="center"/>
              <w:rPr>
                <w:rFonts w:cstheme="minorHAnsi"/>
                <w:sz w:val="16"/>
                <w:szCs w:val="16"/>
              </w:rPr>
            </w:pPr>
            <w:r w:rsidRPr="00E16F6D">
              <w:rPr>
                <w:rFonts w:cstheme="minorHAnsi"/>
                <w:sz w:val="16"/>
                <w:szCs w:val="16"/>
              </w:rPr>
              <w:t>34 829</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tcPr>
          <w:p w14:paraId="2E17C4E4" w14:textId="77777777" w:rsidR="00173D40" w:rsidRPr="00E16F6D" w:rsidRDefault="00173D40" w:rsidP="00662226">
            <w:pPr>
              <w:jc w:val="center"/>
              <w:rPr>
                <w:rFonts w:cstheme="minorHAnsi"/>
                <w:sz w:val="16"/>
                <w:szCs w:val="16"/>
              </w:rPr>
            </w:pPr>
            <w:r w:rsidRPr="00E16F6D">
              <w:rPr>
                <w:rFonts w:cstheme="minorHAnsi"/>
                <w:sz w:val="16"/>
                <w:szCs w:val="16"/>
              </w:rPr>
              <w:t>34 379</w:t>
            </w:r>
          </w:p>
        </w:tc>
      </w:tr>
      <w:tr w:rsidR="00173D40" w:rsidRPr="00E16F6D" w14:paraId="49016637" w14:textId="77777777" w:rsidTr="00662226">
        <w:trPr>
          <w:trHeight w:val="251"/>
        </w:trPr>
        <w:tc>
          <w:tcPr>
            <w:tcW w:w="1472" w:type="dxa"/>
            <w:shd w:val="clear" w:color="auto" w:fill="FFFFFF" w:themeFill="background1"/>
          </w:tcPr>
          <w:p w14:paraId="6B0DCDDF" w14:textId="77777777" w:rsidR="00173D40" w:rsidRPr="009D6DEF" w:rsidRDefault="00173D40" w:rsidP="00662226">
            <w:pPr>
              <w:rPr>
                <w:rFonts w:cstheme="minorHAnsi"/>
                <w:sz w:val="16"/>
                <w:szCs w:val="16"/>
              </w:rPr>
            </w:pPr>
            <w:r w:rsidRPr="009D6DEF">
              <w:rPr>
                <w:rFonts w:cstheme="minorHAnsi"/>
                <w:sz w:val="16"/>
                <w:szCs w:val="16"/>
              </w:rPr>
              <w:t>България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0B9FE2A5" w14:textId="77777777" w:rsidR="00173D40" w:rsidRPr="00E16F6D" w:rsidRDefault="00173D40" w:rsidP="00662226">
            <w:pPr>
              <w:jc w:val="center"/>
              <w:rPr>
                <w:rFonts w:cstheme="minorHAnsi"/>
                <w:sz w:val="16"/>
                <w:szCs w:val="16"/>
              </w:rPr>
            </w:pPr>
            <w:r w:rsidRPr="00E16F6D">
              <w:rPr>
                <w:rFonts w:cstheme="minorHAnsi"/>
                <w:sz w:val="16"/>
                <w:szCs w:val="16"/>
              </w:rPr>
              <w:t>21 214</w:t>
            </w:r>
          </w:p>
        </w:tc>
        <w:tc>
          <w:tcPr>
            <w:tcW w:w="759" w:type="dxa"/>
            <w:tcBorders>
              <w:top w:val="nil"/>
              <w:left w:val="nil"/>
              <w:bottom w:val="single" w:sz="4" w:space="0" w:color="auto"/>
              <w:right w:val="single" w:sz="4" w:space="0" w:color="auto"/>
            </w:tcBorders>
            <w:shd w:val="clear" w:color="auto" w:fill="FFFFFF" w:themeFill="background1"/>
            <w:vAlign w:val="center"/>
          </w:tcPr>
          <w:p w14:paraId="0FC68685" w14:textId="77777777" w:rsidR="00173D40" w:rsidRPr="00E16F6D" w:rsidRDefault="00173D40" w:rsidP="00662226">
            <w:pPr>
              <w:jc w:val="center"/>
              <w:rPr>
                <w:rFonts w:cstheme="minorHAnsi"/>
                <w:sz w:val="16"/>
                <w:szCs w:val="16"/>
              </w:rPr>
            </w:pPr>
            <w:r w:rsidRPr="00E16F6D">
              <w:rPr>
                <w:rFonts w:cstheme="minorHAnsi"/>
                <w:sz w:val="16"/>
                <w:szCs w:val="16"/>
              </w:rPr>
              <w:t>24 372</w:t>
            </w:r>
          </w:p>
        </w:tc>
        <w:tc>
          <w:tcPr>
            <w:tcW w:w="759" w:type="dxa"/>
            <w:tcBorders>
              <w:top w:val="nil"/>
              <w:left w:val="nil"/>
              <w:bottom w:val="single" w:sz="4" w:space="0" w:color="auto"/>
              <w:right w:val="single" w:sz="4" w:space="0" w:color="auto"/>
            </w:tcBorders>
            <w:shd w:val="clear" w:color="auto" w:fill="FFFFFF" w:themeFill="background1"/>
            <w:vAlign w:val="center"/>
          </w:tcPr>
          <w:p w14:paraId="4E236718" w14:textId="77777777" w:rsidR="00173D40" w:rsidRPr="00E16F6D" w:rsidRDefault="00173D40" w:rsidP="00662226">
            <w:pPr>
              <w:jc w:val="center"/>
              <w:rPr>
                <w:rFonts w:cstheme="minorHAnsi"/>
                <w:sz w:val="16"/>
                <w:szCs w:val="16"/>
              </w:rPr>
            </w:pPr>
            <w:r w:rsidRPr="00E16F6D">
              <w:rPr>
                <w:rFonts w:cstheme="minorHAnsi"/>
                <w:sz w:val="16"/>
                <w:szCs w:val="16"/>
              </w:rPr>
              <w:t>27 097</w:t>
            </w:r>
          </w:p>
        </w:tc>
        <w:tc>
          <w:tcPr>
            <w:tcW w:w="759" w:type="dxa"/>
            <w:tcBorders>
              <w:top w:val="nil"/>
              <w:left w:val="nil"/>
              <w:bottom w:val="single" w:sz="4" w:space="0" w:color="auto"/>
              <w:right w:val="single" w:sz="4" w:space="0" w:color="auto"/>
            </w:tcBorders>
            <w:shd w:val="clear" w:color="auto" w:fill="FFFFFF" w:themeFill="background1"/>
            <w:vAlign w:val="center"/>
          </w:tcPr>
          <w:p w14:paraId="3F36E833" w14:textId="77777777" w:rsidR="00173D40" w:rsidRPr="00E16F6D" w:rsidRDefault="00173D40" w:rsidP="00662226">
            <w:pPr>
              <w:jc w:val="center"/>
              <w:rPr>
                <w:rFonts w:cstheme="minorHAnsi"/>
                <w:sz w:val="16"/>
                <w:szCs w:val="16"/>
              </w:rPr>
            </w:pPr>
            <w:r w:rsidRPr="00E16F6D">
              <w:rPr>
                <w:rFonts w:cstheme="minorHAnsi"/>
                <w:sz w:val="16"/>
                <w:szCs w:val="16"/>
              </w:rPr>
              <w:t>27 854</w:t>
            </w:r>
          </w:p>
        </w:tc>
        <w:tc>
          <w:tcPr>
            <w:tcW w:w="759" w:type="dxa"/>
            <w:tcBorders>
              <w:top w:val="nil"/>
              <w:left w:val="nil"/>
              <w:bottom w:val="single" w:sz="4" w:space="0" w:color="auto"/>
              <w:right w:val="single" w:sz="4" w:space="0" w:color="auto"/>
            </w:tcBorders>
            <w:shd w:val="clear" w:color="auto" w:fill="FFFFFF" w:themeFill="background1"/>
            <w:vAlign w:val="center"/>
          </w:tcPr>
          <w:p w14:paraId="3876B642" w14:textId="77777777" w:rsidR="00173D40" w:rsidRPr="00E16F6D" w:rsidRDefault="00173D40" w:rsidP="00662226">
            <w:pPr>
              <w:jc w:val="center"/>
              <w:rPr>
                <w:rFonts w:cstheme="minorHAnsi"/>
                <w:sz w:val="16"/>
                <w:szCs w:val="16"/>
              </w:rPr>
            </w:pPr>
            <w:r w:rsidRPr="00E16F6D">
              <w:rPr>
                <w:rFonts w:cstheme="minorHAnsi"/>
                <w:sz w:val="16"/>
                <w:szCs w:val="16"/>
              </w:rPr>
              <w:t>32 297</w:t>
            </w:r>
          </w:p>
        </w:tc>
        <w:tc>
          <w:tcPr>
            <w:tcW w:w="759" w:type="dxa"/>
            <w:tcBorders>
              <w:top w:val="nil"/>
              <w:left w:val="nil"/>
              <w:bottom w:val="single" w:sz="4" w:space="0" w:color="auto"/>
              <w:right w:val="single" w:sz="4" w:space="0" w:color="auto"/>
            </w:tcBorders>
            <w:shd w:val="clear" w:color="auto" w:fill="FFFFFF" w:themeFill="background1"/>
            <w:vAlign w:val="center"/>
          </w:tcPr>
          <w:p w14:paraId="3D3AD1A0" w14:textId="77777777" w:rsidR="00173D40" w:rsidRPr="00E16F6D" w:rsidRDefault="00173D40" w:rsidP="00662226">
            <w:pPr>
              <w:jc w:val="center"/>
              <w:rPr>
                <w:rFonts w:cstheme="minorHAnsi"/>
                <w:sz w:val="16"/>
                <w:szCs w:val="16"/>
              </w:rPr>
            </w:pPr>
            <w:r w:rsidRPr="00E16F6D">
              <w:rPr>
                <w:rFonts w:cstheme="minorHAnsi"/>
                <w:sz w:val="16"/>
                <w:szCs w:val="16"/>
              </w:rPr>
              <w:t>35 409</w:t>
            </w:r>
          </w:p>
        </w:tc>
        <w:tc>
          <w:tcPr>
            <w:tcW w:w="759" w:type="dxa"/>
            <w:tcBorders>
              <w:top w:val="nil"/>
              <w:left w:val="nil"/>
              <w:bottom w:val="single" w:sz="4" w:space="0" w:color="auto"/>
              <w:right w:val="single" w:sz="4" w:space="0" w:color="auto"/>
            </w:tcBorders>
            <w:shd w:val="clear" w:color="auto" w:fill="FFFFFF" w:themeFill="background1"/>
            <w:vAlign w:val="center"/>
          </w:tcPr>
          <w:p w14:paraId="1488C430" w14:textId="77777777" w:rsidR="00173D40" w:rsidRPr="00E16F6D" w:rsidRDefault="00173D40" w:rsidP="00662226">
            <w:pPr>
              <w:jc w:val="center"/>
              <w:rPr>
                <w:rFonts w:cstheme="minorHAnsi"/>
                <w:sz w:val="16"/>
                <w:szCs w:val="16"/>
              </w:rPr>
            </w:pPr>
            <w:r w:rsidRPr="00E16F6D">
              <w:rPr>
                <w:rFonts w:cstheme="minorHAnsi"/>
                <w:sz w:val="16"/>
                <w:szCs w:val="16"/>
              </w:rPr>
              <w:t>35 150</w:t>
            </w:r>
          </w:p>
        </w:tc>
        <w:tc>
          <w:tcPr>
            <w:tcW w:w="763" w:type="dxa"/>
            <w:tcBorders>
              <w:top w:val="nil"/>
              <w:left w:val="nil"/>
              <w:bottom w:val="single" w:sz="4" w:space="0" w:color="auto"/>
              <w:right w:val="single" w:sz="4" w:space="0" w:color="auto"/>
            </w:tcBorders>
            <w:shd w:val="clear" w:color="auto" w:fill="FFFFFF" w:themeFill="background1"/>
            <w:vAlign w:val="center"/>
          </w:tcPr>
          <w:p w14:paraId="5DDB2FD7" w14:textId="77777777" w:rsidR="00173D40" w:rsidRPr="00E16F6D" w:rsidRDefault="00173D40" w:rsidP="00662226">
            <w:pPr>
              <w:jc w:val="center"/>
              <w:rPr>
                <w:rFonts w:cstheme="minorHAnsi"/>
                <w:sz w:val="16"/>
                <w:szCs w:val="16"/>
              </w:rPr>
            </w:pPr>
            <w:r w:rsidRPr="00E16F6D">
              <w:rPr>
                <w:rFonts w:cstheme="minorHAnsi"/>
                <w:sz w:val="16"/>
                <w:szCs w:val="16"/>
              </w:rPr>
              <w:t>26 950</w:t>
            </w:r>
          </w:p>
        </w:tc>
        <w:tc>
          <w:tcPr>
            <w:tcW w:w="771" w:type="dxa"/>
            <w:tcBorders>
              <w:top w:val="nil"/>
              <w:left w:val="nil"/>
              <w:bottom w:val="single" w:sz="4" w:space="0" w:color="auto"/>
              <w:right w:val="single" w:sz="4" w:space="0" w:color="auto"/>
            </w:tcBorders>
            <w:shd w:val="clear" w:color="auto" w:fill="FFFFFF" w:themeFill="background1"/>
            <w:vAlign w:val="center"/>
          </w:tcPr>
          <w:p w14:paraId="3CC7331B" w14:textId="77777777" w:rsidR="00173D40" w:rsidRPr="00E16F6D" w:rsidRDefault="00173D40" w:rsidP="00662226">
            <w:pPr>
              <w:jc w:val="center"/>
              <w:rPr>
                <w:rFonts w:cstheme="minorHAnsi"/>
                <w:sz w:val="16"/>
                <w:szCs w:val="16"/>
              </w:rPr>
            </w:pPr>
            <w:r w:rsidRPr="00E16F6D">
              <w:rPr>
                <w:rFonts w:cstheme="minorHAnsi"/>
                <w:sz w:val="16"/>
                <w:szCs w:val="16"/>
              </w:rPr>
              <w:t>20 551</w:t>
            </w:r>
          </w:p>
        </w:tc>
        <w:tc>
          <w:tcPr>
            <w:tcW w:w="771" w:type="dxa"/>
            <w:tcBorders>
              <w:top w:val="nil"/>
              <w:left w:val="nil"/>
              <w:bottom w:val="single" w:sz="4" w:space="0" w:color="auto"/>
              <w:right w:val="single" w:sz="4" w:space="0" w:color="auto"/>
            </w:tcBorders>
            <w:shd w:val="clear" w:color="auto" w:fill="FFFFFF" w:themeFill="background1"/>
            <w:vAlign w:val="center"/>
          </w:tcPr>
          <w:p w14:paraId="41007125" w14:textId="77777777" w:rsidR="00173D40" w:rsidRPr="00E16F6D" w:rsidRDefault="00173D40" w:rsidP="00662226">
            <w:pPr>
              <w:jc w:val="center"/>
              <w:rPr>
                <w:rFonts w:cstheme="minorHAnsi"/>
                <w:sz w:val="16"/>
                <w:szCs w:val="16"/>
              </w:rPr>
            </w:pPr>
            <w:r w:rsidRPr="00E16F6D">
              <w:rPr>
                <w:rFonts w:cstheme="minorHAnsi"/>
                <w:sz w:val="16"/>
                <w:szCs w:val="16"/>
              </w:rPr>
              <w:t>32 566</w:t>
            </w:r>
          </w:p>
        </w:tc>
      </w:tr>
      <w:tr w:rsidR="00173D40" w:rsidRPr="00E16F6D" w14:paraId="65988EE7" w14:textId="77777777" w:rsidTr="00662226">
        <w:trPr>
          <w:trHeight w:val="259"/>
        </w:trPr>
        <w:tc>
          <w:tcPr>
            <w:tcW w:w="1472" w:type="dxa"/>
            <w:shd w:val="clear" w:color="auto" w:fill="FFFFFF" w:themeFill="background1"/>
          </w:tcPr>
          <w:p w14:paraId="55BB3AA6" w14:textId="77777777" w:rsidR="00173D40" w:rsidRPr="009D6DEF" w:rsidRDefault="00173D40" w:rsidP="00662226">
            <w:pPr>
              <w:rPr>
                <w:rFonts w:cstheme="minorHAnsi"/>
                <w:sz w:val="16"/>
                <w:szCs w:val="16"/>
              </w:rPr>
            </w:pPr>
            <w:r w:rsidRPr="009D6DEF">
              <w:rPr>
                <w:rFonts w:cstheme="minorHAnsi"/>
                <w:sz w:val="16"/>
                <w:szCs w:val="16"/>
              </w:rPr>
              <w:t>Чехия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0AC5D703" w14:textId="77777777" w:rsidR="00173D40" w:rsidRPr="00E16F6D" w:rsidRDefault="00173D40" w:rsidP="00662226">
            <w:pPr>
              <w:jc w:val="center"/>
              <w:rPr>
                <w:rFonts w:cstheme="minorHAnsi"/>
                <w:sz w:val="16"/>
                <w:szCs w:val="16"/>
              </w:rPr>
            </w:pPr>
            <w:r w:rsidRPr="00E16F6D">
              <w:rPr>
                <w:rFonts w:cstheme="minorHAnsi"/>
                <w:sz w:val="16"/>
                <w:szCs w:val="16"/>
              </w:rPr>
              <w:t>54 830</w:t>
            </w:r>
          </w:p>
        </w:tc>
        <w:tc>
          <w:tcPr>
            <w:tcW w:w="759" w:type="dxa"/>
            <w:tcBorders>
              <w:top w:val="nil"/>
              <w:left w:val="nil"/>
              <w:bottom w:val="single" w:sz="4" w:space="0" w:color="auto"/>
              <w:right w:val="single" w:sz="4" w:space="0" w:color="auto"/>
            </w:tcBorders>
            <w:shd w:val="clear" w:color="auto" w:fill="FFFFFF" w:themeFill="background1"/>
            <w:vAlign w:val="center"/>
          </w:tcPr>
          <w:p w14:paraId="62D6465C" w14:textId="77777777" w:rsidR="00173D40" w:rsidRPr="00E16F6D" w:rsidRDefault="00173D40" w:rsidP="00662226">
            <w:pPr>
              <w:jc w:val="center"/>
              <w:rPr>
                <w:rFonts w:cstheme="minorHAnsi"/>
                <w:sz w:val="16"/>
                <w:szCs w:val="16"/>
              </w:rPr>
            </w:pPr>
            <w:r w:rsidRPr="00E16F6D">
              <w:rPr>
                <w:rFonts w:cstheme="minorHAnsi"/>
                <w:sz w:val="16"/>
                <w:szCs w:val="16"/>
              </w:rPr>
              <w:t>51 228</w:t>
            </w:r>
          </w:p>
        </w:tc>
        <w:tc>
          <w:tcPr>
            <w:tcW w:w="759" w:type="dxa"/>
            <w:tcBorders>
              <w:top w:val="nil"/>
              <w:left w:val="nil"/>
              <w:bottom w:val="single" w:sz="4" w:space="0" w:color="auto"/>
              <w:right w:val="single" w:sz="4" w:space="0" w:color="auto"/>
            </w:tcBorders>
            <w:shd w:val="clear" w:color="auto" w:fill="FFFFFF" w:themeFill="background1"/>
            <w:vAlign w:val="center"/>
          </w:tcPr>
          <w:p w14:paraId="51562112" w14:textId="77777777" w:rsidR="00173D40" w:rsidRPr="00E16F6D" w:rsidRDefault="00173D40" w:rsidP="00662226">
            <w:pPr>
              <w:jc w:val="center"/>
              <w:rPr>
                <w:rFonts w:cstheme="minorHAnsi"/>
                <w:sz w:val="16"/>
                <w:szCs w:val="16"/>
              </w:rPr>
            </w:pPr>
            <w:r w:rsidRPr="00E16F6D">
              <w:rPr>
                <w:rFonts w:cstheme="minorHAnsi"/>
                <w:sz w:val="16"/>
                <w:szCs w:val="16"/>
              </w:rPr>
              <w:t>54 893</w:t>
            </w:r>
          </w:p>
        </w:tc>
        <w:tc>
          <w:tcPr>
            <w:tcW w:w="759" w:type="dxa"/>
            <w:tcBorders>
              <w:top w:val="nil"/>
              <w:left w:val="nil"/>
              <w:bottom w:val="single" w:sz="4" w:space="0" w:color="auto"/>
              <w:right w:val="single" w:sz="4" w:space="0" w:color="auto"/>
            </w:tcBorders>
            <w:shd w:val="clear" w:color="auto" w:fill="FFFFFF" w:themeFill="background1"/>
            <w:vAlign w:val="center"/>
          </w:tcPr>
          <w:p w14:paraId="703F8DB9" w14:textId="77777777" w:rsidR="00173D40" w:rsidRPr="00E16F6D" w:rsidRDefault="00173D40" w:rsidP="00662226">
            <w:pPr>
              <w:jc w:val="center"/>
              <w:rPr>
                <w:rFonts w:cstheme="minorHAnsi"/>
                <w:sz w:val="16"/>
                <w:szCs w:val="16"/>
              </w:rPr>
            </w:pPr>
            <w:r w:rsidRPr="00E16F6D">
              <w:rPr>
                <w:rFonts w:cstheme="minorHAnsi"/>
                <w:sz w:val="16"/>
                <w:szCs w:val="16"/>
              </w:rPr>
              <w:t>54 092</w:t>
            </w:r>
          </w:p>
        </w:tc>
        <w:tc>
          <w:tcPr>
            <w:tcW w:w="759" w:type="dxa"/>
            <w:tcBorders>
              <w:top w:val="nil"/>
              <w:left w:val="nil"/>
              <w:bottom w:val="single" w:sz="4" w:space="0" w:color="auto"/>
              <w:right w:val="single" w:sz="4" w:space="0" w:color="auto"/>
            </w:tcBorders>
            <w:shd w:val="clear" w:color="auto" w:fill="FFFFFF" w:themeFill="background1"/>
            <w:vAlign w:val="center"/>
          </w:tcPr>
          <w:p w14:paraId="512CD869" w14:textId="77777777" w:rsidR="00173D40" w:rsidRPr="00E16F6D" w:rsidRDefault="00173D40" w:rsidP="00662226">
            <w:pPr>
              <w:jc w:val="center"/>
              <w:rPr>
                <w:rFonts w:cstheme="minorHAnsi"/>
                <w:sz w:val="16"/>
                <w:szCs w:val="16"/>
              </w:rPr>
            </w:pPr>
            <w:r w:rsidRPr="00E16F6D">
              <w:rPr>
                <w:rFonts w:cstheme="minorHAnsi"/>
                <w:sz w:val="16"/>
                <w:szCs w:val="16"/>
              </w:rPr>
              <w:t>58 715</w:t>
            </w:r>
          </w:p>
        </w:tc>
        <w:tc>
          <w:tcPr>
            <w:tcW w:w="759" w:type="dxa"/>
            <w:tcBorders>
              <w:top w:val="nil"/>
              <w:left w:val="nil"/>
              <w:bottom w:val="single" w:sz="4" w:space="0" w:color="auto"/>
              <w:right w:val="single" w:sz="4" w:space="0" w:color="auto"/>
            </w:tcBorders>
            <w:shd w:val="clear" w:color="auto" w:fill="FFFFFF" w:themeFill="background1"/>
            <w:vAlign w:val="center"/>
          </w:tcPr>
          <w:p w14:paraId="407704B1" w14:textId="77777777" w:rsidR="00173D40" w:rsidRPr="00E16F6D" w:rsidRDefault="00173D40" w:rsidP="00662226">
            <w:pPr>
              <w:jc w:val="center"/>
              <w:rPr>
                <w:rFonts w:cstheme="minorHAnsi"/>
                <w:sz w:val="16"/>
                <w:szCs w:val="16"/>
              </w:rPr>
            </w:pPr>
            <w:r w:rsidRPr="00E16F6D">
              <w:rPr>
                <w:rFonts w:cstheme="minorHAnsi"/>
                <w:sz w:val="16"/>
                <w:szCs w:val="16"/>
              </w:rPr>
              <w:t>50 315</w:t>
            </w:r>
          </w:p>
        </w:tc>
        <w:tc>
          <w:tcPr>
            <w:tcW w:w="759" w:type="dxa"/>
            <w:tcBorders>
              <w:top w:val="nil"/>
              <w:left w:val="nil"/>
              <w:bottom w:val="single" w:sz="4" w:space="0" w:color="auto"/>
              <w:right w:val="single" w:sz="4" w:space="0" w:color="auto"/>
            </w:tcBorders>
            <w:shd w:val="clear" w:color="auto" w:fill="FFFFFF" w:themeFill="background1"/>
            <w:vAlign w:val="center"/>
          </w:tcPr>
          <w:p w14:paraId="30FBDE42" w14:textId="77777777" w:rsidR="00173D40" w:rsidRPr="00E16F6D" w:rsidRDefault="00173D40" w:rsidP="00662226">
            <w:pPr>
              <w:jc w:val="center"/>
              <w:rPr>
                <w:rFonts w:cstheme="minorHAnsi"/>
                <w:sz w:val="16"/>
                <w:szCs w:val="16"/>
              </w:rPr>
            </w:pPr>
            <w:r w:rsidRPr="00E16F6D">
              <w:rPr>
                <w:rFonts w:cstheme="minorHAnsi"/>
                <w:sz w:val="16"/>
                <w:szCs w:val="16"/>
              </w:rPr>
              <w:t>44 274</w:t>
            </w:r>
          </w:p>
        </w:tc>
        <w:tc>
          <w:tcPr>
            <w:tcW w:w="763" w:type="dxa"/>
            <w:tcBorders>
              <w:top w:val="nil"/>
              <w:left w:val="nil"/>
              <w:bottom w:val="single" w:sz="4" w:space="0" w:color="auto"/>
              <w:right w:val="single" w:sz="4" w:space="0" w:color="auto"/>
            </w:tcBorders>
            <w:shd w:val="clear" w:color="auto" w:fill="FFFFFF" w:themeFill="background1"/>
            <w:vAlign w:val="center"/>
          </w:tcPr>
          <w:p w14:paraId="498A494A" w14:textId="77777777" w:rsidR="00173D40" w:rsidRPr="00E16F6D" w:rsidRDefault="00173D40" w:rsidP="00662226">
            <w:pPr>
              <w:jc w:val="center"/>
              <w:rPr>
                <w:rFonts w:cstheme="minorHAnsi"/>
                <w:sz w:val="16"/>
                <w:szCs w:val="16"/>
              </w:rPr>
            </w:pPr>
            <w:r w:rsidRPr="00E16F6D">
              <w:rPr>
                <w:rFonts w:cstheme="minorHAnsi"/>
                <w:sz w:val="16"/>
                <w:szCs w:val="16"/>
              </w:rPr>
              <w:t>41 073</w:t>
            </w:r>
          </w:p>
        </w:tc>
        <w:tc>
          <w:tcPr>
            <w:tcW w:w="771" w:type="dxa"/>
            <w:tcBorders>
              <w:top w:val="nil"/>
              <w:left w:val="nil"/>
              <w:bottom w:val="single" w:sz="4" w:space="0" w:color="auto"/>
              <w:right w:val="single" w:sz="4" w:space="0" w:color="auto"/>
            </w:tcBorders>
            <w:shd w:val="clear" w:color="auto" w:fill="FFFFFF" w:themeFill="background1"/>
            <w:vAlign w:val="center"/>
          </w:tcPr>
          <w:p w14:paraId="592A8861" w14:textId="77777777" w:rsidR="00173D40" w:rsidRPr="00E16F6D" w:rsidRDefault="00173D40" w:rsidP="00662226">
            <w:pPr>
              <w:jc w:val="center"/>
              <w:rPr>
                <w:rFonts w:cstheme="minorHAnsi"/>
                <w:sz w:val="16"/>
                <w:szCs w:val="16"/>
              </w:rPr>
            </w:pPr>
            <w:r w:rsidRPr="00E16F6D">
              <w:rPr>
                <w:rFonts w:cstheme="minorHAnsi"/>
                <w:sz w:val="16"/>
                <w:szCs w:val="16"/>
              </w:rPr>
              <w:t>39 059</w:t>
            </w:r>
          </w:p>
        </w:tc>
        <w:tc>
          <w:tcPr>
            <w:tcW w:w="771" w:type="dxa"/>
            <w:tcBorders>
              <w:top w:val="nil"/>
              <w:left w:val="nil"/>
              <w:bottom w:val="single" w:sz="4" w:space="0" w:color="auto"/>
              <w:right w:val="single" w:sz="4" w:space="0" w:color="auto"/>
            </w:tcBorders>
            <w:shd w:val="clear" w:color="auto" w:fill="FFFFFF" w:themeFill="background1"/>
            <w:vAlign w:val="center"/>
          </w:tcPr>
          <w:p w14:paraId="4FBECBAD" w14:textId="77777777" w:rsidR="00173D40" w:rsidRPr="00E16F6D" w:rsidRDefault="00173D40" w:rsidP="00662226">
            <w:pPr>
              <w:jc w:val="center"/>
              <w:rPr>
                <w:rFonts w:cstheme="minorHAnsi"/>
                <w:sz w:val="16"/>
                <w:szCs w:val="16"/>
              </w:rPr>
            </w:pPr>
            <w:r w:rsidRPr="00E16F6D">
              <w:rPr>
                <w:rFonts w:cstheme="minorHAnsi"/>
                <w:sz w:val="16"/>
                <w:szCs w:val="16"/>
              </w:rPr>
              <w:t>56 090</w:t>
            </w:r>
          </w:p>
        </w:tc>
      </w:tr>
      <w:tr w:rsidR="00173D40" w:rsidRPr="00E16F6D" w14:paraId="0B84AAFD" w14:textId="77777777" w:rsidTr="00662226">
        <w:trPr>
          <w:trHeight w:val="251"/>
        </w:trPr>
        <w:tc>
          <w:tcPr>
            <w:tcW w:w="1472" w:type="dxa"/>
            <w:shd w:val="clear" w:color="auto" w:fill="FFFFFF" w:themeFill="background1"/>
          </w:tcPr>
          <w:p w14:paraId="28AF12B4" w14:textId="77777777" w:rsidR="00173D40" w:rsidRPr="009D6DEF" w:rsidRDefault="00173D40" w:rsidP="00662226">
            <w:pPr>
              <w:rPr>
                <w:rFonts w:cstheme="minorHAnsi"/>
                <w:sz w:val="16"/>
                <w:szCs w:val="16"/>
              </w:rPr>
            </w:pPr>
            <w:r w:rsidRPr="009D6DEF">
              <w:rPr>
                <w:rFonts w:cstheme="minorHAnsi"/>
                <w:sz w:val="16"/>
                <w:szCs w:val="16"/>
              </w:rPr>
              <w:t>Дания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5F6D549C" w14:textId="77777777" w:rsidR="00173D40" w:rsidRPr="00E16F6D" w:rsidRDefault="00173D40" w:rsidP="00662226">
            <w:pPr>
              <w:jc w:val="center"/>
              <w:rPr>
                <w:rFonts w:cstheme="minorHAnsi"/>
                <w:sz w:val="16"/>
                <w:szCs w:val="16"/>
              </w:rPr>
            </w:pPr>
            <w:r w:rsidRPr="00E16F6D">
              <w:rPr>
                <w:rFonts w:cstheme="minorHAnsi"/>
                <w:sz w:val="16"/>
                <w:szCs w:val="16"/>
              </w:rPr>
              <w:t>16 120</w:t>
            </w:r>
          </w:p>
        </w:tc>
        <w:tc>
          <w:tcPr>
            <w:tcW w:w="759" w:type="dxa"/>
            <w:tcBorders>
              <w:top w:val="nil"/>
              <w:left w:val="nil"/>
              <w:bottom w:val="single" w:sz="4" w:space="0" w:color="auto"/>
              <w:right w:val="single" w:sz="4" w:space="0" w:color="auto"/>
            </w:tcBorders>
            <w:shd w:val="clear" w:color="auto" w:fill="FFFFFF" w:themeFill="background1"/>
            <w:vAlign w:val="center"/>
          </w:tcPr>
          <w:p w14:paraId="0053E0FB" w14:textId="77777777" w:rsidR="00173D40" w:rsidRPr="00E16F6D" w:rsidRDefault="00173D40" w:rsidP="00662226">
            <w:pPr>
              <w:jc w:val="center"/>
              <w:rPr>
                <w:rFonts w:cstheme="minorHAnsi"/>
                <w:sz w:val="16"/>
                <w:szCs w:val="16"/>
              </w:rPr>
            </w:pPr>
            <w:r w:rsidRPr="00E16F6D">
              <w:rPr>
                <w:rFonts w:cstheme="minorHAnsi"/>
                <w:sz w:val="16"/>
                <w:szCs w:val="16"/>
              </w:rPr>
              <w:t>16 679</w:t>
            </w:r>
          </w:p>
        </w:tc>
        <w:tc>
          <w:tcPr>
            <w:tcW w:w="759" w:type="dxa"/>
            <w:tcBorders>
              <w:top w:val="nil"/>
              <w:left w:val="nil"/>
              <w:bottom w:val="single" w:sz="4" w:space="0" w:color="auto"/>
              <w:right w:val="single" w:sz="4" w:space="0" w:color="auto"/>
            </w:tcBorders>
            <w:shd w:val="clear" w:color="auto" w:fill="FFFFFF" w:themeFill="background1"/>
            <w:vAlign w:val="center"/>
          </w:tcPr>
          <w:p w14:paraId="2CEABDC6" w14:textId="77777777" w:rsidR="00173D40" w:rsidRPr="00E16F6D" w:rsidRDefault="00173D40" w:rsidP="00662226">
            <w:pPr>
              <w:jc w:val="center"/>
              <w:rPr>
                <w:rFonts w:cstheme="minorHAnsi"/>
                <w:sz w:val="16"/>
                <w:szCs w:val="16"/>
              </w:rPr>
            </w:pPr>
            <w:r w:rsidRPr="00E16F6D">
              <w:rPr>
                <w:rFonts w:cstheme="minorHAnsi"/>
                <w:sz w:val="16"/>
                <w:szCs w:val="16"/>
              </w:rPr>
              <w:t>16 072</w:t>
            </w:r>
          </w:p>
        </w:tc>
        <w:tc>
          <w:tcPr>
            <w:tcW w:w="759" w:type="dxa"/>
            <w:tcBorders>
              <w:top w:val="nil"/>
              <w:left w:val="nil"/>
              <w:bottom w:val="single" w:sz="4" w:space="0" w:color="auto"/>
              <w:right w:val="single" w:sz="4" w:space="0" w:color="auto"/>
            </w:tcBorders>
            <w:shd w:val="clear" w:color="auto" w:fill="FFFFFF" w:themeFill="background1"/>
            <w:vAlign w:val="center"/>
          </w:tcPr>
          <w:p w14:paraId="447F1E70" w14:textId="77777777" w:rsidR="00173D40" w:rsidRPr="00E16F6D" w:rsidRDefault="00173D40" w:rsidP="00662226">
            <w:pPr>
              <w:jc w:val="center"/>
              <w:rPr>
                <w:rFonts w:cstheme="minorHAnsi"/>
                <w:sz w:val="16"/>
                <w:szCs w:val="16"/>
              </w:rPr>
            </w:pPr>
            <w:r w:rsidRPr="00E16F6D">
              <w:rPr>
                <w:rFonts w:cstheme="minorHAnsi"/>
                <w:sz w:val="16"/>
                <w:szCs w:val="16"/>
              </w:rPr>
              <w:t>16 184</w:t>
            </w:r>
          </w:p>
        </w:tc>
        <w:tc>
          <w:tcPr>
            <w:tcW w:w="759" w:type="dxa"/>
            <w:tcBorders>
              <w:top w:val="nil"/>
              <w:left w:val="nil"/>
              <w:bottom w:val="single" w:sz="4" w:space="0" w:color="auto"/>
              <w:right w:val="single" w:sz="4" w:space="0" w:color="auto"/>
            </w:tcBorders>
            <w:shd w:val="clear" w:color="auto" w:fill="FFFFFF" w:themeFill="background1"/>
            <w:vAlign w:val="center"/>
          </w:tcPr>
          <w:p w14:paraId="5BBF77D1" w14:textId="77777777" w:rsidR="00173D40" w:rsidRPr="00E16F6D" w:rsidRDefault="00173D40" w:rsidP="00662226">
            <w:pPr>
              <w:jc w:val="center"/>
              <w:rPr>
                <w:rFonts w:cstheme="minorHAnsi"/>
                <w:sz w:val="16"/>
                <w:szCs w:val="16"/>
              </w:rPr>
            </w:pPr>
            <w:r w:rsidRPr="00E16F6D">
              <w:rPr>
                <w:rFonts w:cstheme="minorHAnsi"/>
                <w:sz w:val="16"/>
                <w:szCs w:val="16"/>
              </w:rPr>
              <w:t>15 500</w:t>
            </w:r>
          </w:p>
        </w:tc>
        <w:tc>
          <w:tcPr>
            <w:tcW w:w="759" w:type="dxa"/>
            <w:tcBorders>
              <w:top w:val="nil"/>
              <w:left w:val="nil"/>
              <w:bottom w:val="single" w:sz="4" w:space="0" w:color="auto"/>
              <w:right w:val="single" w:sz="4" w:space="0" w:color="auto"/>
            </w:tcBorders>
            <w:shd w:val="clear" w:color="auto" w:fill="FFFFFF" w:themeFill="background1"/>
            <w:vAlign w:val="center"/>
          </w:tcPr>
          <w:p w14:paraId="5B64718E" w14:textId="77777777" w:rsidR="00173D40" w:rsidRPr="00E16F6D" w:rsidRDefault="00173D40" w:rsidP="00662226">
            <w:pPr>
              <w:jc w:val="center"/>
              <w:rPr>
                <w:rFonts w:cstheme="minorHAnsi"/>
                <w:sz w:val="16"/>
                <w:szCs w:val="16"/>
              </w:rPr>
            </w:pPr>
            <w:r w:rsidRPr="00E16F6D">
              <w:rPr>
                <w:rFonts w:cstheme="minorHAnsi"/>
                <w:sz w:val="16"/>
                <w:szCs w:val="16"/>
              </w:rPr>
              <w:t>16 094</w:t>
            </w:r>
          </w:p>
        </w:tc>
        <w:tc>
          <w:tcPr>
            <w:tcW w:w="759" w:type="dxa"/>
            <w:tcBorders>
              <w:top w:val="nil"/>
              <w:left w:val="nil"/>
              <w:bottom w:val="single" w:sz="4" w:space="0" w:color="auto"/>
              <w:right w:val="single" w:sz="4" w:space="0" w:color="auto"/>
            </w:tcBorders>
            <w:shd w:val="clear" w:color="auto" w:fill="FFFFFF" w:themeFill="background1"/>
            <w:vAlign w:val="center"/>
          </w:tcPr>
          <w:p w14:paraId="37652C41" w14:textId="77777777" w:rsidR="00173D40" w:rsidRPr="00E16F6D" w:rsidRDefault="00173D40" w:rsidP="00662226">
            <w:pPr>
              <w:jc w:val="center"/>
              <w:rPr>
                <w:rFonts w:cstheme="minorHAnsi"/>
                <w:sz w:val="16"/>
                <w:szCs w:val="16"/>
              </w:rPr>
            </w:pPr>
            <w:r w:rsidRPr="00E16F6D">
              <w:rPr>
                <w:rFonts w:cstheme="minorHAnsi"/>
                <w:sz w:val="16"/>
                <w:szCs w:val="16"/>
              </w:rPr>
              <w:t>15 502</w:t>
            </w:r>
          </w:p>
        </w:tc>
        <w:tc>
          <w:tcPr>
            <w:tcW w:w="763" w:type="dxa"/>
            <w:tcBorders>
              <w:top w:val="nil"/>
              <w:left w:val="nil"/>
              <w:bottom w:val="single" w:sz="4" w:space="0" w:color="auto"/>
              <w:right w:val="single" w:sz="4" w:space="0" w:color="auto"/>
            </w:tcBorders>
            <w:shd w:val="clear" w:color="auto" w:fill="FFFFFF" w:themeFill="background1"/>
            <w:vAlign w:val="center"/>
          </w:tcPr>
          <w:p w14:paraId="3F5F8105" w14:textId="77777777" w:rsidR="00173D40" w:rsidRPr="00E16F6D" w:rsidRDefault="00173D40" w:rsidP="00662226">
            <w:pPr>
              <w:jc w:val="center"/>
              <w:rPr>
                <w:rFonts w:cstheme="minorHAnsi"/>
                <w:sz w:val="16"/>
                <w:szCs w:val="16"/>
              </w:rPr>
            </w:pPr>
            <w:r w:rsidRPr="00E16F6D">
              <w:rPr>
                <w:rFonts w:cstheme="minorHAnsi"/>
                <w:sz w:val="16"/>
                <w:szCs w:val="16"/>
              </w:rPr>
              <w:t>14 998</w:t>
            </w:r>
          </w:p>
        </w:tc>
        <w:tc>
          <w:tcPr>
            <w:tcW w:w="771" w:type="dxa"/>
            <w:tcBorders>
              <w:top w:val="nil"/>
              <w:left w:val="nil"/>
              <w:bottom w:val="single" w:sz="4" w:space="0" w:color="auto"/>
              <w:right w:val="single" w:sz="4" w:space="0" w:color="auto"/>
            </w:tcBorders>
            <w:shd w:val="clear" w:color="auto" w:fill="FFFFFF" w:themeFill="background1"/>
            <w:vAlign w:val="center"/>
          </w:tcPr>
          <w:p w14:paraId="4DE57AA0" w14:textId="77777777" w:rsidR="00173D40" w:rsidRPr="00E16F6D" w:rsidRDefault="00173D40" w:rsidP="00662226">
            <w:pPr>
              <w:jc w:val="center"/>
              <w:rPr>
                <w:rFonts w:cstheme="minorHAnsi"/>
                <w:sz w:val="16"/>
                <w:szCs w:val="16"/>
              </w:rPr>
            </w:pPr>
            <w:r w:rsidRPr="00E16F6D">
              <w:rPr>
                <w:rFonts w:cstheme="minorHAnsi"/>
                <w:sz w:val="16"/>
                <w:szCs w:val="16"/>
              </w:rPr>
              <w:t>14 991</w:t>
            </w:r>
          </w:p>
        </w:tc>
        <w:tc>
          <w:tcPr>
            <w:tcW w:w="771" w:type="dxa"/>
            <w:tcBorders>
              <w:top w:val="nil"/>
              <w:left w:val="nil"/>
              <w:bottom w:val="single" w:sz="4" w:space="0" w:color="auto"/>
              <w:right w:val="single" w:sz="4" w:space="0" w:color="auto"/>
            </w:tcBorders>
            <w:shd w:val="clear" w:color="auto" w:fill="FFFFFF" w:themeFill="background1"/>
            <w:vAlign w:val="center"/>
          </w:tcPr>
          <w:p w14:paraId="779E35D9" w14:textId="77777777" w:rsidR="00173D40" w:rsidRPr="00E16F6D" w:rsidRDefault="00173D40" w:rsidP="00662226">
            <w:pPr>
              <w:jc w:val="center"/>
              <w:rPr>
                <w:rFonts w:cstheme="minorHAnsi"/>
                <w:sz w:val="16"/>
                <w:szCs w:val="16"/>
              </w:rPr>
            </w:pPr>
            <w:r w:rsidRPr="00E16F6D">
              <w:rPr>
                <w:rFonts w:cstheme="minorHAnsi"/>
                <w:sz w:val="16"/>
                <w:szCs w:val="16"/>
              </w:rPr>
              <w:t>14 686</w:t>
            </w:r>
          </w:p>
        </w:tc>
      </w:tr>
      <w:tr w:rsidR="00173D40" w:rsidRPr="00E16F6D" w14:paraId="5A8A5C09" w14:textId="77777777" w:rsidTr="00662226">
        <w:trPr>
          <w:trHeight w:val="251"/>
        </w:trPr>
        <w:tc>
          <w:tcPr>
            <w:tcW w:w="1472" w:type="dxa"/>
            <w:shd w:val="clear" w:color="auto" w:fill="FFFFFF" w:themeFill="background1"/>
          </w:tcPr>
          <w:p w14:paraId="7BA067C6" w14:textId="77777777" w:rsidR="00173D40" w:rsidRPr="009D6DEF" w:rsidRDefault="00173D40" w:rsidP="00662226">
            <w:pPr>
              <w:rPr>
                <w:rFonts w:cstheme="minorHAnsi"/>
                <w:sz w:val="16"/>
                <w:szCs w:val="16"/>
              </w:rPr>
            </w:pPr>
            <w:r w:rsidRPr="009D6DEF">
              <w:rPr>
                <w:rFonts w:cstheme="minorHAnsi"/>
                <w:sz w:val="16"/>
                <w:szCs w:val="16"/>
              </w:rPr>
              <w:t>Германия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53BA1C27" w14:textId="77777777" w:rsidR="00173D40" w:rsidRPr="00E16F6D" w:rsidRDefault="00173D40" w:rsidP="00662226">
            <w:pPr>
              <w:jc w:val="center"/>
              <w:rPr>
                <w:rFonts w:cstheme="minorHAnsi"/>
                <w:sz w:val="16"/>
                <w:szCs w:val="16"/>
              </w:rPr>
            </w:pPr>
            <w:r>
              <w:rPr>
                <w:rFonts w:cstheme="minorHAnsi"/>
                <w:sz w:val="16"/>
                <w:szCs w:val="16"/>
              </w:rPr>
              <w:t>323</w:t>
            </w:r>
            <w:r w:rsidRPr="00E16F6D">
              <w:rPr>
                <w:rFonts w:cstheme="minorHAnsi"/>
                <w:sz w:val="16"/>
                <w:szCs w:val="16"/>
              </w:rPr>
              <w:t>833</w:t>
            </w:r>
          </w:p>
        </w:tc>
        <w:tc>
          <w:tcPr>
            <w:tcW w:w="759" w:type="dxa"/>
            <w:tcBorders>
              <w:top w:val="nil"/>
              <w:left w:val="nil"/>
              <w:bottom w:val="single" w:sz="4" w:space="0" w:color="auto"/>
              <w:right w:val="single" w:sz="4" w:space="0" w:color="auto"/>
            </w:tcBorders>
            <w:shd w:val="clear" w:color="auto" w:fill="FFFFFF" w:themeFill="background1"/>
            <w:vAlign w:val="center"/>
          </w:tcPr>
          <w:p w14:paraId="25D6DC83" w14:textId="77777777" w:rsidR="00173D40" w:rsidRPr="00E16F6D" w:rsidRDefault="00173D40" w:rsidP="00662226">
            <w:pPr>
              <w:jc w:val="center"/>
              <w:rPr>
                <w:rFonts w:cstheme="minorHAnsi"/>
                <w:sz w:val="16"/>
                <w:szCs w:val="16"/>
              </w:rPr>
            </w:pPr>
            <w:r>
              <w:rPr>
                <w:rFonts w:cstheme="minorHAnsi"/>
                <w:sz w:val="16"/>
                <w:szCs w:val="16"/>
              </w:rPr>
              <w:t>307</w:t>
            </w:r>
            <w:r w:rsidRPr="00E16F6D">
              <w:rPr>
                <w:rFonts w:cstheme="minorHAnsi"/>
                <w:sz w:val="16"/>
                <w:szCs w:val="16"/>
              </w:rPr>
              <w:t>009</w:t>
            </w:r>
          </w:p>
        </w:tc>
        <w:tc>
          <w:tcPr>
            <w:tcW w:w="759" w:type="dxa"/>
            <w:tcBorders>
              <w:top w:val="nil"/>
              <w:left w:val="nil"/>
              <w:bottom w:val="single" w:sz="4" w:space="0" w:color="auto"/>
              <w:right w:val="single" w:sz="4" w:space="0" w:color="auto"/>
            </w:tcBorders>
            <w:shd w:val="clear" w:color="auto" w:fill="FFFFFF" w:themeFill="background1"/>
            <w:vAlign w:val="center"/>
          </w:tcPr>
          <w:p w14:paraId="3ED646FC" w14:textId="77777777" w:rsidR="00173D40" w:rsidRPr="00E16F6D" w:rsidRDefault="00173D40" w:rsidP="00662226">
            <w:pPr>
              <w:jc w:val="center"/>
              <w:rPr>
                <w:rFonts w:cstheme="minorHAnsi"/>
                <w:sz w:val="16"/>
                <w:szCs w:val="16"/>
              </w:rPr>
            </w:pPr>
            <w:r>
              <w:rPr>
                <w:rFonts w:cstheme="minorHAnsi"/>
                <w:sz w:val="16"/>
                <w:szCs w:val="16"/>
              </w:rPr>
              <w:t>305</w:t>
            </w:r>
            <w:r w:rsidRPr="00E16F6D">
              <w:rPr>
                <w:rFonts w:cstheme="minorHAnsi"/>
                <w:sz w:val="16"/>
                <w:szCs w:val="16"/>
              </w:rPr>
              <w:t>744</w:t>
            </w:r>
          </w:p>
        </w:tc>
        <w:tc>
          <w:tcPr>
            <w:tcW w:w="759" w:type="dxa"/>
            <w:tcBorders>
              <w:top w:val="nil"/>
              <w:left w:val="nil"/>
              <w:bottom w:val="single" w:sz="4" w:space="0" w:color="auto"/>
              <w:right w:val="single" w:sz="4" w:space="0" w:color="auto"/>
            </w:tcBorders>
            <w:shd w:val="clear" w:color="auto" w:fill="FFFFFF" w:themeFill="background1"/>
            <w:vAlign w:val="center"/>
          </w:tcPr>
          <w:p w14:paraId="3D6E10A2" w14:textId="77777777" w:rsidR="00173D40" w:rsidRPr="00E16F6D" w:rsidRDefault="00173D40" w:rsidP="00662226">
            <w:pPr>
              <w:jc w:val="center"/>
              <w:rPr>
                <w:rFonts w:cstheme="minorHAnsi"/>
                <w:sz w:val="16"/>
                <w:szCs w:val="16"/>
              </w:rPr>
            </w:pPr>
            <w:r>
              <w:rPr>
                <w:rFonts w:cstheme="minorHAnsi"/>
                <w:sz w:val="16"/>
                <w:szCs w:val="16"/>
              </w:rPr>
              <w:t>310</w:t>
            </w:r>
            <w:r w:rsidRPr="00E16F6D">
              <w:rPr>
                <w:rFonts w:cstheme="minorHAnsi"/>
                <w:sz w:val="16"/>
                <w:szCs w:val="16"/>
              </w:rPr>
              <w:t>142</w:t>
            </w:r>
          </w:p>
        </w:tc>
        <w:tc>
          <w:tcPr>
            <w:tcW w:w="759" w:type="dxa"/>
            <w:tcBorders>
              <w:top w:val="nil"/>
              <w:left w:val="nil"/>
              <w:bottom w:val="single" w:sz="4" w:space="0" w:color="auto"/>
              <w:right w:val="single" w:sz="4" w:space="0" w:color="auto"/>
            </w:tcBorders>
            <w:shd w:val="clear" w:color="auto" w:fill="FFFFFF" w:themeFill="background1"/>
            <w:vAlign w:val="center"/>
          </w:tcPr>
          <w:p w14:paraId="4280DD96" w14:textId="77777777" w:rsidR="00173D40" w:rsidRPr="00E16F6D" w:rsidRDefault="00173D40" w:rsidP="00662226">
            <w:pPr>
              <w:jc w:val="center"/>
              <w:rPr>
                <w:rFonts w:cstheme="minorHAnsi"/>
                <w:sz w:val="16"/>
                <w:szCs w:val="16"/>
              </w:rPr>
            </w:pPr>
            <w:r>
              <w:rPr>
                <w:rFonts w:cstheme="minorHAnsi"/>
                <w:sz w:val="16"/>
                <w:szCs w:val="16"/>
              </w:rPr>
              <w:t>314</w:t>
            </w:r>
            <w:r w:rsidRPr="00E16F6D">
              <w:rPr>
                <w:rFonts w:cstheme="minorHAnsi"/>
                <w:sz w:val="16"/>
                <w:szCs w:val="16"/>
              </w:rPr>
              <w:t>816</w:t>
            </w:r>
          </w:p>
        </w:tc>
        <w:tc>
          <w:tcPr>
            <w:tcW w:w="759" w:type="dxa"/>
            <w:tcBorders>
              <w:top w:val="nil"/>
              <w:left w:val="nil"/>
              <w:bottom w:val="single" w:sz="4" w:space="0" w:color="auto"/>
              <w:right w:val="single" w:sz="4" w:space="0" w:color="auto"/>
            </w:tcBorders>
            <w:shd w:val="clear" w:color="auto" w:fill="FFFFFF" w:themeFill="background1"/>
            <w:vAlign w:val="center"/>
          </w:tcPr>
          <w:p w14:paraId="64C188F3" w14:textId="77777777" w:rsidR="00173D40" w:rsidRPr="00E16F6D" w:rsidRDefault="00173D40" w:rsidP="00662226">
            <w:pPr>
              <w:jc w:val="center"/>
              <w:rPr>
                <w:rFonts w:cstheme="minorHAnsi"/>
                <w:sz w:val="16"/>
                <w:szCs w:val="16"/>
              </w:rPr>
            </w:pPr>
            <w:r>
              <w:rPr>
                <w:rFonts w:cstheme="minorHAnsi"/>
                <w:sz w:val="16"/>
                <w:szCs w:val="16"/>
              </w:rPr>
              <w:t>315</w:t>
            </w:r>
            <w:r w:rsidRPr="00E16F6D">
              <w:rPr>
                <w:rFonts w:cstheme="minorHAnsi"/>
                <w:sz w:val="16"/>
                <w:szCs w:val="16"/>
              </w:rPr>
              <w:t>774</w:t>
            </w:r>
          </w:p>
        </w:tc>
        <w:tc>
          <w:tcPr>
            <w:tcW w:w="759" w:type="dxa"/>
            <w:tcBorders>
              <w:top w:val="nil"/>
              <w:left w:val="nil"/>
              <w:bottom w:val="single" w:sz="4" w:space="0" w:color="auto"/>
              <w:right w:val="single" w:sz="4" w:space="0" w:color="auto"/>
            </w:tcBorders>
            <w:shd w:val="clear" w:color="auto" w:fill="FFFFFF" w:themeFill="background1"/>
            <w:vAlign w:val="center"/>
          </w:tcPr>
          <w:p w14:paraId="6FAFBABA" w14:textId="77777777" w:rsidR="00173D40" w:rsidRPr="00E16F6D" w:rsidRDefault="00173D40" w:rsidP="00662226">
            <w:pPr>
              <w:jc w:val="center"/>
              <w:rPr>
                <w:rFonts w:cstheme="minorHAnsi"/>
                <w:sz w:val="16"/>
                <w:szCs w:val="16"/>
              </w:rPr>
            </w:pPr>
            <w:r>
              <w:rPr>
                <w:rFonts w:cstheme="minorHAnsi"/>
                <w:sz w:val="16"/>
                <w:szCs w:val="16"/>
              </w:rPr>
              <w:t>313</w:t>
            </w:r>
            <w:r w:rsidRPr="00E16F6D">
              <w:rPr>
                <w:rFonts w:cstheme="minorHAnsi"/>
                <w:sz w:val="16"/>
                <w:szCs w:val="16"/>
              </w:rPr>
              <w:t>149</w:t>
            </w:r>
          </w:p>
        </w:tc>
        <w:tc>
          <w:tcPr>
            <w:tcW w:w="763" w:type="dxa"/>
            <w:tcBorders>
              <w:top w:val="nil"/>
              <w:left w:val="nil"/>
              <w:bottom w:val="single" w:sz="4" w:space="0" w:color="auto"/>
              <w:right w:val="single" w:sz="4" w:space="0" w:color="auto"/>
            </w:tcBorders>
            <w:shd w:val="clear" w:color="auto" w:fill="FFFFFF" w:themeFill="background1"/>
            <w:vAlign w:val="center"/>
          </w:tcPr>
          <w:p w14:paraId="439B535A" w14:textId="77777777" w:rsidR="00173D40" w:rsidRPr="00E16F6D" w:rsidRDefault="00173D40" w:rsidP="00662226">
            <w:pPr>
              <w:jc w:val="center"/>
              <w:rPr>
                <w:rFonts w:cstheme="minorHAnsi"/>
                <w:sz w:val="16"/>
                <w:szCs w:val="16"/>
              </w:rPr>
            </w:pPr>
            <w:r>
              <w:rPr>
                <w:rFonts w:cstheme="minorHAnsi"/>
                <w:sz w:val="16"/>
                <w:szCs w:val="16"/>
              </w:rPr>
              <w:t>316</w:t>
            </w:r>
            <w:r w:rsidRPr="00E16F6D">
              <w:rPr>
                <w:rFonts w:cstheme="minorHAnsi"/>
                <w:sz w:val="16"/>
                <w:szCs w:val="16"/>
              </w:rPr>
              <w:t>772</w:t>
            </w:r>
          </w:p>
        </w:tc>
        <w:tc>
          <w:tcPr>
            <w:tcW w:w="771" w:type="dxa"/>
            <w:tcBorders>
              <w:top w:val="nil"/>
              <w:left w:val="nil"/>
              <w:bottom w:val="single" w:sz="4" w:space="0" w:color="auto"/>
              <w:right w:val="single" w:sz="4" w:space="0" w:color="auto"/>
            </w:tcBorders>
            <w:shd w:val="clear" w:color="auto" w:fill="FFFFFF" w:themeFill="background1"/>
            <w:vAlign w:val="center"/>
          </w:tcPr>
          <w:p w14:paraId="38D97F2F" w14:textId="77777777" w:rsidR="00173D40" w:rsidRPr="00E16F6D" w:rsidRDefault="00173D40" w:rsidP="00662226">
            <w:pPr>
              <w:jc w:val="center"/>
              <w:rPr>
                <w:rFonts w:cstheme="minorHAnsi"/>
                <w:sz w:val="16"/>
                <w:szCs w:val="16"/>
              </w:rPr>
            </w:pPr>
            <w:r w:rsidRPr="00E16F6D">
              <w:rPr>
                <w:rFonts w:cstheme="minorHAnsi"/>
                <w:sz w:val="16"/>
                <w:szCs w:val="16"/>
              </w:rPr>
              <w:t>311 875</w:t>
            </w:r>
          </w:p>
        </w:tc>
        <w:tc>
          <w:tcPr>
            <w:tcW w:w="771" w:type="dxa"/>
            <w:tcBorders>
              <w:top w:val="nil"/>
              <w:left w:val="nil"/>
              <w:bottom w:val="single" w:sz="4" w:space="0" w:color="auto"/>
              <w:right w:val="single" w:sz="4" w:space="0" w:color="auto"/>
            </w:tcBorders>
            <w:shd w:val="clear" w:color="auto" w:fill="FFFFFF" w:themeFill="background1"/>
            <w:vAlign w:val="center"/>
          </w:tcPr>
          <w:p w14:paraId="0AF0FF9A" w14:textId="77777777" w:rsidR="00173D40" w:rsidRPr="00E16F6D" w:rsidRDefault="00173D40" w:rsidP="00662226">
            <w:pPr>
              <w:jc w:val="center"/>
              <w:rPr>
                <w:rFonts w:cstheme="minorHAnsi"/>
                <w:sz w:val="16"/>
                <w:szCs w:val="16"/>
              </w:rPr>
            </w:pPr>
            <w:r w:rsidRPr="00E16F6D">
              <w:rPr>
                <w:rFonts w:cstheme="minorHAnsi"/>
                <w:sz w:val="16"/>
                <w:szCs w:val="16"/>
              </w:rPr>
              <w:t>304 613</w:t>
            </w:r>
          </w:p>
        </w:tc>
      </w:tr>
      <w:tr w:rsidR="00173D40" w:rsidRPr="00E16F6D" w14:paraId="0B7E6EE8" w14:textId="77777777" w:rsidTr="00662226">
        <w:trPr>
          <w:trHeight w:val="251"/>
        </w:trPr>
        <w:tc>
          <w:tcPr>
            <w:tcW w:w="1472" w:type="dxa"/>
            <w:shd w:val="clear" w:color="auto" w:fill="FFFFFF" w:themeFill="background1"/>
          </w:tcPr>
          <w:p w14:paraId="08F99BBE" w14:textId="77777777" w:rsidR="00173D40" w:rsidRPr="009D6DEF" w:rsidRDefault="00173D40" w:rsidP="00662226">
            <w:pPr>
              <w:rPr>
                <w:rFonts w:cstheme="minorHAnsi"/>
                <w:sz w:val="16"/>
                <w:szCs w:val="16"/>
              </w:rPr>
            </w:pPr>
            <w:r w:rsidRPr="009D6DEF">
              <w:rPr>
                <w:rFonts w:cstheme="minorHAnsi"/>
                <w:sz w:val="16"/>
                <w:szCs w:val="16"/>
              </w:rPr>
              <w:t>Естония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6AD86CA9" w14:textId="77777777" w:rsidR="00173D40" w:rsidRPr="00E16F6D" w:rsidRDefault="00173D40" w:rsidP="00662226">
            <w:pPr>
              <w:jc w:val="center"/>
              <w:rPr>
                <w:rFonts w:cstheme="minorHAnsi"/>
                <w:sz w:val="16"/>
                <w:szCs w:val="16"/>
              </w:rPr>
            </w:pPr>
            <w:r w:rsidRPr="00E16F6D">
              <w:rPr>
                <w:rFonts w:cstheme="minorHAnsi"/>
                <w:sz w:val="16"/>
                <w:szCs w:val="16"/>
              </w:rPr>
              <w:t>5 912</w:t>
            </w:r>
          </w:p>
        </w:tc>
        <w:tc>
          <w:tcPr>
            <w:tcW w:w="759" w:type="dxa"/>
            <w:tcBorders>
              <w:top w:val="nil"/>
              <w:left w:val="nil"/>
              <w:bottom w:val="single" w:sz="4" w:space="0" w:color="auto"/>
              <w:right w:val="single" w:sz="4" w:space="0" w:color="auto"/>
            </w:tcBorders>
            <w:shd w:val="clear" w:color="auto" w:fill="FFFFFF" w:themeFill="background1"/>
            <w:vAlign w:val="center"/>
          </w:tcPr>
          <w:p w14:paraId="0BCD88C8" w14:textId="77777777" w:rsidR="00173D40" w:rsidRPr="00E16F6D" w:rsidRDefault="00173D40" w:rsidP="00662226">
            <w:pPr>
              <w:jc w:val="center"/>
              <w:rPr>
                <w:rFonts w:cstheme="minorHAnsi"/>
                <w:sz w:val="16"/>
                <w:szCs w:val="16"/>
              </w:rPr>
            </w:pPr>
            <w:r w:rsidRPr="00E16F6D">
              <w:rPr>
                <w:rFonts w:cstheme="minorHAnsi"/>
                <w:sz w:val="16"/>
                <w:szCs w:val="16"/>
              </w:rPr>
              <w:t>5 791</w:t>
            </w:r>
          </w:p>
        </w:tc>
        <w:tc>
          <w:tcPr>
            <w:tcW w:w="759" w:type="dxa"/>
            <w:tcBorders>
              <w:top w:val="nil"/>
              <w:left w:val="nil"/>
              <w:bottom w:val="single" w:sz="4" w:space="0" w:color="auto"/>
              <w:right w:val="single" w:sz="4" w:space="0" w:color="auto"/>
            </w:tcBorders>
            <w:shd w:val="clear" w:color="auto" w:fill="FFFFFF" w:themeFill="background1"/>
            <w:vAlign w:val="center"/>
          </w:tcPr>
          <w:p w14:paraId="67051E05" w14:textId="77777777" w:rsidR="00173D40" w:rsidRPr="00E16F6D" w:rsidRDefault="00173D40" w:rsidP="00662226">
            <w:pPr>
              <w:jc w:val="center"/>
              <w:rPr>
                <w:rFonts w:cstheme="minorHAnsi"/>
                <w:sz w:val="16"/>
                <w:szCs w:val="16"/>
              </w:rPr>
            </w:pPr>
            <w:r w:rsidRPr="00E16F6D">
              <w:rPr>
                <w:rFonts w:cstheme="minorHAnsi"/>
                <w:sz w:val="16"/>
                <w:szCs w:val="16"/>
              </w:rPr>
              <w:t>5 986</w:t>
            </w:r>
          </w:p>
        </w:tc>
        <w:tc>
          <w:tcPr>
            <w:tcW w:w="759" w:type="dxa"/>
            <w:tcBorders>
              <w:top w:val="nil"/>
              <w:left w:val="nil"/>
              <w:bottom w:val="single" w:sz="4" w:space="0" w:color="auto"/>
              <w:right w:val="single" w:sz="4" w:space="0" w:color="auto"/>
            </w:tcBorders>
            <w:shd w:val="clear" w:color="auto" w:fill="FFFFFF" w:themeFill="background1"/>
            <w:vAlign w:val="center"/>
          </w:tcPr>
          <w:p w14:paraId="4A5D9CF4" w14:textId="77777777" w:rsidR="00173D40" w:rsidRPr="00E16F6D" w:rsidRDefault="00173D40" w:rsidP="00662226">
            <w:pPr>
              <w:jc w:val="center"/>
              <w:rPr>
                <w:rFonts w:cstheme="minorHAnsi"/>
                <w:sz w:val="16"/>
                <w:szCs w:val="16"/>
              </w:rPr>
            </w:pPr>
            <w:r w:rsidRPr="00E16F6D">
              <w:rPr>
                <w:rFonts w:cstheme="minorHAnsi"/>
                <w:sz w:val="16"/>
                <w:szCs w:val="16"/>
              </w:rPr>
              <w:t>6 310</w:t>
            </w:r>
          </w:p>
        </w:tc>
        <w:tc>
          <w:tcPr>
            <w:tcW w:w="759" w:type="dxa"/>
            <w:tcBorders>
              <w:top w:val="nil"/>
              <w:left w:val="nil"/>
              <w:bottom w:val="single" w:sz="4" w:space="0" w:color="auto"/>
              <w:right w:val="single" w:sz="4" w:space="0" w:color="auto"/>
            </w:tcBorders>
            <w:shd w:val="clear" w:color="auto" w:fill="FFFFFF" w:themeFill="background1"/>
            <w:vAlign w:val="center"/>
          </w:tcPr>
          <w:p w14:paraId="045B0F24" w14:textId="77777777" w:rsidR="00173D40" w:rsidRPr="00E16F6D" w:rsidRDefault="00173D40" w:rsidP="00662226">
            <w:pPr>
              <w:jc w:val="center"/>
              <w:rPr>
                <w:rFonts w:cstheme="minorHAnsi"/>
                <w:sz w:val="16"/>
                <w:szCs w:val="16"/>
              </w:rPr>
            </w:pPr>
            <w:r w:rsidRPr="00E16F6D">
              <w:rPr>
                <w:rFonts w:cstheme="minorHAnsi"/>
                <w:sz w:val="16"/>
                <w:szCs w:val="16"/>
              </w:rPr>
              <w:t>6 263</w:t>
            </w:r>
          </w:p>
        </w:tc>
        <w:tc>
          <w:tcPr>
            <w:tcW w:w="759" w:type="dxa"/>
            <w:tcBorders>
              <w:top w:val="nil"/>
              <w:left w:val="nil"/>
              <w:bottom w:val="single" w:sz="4" w:space="0" w:color="auto"/>
              <w:right w:val="single" w:sz="4" w:space="0" w:color="auto"/>
            </w:tcBorders>
            <w:shd w:val="clear" w:color="auto" w:fill="FFFFFF" w:themeFill="background1"/>
            <w:vAlign w:val="center"/>
          </w:tcPr>
          <w:p w14:paraId="34608B08" w14:textId="77777777" w:rsidR="00173D40" w:rsidRPr="00E16F6D" w:rsidRDefault="00173D40" w:rsidP="00662226">
            <w:pPr>
              <w:jc w:val="center"/>
              <w:rPr>
                <w:rFonts w:cstheme="minorHAnsi"/>
                <w:sz w:val="16"/>
                <w:szCs w:val="16"/>
              </w:rPr>
            </w:pPr>
            <w:r w:rsidRPr="00E16F6D">
              <w:rPr>
                <w:rFonts w:cstheme="minorHAnsi"/>
                <w:sz w:val="16"/>
                <w:szCs w:val="16"/>
              </w:rPr>
              <w:t>6 716</w:t>
            </w:r>
          </w:p>
        </w:tc>
        <w:tc>
          <w:tcPr>
            <w:tcW w:w="759" w:type="dxa"/>
            <w:tcBorders>
              <w:top w:val="nil"/>
              <w:left w:val="nil"/>
              <w:bottom w:val="single" w:sz="4" w:space="0" w:color="auto"/>
              <w:right w:val="single" w:sz="4" w:space="0" w:color="auto"/>
            </w:tcBorders>
            <w:shd w:val="clear" w:color="auto" w:fill="FFFFFF" w:themeFill="background1"/>
            <w:vAlign w:val="center"/>
          </w:tcPr>
          <w:p w14:paraId="76C27929" w14:textId="77777777" w:rsidR="00173D40" w:rsidRPr="00E16F6D" w:rsidRDefault="00173D40" w:rsidP="00662226">
            <w:pPr>
              <w:jc w:val="center"/>
              <w:rPr>
                <w:rFonts w:cstheme="minorHAnsi"/>
                <w:sz w:val="16"/>
                <w:szCs w:val="16"/>
              </w:rPr>
            </w:pPr>
            <w:r w:rsidRPr="00E16F6D">
              <w:rPr>
                <w:rFonts w:cstheme="minorHAnsi"/>
                <w:sz w:val="16"/>
                <w:szCs w:val="16"/>
              </w:rPr>
              <w:t>6 189</w:t>
            </w:r>
          </w:p>
        </w:tc>
        <w:tc>
          <w:tcPr>
            <w:tcW w:w="763" w:type="dxa"/>
            <w:tcBorders>
              <w:top w:val="nil"/>
              <w:left w:val="nil"/>
              <w:bottom w:val="single" w:sz="4" w:space="0" w:color="auto"/>
              <w:right w:val="single" w:sz="4" w:space="0" w:color="auto"/>
            </w:tcBorders>
            <w:shd w:val="clear" w:color="auto" w:fill="FFFFFF" w:themeFill="background1"/>
            <w:vAlign w:val="center"/>
          </w:tcPr>
          <w:p w14:paraId="1DAF1022" w14:textId="77777777" w:rsidR="00173D40" w:rsidRPr="00E16F6D" w:rsidRDefault="00173D40" w:rsidP="00662226">
            <w:pPr>
              <w:jc w:val="center"/>
              <w:rPr>
                <w:rFonts w:cstheme="minorHAnsi"/>
                <w:sz w:val="16"/>
                <w:szCs w:val="16"/>
              </w:rPr>
            </w:pPr>
            <w:r w:rsidRPr="00E16F6D">
              <w:rPr>
                <w:rFonts w:cstheme="minorHAnsi"/>
                <w:sz w:val="16"/>
                <w:szCs w:val="16"/>
              </w:rPr>
              <w:t>5 775</w:t>
            </w:r>
          </w:p>
        </w:tc>
        <w:tc>
          <w:tcPr>
            <w:tcW w:w="771" w:type="dxa"/>
            <w:tcBorders>
              <w:top w:val="nil"/>
              <w:left w:val="nil"/>
              <w:bottom w:val="single" w:sz="4" w:space="0" w:color="auto"/>
              <w:right w:val="single" w:sz="4" w:space="0" w:color="auto"/>
            </w:tcBorders>
            <w:shd w:val="clear" w:color="auto" w:fill="FFFFFF" w:themeFill="background1"/>
            <w:vAlign w:val="center"/>
          </w:tcPr>
          <w:p w14:paraId="600AB41A" w14:textId="77777777" w:rsidR="00173D40" w:rsidRPr="00E16F6D" w:rsidRDefault="00173D40" w:rsidP="00662226">
            <w:pPr>
              <w:jc w:val="center"/>
              <w:rPr>
                <w:rFonts w:cstheme="minorHAnsi"/>
                <w:sz w:val="16"/>
                <w:szCs w:val="16"/>
              </w:rPr>
            </w:pPr>
            <w:r w:rsidRPr="00E16F6D">
              <w:rPr>
                <w:rFonts w:cstheme="minorHAnsi"/>
                <w:sz w:val="16"/>
                <w:szCs w:val="16"/>
              </w:rPr>
              <w:t>4 794</w:t>
            </w:r>
          </w:p>
        </w:tc>
        <w:tc>
          <w:tcPr>
            <w:tcW w:w="771" w:type="dxa"/>
            <w:tcBorders>
              <w:top w:val="nil"/>
              <w:left w:val="nil"/>
              <w:bottom w:val="single" w:sz="4" w:space="0" w:color="auto"/>
              <w:right w:val="single" w:sz="4" w:space="0" w:color="auto"/>
            </w:tcBorders>
            <w:shd w:val="clear" w:color="auto" w:fill="FFFFFF" w:themeFill="background1"/>
            <w:vAlign w:val="center"/>
          </w:tcPr>
          <w:p w14:paraId="15AC3BCA" w14:textId="77777777" w:rsidR="00173D40" w:rsidRPr="00E16F6D" w:rsidRDefault="00173D40" w:rsidP="00662226">
            <w:pPr>
              <w:jc w:val="center"/>
              <w:rPr>
                <w:rFonts w:cstheme="minorHAnsi"/>
                <w:sz w:val="16"/>
                <w:szCs w:val="16"/>
              </w:rPr>
            </w:pPr>
            <w:r w:rsidRPr="00E16F6D">
              <w:rPr>
                <w:rFonts w:cstheme="minorHAnsi"/>
                <w:sz w:val="16"/>
                <w:szCs w:val="16"/>
              </w:rPr>
              <w:t>4 279</w:t>
            </w:r>
          </w:p>
        </w:tc>
      </w:tr>
      <w:tr w:rsidR="00173D40" w:rsidRPr="00E16F6D" w14:paraId="7768E11F" w14:textId="77777777" w:rsidTr="00662226">
        <w:trPr>
          <w:trHeight w:val="259"/>
        </w:trPr>
        <w:tc>
          <w:tcPr>
            <w:tcW w:w="1472" w:type="dxa"/>
            <w:shd w:val="clear" w:color="auto" w:fill="FFFFFF" w:themeFill="background1"/>
          </w:tcPr>
          <w:p w14:paraId="0C716871" w14:textId="77777777" w:rsidR="00173D40" w:rsidRPr="009D6DEF" w:rsidRDefault="00173D40" w:rsidP="00662226">
            <w:pPr>
              <w:rPr>
                <w:rFonts w:cstheme="minorHAnsi"/>
                <w:sz w:val="16"/>
                <w:szCs w:val="16"/>
              </w:rPr>
            </w:pPr>
            <w:r w:rsidRPr="009D6DEF">
              <w:rPr>
                <w:rFonts w:cstheme="minorHAnsi"/>
                <w:sz w:val="16"/>
                <w:szCs w:val="16"/>
              </w:rPr>
              <w:t>Ирландия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75C06654" w14:textId="77777777" w:rsidR="00173D40" w:rsidRPr="00E16F6D" w:rsidRDefault="00173D40" w:rsidP="00662226">
            <w:pPr>
              <w:jc w:val="center"/>
              <w:rPr>
                <w:rFonts w:cstheme="minorHAnsi"/>
                <w:sz w:val="16"/>
                <w:szCs w:val="16"/>
              </w:rPr>
            </w:pPr>
            <w:r w:rsidRPr="00E16F6D">
              <w:rPr>
                <w:rFonts w:cstheme="minorHAnsi"/>
                <w:sz w:val="16"/>
                <w:szCs w:val="16"/>
              </w:rPr>
              <w:t>10 108</w:t>
            </w:r>
          </w:p>
        </w:tc>
        <w:tc>
          <w:tcPr>
            <w:tcW w:w="759" w:type="dxa"/>
            <w:tcBorders>
              <w:top w:val="nil"/>
              <w:left w:val="nil"/>
              <w:bottom w:val="single" w:sz="4" w:space="0" w:color="auto"/>
              <w:right w:val="single" w:sz="4" w:space="0" w:color="auto"/>
            </w:tcBorders>
            <w:shd w:val="clear" w:color="auto" w:fill="FFFFFF" w:themeFill="background1"/>
            <w:vAlign w:val="center"/>
          </w:tcPr>
          <w:p w14:paraId="712295F4" w14:textId="77777777" w:rsidR="00173D40" w:rsidRPr="00E16F6D" w:rsidRDefault="00173D40" w:rsidP="00662226">
            <w:pPr>
              <w:jc w:val="center"/>
              <w:rPr>
                <w:rFonts w:cstheme="minorHAnsi"/>
                <w:sz w:val="16"/>
                <w:szCs w:val="16"/>
              </w:rPr>
            </w:pPr>
            <w:r w:rsidRPr="00E16F6D">
              <w:rPr>
                <w:rFonts w:cstheme="minorHAnsi"/>
                <w:sz w:val="16"/>
                <w:szCs w:val="16"/>
              </w:rPr>
              <w:t>9 976</w:t>
            </w:r>
          </w:p>
        </w:tc>
        <w:tc>
          <w:tcPr>
            <w:tcW w:w="759" w:type="dxa"/>
            <w:tcBorders>
              <w:top w:val="nil"/>
              <w:left w:val="nil"/>
              <w:bottom w:val="single" w:sz="4" w:space="0" w:color="auto"/>
              <w:right w:val="single" w:sz="4" w:space="0" w:color="auto"/>
            </w:tcBorders>
            <w:shd w:val="clear" w:color="auto" w:fill="FFFFFF" w:themeFill="background1"/>
            <w:vAlign w:val="center"/>
          </w:tcPr>
          <w:p w14:paraId="56DFB224" w14:textId="77777777" w:rsidR="00173D40" w:rsidRPr="00E16F6D" w:rsidRDefault="00173D40" w:rsidP="00662226">
            <w:pPr>
              <w:jc w:val="center"/>
              <w:rPr>
                <w:rFonts w:cstheme="minorHAnsi"/>
                <w:sz w:val="16"/>
                <w:szCs w:val="16"/>
              </w:rPr>
            </w:pPr>
            <w:r w:rsidRPr="00E16F6D">
              <w:rPr>
                <w:rFonts w:cstheme="minorHAnsi"/>
                <w:sz w:val="16"/>
                <w:szCs w:val="16"/>
              </w:rPr>
              <w:t>9 215</w:t>
            </w:r>
          </w:p>
        </w:tc>
        <w:tc>
          <w:tcPr>
            <w:tcW w:w="759" w:type="dxa"/>
            <w:tcBorders>
              <w:top w:val="nil"/>
              <w:left w:val="nil"/>
              <w:bottom w:val="single" w:sz="4" w:space="0" w:color="auto"/>
              <w:right w:val="single" w:sz="4" w:space="0" w:color="auto"/>
            </w:tcBorders>
            <w:shd w:val="clear" w:color="auto" w:fill="FFFFFF" w:themeFill="background1"/>
            <w:vAlign w:val="center"/>
          </w:tcPr>
          <w:p w14:paraId="5EC1FCB2" w14:textId="77777777" w:rsidR="00173D40" w:rsidRPr="00E16F6D" w:rsidRDefault="00173D40" w:rsidP="00662226">
            <w:pPr>
              <w:jc w:val="center"/>
              <w:rPr>
                <w:rFonts w:cstheme="minorHAnsi"/>
                <w:sz w:val="16"/>
                <w:szCs w:val="16"/>
              </w:rPr>
            </w:pPr>
            <w:r w:rsidRPr="00E16F6D">
              <w:rPr>
                <w:rFonts w:cstheme="minorHAnsi"/>
                <w:sz w:val="16"/>
                <w:szCs w:val="16"/>
              </w:rPr>
              <w:t>9 751</w:t>
            </w:r>
          </w:p>
        </w:tc>
        <w:tc>
          <w:tcPr>
            <w:tcW w:w="759" w:type="dxa"/>
            <w:tcBorders>
              <w:top w:val="nil"/>
              <w:left w:val="nil"/>
              <w:bottom w:val="single" w:sz="4" w:space="0" w:color="auto"/>
              <w:right w:val="single" w:sz="4" w:space="0" w:color="auto"/>
            </w:tcBorders>
            <w:shd w:val="clear" w:color="auto" w:fill="FFFFFF" w:themeFill="background1"/>
            <w:vAlign w:val="center"/>
          </w:tcPr>
          <w:p w14:paraId="53082EE6" w14:textId="77777777" w:rsidR="00173D40" w:rsidRPr="00E16F6D" w:rsidRDefault="00173D40" w:rsidP="00662226">
            <w:pPr>
              <w:jc w:val="center"/>
              <w:rPr>
                <w:rFonts w:cstheme="minorHAnsi"/>
                <w:sz w:val="16"/>
                <w:szCs w:val="16"/>
              </w:rPr>
            </w:pPr>
            <w:r w:rsidRPr="00E16F6D">
              <w:rPr>
                <w:rFonts w:cstheme="minorHAnsi"/>
                <w:sz w:val="16"/>
                <w:szCs w:val="16"/>
              </w:rPr>
              <w:t>9 900</w:t>
            </w:r>
          </w:p>
        </w:tc>
        <w:tc>
          <w:tcPr>
            <w:tcW w:w="759" w:type="dxa"/>
            <w:tcBorders>
              <w:top w:val="nil"/>
              <w:left w:val="nil"/>
              <w:bottom w:val="single" w:sz="4" w:space="0" w:color="auto"/>
              <w:right w:val="single" w:sz="4" w:space="0" w:color="auto"/>
            </w:tcBorders>
            <w:shd w:val="clear" w:color="auto" w:fill="FFFFFF" w:themeFill="background1"/>
            <w:vAlign w:val="center"/>
          </w:tcPr>
          <w:p w14:paraId="7BFC1F84" w14:textId="77777777" w:rsidR="00173D40" w:rsidRPr="00E16F6D" w:rsidRDefault="00173D40" w:rsidP="00662226">
            <w:pPr>
              <w:jc w:val="center"/>
              <w:rPr>
                <w:rFonts w:cstheme="minorHAnsi"/>
                <w:sz w:val="16"/>
                <w:szCs w:val="16"/>
              </w:rPr>
            </w:pPr>
            <w:r w:rsidRPr="00E16F6D">
              <w:rPr>
                <w:rFonts w:cstheme="minorHAnsi"/>
                <w:sz w:val="16"/>
                <w:szCs w:val="16"/>
              </w:rPr>
              <w:t>11 616</w:t>
            </w:r>
          </w:p>
        </w:tc>
        <w:tc>
          <w:tcPr>
            <w:tcW w:w="759" w:type="dxa"/>
            <w:tcBorders>
              <w:top w:val="nil"/>
              <w:left w:val="nil"/>
              <w:bottom w:val="single" w:sz="4" w:space="0" w:color="auto"/>
              <w:right w:val="single" w:sz="4" w:space="0" w:color="auto"/>
            </w:tcBorders>
            <w:shd w:val="clear" w:color="auto" w:fill="FFFFFF" w:themeFill="background1"/>
            <w:vAlign w:val="center"/>
          </w:tcPr>
          <w:p w14:paraId="125215B9" w14:textId="77777777" w:rsidR="00173D40" w:rsidRPr="00E16F6D" w:rsidRDefault="00173D40" w:rsidP="00662226">
            <w:pPr>
              <w:jc w:val="center"/>
              <w:rPr>
                <w:rFonts w:cstheme="minorHAnsi"/>
                <w:sz w:val="16"/>
                <w:szCs w:val="16"/>
              </w:rPr>
            </w:pPr>
            <w:r w:rsidRPr="00E16F6D">
              <w:rPr>
                <w:rFonts w:cstheme="minorHAnsi"/>
                <w:sz w:val="16"/>
                <w:szCs w:val="16"/>
              </w:rPr>
              <w:t>11 836</w:t>
            </w:r>
          </w:p>
        </w:tc>
        <w:tc>
          <w:tcPr>
            <w:tcW w:w="763" w:type="dxa"/>
            <w:tcBorders>
              <w:top w:val="nil"/>
              <w:left w:val="nil"/>
              <w:bottom w:val="single" w:sz="4" w:space="0" w:color="auto"/>
              <w:right w:val="single" w:sz="4" w:space="0" w:color="auto"/>
            </w:tcBorders>
            <w:shd w:val="clear" w:color="auto" w:fill="FFFFFF" w:themeFill="background1"/>
            <w:vAlign w:val="center"/>
          </w:tcPr>
          <w:p w14:paraId="72181CF7" w14:textId="77777777" w:rsidR="00173D40" w:rsidRPr="00E16F6D" w:rsidRDefault="00173D40" w:rsidP="00662226">
            <w:pPr>
              <w:jc w:val="center"/>
              <w:rPr>
                <w:rFonts w:cstheme="minorHAnsi"/>
                <w:sz w:val="16"/>
                <w:szCs w:val="16"/>
              </w:rPr>
            </w:pPr>
            <w:r w:rsidRPr="00E16F6D">
              <w:rPr>
                <w:rFonts w:cstheme="minorHAnsi"/>
                <w:sz w:val="16"/>
                <w:szCs w:val="16"/>
              </w:rPr>
              <w:t>11 600</w:t>
            </w:r>
          </w:p>
        </w:tc>
        <w:tc>
          <w:tcPr>
            <w:tcW w:w="771" w:type="dxa"/>
            <w:tcBorders>
              <w:top w:val="nil"/>
              <w:left w:val="nil"/>
              <w:bottom w:val="single" w:sz="4" w:space="0" w:color="auto"/>
              <w:right w:val="single" w:sz="4" w:space="0" w:color="auto"/>
            </w:tcBorders>
            <w:shd w:val="clear" w:color="auto" w:fill="FFFFFF" w:themeFill="background1"/>
            <w:vAlign w:val="center"/>
          </w:tcPr>
          <w:p w14:paraId="221C29DE" w14:textId="77777777" w:rsidR="00173D40" w:rsidRPr="00E16F6D" w:rsidRDefault="00173D40" w:rsidP="00662226">
            <w:pPr>
              <w:jc w:val="center"/>
              <w:rPr>
                <w:rFonts w:cstheme="minorHAnsi"/>
                <w:sz w:val="16"/>
                <w:szCs w:val="16"/>
              </w:rPr>
            </w:pPr>
            <w:r w:rsidRPr="00E16F6D">
              <w:rPr>
                <w:rFonts w:cstheme="minorHAnsi"/>
                <w:sz w:val="16"/>
                <w:szCs w:val="16"/>
              </w:rPr>
              <w:t>12 444</w:t>
            </w:r>
          </w:p>
        </w:tc>
        <w:tc>
          <w:tcPr>
            <w:tcW w:w="771" w:type="dxa"/>
            <w:tcBorders>
              <w:top w:val="nil"/>
              <w:left w:val="nil"/>
              <w:bottom w:val="single" w:sz="4" w:space="0" w:color="auto"/>
              <w:right w:val="single" w:sz="4" w:space="0" w:color="auto"/>
            </w:tcBorders>
            <w:shd w:val="clear" w:color="auto" w:fill="FFFFFF" w:themeFill="background1"/>
            <w:vAlign w:val="center"/>
          </w:tcPr>
          <w:p w14:paraId="2D7EE01F" w14:textId="77777777" w:rsidR="00173D40" w:rsidRPr="00E16F6D" w:rsidRDefault="00173D40" w:rsidP="00662226">
            <w:pPr>
              <w:jc w:val="center"/>
              <w:rPr>
                <w:rFonts w:cstheme="minorHAnsi"/>
                <w:sz w:val="16"/>
                <w:szCs w:val="16"/>
              </w:rPr>
            </w:pPr>
            <w:r w:rsidRPr="00E16F6D">
              <w:rPr>
                <w:rFonts w:cstheme="minorHAnsi"/>
                <w:sz w:val="16"/>
                <w:szCs w:val="16"/>
              </w:rPr>
              <w:t>11 424</w:t>
            </w:r>
          </w:p>
        </w:tc>
      </w:tr>
      <w:tr w:rsidR="00173D40" w:rsidRPr="00E16F6D" w14:paraId="64236CA1" w14:textId="77777777" w:rsidTr="00662226">
        <w:trPr>
          <w:trHeight w:val="251"/>
        </w:trPr>
        <w:tc>
          <w:tcPr>
            <w:tcW w:w="1472" w:type="dxa"/>
            <w:shd w:val="clear" w:color="auto" w:fill="FFFFFF" w:themeFill="background1"/>
          </w:tcPr>
          <w:p w14:paraId="0D9156A1" w14:textId="77777777" w:rsidR="00173D40" w:rsidRPr="009D6DEF" w:rsidRDefault="00173D40" w:rsidP="00662226">
            <w:pPr>
              <w:rPr>
                <w:rFonts w:cstheme="minorHAnsi"/>
                <w:sz w:val="16"/>
                <w:szCs w:val="16"/>
              </w:rPr>
            </w:pPr>
            <w:r w:rsidRPr="009D6DEF">
              <w:rPr>
                <w:rFonts w:cstheme="minorHAnsi"/>
                <w:sz w:val="16"/>
                <w:szCs w:val="16"/>
              </w:rPr>
              <w:t>Гърция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1BB5156A" w14:textId="77777777" w:rsidR="00173D40" w:rsidRPr="00E16F6D" w:rsidRDefault="00173D40" w:rsidP="00662226">
            <w:pPr>
              <w:jc w:val="center"/>
              <w:rPr>
                <w:rFonts w:cstheme="minorHAnsi"/>
                <w:sz w:val="16"/>
                <w:szCs w:val="16"/>
              </w:rPr>
            </w:pPr>
            <w:r w:rsidRPr="00E16F6D">
              <w:rPr>
                <w:rFonts w:cstheme="minorHAnsi"/>
                <w:sz w:val="16"/>
                <w:szCs w:val="16"/>
              </w:rPr>
              <w:t>20 597</w:t>
            </w:r>
          </w:p>
        </w:tc>
        <w:tc>
          <w:tcPr>
            <w:tcW w:w="759" w:type="dxa"/>
            <w:tcBorders>
              <w:top w:val="nil"/>
              <w:left w:val="nil"/>
              <w:bottom w:val="single" w:sz="4" w:space="0" w:color="auto"/>
              <w:right w:val="single" w:sz="4" w:space="0" w:color="auto"/>
            </w:tcBorders>
            <w:shd w:val="clear" w:color="auto" w:fill="FFFFFF" w:themeFill="background1"/>
            <w:vAlign w:val="center"/>
          </w:tcPr>
          <w:p w14:paraId="0D033C75" w14:textId="77777777" w:rsidR="00173D40" w:rsidRPr="00E16F6D" w:rsidRDefault="00173D40" w:rsidP="00662226">
            <w:pPr>
              <w:jc w:val="center"/>
              <w:rPr>
                <w:rFonts w:cstheme="minorHAnsi"/>
                <w:sz w:val="16"/>
                <w:szCs w:val="16"/>
              </w:rPr>
            </w:pPr>
            <w:r w:rsidRPr="00E16F6D">
              <w:rPr>
                <w:rFonts w:cstheme="minorHAnsi"/>
                <w:sz w:val="16"/>
                <w:szCs w:val="16"/>
              </w:rPr>
              <w:t>20 839</w:t>
            </w:r>
          </w:p>
        </w:tc>
        <w:tc>
          <w:tcPr>
            <w:tcW w:w="759" w:type="dxa"/>
            <w:tcBorders>
              <w:top w:val="nil"/>
              <w:left w:val="nil"/>
              <w:bottom w:val="single" w:sz="4" w:space="0" w:color="auto"/>
              <w:right w:val="single" w:sz="4" w:space="0" w:color="auto"/>
            </w:tcBorders>
            <w:shd w:val="clear" w:color="auto" w:fill="FFFFFF" w:themeFill="background1"/>
            <w:vAlign w:val="center"/>
          </w:tcPr>
          <w:p w14:paraId="503309C7" w14:textId="77777777" w:rsidR="00173D40" w:rsidRPr="00E16F6D" w:rsidRDefault="00173D40" w:rsidP="00662226">
            <w:pPr>
              <w:jc w:val="center"/>
              <w:rPr>
                <w:rFonts w:cstheme="minorHAnsi"/>
                <w:sz w:val="16"/>
                <w:szCs w:val="16"/>
              </w:rPr>
            </w:pPr>
            <w:r w:rsidRPr="00E16F6D">
              <w:rPr>
                <w:rFonts w:cstheme="minorHAnsi"/>
                <w:sz w:val="16"/>
                <w:szCs w:val="16"/>
              </w:rPr>
              <w:t>16 583</w:t>
            </w:r>
          </w:p>
        </w:tc>
        <w:tc>
          <w:tcPr>
            <w:tcW w:w="759" w:type="dxa"/>
            <w:tcBorders>
              <w:top w:val="nil"/>
              <w:left w:val="nil"/>
              <w:bottom w:val="single" w:sz="4" w:space="0" w:color="auto"/>
              <w:right w:val="single" w:sz="4" w:space="0" w:color="auto"/>
            </w:tcBorders>
            <w:shd w:val="clear" w:color="auto" w:fill="FFFFFF" w:themeFill="background1"/>
            <w:vAlign w:val="center"/>
          </w:tcPr>
          <w:p w14:paraId="510AF6C0" w14:textId="77777777" w:rsidR="00173D40" w:rsidRPr="00E16F6D" w:rsidRDefault="00173D40" w:rsidP="00662226">
            <w:pPr>
              <w:jc w:val="center"/>
              <w:rPr>
                <w:rFonts w:cstheme="minorHAnsi"/>
                <w:sz w:val="16"/>
                <w:szCs w:val="16"/>
              </w:rPr>
            </w:pPr>
            <w:r w:rsidRPr="00E16F6D">
              <w:rPr>
                <w:rFonts w:cstheme="minorHAnsi"/>
                <w:sz w:val="16"/>
                <w:szCs w:val="16"/>
              </w:rPr>
              <w:t>19 223</w:t>
            </w:r>
          </w:p>
        </w:tc>
        <w:tc>
          <w:tcPr>
            <w:tcW w:w="759" w:type="dxa"/>
            <w:tcBorders>
              <w:top w:val="nil"/>
              <w:left w:val="nil"/>
              <w:bottom w:val="single" w:sz="4" w:space="0" w:color="auto"/>
              <w:right w:val="single" w:sz="4" w:space="0" w:color="auto"/>
            </w:tcBorders>
            <w:shd w:val="clear" w:color="auto" w:fill="FFFFFF" w:themeFill="background1"/>
            <w:vAlign w:val="center"/>
          </w:tcPr>
          <w:p w14:paraId="2CA90D53" w14:textId="77777777" w:rsidR="00173D40" w:rsidRPr="00E16F6D" w:rsidRDefault="00173D40" w:rsidP="00662226">
            <w:pPr>
              <w:jc w:val="center"/>
              <w:rPr>
                <w:rFonts w:cstheme="minorHAnsi"/>
                <w:sz w:val="16"/>
                <w:szCs w:val="16"/>
              </w:rPr>
            </w:pPr>
            <w:r w:rsidRPr="00E16F6D">
              <w:rPr>
                <w:rFonts w:cstheme="minorHAnsi"/>
                <w:sz w:val="16"/>
                <w:szCs w:val="16"/>
              </w:rPr>
              <w:t>19 764</w:t>
            </w:r>
          </w:p>
        </w:tc>
        <w:tc>
          <w:tcPr>
            <w:tcW w:w="759" w:type="dxa"/>
            <w:tcBorders>
              <w:top w:val="nil"/>
              <w:left w:val="nil"/>
              <w:bottom w:val="single" w:sz="4" w:space="0" w:color="auto"/>
              <w:right w:val="single" w:sz="4" w:space="0" w:color="auto"/>
            </w:tcBorders>
            <w:shd w:val="clear" w:color="auto" w:fill="FFFFFF" w:themeFill="background1"/>
            <w:vAlign w:val="center"/>
          </w:tcPr>
          <w:p w14:paraId="6C71005E" w14:textId="77777777" w:rsidR="00173D40" w:rsidRPr="00E16F6D" w:rsidRDefault="00173D40" w:rsidP="00662226">
            <w:pPr>
              <w:jc w:val="center"/>
              <w:rPr>
                <w:rFonts w:cstheme="minorHAnsi"/>
                <w:sz w:val="16"/>
                <w:szCs w:val="16"/>
              </w:rPr>
            </w:pPr>
            <w:r w:rsidRPr="00E16F6D">
              <w:rPr>
                <w:rFonts w:cstheme="minorHAnsi"/>
                <w:sz w:val="16"/>
                <w:szCs w:val="16"/>
              </w:rPr>
              <w:t>20 874</w:t>
            </w:r>
          </w:p>
        </w:tc>
        <w:tc>
          <w:tcPr>
            <w:tcW w:w="759" w:type="dxa"/>
            <w:tcBorders>
              <w:top w:val="nil"/>
              <w:left w:val="nil"/>
              <w:bottom w:val="single" w:sz="4" w:space="0" w:color="auto"/>
              <w:right w:val="single" w:sz="4" w:space="0" w:color="auto"/>
            </w:tcBorders>
            <w:shd w:val="clear" w:color="auto" w:fill="FFFFFF" w:themeFill="background1"/>
            <w:vAlign w:val="center"/>
          </w:tcPr>
          <w:p w14:paraId="46280079" w14:textId="77777777" w:rsidR="00173D40" w:rsidRPr="00E16F6D" w:rsidRDefault="00173D40" w:rsidP="00662226">
            <w:pPr>
              <w:jc w:val="center"/>
              <w:rPr>
                <w:rFonts w:cstheme="minorHAnsi"/>
                <w:sz w:val="16"/>
                <w:szCs w:val="16"/>
              </w:rPr>
            </w:pPr>
            <w:r w:rsidRPr="00E16F6D">
              <w:rPr>
                <w:rFonts w:cstheme="minorHAnsi"/>
                <w:sz w:val="16"/>
                <w:szCs w:val="16"/>
              </w:rPr>
              <w:t>28 377</w:t>
            </w:r>
          </w:p>
        </w:tc>
        <w:tc>
          <w:tcPr>
            <w:tcW w:w="763" w:type="dxa"/>
            <w:tcBorders>
              <w:top w:val="nil"/>
              <w:left w:val="nil"/>
              <w:bottom w:val="single" w:sz="4" w:space="0" w:color="auto"/>
              <w:right w:val="single" w:sz="4" w:space="0" w:color="auto"/>
            </w:tcBorders>
            <w:shd w:val="clear" w:color="auto" w:fill="FFFFFF" w:themeFill="background1"/>
            <w:vAlign w:val="center"/>
          </w:tcPr>
          <w:p w14:paraId="07A6F236" w14:textId="77777777" w:rsidR="00173D40" w:rsidRPr="00E16F6D" w:rsidRDefault="00173D40" w:rsidP="00662226">
            <w:pPr>
              <w:jc w:val="center"/>
              <w:rPr>
                <w:rFonts w:cstheme="minorHAnsi"/>
                <w:sz w:val="16"/>
                <w:szCs w:val="16"/>
              </w:rPr>
            </w:pPr>
            <w:r w:rsidRPr="00E16F6D">
              <w:rPr>
                <w:rFonts w:cstheme="minorHAnsi"/>
                <w:sz w:val="16"/>
                <w:szCs w:val="16"/>
              </w:rPr>
              <w:t>29 279</w:t>
            </w:r>
          </w:p>
        </w:tc>
        <w:tc>
          <w:tcPr>
            <w:tcW w:w="771" w:type="dxa"/>
            <w:tcBorders>
              <w:top w:val="nil"/>
              <w:left w:val="nil"/>
              <w:bottom w:val="single" w:sz="4" w:space="0" w:color="auto"/>
              <w:right w:val="single" w:sz="4" w:space="0" w:color="auto"/>
            </w:tcBorders>
            <w:shd w:val="clear" w:color="auto" w:fill="FFFFFF" w:themeFill="background1"/>
            <w:vAlign w:val="center"/>
          </w:tcPr>
          <w:p w14:paraId="2AA6A356" w14:textId="77777777" w:rsidR="00173D40" w:rsidRPr="00E16F6D" w:rsidRDefault="00173D40" w:rsidP="00662226">
            <w:pPr>
              <w:jc w:val="center"/>
              <w:rPr>
                <w:rFonts w:cstheme="minorHAnsi"/>
                <w:sz w:val="16"/>
                <w:szCs w:val="16"/>
              </w:rPr>
            </w:pPr>
            <w:r w:rsidRPr="00E16F6D">
              <w:rPr>
                <w:rFonts w:cstheme="minorHAnsi"/>
                <w:sz w:val="16"/>
                <w:szCs w:val="16"/>
              </w:rPr>
              <w:t>28 197</w:t>
            </w:r>
          </w:p>
        </w:tc>
        <w:tc>
          <w:tcPr>
            <w:tcW w:w="771" w:type="dxa"/>
            <w:tcBorders>
              <w:top w:val="nil"/>
              <w:left w:val="nil"/>
              <w:bottom w:val="single" w:sz="4" w:space="0" w:color="auto"/>
              <w:right w:val="single" w:sz="4" w:space="0" w:color="auto"/>
            </w:tcBorders>
            <w:shd w:val="clear" w:color="auto" w:fill="FFFFFF" w:themeFill="background1"/>
            <w:vAlign w:val="center"/>
          </w:tcPr>
          <w:p w14:paraId="55D4EA0A" w14:textId="77777777" w:rsidR="00173D40" w:rsidRPr="00E16F6D" w:rsidRDefault="00173D40" w:rsidP="00662226">
            <w:pPr>
              <w:jc w:val="center"/>
              <w:rPr>
                <w:rFonts w:cstheme="minorHAnsi"/>
                <w:sz w:val="16"/>
                <w:szCs w:val="16"/>
              </w:rPr>
            </w:pPr>
            <w:r w:rsidRPr="00E16F6D">
              <w:rPr>
                <w:rFonts w:cstheme="minorHAnsi"/>
                <w:sz w:val="16"/>
                <w:szCs w:val="16"/>
              </w:rPr>
              <w:t>25 161</w:t>
            </w:r>
          </w:p>
        </w:tc>
      </w:tr>
      <w:tr w:rsidR="00173D40" w:rsidRPr="00E16F6D" w14:paraId="5F0E5591" w14:textId="77777777" w:rsidTr="00662226">
        <w:trPr>
          <w:trHeight w:val="251"/>
        </w:trPr>
        <w:tc>
          <w:tcPr>
            <w:tcW w:w="1472" w:type="dxa"/>
            <w:shd w:val="clear" w:color="auto" w:fill="FFFFFF" w:themeFill="background1"/>
          </w:tcPr>
          <w:p w14:paraId="3E0B4504" w14:textId="77777777" w:rsidR="00173D40" w:rsidRPr="009D6DEF" w:rsidRDefault="00173D40" w:rsidP="00662226">
            <w:pPr>
              <w:rPr>
                <w:rFonts w:cstheme="minorHAnsi"/>
                <w:sz w:val="16"/>
                <w:szCs w:val="16"/>
              </w:rPr>
            </w:pPr>
            <w:r w:rsidRPr="009D6DEF">
              <w:rPr>
                <w:rFonts w:cstheme="minorHAnsi"/>
                <w:sz w:val="16"/>
                <w:szCs w:val="16"/>
              </w:rPr>
              <w:t>Испания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51636CD7" w14:textId="77777777" w:rsidR="00173D40" w:rsidRPr="00E16F6D" w:rsidRDefault="00173D40" w:rsidP="00662226">
            <w:pPr>
              <w:jc w:val="center"/>
              <w:rPr>
                <w:rFonts w:cstheme="minorHAnsi"/>
                <w:sz w:val="16"/>
                <w:szCs w:val="16"/>
              </w:rPr>
            </w:pPr>
            <w:r>
              <w:rPr>
                <w:rFonts w:cstheme="minorHAnsi"/>
                <w:sz w:val="16"/>
                <w:szCs w:val="16"/>
              </w:rPr>
              <w:t>206</w:t>
            </w:r>
            <w:r w:rsidRPr="00E16F6D">
              <w:rPr>
                <w:rFonts w:cstheme="minorHAnsi"/>
                <w:sz w:val="16"/>
                <w:szCs w:val="16"/>
              </w:rPr>
              <w:t>843</w:t>
            </w:r>
          </w:p>
        </w:tc>
        <w:tc>
          <w:tcPr>
            <w:tcW w:w="759" w:type="dxa"/>
            <w:tcBorders>
              <w:top w:val="nil"/>
              <w:left w:val="nil"/>
              <w:bottom w:val="single" w:sz="4" w:space="0" w:color="auto"/>
              <w:right w:val="single" w:sz="4" w:space="0" w:color="auto"/>
            </w:tcBorders>
            <w:shd w:val="clear" w:color="auto" w:fill="FFFFFF" w:themeFill="background1"/>
            <w:vAlign w:val="center"/>
          </w:tcPr>
          <w:p w14:paraId="6E534B65" w14:textId="77777777" w:rsidR="00173D40" w:rsidRPr="00E16F6D" w:rsidRDefault="00173D40" w:rsidP="00662226">
            <w:pPr>
              <w:jc w:val="center"/>
              <w:rPr>
                <w:rFonts w:cstheme="minorHAnsi"/>
                <w:sz w:val="16"/>
                <w:szCs w:val="16"/>
              </w:rPr>
            </w:pPr>
            <w:r>
              <w:rPr>
                <w:rFonts w:cstheme="minorHAnsi"/>
                <w:sz w:val="16"/>
                <w:szCs w:val="16"/>
              </w:rPr>
              <w:t>199</w:t>
            </w:r>
            <w:r w:rsidRPr="00E16F6D">
              <w:rPr>
                <w:rFonts w:cstheme="minorHAnsi"/>
                <w:sz w:val="16"/>
                <w:szCs w:val="16"/>
              </w:rPr>
              <w:t>209</w:t>
            </w:r>
          </w:p>
        </w:tc>
        <w:tc>
          <w:tcPr>
            <w:tcW w:w="759" w:type="dxa"/>
            <w:tcBorders>
              <w:top w:val="nil"/>
              <w:left w:val="nil"/>
              <w:bottom w:val="single" w:sz="4" w:space="0" w:color="auto"/>
              <w:right w:val="single" w:sz="4" w:space="0" w:color="auto"/>
            </w:tcBorders>
            <w:shd w:val="clear" w:color="auto" w:fill="FFFFFF" w:themeFill="background1"/>
            <w:vAlign w:val="center"/>
          </w:tcPr>
          <w:p w14:paraId="0C8052FD" w14:textId="77777777" w:rsidR="00173D40" w:rsidRPr="00E16F6D" w:rsidRDefault="00173D40" w:rsidP="00662226">
            <w:pPr>
              <w:jc w:val="center"/>
              <w:rPr>
                <w:rFonts w:cstheme="minorHAnsi"/>
                <w:sz w:val="16"/>
                <w:szCs w:val="16"/>
              </w:rPr>
            </w:pPr>
            <w:r>
              <w:rPr>
                <w:rFonts w:cstheme="minorHAnsi"/>
                <w:sz w:val="16"/>
                <w:szCs w:val="16"/>
              </w:rPr>
              <w:t>192</w:t>
            </w:r>
            <w:r w:rsidRPr="00E16F6D">
              <w:rPr>
                <w:rFonts w:cstheme="minorHAnsi"/>
                <w:sz w:val="16"/>
                <w:szCs w:val="16"/>
              </w:rPr>
              <w:t>597</w:t>
            </w:r>
          </w:p>
        </w:tc>
        <w:tc>
          <w:tcPr>
            <w:tcW w:w="759" w:type="dxa"/>
            <w:tcBorders>
              <w:top w:val="nil"/>
              <w:left w:val="nil"/>
              <w:bottom w:val="single" w:sz="4" w:space="0" w:color="auto"/>
              <w:right w:val="single" w:sz="4" w:space="0" w:color="auto"/>
            </w:tcBorders>
            <w:shd w:val="clear" w:color="auto" w:fill="FFFFFF" w:themeFill="background1"/>
            <w:vAlign w:val="center"/>
          </w:tcPr>
          <w:p w14:paraId="31FC599A" w14:textId="77777777" w:rsidR="00173D40" w:rsidRPr="00E16F6D" w:rsidRDefault="00173D40" w:rsidP="00662226">
            <w:pPr>
              <w:jc w:val="center"/>
              <w:rPr>
                <w:rFonts w:cstheme="minorHAnsi"/>
                <w:sz w:val="16"/>
                <w:szCs w:val="16"/>
              </w:rPr>
            </w:pPr>
            <w:r>
              <w:rPr>
                <w:rFonts w:cstheme="minorHAnsi"/>
                <w:sz w:val="16"/>
                <w:szCs w:val="16"/>
              </w:rPr>
              <w:t>195</w:t>
            </w:r>
            <w:r w:rsidRPr="00E16F6D">
              <w:rPr>
                <w:rFonts w:cstheme="minorHAnsi"/>
                <w:sz w:val="16"/>
                <w:szCs w:val="16"/>
              </w:rPr>
              <w:t>767</w:t>
            </w:r>
          </w:p>
        </w:tc>
        <w:tc>
          <w:tcPr>
            <w:tcW w:w="759" w:type="dxa"/>
            <w:tcBorders>
              <w:top w:val="nil"/>
              <w:left w:val="nil"/>
              <w:bottom w:val="single" w:sz="4" w:space="0" w:color="auto"/>
              <w:right w:val="single" w:sz="4" w:space="0" w:color="auto"/>
            </w:tcBorders>
            <w:shd w:val="clear" w:color="auto" w:fill="FFFFFF" w:themeFill="background1"/>
            <w:vAlign w:val="center"/>
          </w:tcPr>
          <w:p w14:paraId="39062A6F" w14:textId="77777777" w:rsidR="00173D40" w:rsidRPr="00E16F6D" w:rsidRDefault="00173D40" w:rsidP="00662226">
            <w:pPr>
              <w:jc w:val="center"/>
              <w:rPr>
                <w:rFonts w:cstheme="minorHAnsi"/>
                <w:sz w:val="16"/>
                <w:szCs w:val="16"/>
              </w:rPr>
            </w:pPr>
            <w:r>
              <w:rPr>
                <w:rFonts w:cstheme="minorHAnsi"/>
                <w:sz w:val="16"/>
                <w:szCs w:val="16"/>
              </w:rPr>
              <w:t>209</w:t>
            </w:r>
            <w:r w:rsidRPr="00E16F6D">
              <w:rPr>
                <w:rFonts w:cstheme="minorHAnsi"/>
                <w:sz w:val="16"/>
                <w:szCs w:val="16"/>
              </w:rPr>
              <w:t>390</w:t>
            </w:r>
          </w:p>
        </w:tc>
        <w:tc>
          <w:tcPr>
            <w:tcW w:w="759" w:type="dxa"/>
            <w:tcBorders>
              <w:top w:val="nil"/>
              <w:left w:val="nil"/>
              <w:bottom w:val="single" w:sz="4" w:space="0" w:color="auto"/>
              <w:right w:val="single" w:sz="4" w:space="0" w:color="auto"/>
            </w:tcBorders>
            <w:shd w:val="clear" w:color="auto" w:fill="FFFFFF" w:themeFill="background1"/>
            <w:vAlign w:val="center"/>
          </w:tcPr>
          <w:p w14:paraId="3C96B4B9" w14:textId="77777777" w:rsidR="00173D40" w:rsidRPr="00E16F6D" w:rsidRDefault="00173D40" w:rsidP="00662226">
            <w:pPr>
              <w:jc w:val="center"/>
              <w:rPr>
                <w:rFonts w:cstheme="minorHAnsi"/>
                <w:sz w:val="16"/>
                <w:szCs w:val="16"/>
              </w:rPr>
            </w:pPr>
            <w:r>
              <w:rPr>
                <w:rFonts w:cstheme="minorHAnsi"/>
                <w:sz w:val="16"/>
                <w:szCs w:val="16"/>
              </w:rPr>
              <w:t>216</w:t>
            </w:r>
            <w:r w:rsidRPr="00E16F6D">
              <w:rPr>
                <w:rFonts w:cstheme="minorHAnsi"/>
                <w:sz w:val="16"/>
                <w:szCs w:val="16"/>
              </w:rPr>
              <w:t>997</w:t>
            </w:r>
          </w:p>
        </w:tc>
        <w:tc>
          <w:tcPr>
            <w:tcW w:w="759" w:type="dxa"/>
            <w:tcBorders>
              <w:top w:val="nil"/>
              <w:left w:val="nil"/>
              <w:bottom w:val="single" w:sz="4" w:space="0" w:color="auto"/>
              <w:right w:val="single" w:sz="4" w:space="0" w:color="auto"/>
            </w:tcBorders>
            <w:shd w:val="clear" w:color="auto" w:fill="FFFFFF" w:themeFill="background1"/>
            <w:vAlign w:val="center"/>
          </w:tcPr>
          <w:p w14:paraId="7C9FF339" w14:textId="77777777" w:rsidR="00173D40" w:rsidRPr="00E16F6D" w:rsidRDefault="00173D40" w:rsidP="00662226">
            <w:pPr>
              <w:jc w:val="center"/>
              <w:rPr>
                <w:rFonts w:cstheme="minorHAnsi"/>
                <w:sz w:val="16"/>
                <w:szCs w:val="16"/>
              </w:rPr>
            </w:pPr>
            <w:r>
              <w:rPr>
                <w:rFonts w:cstheme="minorHAnsi"/>
                <w:sz w:val="16"/>
                <w:szCs w:val="16"/>
              </w:rPr>
              <w:t>231</w:t>
            </w:r>
            <w:r w:rsidRPr="00E16F6D">
              <w:rPr>
                <w:rFonts w:cstheme="minorHAnsi"/>
                <w:sz w:val="16"/>
                <w:szCs w:val="16"/>
              </w:rPr>
              <w:t>109</w:t>
            </w:r>
          </w:p>
        </w:tc>
        <w:tc>
          <w:tcPr>
            <w:tcW w:w="763" w:type="dxa"/>
            <w:tcBorders>
              <w:top w:val="nil"/>
              <w:left w:val="nil"/>
              <w:bottom w:val="single" w:sz="4" w:space="0" w:color="auto"/>
              <w:right w:val="single" w:sz="4" w:space="0" w:color="auto"/>
            </w:tcBorders>
            <w:shd w:val="clear" w:color="auto" w:fill="FFFFFF" w:themeFill="background1"/>
            <w:vAlign w:val="center"/>
          </w:tcPr>
          <w:p w14:paraId="1F42BFA1" w14:textId="77777777" w:rsidR="00173D40" w:rsidRPr="00E16F6D" w:rsidRDefault="00173D40" w:rsidP="00662226">
            <w:pPr>
              <w:jc w:val="center"/>
              <w:rPr>
                <w:rFonts w:cstheme="minorHAnsi"/>
                <w:sz w:val="16"/>
                <w:szCs w:val="16"/>
              </w:rPr>
            </w:pPr>
            <w:r>
              <w:rPr>
                <w:rFonts w:cstheme="minorHAnsi"/>
                <w:sz w:val="16"/>
                <w:szCs w:val="16"/>
              </w:rPr>
              <w:t>238</w:t>
            </w:r>
            <w:r w:rsidRPr="00E16F6D">
              <w:rPr>
                <w:rFonts w:cstheme="minorHAnsi"/>
                <w:sz w:val="16"/>
                <w:szCs w:val="16"/>
              </w:rPr>
              <w:t>994</w:t>
            </w:r>
          </w:p>
        </w:tc>
        <w:tc>
          <w:tcPr>
            <w:tcW w:w="771" w:type="dxa"/>
            <w:tcBorders>
              <w:top w:val="nil"/>
              <w:left w:val="nil"/>
              <w:bottom w:val="single" w:sz="4" w:space="0" w:color="auto"/>
              <w:right w:val="single" w:sz="4" w:space="0" w:color="auto"/>
            </w:tcBorders>
            <w:shd w:val="clear" w:color="auto" w:fill="FFFFFF" w:themeFill="background1"/>
            <w:vAlign w:val="center"/>
          </w:tcPr>
          <w:p w14:paraId="5EBE48F2" w14:textId="77777777" w:rsidR="00173D40" w:rsidRPr="00E16F6D" w:rsidRDefault="00173D40" w:rsidP="00662226">
            <w:pPr>
              <w:jc w:val="center"/>
              <w:rPr>
                <w:rFonts w:cstheme="minorHAnsi"/>
                <w:sz w:val="16"/>
                <w:szCs w:val="16"/>
              </w:rPr>
            </w:pPr>
            <w:r w:rsidRPr="00E16F6D">
              <w:rPr>
                <w:rFonts w:cstheme="minorHAnsi"/>
                <w:sz w:val="16"/>
                <w:szCs w:val="16"/>
              </w:rPr>
              <w:t>249 559</w:t>
            </w:r>
          </w:p>
        </w:tc>
        <w:tc>
          <w:tcPr>
            <w:tcW w:w="771" w:type="dxa"/>
            <w:tcBorders>
              <w:top w:val="nil"/>
              <w:left w:val="nil"/>
              <w:bottom w:val="single" w:sz="4" w:space="0" w:color="auto"/>
              <w:right w:val="single" w:sz="4" w:space="0" w:color="auto"/>
            </w:tcBorders>
            <w:shd w:val="clear" w:color="auto" w:fill="FFFFFF" w:themeFill="background1"/>
            <w:vAlign w:val="center"/>
          </w:tcPr>
          <w:p w14:paraId="4501545D" w14:textId="77777777" w:rsidR="00173D40" w:rsidRPr="00E16F6D" w:rsidRDefault="00173D40" w:rsidP="00662226">
            <w:pPr>
              <w:jc w:val="center"/>
              <w:rPr>
                <w:rFonts w:cstheme="minorHAnsi"/>
                <w:sz w:val="16"/>
                <w:szCs w:val="16"/>
              </w:rPr>
            </w:pPr>
            <w:r w:rsidRPr="00E16F6D">
              <w:rPr>
                <w:rFonts w:cstheme="minorHAnsi"/>
                <w:sz w:val="16"/>
                <w:szCs w:val="16"/>
              </w:rPr>
              <w:t>242 268</w:t>
            </w:r>
          </w:p>
        </w:tc>
      </w:tr>
      <w:tr w:rsidR="00173D40" w:rsidRPr="00E16F6D" w14:paraId="1E4A4718" w14:textId="77777777" w:rsidTr="00662226">
        <w:trPr>
          <w:trHeight w:val="251"/>
        </w:trPr>
        <w:tc>
          <w:tcPr>
            <w:tcW w:w="1472" w:type="dxa"/>
            <w:shd w:val="clear" w:color="auto" w:fill="FFFFFF" w:themeFill="background1"/>
          </w:tcPr>
          <w:p w14:paraId="43F57717" w14:textId="77777777" w:rsidR="00173D40" w:rsidRPr="009D6DEF" w:rsidRDefault="00173D40" w:rsidP="00662226">
            <w:pPr>
              <w:rPr>
                <w:rFonts w:cstheme="minorHAnsi"/>
                <w:sz w:val="16"/>
                <w:szCs w:val="16"/>
              </w:rPr>
            </w:pPr>
            <w:r w:rsidRPr="009D6DEF">
              <w:rPr>
                <w:rFonts w:cstheme="minorHAnsi"/>
                <w:sz w:val="16"/>
                <w:szCs w:val="16"/>
              </w:rPr>
              <w:t>Франция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3AE677E9" w14:textId="77777777" w:rsidR="00173D40" w:rsidRPr="00E16F6D" w:rsidRDefault="00173D40" w:rsidP="00662226">
            <w:pPr>
              <w:jc w:val="center"/>
              <w:rPr>
                <w:rFonts w:cstheme="minorHAnsi"/>
                <w:sz w:val="16"/>
                <w:szCs w:val="16"/>
              </w:rPr>
            </w:pPr>
            <w:r>
              <w:rPr>
                <w:rFonts w:cstheme="minorHAnsi"/>
                <w:sz w:val="16"/>
                <w:szCs w:val="16"/>
              </w:rPr>
              <w:t>185</w:t>
            </w:r>
            <w:r w:rsidRPr="00E16F6D">
              <w:rPr>
                <w:rFonts w:cstheme="minorHAnsi"/>
                <w:sz w:val="16"/>
                <w:szCs w:val="16"/>
              </w:rPr>
              <w:t>685</w:t>
            </w:r>
          </w:p>
        </w:tc>
        <w:tc>
          <w:tcPr>
            <w:tcW w:w="759" w:type="dxa"/>
            <w:tcBorders>
              <w:top w:val="nil"/>
              <w:left w:val="nil"/>
              <w:bottom w:val="single" w:sz="4" w:space="0" w:color="auto"/>
              <w:right w:val="single" w:sz="4" w:space="0" w:color="auto"/>
            </w:tcBorders>
            <w:shd w:val="clear" w:color="auto" w:fill="FFFFFF" w:themeFill="background1"/>
            <w:vAlign w:val="center"/>
          </w:tcPr>
          <w:p w14:paraId="3692F538" w14:textId="77777777" w:rsidR="00173D40" w:rsidRPr="00E16F6D" w:rsidRDefault="00173D40" w:rsidP="00662226">
            <w:pPr>
              <w:jc w:val="center"/>
              <w:rPr>
                <w:rFonts w:cstheme="minorHAnsi"/>
                <w:sz w:val="16"/>
                <w:szCs w:val="16"/>
              </w:rPr>
            </w:pPr>
            <w:r>
              <w:rPr>
                <w:rFonts w:cstheme="minorHAnsi"/>
                <w:sz w:val="16"/>
                <w:szCs w:val="16"/>
              </w:rPr>
              <w:t>172</w:t>
            </w:r>
            <w:r w:rsidRPr="00E16F6D">
              <w:rPr>
                <w:rFonts w:cstheme="minorHAnsi"/>
                <w:sz w:val="16"/>
                <w:szCs w:val="16"/>
              </w:rPr>
              <w:t>445</w:t>
            </w:r>
          </w:p>
        </w:tc>
        <w:tc>
          <w:tcPr>
            <w:tcW w:w="759" w:type="dxa"/>
            <w:tcBorders>
              <w:top w:val="nil"/>
              <w:left w:val="nil"/>
              <w:bottom w:val="single" w:sz="4" w:space="0" w:color="auto"/>
              <w:right w:val="single" w:sz="4" w:space="0" w:color="auto"/>
            </w:tcBorders>
            <w:shd w:val="clear" w:color="auto" w:fill="FFFFFF" w:themeFill="background1"/>
            <w:vAlign w:val="center"/>
          </w:tcPr>
          <w:p w14:paraId="3ED63B70" w14:textId="77777777" w:rsidR="00173D40" w:rsidRPr="00E16F6D" w:rsidRDefault="00173D40" w:rsidP="00662226">
            <w:pPr>
              <w:jc w:val="center"/>
              <w:rPr>
                <w:rFonts w:cstheme="minorHAnsi"/>
                <w:sz w:val="16"/>
                <w:szCs w:val="16"/>
              </w:rPr>
            </w:pPr>
            <w:r>
              <w:rPr>
                <w:rFonts w:cstheme="minorHAnsi"/>
                <w:sz w:val="16"/>
                <w:szCs w:val="16"/>
              </w:rPr>
              <w:t>171</w:t>
            </w:r>
            <w:r w:rsidRPr="00E16F6D">
              <w:rPr>
                <w:rFonts w:cstheme="minorHAnsi"/>
                <w:sz w:val="16"/>
                <w:szCs w:val="16"/>
              </w:rPr>
              <w:t>472</w:t>
            </w:r>
          </w:p>
        </w:tc>
        <w:tc>
          <w:tcPr>
            <w:tcW w:w="759" w:type="dxa"/>
            <w:tcBorders>
              <w:top w:val="nil"/>
              <w:left w:val="nil"/>
              <w:bottom w:val="single" w:sz="4" w:space="0" w:color="auto"/>
              <w:right w:val="single" w:sz="4" w:space="0" w:color="auto"/>
            </w:tcBorders>
            <w:shd w:val="clear" w:color="auto" w:fill="FFFFFF" w:themeFill="background1"/>
            <w:vAlign w:val="center"/>
          </w:tcPr>
          <w:p w14:paraId="3BB30637" w14:textId="77777777" w:rsidR="00173D40" w:rsidRPr="00E16F6D" w:rsidRDefault="00173D40" w:rsidP="00662226">
            <w:pPr>
              <w:jc w:val="center"/>
              <w:rPr>
                <w:rFonts w:cstheme="minorHAnsi"/>
                <w:sz w:val="16"/>
                <w:szCs w:val="16"/>
              </w:rPr>
            </w:pPr>
            <w:r>
              <w:rPr>
                <w:rFonts w:cstheme="minorHAnsi"/>
                <w:sz w:val="16"/>
                <w:szCs w:val="16"/>
              </w:rPr>
              <w:t>165</w:t>
            </w:r>
            <w:r w:rsidRPr="00E16F6D">
              <w:rPr>
                <w:rFonts w:cstheme="minorHAnsi"/>
                <w:sz w:val="16"/>
                <w:szCs w:val="16"/>
              </w:rPr>
              <w:t>225</w:t>
            </w:r>
          </w:p>
        </w:tc>
        <w:tc>
          <w:tcPr>
            <w:tcW w:w="759" w:type="dxa"/>
            <w:tcBorders>
              <w:top w:val="nil"/>
              <w:left w:val="nil"/>
              <w:bottom w:val="single" w:sz="4" w:space="0" w:color="auto"/>
              <w:right w:val="single" w:sz="4" w:space="0" w:color="auto"/>
            </w:tcBorders>
            <w:shd w:val="clear" w:color="auto" w:fill="FFFFFF" w:themeFill="background1"/>
            <w:vAlign w:val="center"/>
          </w:tcPr>
          <w:p w14:paraId="5E022D3E" w14:textId="77777777" w:rsidR="00173D40" w:rsidRPr="00E16F6D" w:rsidRDefault="00173D40" w:rsidP="00662226">
            <w:pPr>
              <w:jc w:val="center"/>
              <w:rPr>
                <w:rFonts w:cstheme="minorHAnsi"/>
                <w:sz w:val="16"/>
                <w:szCs w:val="16"/>
              </w:rPr>
            </w:pPr>
            <w:r>
              <w:rPr>
                <w:rFonts w:cstheme="minorHAnsi"/>
                <w:sz w:val="16"/>
                <w:szCs w:val="16"/>
              </w:rPr>
              <w:t>153</w:t>
            </w:r>
            <w:r w:rsidRPr="00E16F6D">
              <w:rPr>
                <w:rFonts w:cstheme="minorHAnsi"/>
                <w:sz w:val="16"/>
                <w:szCs w:val="16"/>
              </w:rPr>
              <w:t>580</w:t>
            </w:r>
          </w:p>
        </w:tc>
        <w:tc>
          <w:tcPr>
            <w:tcW w:w="759" w:type="dxa"/>
            <w:tcBorders>
              <w:top w:val="nil"/>
              <w:left w:val="nil"/>
              <w:bottom w:val="single" w:sz="4" w:space="0" w:color="auto"/>
              <w:right w:val="single" w:sz="4" w:space="0" w:color="auto"/>
            </w:tcBorders>
            <w:shd w:val="clear" w:color="auto" w:fill="FFFFFF" w:themeFill="background1"/>
            <w:vAlign w:val="center"/>
          </w:tcPr>
          <w:p w14:paraId="148E8562" w14:textId="77777777" w:rsidR="00173D40" w:rsidRPr="00E16F6D" w:rsidRDefault="00173D40" w:rsidP="00662226">
            <w:pPr>
              <w:jc w:val="center"/>
              <w:rPr>
                <w:rFonts w:cstheme="minorHAnsi"/>
                <w:sz w:val="16"/>
                <w:szCs w:val="16"/>
              </w:rPr>
            </w:pPr>
            <w:r>
              <w:rPr>
                <w:rFonts w:cstheme="minorHAnsi"/>
                <w:sz w:val="16"/>
                <w:szCs w:val="16"/>
              </w:rPr>
              <w:t>155</w:t>
            </w:r>
            <w:r w:rsidRPr="00E16F6D">
              <w:rPr>
                <w:rFonts w:cstheme="minorHAnsi"/>
                <w:sz w:val="16"/>
                <w:szCs w:val="16"/>
              </w:rPr>
              <w:t>843</w:t>
            </w:r>
          </w:p>
        </w:tc>
        <w:tc>
          <w:tcPr>
            <w:tcW w:w="759" w:type="dxa"/>
            <w:tcBorders>
              <w:top w:val="nil"/>
              <w:left w:val="nil"/>
              <w:bottom w:val="single" w:sz="4" w:space="0" w:color="auto"/>
              <w:right w:val="single" w:sz="4" w:space="0" w:color="auto"/>
            </w:tcBorders>
            <w:shd w:val="clear" w:color="auto" w:fill="FFFFFF" w:themeFill="background1"/>
            <w:vAlign w:val="center"/>
          </w:tcPr>
          <w:p w14:paraId="3A9FBC9F" w14:textId="77777777" w:rsidR="00173D40" w:rsidRPr="00E16F6D" w:rsidRDefault="00173D40" w:rsidP="00662226">
            <w:pPr>
              <w:jc w:val="center"/>
              <w:rPr>
                <w:rFonts w:cstheme="minorHAnsi"/>
                <w:sz w:val="16"/>
                <w:szCs w:val="16"/>
              </w:rPr>
            </w:pPr>
            <w:r>
              <w:rPr>
                <w:rFonts w:cstheme="minorHAnsi"/>
                <w:sz w:val="16"/>
                <w:szCs w:val="16"/>
              </w:rPr>
              <w:t>167</w:t>
            </w:r>
            <w:r w:rsidRPr="00E16F6D">
              <w:rPr>
                <w:rFonts w:cstheme="minorHAnsi"/>
                <w:sz w:val="16"/>
                <w:szCs w:val="16"/>
              </w:rPr>
              <w:t>691</w:t>
            </w:r>
          </w:p>
        </w:tc>
        <w:tc>
          <w:tcPr>
            <w:tcW w:w="763" w:type="dxa"/>
            <w:tcBorders>
              <w:top w:val="nil"/>
              <w:left w:val="nil"/>
              <w:bottom w:val="single" w:sz="4" w:space="0" w:color="auto"/>
              <w:right w:val="single" w:sz="4" w:space="0" w:color="auto"/>
            </w:tcBorders>
            <w:shd w:val="clear" w:color="auto" w:fill="FFFFFF" w:themeFill="background1"/>
            <w:vAlign w:val="center"/>
          </w:tcPr>
          <w:p w14:paraId="1D13E632" w14:textId="77777777" w:rsidR="00173D40" w:rsidRPr="00E16F6D" w:rsidRDefault="00173D40" w:rsidP="00662226">
            <w:pPr>
              <w:jc w:val="center"/>
              <w:rPr>
                <w:rFonts w:cstheme="minorHAnsi"/>
                <w:sz w:val="16"/>
                <w:szCs w:val="16"/>
              </w:rPr>
            </w:pPr>
            <w:r>
              <w:rPr>
                <w:rFonts w:cstheme="minorHAnsi"/>
                <w:sz w:val="16"/>
                <w:szCs w:val="16"/>
              </w:rPr>
              <w:t>171</w:t>
            </w:r>
            <w:r w:rsidRPr="00E16F6D">
              <w:rPr>
                <w:rFonts w:cstheme="minorHAnsi"/>
                <w:sz w:val="16"/>
                <w:szCs w:val="16"/>
              </w:rPr>
              <w:t>875</w:t>
            </w:r>
          </w:p>
        </w:tc>
        <w:tc>
          <w:tcPr>
            <w:tcW w:w="771" w:type="dxa"/>
            <w:tcBorders>
              <w:top w:val="nil"/>
              <w:left w:val="nil"/>
              <w:bottom w:val="single" w:sz="4" w:space="0" w:color="auto"/>
              <w:right w:val="single" w:sz="4" w:space="0" w:color="auto"/>
            </w:tcBorders>
            <w:shd w:val="clear" w:color="auto" w:fill="FFFFFF" w:themeFill="background1"/>
            <w:vAlign w:val="center"/>
          </w:tcPr>
          <w:p w14:paraId="1F72DC1D" w14:textId="77777777" w:rsidR="00173D40" w:rsidRPr="00E16F6D" w:rsidRDefault="00173D40" w:rsidP="00662226">
            <w:pPr>
              <w:jc w:val="center"/>
              <w:rPr>
                <w:rFonts w:cstheme="minorHAnsi"/>
                <w:sz w:val="16"/>
                <w:szCs w:val="16"/>
              </w:rPr>
            </w:pPr>
            <w:r w:rsidRPr="00E16F6D">
              <w:rPr>
                <w:rFonts w:cstheme="minorHAnsi"/>
                <w:sz w:val="16"/>
                <w:szCs w:val="16"/>
              </w:rPr>
              <w:t>174 061</w:t>
            </w:r>
          </w:p>
        </w:tc>
        <w:tc>
          <w:tcPr>
            <w:tcW w:w="771" w:type="dxa"/>
            <w:tcBorders>
              <w:top w:val="nil"/>
              <w:left w:val="nil"/>
              <w:bottom w:val="single" w:sz="4" w:space="0" w:color="auto"/>
              <w:right w:val="single" w:sz="4" w:space="0" w:color="auto"/>
            </w:tcBorders>
            <w:shd w:val="clear" w:color="auto" w:fill="FFFFFF" w:themeFill="background1"/>
            <w:vAlign w:val="center"/>
          </w:tcPr>
          <w:p w14:paraId="1473171C" w14:textId="77777777" w:rsidR="00173D40" w:rsidRPr="00E16F6D" w:rsidRDefault="00173D40" w:rsidP="00662226">
            <w:pPr>
              <w:jc w:val="center"/>
              <w:rPr>
                <w:rFonts w:cstheme="minorHAnsi"/>
                <w:sz w:val="16"/>
                <w:szCs w:val="16"/>
              </w:rPr>
            </w:pPr>
            <w:r w:rsidRPr="00E16F6D">
              <w:rPr>
                <w:rFonts w:cstheme="minorHAnsi"/>
                <w:sz w:val="16"/>
                <w:szCs w:val="16"/>
              </w:rPr>
              <w:t>169 663</w:t>
            </w:r>
          </w:p>
        </w:tc>
      </w:tr>
      <w:tr w:rsidR="00173D40" w:rsidRPr="00E16F6D" w14:paraId="45FF92BD" w14:textId="77777777" w:rsidTr="00662226">
        <w:trPr>
          <w:trHeight w:val="259"/>
        </w:trPr>
        <w:tc>
          <w:tcPr>
            <w:tcW w:w="1472" w:type="dxa"/>
            <w:shd w:val="clear" w:color="auto" w:fill="FFFFFF" w:themeFill="background1"/>
          </w:tcPr>
          <w:p w14:paraId="229626DB" w14:textId="77777777" w:rsidR="00173D40" w:rsidRPr="009D6DEF" w:rsidRDefault="00173D40" w:rsidP="00662226">
            <w:pPr>
              <w:rPr>
                <w:rFonts w:cstheme="minorHAnsi"/>
                <w:sz w:val="16"/>
                <w:szCs w:val="16"/>
              </w:rPr>
            </w:pPr>
            <w:r w:rsidRPr="009D6DEF">
              <w:rPr>
                <w:rFonts w:cstheme="minorHAnsi"/>
                <w:sz w:val="16"/>
                <w:szCs w:val="16"/>
              </w:rPr>
              <w:t>Хърватия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755D6FCE" w14:textId="77777777" w:rsidR="00173D40" w:rsidRPr="00E16F6D" w:rsidRDefault="00173D40" w:rsidP="00662226">
            <w:pPr>
              <w:jc w:val="center"/>
              <w:rPr>
                <w:rFonts w:cstheme="minorHAnsi"/>
                <w:sz w:val="16"/>
                <w:szCs w:val="16"/>
              </w:rPr>
            </w:pPr>
            <w:r w:rsidRPr="00E16F6D">
              <w:rPr>
                <w:rFonts w:cstheme="minorHAnsi"/>
                <w:sz w:val="16"/>
                <w:szCs w:val="16"/>
              </w:rPr>
              <w:t>8 926</w:t>
            </w:r>
          </w:p>
        </w:tc>
        <w:tc>
          <w:tcPr>
            <w:tcW w:w="759" w:type="dxa"/>
            <w:tcBorders>
              <w:top w:val="nil"/>
              <w:left w:val="nil"/>
              <w:bottom w:val="single" w:sz="4" w:space="0" w:color="auto"/>
              <w:right w:val="single" w:sz="4" w:space="0" w:color="auto"/>
            </w:tcBorders>
            <w:shd w:val="clear" w:color="auto" w:fill="FFFFFF" w:themeFill="background1"/>
            <w:vAlign w:val="center"/>
          </w:tcPr>
          <w:p w14:paraId="1C972048" w14:textId="77777777" w:rsidR="00173D40" w:rsidRPr="00E16F6D" w:rsidRDefault="00173D40" w:rsidP="00662226">
            <w:pPr>
              <w:jc w:val="center"/>
              <w:rPr>
                <w:rFonts w:cstheme="minorHAnsi"/>
                <w:sz w:val="16"/>
                <w:szCs w:val="16"/>
              </w:rPr>
            </w:pPr>
            <w:r w:rsidRPr="00E16F6D">
              <w:rPr>
                <w:rFonts w:cstheme="minorHAnsi"/>
                <w:sz w:val="16"/>
                <w:szCs w:val="16"/>
              </w:rPr>
              <w:t>8 649</w:t>
            </w:r>
          </w:p>
        </w:tc>
        <w:tc>
          <w:tcPr>
            <w:tcW w:w="759" w:type="dxa"/>
            <w:tcBorders>
              <w:top w:val="nil"/>
              <w:left w:val="nil"/>
              <w:bottom w:val="single" w:sz="4" w:space="0" w:color="auto"/>
              <w:right w:val="single" w:sz="4" w:space="0" w:color="auto"/>
            </w:tcBorders>
            <w:shd w:val="clear" w:color="auto" w:fill="FFFFFF" w:themeFill="background1"/>
            <w:vAlign w:val="center"/>
          </w:tcPr>
          <w:p w14:paraId="6CBE3A1A" w14:textId="77777777" w:rsidR="00173D40" w:rsidRPr="00E16F6D" w:rsidRDefault="00173D40" w:rsidP="00662226">
            <w:pPr>
              <w:jc w:val="center"/>
              <w:rPr>
                <w:rFonts w:cstheme="minorHAnsi"/>
                <w:sz w:val="16"/>
                <w:szCs w:val="16"/>
              </w:rPr>
            </w:pPr>
            <w:r w:rsidRPr="00E16F6D">
              <w:rPr>
                <w:rFonts w:cstheme="minorHAnsi"/>
                <w:sz w:val="16"/>
                <w:szCs w:val="16"/>
              </w:rPr>
              <w:t>9 133</w:t>
            </w:r>
          </w:p>
        </w:tc>
        <w:tc>
          <w:tcPr>
            <w:tcW w:w="759" w:type="dxa"/>
            <w:tcBorders>
              <w:top w:val="nil"/>
              <w:left w:val="nil"/>
              <w:bottom w:val="single" w:sz="4" w:space="0" w:color="auto"/>
              <w:right w:val="single" w:sz="4" w:space="0" w:color="auto"/>
            </w:tcBorders>
            <w:shd w:val="clear" w:color="auto" w:fill="FFFFFF" w:themeFill="background1"/>
            <w:vAlign w:val="center"/>
          </w:tcPr>
          <w:p w14:paraId="58C7F061" w14:textId="77777777" w:rsidR="00173D40" w:rsidRPr="00E16F6D" w:rsidRDefault="00173D40" w:rsidP="00662226">
            <w:pPr>
              <w:jc w:val="center"/>
              <w:rPr>
                <w:rFonts w:cstheme="minorHAnsi"/>
                <w:sz w:val="16"/>
                <w:szCs w:val="16"/>
              </w:rPr>
            </w:pPr>
            <w:r w:rsidRPr="00E16F6D">
              <w:rPr>
                <w:rFonts w:cstheme="minorHAnsi"/>
                <w:sz w:val="16"/>
                <w:szCs w:val="16"/>
              </w:rPr>
              <w:t>9 381</w:t>
            </w:r>
          </w:p>
        </w:tc>
        <w:tc>
          <w:tcPr>
            <w:tcW w:w="759" w:type="dxa"/>
            <w:tcBorders>
              <w:top w:val="nil"/>
              <w:left w:val="nil"/>
              <w:bottom w:val="single" w:sz="4" w:space="0" w:color="auto"/>
              <w:right w:val="single" w:sz="4" w:space="0" w:color="auto"/>
            </w:tcBorders>
            <w:shd w:val="clear" w:color="auto" w:fill="FFFFFF" w:themeFill="background1"/>
            <w:vAlign w:val="center"/>
          </w:tcPr>
          <w:p w14:paraId="095D99AD" w14:textId="77777777" w:rsidR="00173D40" w:rsidRPr="00E16F6D" w:rsidRDefault="00173D40" w:rsidP="00662226">
            <w:pPr>
              <w:jc w:val="center"/>
              <w:rPr>
                <w:rFonts w:cstheme="minorHAnsi"/>
                <w:sz w:val="16"/>
                <w:szCs w:val="16"/>
              </w:rPr>
            </w:pPr>
            <w:r w:rsidRPr="00E16F6D">
              <w:rPr>
                <w:rFonts w:cstheme="minorHAnsi"/>
                <w:sz w:val="16"/>
                <w:szCs w:val="16"/>
              </w:rPr>
              <w:t>10 439</w:t>
            </w:r>
          </w:p>
        </w:tc>
        <w:tc>
          <w:tcPr>
            <w:tcW w:w="759" w:type="dxa"/>
            <w:tcBorders>
              <w:top w:val="nil"/>
              <w:left w:val="nil"/>
              <w:bottom w:val="single" w:sz="4" w:space="0" w:color="auto"/>
              <w:right w:val="single" w:sz="4" w:space="0" w:color="auto"/>
            </w:tcBorders>
            <w:shd w:val="clear" w:color="auto" w:fill="FFFFFF" w:themeFill="background1"/>
            <w:vAlign w:val="center"/>
          </w:tcPr>
          <w:p w14:paraId="66DD2C8E" w14:textId="77777777" w:rsidR="00173D40" w:rsidRPr="00E16F6D" w:rsidRDefault="00173D40" w:rsidP="00662226">
            <w:pPr>
              <w:jc w:val="center"/>
              <w:rPr>
                <w:rFonts w:cstheme="minorHAnsi"/>
                <w:sz w:val="16"/>
                <w:szCs w:val="16"/>
              </w:rPr>
            </w:pPr>
            <w:r w:rsidRPr="00E16F6D">
              <w:rPr>
                <w:rFonts w:cstheme="minorHAnsi"/>
                <w:sz w:val="16"/>
                <w:szCs w:val="16"/>
              </w:rPr>
              <w:t>11 337</w:t>
            </w:r>
          </w:p>
        </w:tc>
        <w:tc>
          <w:tcPr>
            <w:tcW w:w="759" w:type="dxa"/>
            <w:tcBorders>
              <w:top w:val="nil"/>
              <w:left w:val="nil"/>
              <w:bottom w:val="single" w:sz="4" w:space="0" w:color="auto"/>
              <w:right w:val="single" w:sz="4" w:space="0" w:color="auto"/>
            </w:tcBorders>
            <w:shd w:val="clear" w:color="auto" w:fill="FFFFFF" w:themeFill="background1"/>
            <w:vAlign w:val="center"/>
          </w:tcPr>
          <w:p w14:paraId="4E0331F4" w14:textId="77777777" w:rsidR="00173D40" w:rsidRPr="00E16F6D" w:rsidRDefault="00173D40" w:rsidP="00662226">
            <w:pPr>
              <w:jc w:val="center"/>
              <w:rPr>
                <w:rFonts w:cstheme="minorHAnsi"/>
                <w:sz w:val="16"/>
                <w:szCs w:val="16"/>
              </w:rPr>
            </w:pPr>
            <w:r w:rsidRPr="00E16F6D">
              <w:rPr>
                <w:rFonts w:cstheme="minorHAnsi"/>
                <w:sz w:val="16"/>
                <w:szCs w:val="16"/>
              </w:rPr>
              <w:t>11 834</w:t>
            </w:r>
          </w:p>
        </w:tc>
        <w:tc>
          <w:tcPr>
            <w:tcW w:w="763" w:type="dxa"/>
            <w:tcBorders>
              <w:top w:val="nil"/>
              <w:left w:val="nil"/>
              <w:bottom w:val="single" w:sz="4" w:space="0" w:color="auto"/>
              <w:right w:val="single" w:sz="4" w:space="0" w:color="auto"/>
            </w:tcBorders>
            <w:shd w:val="clear" w:color="auto" w:fill="FFFFFF" w:themeFill="background1"/>
            <w:vAlign w:val="center"/>
          </w:tcPr>
          <w:p w14:paraId="6BA04CD5" w14:textId="77777777" w:rsidR="00173D40" w:rsidRPr="00E16F6D" w:rsidRDefault="00173D40" w:rsidP="00662226">
            <w:pPr>
              <w:jc w:val="center"/>
              <w:rPr>
                <w:rFonts w:cstheme="minorHAnsi"/>
                <w:sz w:val="16"/>
                <w:szCs w:val="16"/>
              </w:rPr>
            </w:pPr>
            <w:r w:rsidRPr="00E16F6D">
              <w:rPr>
                <w:rFonts w:cstheme="minorHAnsi"/>
                <w:sz w:val="16"/>
                <w:szCs w:val="16"/>
              </w:rPr>
              <w:t>12 635</w:t>
            </w:r>
          </w:p>
        </w:tc>
        <w:tc>
          <w:tcPr>
            <w:tcW w:w="771" w:type="dxa"/>
            <w:tcBorders>
              <w:top w:val="nil"/>
              <w:left w:val="nil"/>
              <w:bottom w:val="single" w:sz="4" w:space="0" w:color="auto"/>
              <w:right w:val="single" w:sz="4" w:space="0" w:color="auto"/>
            </w:tcBorders>
            <w:shd w:val="clear" w:color="auto" w:fill="FFFFFF" w:themeFill="background1"/>
            <w:vAlign w:val="center"/>
          </w:tcPr>
          <w:p w14:paraId="7FB0767E" w14:textId="77777777" w:rsidR="00173D40" w:rsidRPr="00E16F6D" w:rsidRDefault="00173D40" w:rsidP="00662226">
            <w:pPr>
              <w:jc w:val="center"/>
              <w:rPr>
                <w:rFonts w:cstheme="minorHAnsi"/>
                <w:sz w:val="16"/>
                <w:szCs w:val="16"/>
              </w:rPr>
            </w:pPr>
            <w:r w:rsidRPr="00E16F6D">
              <w:rPr>
                <w:rFonts w:cstheme="minorHAnsi"/>
                <w:sz w:val="16"/>
                <w:szCs w:val="16"/>
              </w:rPr>
              <w:t>12 477</w:t>
            </w:r>
          </w:p>
        </w:tc>
        <w:tc>
          <w:tcPr>
            <w:tcW w:w="771" w:type="dxa"/>
            <w:tcBorders>
              <w:top w:val="nil"/>
              <w:left w:val="nil"/>
              <w:bottom w:val="single" w:sz="4" w:space="0" w:color="auto"/>
              <w:right w:val="single" w:sz="4" w:space="0" w:color="auto"/>
            </w:tcBorders>
            <w:shd w:val="clear" w:color="auto" w:fill="FFFFFF" w:themeFill="background1"/>
            <w:vAlign w:val="center"/>
          </w:tcPr>
          <w:p w14:paraId="2FBECE5D" w14:textId="77777777" w:rsidR="00173D40" w:rsidRPr="00E16F6D" w:rsidRDefault="00173D40" w:rsidP="00662226">
            <w:pPr>
              <w:jc w:val="center"/>
              <w:rPr>
                <w:rFonts w:cstheme="minorHAnsi"/>
                <w:sz w:val="16"/>
                <w:szCs w:val="16"/>
              </w:rPr>
            </w:pPr>
            <w:r w:rsidRPr="00E16F6D">
              <w:rPr>
                <w:rFonts w:cstheme="minorHAnsi"/>
                <w:sz w:val="16"/>
                <w:szCs w:val="16"/>
              </w:rPr>
              <w:t>12 255</w:t>
            </w:r>
          </w:p>
        </w:tc>
      </w:tr>
      <w:tr w:rsidR="00173D40" w:rsidRPr="00E16F6D" w14:paraId="422128BB" w14:textId="77777777" w:rsidTr="00662226">
        <w:trPr>
          <w:trHeight w:val="251"/>
        </w:trPr>
        <w:tc>
          <w:tcPr>
            <w:tcW w:w="1472" w:type="dxa"/>
            <w:shd w:val="clear" w:color="auto" w:fill="FFFFFF" w:themeFill="background1"/>
          </w:tcPr>
          <w:p w14:paraId="78AD250A" w14:textId="77777777" w:rsidR="00173D40" w:rsidRPr="009D6DEF" w:rsidRDefault="00173D40" w:rsidP="00662226">
            <w:pPr>
              <w:rPr>
                <w:rFonts w:cstheme="minorHAnsi"/>
                <w:sz w:val="16"/>
                <w:szCs w:val="16"/>
              </w:rPr>
            </w:pPr>
            <w:r w:rsidRPr="009D6DEF">
              <w:rPr>
                <w:rFonts w:cstheme="minorHAnsi"/>
                <w:sz w:val="16"/>
                <w:szCs w:val="16"/>
              </w:rPr>
              <w:t>Италия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2572DC4F" w14:textId="77777777" w:rsidR="00173D40" w:rsidRPr="00E16F6D" w:rsidRDefault="00173D40" w:rsidP="00662226">
            <w:pPr>
              <w:jc w:val="center"/>
              <w:rPr>
                <w:rFonts w:cstheme="minorHAnsi"/>
                <w:sz w:val="16"/>
                <w:szCs w:val="16"/>
              </w:rPr>
            </w:pPr>
            <w:r>
              <w:rPr>
                <w:rFonts w:cstheme="minorHAnsi"/>
                <w:sz w:val="16"/>
                <w:szCs w:val="16"/>
              </w:rPr>
              <w:t>142</w:t>
            </w:r>
            <w:r w:rsidRPr="00E16F6D">
              <w:rPr>
                <w:rFonts w:cstheme="minorHAnsi"/>
                <w:sz w:val="16"/>
                <w:szCs w:val="16"/>
              </w:rPr>
              <w:t>843</w:t>
            </w:r>
          </w:p>
        </w:tc>
        <w:tc>
          <w:tcPr>
            <w:tcW w:w="759" w:type="dxa"/>
            <w:tcBorders>
              <w:top w:val="nil"/>
              <w:left w:val="nil"/>
              <w:bottom w:val="single" w:sz="4" w:space="0" w:color="auto"/>
              <w:right w:val="single" w:sz="4" w:space="0" w:color="auto"/>
            </w:tcBorders>
            <w:shd w:val="clear" w:color="auto" w:fill="FFFFFF" w:themeFill="background1"/>
            <w:vAlign w:val="center"/>
          </w:tcPr>
          <w:p w14:paraId="427A76ED" w14:textId="77777777" w:rsidR="00173D40" w:rsidRPr="00E16F6D" w:rsidRDefault="00173D40" w:rsidP="00662226">
            <w:pPr>
              <w:jc w:val="center"/>
              <w:rPr>
                <w:rFonts w:cstheme="minorHAnsi"/>
                <w:sz w:val="16"/>
                <w:szCs w:val="16"/>
              </w:rPr>
            </w:pPr>
            <w:r>
              <w:rPr>
                <w:rFonts w:cstheme="minorHAnsi"/>
                <w:sz w:val="16"/>
                <w:szCs w:val="16"/>
              </w:rPr>
              <w:t>124</w:t>
            </w:r>
            <w:r w:rsidRPr="00E16F6D">
              <w:rPr>
                <w:rFonts w:cstheme="minorHAnsi"/>
                <w:sz w:val="16"/>
                <w:szCs w:val="16"/>
              </w:rPr>
              <w:t>015</w:t>
            </w:r>
          </w:p>
        </w:tc>
        <w:tc>
          <w:tcPr>
            <w:tcW w:w="759" w:type="dxa"/>
            <w:tcBorders>
              <w:top w:val="nil"/>
              <w:left w:val="nil"/>
              <w:bottom w:val="single" w:sz="4" w:space="0" w:color="auto"/>
              <w:right w:val="single" w:sz="4" w:space="0" w:color="auto"/>
            </w:tcBorders>
            <w:shd w:val="clear" w:color="auto" w:fill="FFFFFF" w:themeFill="background1"/>
            <w:vAlign w:val="center"/>
          </w:tcPr>
          <w:p w14:paraId="6F312CB9" w14:textId="77777777" w:rsidR="00173D40" w:rsidRPr="00E16F6D" w:rsidRDefault="00173D40" w:rsidP="00662226">
            <w:pPr>
              <w:jc w:val="center"/>
              <w:rPr>
                <w:rFonts w:cstheme="minorHAnsi"/>
                <w:sz w:val="16"/>
                <w:szCs w:val="16"/>
              </w:rPr>
            </w:pPr>
            <w:r>
              <w:rPr>
                <w:rFonts w:cstheme="minorHAnsi"/>
                <w:sz w:val="16"/>
                <w:szCs w:val="16"/>
              </w:rPr>
              <w:t>127</w:t>
            </w:r>
            <w:r w:rsidRPr="00E16F6D">
              <w:rPr>
                <w:rFonts w:cstheme="minorHAnsi"/>
                <w:sz w:val="16"/>
                <w:szCs w:val="16"/>
              </w:rPr>
              <w:t>241</w:t>
            </w:r>
          </w:p>
        </w:tc>
        <w:tc>
          <w:tcPr>
            <w:tcW w:w="759" w:type="dxa"/>
            <w:tcBorders>
              <w:top w:val="nil"/>
              <w:left w:val="nil"/>
              <w:bottom w:val="single" w:sz="4" w:space="0" w:color="auto"/>
              <w:right w:val="single" w:sz="4" w:space="0" w:color="auto"/>
            </w:tcBorders>
            <w:shd w:val="clear" w:color="auto" w:fill="FFFFFF" w:themeFill="background1"/>
            <w:vAlign w:val="center"/>
          </w:tcPr>
          <w:p w14:paraId="4C8DB21D" w14:textId="77777777" w:rsidR="00173D40" w:rsidRPr="00E16F6D" w:rsidRDefault="00173D40" w:rsidP="00662226">
            <w:pPr>
              <w:jc w:val="center"/>
              <w:rPr>
                <w:rFonts w:cstheme="minorHAnsi"/>
                <w:sz w:val="16"/>
                <w:szCs w:val="16"/>
              </w:rPr>
            </w:pPr>
            <w:r>
              <w:rPr>
                <w:rFonts w:cstheme="minorHAnsi"/>
                <w:sz w:val="16"/>
                <w:szCs w:val="16"/>
              </w:rPr>
              <w:t>117</w:t>
            </w:r>
            <w:r w:rsidRPr="00E16F6D">
              <w:rPr>
                <w:rFonts w:cstheme="minorHAnsi"/>
                <w:sz w:val="16"/>
                <w:szCs w:val="16"/>
              </w:rPr>
              <w:t>813</w:t>
            </w:r>
          </w:p>
        </w:tc>
        <w:tc>
          <w:tcPr>
            <w:tcW w:w="759" w:type="dxa"/>
            <w:tcBorders>
              <w:top w:val="nil"/>
              <w:left w:val="nil"/>
              <w:bottom w:val="single" w:sz="4" w:space="0" w:color="auto"/>
              <w:right w:val="single" w:sz="4" w:space="0" w:color="auto"/>
            </w:tcBorders>
            <w:shd w:val="clear" w:color="auto" w:fill="FFFFFF" w:themeFill="background1"/>
            <w:vAlign w:val="center"/>
          </w:tcPr>
          <w:p w14:paraId="72F6D494" w14:textId="77777777" w:rsidR="00173D40" w:rsidRPr="00E16F6D" w:rsidRDefault="00173D40" w:rsidP="00662226">
            <w:pPr>
              <w:jc w:val="center"/>
              <w:rPr>
                <w:rFonts w:cstheme="minorHAnsi"/>
                <w:sz w:val="16"/>
                <w:szCs w:val="16"/>
              </w:rPr>
            </w:pPr>
            <w:r>
              <w:rPr>
                <w:rFonts w:cstheme="minorHAnsi"/>
                <w:sz w:val="16"/>
                <w:szCs w:val="16"/>
              </w:rPr>
              <w:t>116</w:t>
            </w:r>
            <w:r w:rsidRPr="00E16F6D">
              <w:rPr>
                <w:rFonts w:cstheme="minorHAnsi"/>
                <w:sz w:val="16"/>
                <w:szCs w:val="16"/>
              </w:rPr>
              <w:t>820</w:t>
            </w:r>
          </w:p>
        </w:tc>
        <w:tc>
          <w:tcPr>
            <w:tcW w:w="759" w:type="dxa"/>
            <w:tcBorders>
              <w:top w:val="nil"/>
              <w:left w:val="nil"/>
              <w:bottom w:val="single" w:sz="4" w:space="0" w:color="auto"/>
              <w:right w:val="single" w:sz="4" w:space="0" w:color="auto"/>
            </w:tcBorders>
            <w:shd w:val="clear" w:color="auto" w:fill="FFFFFF" w:themeFill="background1"/>
            <w:vAlign w:val="center"/>
          </w:tcPr>
          <w:p w14:paraId="02462E00" w14:textId="77777777" w:rsidR="00173D40" w:rsidRPr="00E16F6D" w:rsidRDefault="00173D40" w:rsidP="00662226">
            <w:pPr>
              <w:jc w:val="center"/>
              <w:rPr>
                <w:rFonts w:cstheme="minorHAnsi"/>
                <w:sz w:val="16"/>
                <w:szCs w:val="16"/>
              </w:rPr>
            </w:pPr>
            <w:r>
              <w:rPr>
                <w:rFonts w:cstheme="minorHAnsi"/>
                <w:sz w:val="16"/>
                <w:szCs w:val="16"/>
              </w:rPr>
              <w:t>112</w:t>
            </w:r>
            <w:r w:rsidRPr="00E16F6D">
              <w:rPr>
                <w:rFonts w:cstheme="minorHAnsi"/>
                <w:sz w:val="16"/>
                <w:szCs w:val="16"/>
              </w:rPr>
              <w:t>637</w:t>
            </w:r>
          </w:p>
        </w:tc>
        <w:tc>
          <w:tcPr>
            <w:tcW w:w="759" w:type="dxa"/>
            <w:tcBorders>
              <w:top w:val="nil"/>
              <w:left w:val="nil"/>
              <w:bottom w:val="single" w:sz="4" w:space="0" w:color="auto"/>
              <w:right w:val="single" w:sz="4" w:space="0" w:color="auto"/>
            </w:tcBorders>
            <w:shd w:val="clear" w:color="auto" w:fill="FFFFFF" w:themeFill="background1"/>
            <w:vAlign w:val="center"/>
          </w:tcPr>
          <w:p w14:paraId="595F6FC5" w14:textId="77777777" w:rsidR="00173D40" w:rsidRPr="00E16F6D" w:rsidRDefault="00173D40" w:rsidP="00662226">
            <w:pPr>
              <w:jc w:val="center"/>
              <w:rPr>
                <w:rFonts w:cstheme="minorHAnsi"/>
                <w:sz w:val="16"/>
                <w:szCs w:val="16"/>
              </w:rPr>
            </w:pPr>
            <w:r>
              <w:rPr>
                <w:rFonts w:cstheme="minorHAnsi"/>
                <w:sz w:val="16"/>
                <w:szCs w:val="16"/>
              </w:rPr>
              <w:t>119</w:t>
            </w:r>
            <w:r w:rsidRPr="00E16F6D">
              <w:rPr>
                <w:rFonts w:cstheme="minorHAnsi"/>
                <w:sz w:val="16"/>
                <w:szCs w:val="16"/>
              </w:rPr>
              <w:t>687</w:t>
            </w:r>
          </w:p>
        </w:tc>
        <w:tc>
          <w:tcPr>
            <w:tcW w:w="763" w:type="dxa"/>
            <w:tcBorders>
              <w:top w:val="nil"/>
              <w:left w:val="nil"/>
              <w:bottom w:val="single" w:sz="4" w:space="0" w:color="auto"/>
              <w:right w:val="single" w:sz="4" w:space="0" w:color="auto"/>
            </w:tcBorders>
            <w:shd w:val="clear" w:color="auto" w:fill="FFFFFF" w:themeFill="background1"/>
            <w:vAlign w:val="center"/>
          </w:tcPr>
          <w:p w14:paraId="3D4FB422" w14:textId="77777777" w:rsidR="00173D40" w:rsidRPr="00E16F6D" w:rsidRDefault="00173D40" w:rsidP="00662226">
            <w:pPr>
              <w:jc w:val="center"/>
              <w:rPr>
                <w:rFonts w:cstheme="minorHAnsi"/>
                <w:sz w:val="16"/>
                <w:szCs w:val="16"/>
              </w:rPr>
            </w:pPr>
            <w:r>
              <w:rPr>
                <w:rFonts w:cstheme="minorHAnsi"/>
                <w:sz w:val="16"/>
                <w:szCs w:val="16"/>
              </w:rPr>
              <w:t>124</w:t>
            </w:r>
            <w:r w:rsidRPr="00E16F6D">
              <w:rPr>
                <w:rFonts w:cstheme="minorHAnsi"/>
                <w:sz w:val="16"/>
                <w:szCs w:val="16"/>
              </w:rPr>
              <w:t>915</w:t>
            </w:r>
          </w:p>
        </w:tc>
        <w:tc>
          <w:tcPr>
            <w:tcW w:w="771" w:type="dxa"/>
            <w:tcBorders>
              <w:top w:val="nil"/>
              <w:left w:val="nil"/>
              <w:bottom w:val="single" w:sz="4" w:space="0" w:color="auto"/>
              <w:right w:val="single" w:sz="4" w:space="0" w:color="auto"/>
            </w:tcBorders>
            <w:shd w:val="clear" w:color="auto" w:fill="FFFFFF" w:themeFill="background1"/>
            <w:vAlign w:val="center"/>
          </w:tcPr>
          <w:p w14:paraId="35BE457C" w14:textId="77777777" w:rsidR="00173D40" w:rsidRPr="00E16F6D" w:rsidRDefault="00173D40" w:rsidP="00662226">
            <w:pPr>
              <w:jc w:val="center"/>
              <w:rPr>
                <w:rFonts w:cstheme="minorHAnsi"/>
                <w:sz w:val="16"/>
                <w:szCs w:val="16"/>
              </w:rPr>
            </w:pPr>
            <w:r w:rsidRPr="00E16F6D">
              <w:rPr>
                <w:rFonts w:cstheme="minorHAnsi"/>
                <w:sz w:val="16"/>
                <w:szCs w:val="16"/>
              </w:rPr>
              <w:t>137 986</w:t>
            </w:r>
          </w:p>
        </w:tc>
        <w:tc>
          <w:tcPr>
            <w:tcW w:w="771" w:type="dxa"/>
            <w:tcBorders>
              <w:top w:val="nil"/>
              <w:left w:val="nil"/>
              <w:bottom w:val="single" w:sz="4" w:space="0" w:color="auto"/>
              <w:right w:val="single" w:sz="4" w:space="0" w:color="auto"/>
            </w:tcBorders>
            <w:shd w:val="clear" w:color="auto" w:fill="FFFFFF" w:themeFill="background1"/>
            <w:vAlign w:val="center"/>
          </w:tcPr>
          <w:p w14:paraId="5F7C6450" w14:textId="77777777" w:rsidR="00173D40" w:rsidRPr="00E16F6D" w:rsidRDefault="00173D40" w:rsidP="00662226">
            <w:pPr>
              <w:jc w:val="center"/>
              <w:rPr>
                <w:rFonts w:cstheme="minorHAnsi"/>
                <w:sz w:val="16"/>
                <w:szCs w:val="16"/>
              </w:rPr>
            </w:pPr>
            <w:r w:rsidRPr="00E16F6D">
              <w:rPr>
                <w:rFonts w:cstheme="minorHAnsi"/>
                <w:sz w:val="16"/>
                <w:szCs w:val="16"/>
              </w:rPr>
              <w:t>133 222</w:t>
            </w:r>
          </w:p>
        </w:tc>
      </w:tr>
      <w:tr w:rsidR="00173D40" w:rsidRPr="00E16F6D" w14:paraId="1D9FC026" w14:textId="77777777" w:rsidTr="00662226">
        <w:trPr>
          <w:trHeight w:val="119"/>
        </w:trPr>
        <w:tc>
          <w:tcPr>
            <w:tcW w:w="1472" w:type="dxa"/>
            <w:shd w:val="clear" w:color="auto" w:fill="FFFFFF" w:themeFill="background1"/>
          </w:tcPr>
          <w:p w14:paraId="0D245558" w14:textId="77777777" w:rsidR="00173D40" w:rsidRPr="009D6DEF" w:rsidRDefault="00173D40" w:rsidP="00662226">
            <w:pPr>
              <w:rPr>
                <w:rFonts w:cstheme="minorHAnsi"/>
                <w:sz w:val="16"/>
                <w:szCs w:val="16"/>
              </w:rPr>
            </w:pPr>
            <w:r>
              <w:rPr>
                <w:rFonts w:cstheme="minorHAnsi"/>
                <w:sz w:val="16"/>
                <w:szCs w:val="16"/>
              </w:rPr>
              <w:t>Кипър</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45EAC86A" w14:textId="77777777" w:rsidR="00173D40" w:rsidRPr="00E16F6D" w:rsidRDefault="00173D40" w:rsidP="00662226">
            <w:pPr>
              <w:jc w:val="center"/>
              <w:rPr>
                <w:rFonts w:cstheme="minorHAnsi"/>
                <w:sz w:val="16"/>
                <w:szCs w:val="16"/>
              </w:rPr>
            </w:pPr>
            <w:r w:rsidRPr="00E16F6D">
              <w:rPr>
                <w:rFonts w:cstheme="minorHAnsi"/>
                <w:sz w:val="16"/>
                <w:szCs w:val="16"/>
              </w:rPr>
              <w:t>941</w:t>
            </w:r>
          </w:p>
        </w:tc>
        <w:tc>
          <w:tcPr>
            <w:tcW w:w="759" w:type="dxa"/>
            <w:tcBorders>
              <w:top w:val="nil"/>
              <w:left w:val="nil"/>
              <w:bottom w:val="single" w:sz="4" w:space="0" w:color="auto"/>
              <w:right w:val="single" w:sz="4" w:space="0" w:color="auto"/>
            </w:tcBorders>
            <w:shd w:val="clear" w:color="auto" w:fill="FFFFFF" w:themeFill="background1"/>
            <w:vAlign w:val="center"/>
          </w:tcPr>
          <w:p w14:paraId="5B17743B" w14:textId="77777777" w:rsidR="00173D40" w:rsidRPr="00E16F6D" w:rsidRDefault="00173D40" w:rsidP="00662226">
            <w:pPr>
              <w:jc w:val="center"/>
              <w:rPr>
                <w:rFonts w:cstheme="minorHAnsi"/>
                <w:sz w:val="16"/>
                <w:szCs w:val="16"/>
              </w:rPr>
            </w:pPr>
            <w:r w:rsidRPr="00E16F6D">
              <w:rPr>
                <w:rFonts w:cstheme="minorHAnsi"/>
                <w:sz w:val="16"/>
                <w:szCs w:val="16"/>
              </w:rPr>
              <w:t>896</w:t>
            </w:r>
          </w:p>
        </w:tc>
        <w:tc>
          <w:tcPr>
            <w:tcW w:w="759" w:type="dxa"/>
            <w:tcBorders>
              <w:top w:val="nil"/>
              <w:left w:val="nil"/>
              <w:bottom w:val="single" w:sz="4" w:space="0" w:color="auto"/>
              <w:right w:val="single" w:sz="4" w:space="0" w:color="auto"/>
            </w:tcBorders>
            <w:shd w:val="clear" w:color="auto" w:fill="FFFFFF" w:themeFill="background1"/>
            <w:vAlign w:val="center"/>
          </w:tcPr>
          <w:p w14:paraId="2DD2E097" w14:textId="77777777" w:rsidR="00173D40" w:rsidRPr="00E16F6D" w:rsidRDefault="00173D40" w:rsidP="00662226">
            <w:pPr>
              <w:jc w:val="center"/>
              <w:rPr>
                <w:rFonts w:cstheme="minorHAnsi"/>
                <w:sz w:val="16"/>
                <w:szCs w:val="16"/>
              </w:rPr>
            </w:pPr>
            <w:r w:rsidRPr="00E16F6D">
              <w:rPr>
                <w:rFonts w:cstheme="minorHAnsi"/>
                <w:sz w:val="16"/>
                <w:szCs w:val="16"/>
              </w:rPr>
              <w:t>634</w:t>
            </w:r>
          </w:p>
        </w:tc>
        <w:tc>
          <w:tcPr>
            <w:tcW w:w="759" w:type="dxa"/>
            <w:tcBorders>
              <w:top w:val="nil"/>
              <w:left w:val="nil"/>
              <w:bottom w:val="single" w:sz="4" w:space="0" w:color="auto"/>
              <w:right w:val="single" w:sz="4" w:space="0" w:color="auto"/>
            </w:tcBorders>
            <w:shd w:val="clear" w:color="auto" w:fill="FFFFFF" w:themeFill="background1"/>
            <w:vAlign w:val="center"/>
          </w:tcPr>
          <w:p w14:paraId="0DFEBC94" w14:textId="77777777" w:rsidR="00173D40" w:rsidRPr="00E16F6D" w:rsidRDefault="00173D40" w:rsidP="00662226">
            <w:pPr>
              <w:jc w:val="center"/>
              <w:rPr>
                <w:rFonts w:cstheme="minorHAnsi"/>
                <w:sz w:val="16"/>
                <w:szCs w:val="16"/>
              </w:rPr>
            </w:pPr>
            <w:r w:rsidRPr="00E16F6D">
              <w:rPr>
                <w:rFonts w:cstheme="minorHAnsi"/>
                <w:sz w:val="16"/>
                <w:szCs w:val="16"/>
              </w:rPr>
              <w:t>538</w:t>
            </w:r>
          </w:p>
        </w:tc>
        <w:tc>
          <w:tcPr>
            <w:tcW w:w="759" w:type="dxa"/>
            <w:tcBorders>
              <w:top w:val="nil"/>
              <w:left w:val="nil"/>
              <w:bottom w:val="single" w:sz="4" w:space="0" w:color="auto"/>
              <w:right w:val="single" w:sz="4" w:space="0" w:color="auto"/>
            </w:tcBorders>
            <w:shd w:val="clear" w:color="auto" w:fill="FFFFFF" w:themeFill="background1"/>
            <w:vAlign w:val="center"/>
          </w:tcPr>
          <w:p w14:paraId="00952454" w14:textId="77777777" w:rsidR="00173D40" w:rsidRPr="00E16F6D" w:rsidRDefault="00173D40" w:rsidP="00662226">
            <w:pPr>
              <w:jc w:val="center"/>
              <w:rPr>
                <w:rFonts w:cstheme="minorHAnsi"/>
                <w:sz w:val="16"/>
                <w:szCs w:val="16"/>
              </w:rPr>
            </w:pPr>
            <w:r w:rsidRPr="00E16F6D">
              <w:rPr>
                <w:rFonts w:cstheme="minorHAnsi"/>
                <w:sz w:val="16"/>
                <w:szCs w:val="16"/>
              </w:rPr>
              <w:t>563</w:t>
            </w:r>
          </w:p>
        </w:tc>
        <w:tc>
          <w:tcPr>
            <w:tcW w:w="759" w:type="dxa"/>
            <w:tcBorders>
              <w:top w:val="nil"/>
              <w:left w:val="nil"/>
              <w:bottom w:val="single" w:sz="4" w:space="0" w:color="auto"/>
              <w:right w:val="single" w:sz="4" w:space="0" w:color="auto"/>
            </w:tcBorders>
            <w:shd w:val="clear" w:color="auto" w:fill="FFFFFF" w:themeFill="background1"/>
            <w:vAlign w:val="center"/>
          </w:tcPr>
          <w:p w14:paraId="749F6495" w14:textId="77777777" w:rsidR="00173D40" w:rsidRPr="00E16F6D" w:rsidRDefault="00173D40" w:rsidP="00662226">
            <w:pPr>
              <w:jc w:val="center"/>
              <w:rPr>
                <w:rFonts w:cstheme="minorHAnsi"/>
                <w:sz w:val="16"/>
                <w:szCs w:val="16"/>
              </w:rPr>
            </w:pPr>
            <w:r w:rsidRPr="00E16F6D">
              <w:rPr>
                <w:rFonts w:cstheme="minorHAnsi"/>
                <w:sz w:val="16"/>
                <w:szCs w:val="16"/>
              </w:rPr>
              <w:t>703</w:t>
            </w:r>
          </w:p>
        </w:tc>
        <w:tc>
          <w:tcPr>
            <w:tcW w:w="759" w:type="dxa"/>
            <w:tcBorders>
              <w:top w:val="nil"/>
              <w:left w:val="nil"/>
              <w:bottom w:val="single" w:sz="4" w:space="0" w:color="auto"/>
              <w:right w:val="single" w:sz="4" w:space="0" w:color="auto"/>
            </w:tcBorders>
            <w:shd w:val="clear" w:color="auto" w:fill="FFFFFF" w:themeFill="background1"/>
            <w:vAlign w:val="center"/>
          </w:tcPr>
          <w:p w14:paraId="21E29F91" w14:textId="77777777" w:rsidR="00173D40" w:rsidRPr="00E16F6D" w:rsidRDefault="00173D40" w:rsidP="00662226">
            <w:pPr>
              <w:jc w:val="center"/>
              <w:rPr>
                <w:rFonts w:cstheme="minorHAnsi"/>
                <w:sz w:val="16"/>
                <w:szCs w:val="16"/>
              </w:rPr>
            </w:pPr>
            <w:r w:rsidRPr="00E16F6D">
              <w:rPr>
                <w:rFonts w:cstheme="minorHAnsi"/>
                <w:sz w:val="16"/>
                <w:szCs w:val="16"/>
              </w:rPr>
              <w:t>826</w:t>
            </w:r>
          </w:p>
        </w:tc>
        <w:tc>
          <w:tcPr>
            <w:tcW w:w="763" w:type="dxa"/>
            <w:tcBorders>
              <w:top w:val="nil"/>
              <w:left w:val="nil"/>
              <w:bottom w:val="single" w:sz="4" w:space="0" w:color="auto"/>
              <w:right w:val="single" w:sz="4" w:space="0" w:color="auto"/>
            </w:tcBorders>
            <w:shd w:val="clear" w:color="auto" w:fill="FFFFFF" w:themeFill="background1"/>
            <w:vAlign w:val="center"/>
          </w:tcPr>
          <w:p w14:paraId="0E105139" w14:textId="77777777" w:rsidR="00173D40" w:rsidRPr="00E16F6D" w:rsidRDefault="00173D40" w:rsidP="00662226">
            <w:pPr>
              <w:jc w:val="center"/>
              <w:rPr>
                <w:rFonts w:cstheme="minorHAnsi"/>
                <w:sz w:val="16"/>
                <w:szCs w:val="16"/>
              </w:rPr>
            </w:pPr>
            <w:r w:rsidRPr="00E16F6D">
              <w:rPr>
                <w:rFonts w:cstheme="minorHAnsi"/>
                <w:sz w:val="16"/>
                <w:szCs w:val="16"/>
              </w:rPr>
              <w:t>892</w:t>
            </w:r>
          </w:p>
        </w:tc>
        <w:tc>
          <w:tcPr>
            <w:tcW w:w="771" w:type="dxa"/>
            <w:tcBorders>
              <w:top w:val="nil"/>
              <w:left w:val="nil"/>
              <w:bottom w:val="single" w:sz="4" w:space="0" w:color="auto"/>
              <w:right w:val="single" w:sz="4" w:space="0" w:color="auto"/>
            </w:tcBorders>
            <w:shd w:val="clear" w:color="auto" w:fill="FFFFFF" w:themeFill="background1"/>
            <w:vAlign w:val="center"/>
          </w:tcPr>
          <w:p w14:paraId="2308BF7E" w14:textId="77777777" w:rsidR="00173D40" w:rsidRPr="00E16F6D" w:rsidRDefault="00173D40" w:rsidP="00662226">
            <w:pPr>
              <w:jc w:val="center"/>
              <w:rPr>
                <w:rFonts w:cstheme="minorHAnsi"/>
                <w:sz w:val="16"/>
                <w:szCs w:val="16"/>
              </w:rPr>
            </w:pPr>
            <w:r w:rsidRPr="00E16F6D">
              <w:rPr>
                <w:rFonts w:cstheme="minorHAnsi"/>
                <w:sz w:val="16"/>
                <w:szCs w:val="16"/>
              </w:rPr>
              <w:t>858</w:t>
            </w:r>
          </w:p>
        </w:tc>
        <w:tc>
          <w:tcPr>
            <w:tcW w:w="771" w:type="dxa"/>
            <w:tcBorders>
              <w:top w:val="nil"/>
              <w:left w:val="nil"/>
              <w:bottom w:val="single" w:sz="4" w:space="0" w:color="auto"/>
              <w:right w:val="single" w:sz="4" w:space="0" w:color="auto"/>
            </w:tcBorders>
            <w:shd w:val="clear" w:color="auto" w:fill="FFFFFF" w:themeFill="background1"/>
            <w:vAlign w:val="center"/>
          </w:tcPr>
          <w:p w14:paraId="21A6F8B3" w14:textId="77777777" w:rsidR="00173D40" w:rsidRPr="00E16F6D" w:rsidRDefault="00173D40" w:rsidP="00662226">
            <w:pPr>
              <w:jc w:val="center"/>
              <w:rPr>
                <w:rFonts w:cstheme="minorHAnsi"/>
                <w:sz w:val="16"/>
                <w:szCs w:val="16"/>
              </w:rPr>
            </w:pPr>
            <w:r w:rsidRPr="00E16F6D">
              <w:rPr>
                <w:rFonts w:cstheme="minorHAnsi"/>
                <w:sz w:val="16"/>
                <w:szCs w:val="16"/>
              </w:rPr>
              <w:t>709</w:t>
            </w:r>
          </w:p>
        </w:tc>
      </w:tr>
      <w:tr w:rsidR="00173D40" w:rsidRPr="00E16F6D" w14:paraId="50877C69" w14:textId="77777777" w:rsidTr="00662226">
        <w:trPr>
          <w:trHeight w:val="259"/>
        </w:trPr>
        <w:tc>
          <w:tcPr>
            <w:tcW w:w="1472" w:type="dxa"/>
            <w:shd w:val="clear" w:color="auto" w:fill="FFFFFF" w:themeFill="background1"/>
          </w:tcPr>
          <w:p w14:paraId="149B3279" w14:textId="77777777" w:rsidR="00173D40" w:rsidRPr="009D6DEF" w:rsidRDefault="00173D40" w:rsidP="00662226">
            <w:pPr>
              <w:rPr>
                <w:rFonts w:cstheme="minorHAnsi"/>
                <w:sz w:val="16"/>
                <w:szCs w:val="16"/>
              </w:rPr>
            </w:pPr>
            <w:r w:rsidRPr="009D6DEF">
              <w:rPr>
                <w:rFonts w:cstheme="minorHAnsi"/>
                <w:sz w:val="16"/>
                <w:szCs w:val="16"/>
              </w:rPr>
              <w:t>Латвия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20EBF612" w14:textId="77777777" w:rsidR="00173D40" w:rsidRPr="00E16F6D" w:rsidRDefault="00173D40" w:rsidP="00662226">
            <w:pPr>
              <w:jc w:val="center"/>
              <w:rPr>
                <w:rFonts w:cstheme="minorHAnsi"/>
                <w:sz w:val="16"/>
                <w:szCs w:val="16"/>
              </w:rPr>
            </w:pPr>
            <w:r w:rsidRPr="00E16F6D">
              <w:rPr>
                <w:rFonts w:cstheme="minorHAnsi"/>
                <w:sz w:val="16"/>
                <w:szCs w:val="16"/>
              </w:rPr>
              <w:t>12 131</w:t>
            </w:r>
          </w:p>
        </w:tc>
        <w:tc>
          <w:tcPr>
            <w:tcW w:w="759" w:type="dxa"/>
            <w:tcBorders>
              <w:top w:val="nil"/>
              <w:left w:val="nil"/>
              <w:bottom w:val="single" w:sz="4" w:space="0" w:color="auto"/>
              <w:right w:val="single" w:sz="4" w:space="0" w:color="auto"/>
            </w:tcBorders>
            <w:shd w:val="clear" w:color="auto" w:fill="FFFFFF" w:themeFill="background1"/>
            <w:vAlign w:val="center"/>
          </w:tcPr>
          <w:p w14:paraId="174BC72A" w14:textId="77777777" w:rsidR="00173D40" w:rsidRPr="00E16F6D" w:rsidRDefault="00173D40" w:rsidP="00662226">
            <w:pPr>
              <w:jc w:val="center"/>
              <w:rPr>
                <w:rFonts w:cstheme="minorHAnsi"/>
                <w:sz w:val="16"/>
                <w:szCs w:val="16"/>
              </w:rPr>
            </w:pPr>
            <w:r w:rsidRPr="00E16F6D">
              <w:rPr>
                <w:rFonts w:cstheme="minorHAnsi"/>
                <w:sz w:val="16"/>
                <w:szCs w:val="16"/>
              </w:rPr>
              <w:t>12 178</w:t>
            </w:r>
          </w:p>
        </w:tc>
        <w:tc>
          <w:tcPr>
            <w:tcW w:w="759" w:type="dxa"/>
            <w:tcBorders>
              <w:top w:val="nil"/>
              <w:left w:val="nil"/>
              <w:bottom w:val="single" w:sz="4" w:space="0" w:color="auto"/>
              <w:right w:val="single" w:sz="4" w:space="0" w:color="auto"/>
            </w:tcBorders>
            <w:shd w:val="clear" w:color="auto" w:fill="FFFFFF" w:themeFill="background1"/>
            <w:vAlign w:val="center"/>
          </w:tcPr>
          <w:p w14:paraId="512459B1" w14:textId="77777777" w:rsidR="00173D40" w:rsidRPr="00E16F6D" w:rsidRDefault="00173D40" w:rsidP="00662226">
            <w:pPr>
              <w:jc w:val="center"/>
              <w:rPr>
                <w:rFonts w:cstheme="minorHAnsi"/>
                <w:sz w:val="16"/>
                <w:szCs w:val="16"/>
              </w:rPr>
            </w:pPr>
            <w:r w:rsidRPr="00E16F6D">
              <w:rPr>
                <w:rFonts w:cstheme="minorHAnsi"/>
                <w:sz w:val="16"/>
                <w:szCs w:val="16"/>
              </w:rPr>
              <w:t>12 816</w:t>
            </w:r>
          </w:p>
        </w:tc>
        <w:tc>
          <w:tcPr>
            <w:tcW w:w="759" w:type="dxa"/>
            <w:tcBorders>
              <w:top w:val="nil"/>
              <w:left w:val="nil"/>
              <w:bottom w:val="single" w:sz="4" w:space="0" w:color="auto"/>
              <w:right w:val="single" w:sz="4" w:space="0" w:color="auto"/>
            </w:tcBorders>
            <w:shd w:val="clear" w:color="auto" w:fill="FFFFFF" w:themeFill="background1"/>
            <w:vAlign w:val="center"/>
          </w:tcPr>
          <w:p w14:paraId="7A91C76B" w14:textId="77777777" w:rsidR="00173D40" w:rsidRPr="00E16F6D" w:rsidRDefault="00173D40" w:rsidP="00662226">
            <w:pPr>
              <w:jc w:val="center"/>
              <w:rPr>
                <w:rFonts w:cstheme="minorHAnsi"/>
                <w:sz w:val="16"/>
                <w:szCs w:val="16"/>
              </w:rPr>
            </w:pPr>
            <w:r w:rsidRPr="00E16F6D">
              <w:rPr>
                <w:rFonts w:cstheme="minorHAnsi"/>
                <w:sz w:val="16"/>
                <w:szCs w:val="16"/>
              </w:rPr>
              <w:t>13 670</w:t>
            </w:r>
          </w:p>
        </w:tc>
        <w:tc>
          <w:tcPr>
            <w:tcW w:w="759" w:type="dxa"/>
            <w:tcBorders>
              <w:top w:val="nil"/>
              <w:left w:val="nil"/>
              <w:bottom w:val="single" w:sz="4" w:space="0" w:color="auto"/>
              <w:right w:val="single" w:sz="4" w:space="0" w:color="auto"/>
            </w:tcBorders>
            <w:shd w:val="clear" w:color="auto" w:fill="FFFFFF" w:themeFill="background1"/>
            <w:vAlign w:val="center"/>
          </w:tcPr>
          <w:p w14:paraId="459C5832" w14:textId="77777777" w:rsidR="00173D40" w:rsidRPr="00E16F6D" w:rsidRDefault="00173D40" w:rsidP="00662226">
            <w:pPr>
              <w:jc w:val="center"/>
              <w:rPr>
                <w:rFonts w:cstheme="minorHAnsi"/>
                <w:sz w:val="16"/>
                <w:szCs w:val="16"/>
              </w:rPr>
            </w:pPr>
            <w:r w:rsidRPr="00E16F6D">
              <w:rPr>
                <w:rFonts w:cstheme="minorHAnsi"/>
                <w:sz w:val="16"/>
                <w:szCs w:val="16"/>
              </w:rPr>
              <w:t>14 690</w:t>
            </w:r>
          </w:p>
        </w:tc>
        <w:tc>
          <w:tcPr>
            <w:tcW w:w="759" w:type="dxa"/>
            <w:tcBorders>
              <w:top w:val="nil"/>
              <w:left w:val="nil"/>
              <w:bottom w:val="single" w:sz="4" w:space="0" w:color="auto"/>
              <w:right w:val="single" w:sz="4" w:space="0" w:color="auto"/>
            </w:tcBorders>
            <w:shd w:val="clear" w:color="auto" w:fill="FFFFFF" w:themeFill="background1"/>
            <w:vAlign w:val="center"/>
          </w:tcPr>
          <w:p w14:paraId="19F0479D" w14:textId="77777777" w:rsidR="00173D40" w:rsidRPr="00E16F6D" w:rsidRDefault="00173D40" w:rsidP="00662226">
            <w:pPr>
              <w:jc w:val="center"/>
              <w:rPr>
                <w:rFonts w:cstheme="minorHAnsi"/>
                <w:sz w:val="16"/>
                <w:szCs w:val="16"/>
              </w:rPr>
            </w:pPr>
            <w:r w:rsidRPr="00E16F6D">
              <w:rPr>
                <w:rFonts w:cstheme="minorHAnsi"/>
                <w:sz w:val="16"/>
                <w:szCs w:val="16"/>
              </w:rPr>
              <w:t>14 227</w:t>
            </w:r>
          </w:p>
        </w:tc>
        <w:tc>
          <w:tcPr>
            <w:tcW w:w="759" w:type="dxa"/>
            <w:tcBorders>
              <w:top w:val="nil"/>
              <w:left w:val="nil"/>
              <w:bottom w:val="single" w:sz="4" w:space="0" w:color="auto"/>
              <w:right w:val="single" w:sz="4" w:space="0" w:color="auto"/>
            </w:tcBorders>
            <w:shd w:val="clear" w:color="auto" w:fill="FFFFFF" w:themeFill="background1"/>
            <w:vAlign w:val="center"/>
          </w:tcPr>
          <w:p w14:paraId="31F81685" w14:textId="77777777" w:rsidR="00173D40" w:rsidRPr="00E16F6D" w:rsidRDefault="00173D40" w:rsidP="00662226">
            <w:pPr>
              <w:jc w:val="center"/>
              <w:rPr>
                <w:rFonts w:cstheme="minorHAnsi"/>
                <w:sz w:val="16"/>
                <w:szCs w:val="16"/>
              </w:rPr>
            </w:pPr>
            <w:r w:rsidRPr="00E16F6D">
              <w:rPr>
                <w:rFonts w:cstheme="minorHAnsi"/>
                <w:sz w:val="16"/>
                <w:szCs w:val="16"/>
              </w:rPr>
              <w:t>14 972</w:t>
            </w:r>
          </w:p>
        </w:tc>
        <w:tc>
          <w:tcPr>
            <w:tcW w:w="763" w:type="dxa"/>
            <w:tcBorders>
              <w:top w:val="nil"/>
              <w:left w:val="nil"/>
              <w:bottom w:val="single" w:sz="4" w:space="0" w:color="auto"/>
              <w:right w:val="single" w:sz="4" w:space="0" w:color="auto"/>
            </w:tcBorders>
            <w:shd w:val="clear" w:color="auto" w:fill="FFFFFF" w:themeFill="background1"/>
            <w:vAlign w:val="center"/>
          </w:tcPr>
          <w:p w14:paraId="1584C6E8" w14:textId="77777777" w:rsidR="00173D40" w:rsidRPr="00E16F6D" w:rsidRDefault="00173D40" w:rsidP="00662226">
            <w:pPr>
              <w:jc w:val="center"/>
              <w:rPr>
                <w:rFonts w:cstheme="minorHAnsi"/>
                <w:sz w:val="16"/>
                <w:szCs w:val="16"/>
              </w:rPr>
            </w:pPr>
            <w:r w:rsidRPr="00E16F6D">
              <w:rPr>
                <w:rFonts w:cstheme="minorHAnsi"/>
                <w:sz w:val="16"/>
                <w:szCs w:val="16"/>
              </w:rPr>
              <w:t>14 997</w:t>
            </w:r>
          </w:p>
        </w:tc>
        <w:tc>
          <w:tcPr>
            <w:tcW w:w="771" w:type="dxa"/>
            <w:tcBorders>
              <w:top w:val="nil"/>
              <w:left w:val="nil"/>
              <w:bottom w:val="single" w:sz="4" w:space="0" w:color="auto"/>
              <w:right w:val="single" w:sz="4" w:space="0" w:color="auto"/>
            </w:tcBorders>
            <w:shd w:val="clear" w:color="auto" w:fill="FFFFFF" w:themeFill="background1"/>
            <w:vAlign w:val="center"/>
          </w:tcPr>
          <w:p w14:paraId="21CF7CE9" w14:textId="77777777" w:rsidR="00173D40" w:rsidRPr="00E16F6D" w:rsidRDefault="00173D40" w:rsidP="00662226">
            <w:pPr>
              <w:jc w:val="center"/>
              <w:rPr>
                <w:rFonts w:cstheme="minorHAnsi"/>
                <w:sz w:val="16"/>
                <w:szCs w:val="16"/>
              </w:rPr>
            </w:pPr>
            <w:r w:rsidRPr="00E16F6D">
              <w:rPr>
                <w:rFonts w:cstheme="minorHAnsi"/>
                <w:sz w:val="16"/>
                <w:szCs w:val="16"/>
              </w:rPr>
              <w:t>14 965</w:t>
            </w:r>
          </w:p>
        </w:tc>
        <w:tc>
          <w:tcPr>
            <w:tcW w:w="771" w:type="dxa"/>
            <w:tcBorders>
              <w:top w:val="nil"/>
              <w:left w:val="nil"/>
              <w:bottom w:val="single" w:sz="4" w:space="0" w:color="auto"/>
              <w:right w:val="single" w:sz="4" w:space="0" w:color="auto"/>
            </w:tcBorders>
            <w:shd w:val="clear" w:color="auto" w:fill="FFFFFF" w:themeFill="background1"/>
            <w:vAlign w:val="center"/>
          </w:tcPr>
          <w:p w14:paraId="2FF7CD30" w14:textId="77777777" w:rsidR="00173D40" w:rsidRPr="00E16F6D" w:rsidRDefault="00173D40" w:rsidP="00662226">
            <w:pPr>
              <w:jc w:val="center"/>
              <w:rPr>
                <w:rFonts w:cstheme="minorHAnsi"/>
                <w:sz w:val="16"/>
                <w:szCs w:val="16"/>
              </w:rPr>
            </w:pPr>
            <w:r w:rsidRPr="00E16F6D">
              <w:rPr>
                <w:rFonts w:cstheme="minorHAnsi"/>
                <w:sz w:val="16"/>
                <w:szCs w:val="16"/>
              </w:rPr>
              <w:t>13 705</w:t>
            </w:r>
          </w:p>
        </w:tc>
      </w:tr>
      <w:tr w:rsidR="00173D40" w:rsidRPr="00E16F6D" w14:paraId="6A8403F2" w14:textId="77777777" w:rsidTr="00662226">
        <w:trPr>
          <w:trHeight w:val="251"/>
        </w:trPr>
        <w:tc>
          <w:tcPr>
            <w:tcW w:w="1472" w:type="dxa"/>
            <w:shd w:val="clear" w:color="auto" w:fill="FFFFFF" w:themeFill="background1"/>
          </w:tcPr>
          <w:p w14:paraId="78BC970A" w14:textId="77777777" w:rsidR="00173D40" w:rsidRPr="009D6DEF" w:rsidRDefault="00173D40" w:rsidP="00662226">
            <w:pPr>
              <w:rPr>
                <w:rFonts w:cstheme="minorHAnsi"/>
                <w:sz w:val="16"/>
                <w:szCs w:val="16"/>
              </w:rPr>
            </w:pPr>
            <w:r w:rsidRPr="009D6DEF">
              <w:rPr>
                <w:rFonts w:cstheme="minorHAnsi"/>
                <w:sz w:val="16"/>
                <w:szCs w:val="16"/>
              </w:rPr>
              <w:t>Литва</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75FB6519" w14:textId="77777777" w:rsidR="00173D40" w:rsidRPr="00E16F6D" w:rsidRDefault="00173D40" w:rsidP="00662226">
            <w:pPr>
              <w:jc w:val="center"/>
              <w:rPr>
                <w:rFonts w:cstheme="minorHAnsi"/>
                <w:sz w:val="16"/>
                <w:szCs w:val="16"/>
              </w:rPr>
            </w:pPr>
            <w:r w:rsidRPr="00E16F6D">
              <w:rPr>
                <w:rFonts w:cstheme="minorHAnsi"/>
                <w:sz w:val="16"/>
                <w:szCs w:val="16"/>
              </w:rPr>
              <w:t>21 512</w:t>
            </w:r>
          </w:p>
        </w:tc>
        <w:tc>
          <w:tcPr>
            <w:tcW w:w="759" w:type="dxa"/>
            <w:tcBorders>
              <w:top w:val="nil"/>
              <w:left w:val="nil"/>
              <w:bottom w:val="single" w:sz="4" w:space="0" w:color="auto"/>
              <w:right w:val="single" w:sz="4" w:space="0" w:color="auto"/>
            </w:tcBorders>
            <w:shd w:val="clear" w:color="auto" w:fill="FFFFFF" w:themeFill="background1"/>
            <w:vAlign w:val="center"/>
          </w:tcPr>
          <w:p w14:paraId="486263B2" w14:textId="77777777" w:rsidR="00173D40" w:rsidRPr="00E16F6D" w:rsidRDefault="00173D40" w:rsidP="00662226">
            <w:pPr>
              <w:jc w:val="center"/>
              <w:rPr>
                <w:rFonts w:cstheme="minorHAnsi"/>
                <w:sz w:val="16"/>
                <w:szCs w:val="16"/>
              </w:rPr>
            </w:pPr>
            <w:r w:rsidRPr="00E16F6D">
              <w:rPr>
                <w:rFonts w:cstheme="minorHAnsi"/>
                <w:sz w:val="16"/>
                <w:szCs w:val="16"/>
              </w:rPr>
              <w:t>23 449</w:t>
            </w:r>
          </w:p>
        </w:tc>
        <w:tc>
          <w:tcPr>
            <w:tcW w:w="759" w:type="dxa"/>
            <w:tcBorders>
              <w:top w:val="nil"/>
              <w:left w:val="nil"/>
              <w:bottom w:val="single" w:sz="4" w:space="0" w:color="auto"/>
              <w:right w:val="single" w:sz="4" w:space="0" w:color="auto"/>
            </w:tcBorders>
            <w:shd w:val="clear" w:color="auto" w:fill="FFFFFF" w:themeFill="background1"/>
            <w:vAlign w:val="center"/>
          </w:tcPr>
          <w:p w14:paraId="019787FF" w14:textId="77777777" w:rsidR="00173D40" w:rsidRPr="00E16F6D" w:rsidRDefault="00173D40" w:rsidP="00662226">
            <w:pPr>
              <w:jc w:val="center"/>
              <w:rPr>
                <w:rFonts w:cstheme="minorHAnsi"/>
                <w:sz w:val="16"/>
                <w:szCs w:val="16"/>
              </w:rPr>
            </w:pPr>
            <w:r w:rsidRPr="00E16F6D">
              <w:rPr>
                <w:rFonts w:cstheme="minorHAnsi"/>
                <w:sz w:val="16"/>
                <w:szCs w:val="16"/>
              </w:rPr>
              <w:t>26 338</w:t>
            </w:r>
          </w:p>
        </w:tc>
        <w:tc>
          <w:tcPr>
            <w:tcW w:w="759" w:type="dxa"/>
            <w:tcBorders>
              <w:top w:val="nil"/>
              <w:left w:val="nil"/>
              <w:bottom w:val="single" w:sz="4" w:space="0" w:color="auto"/>
              <w:right w:val="single" w:sz="4" w:space="0" w:color="auto"/>
            </w:tcBorders>
            <w:shd w:val="clear" w:color="auto" w:fill="FFFFFF" w:themeFill="background1"/>
            <w:vAlign w:val="center"/>
          </w:tcPr>
          <w:p w14:paraId="2D48FD6E" w14:textId="77777777" w:rsidR="00173D40" w:rsidRPr="00E16F6D" w:rsidRDefault="00173D40" w:rsidP="00662226">
            <w:pPr>
              <w:jc w:val="center"/>
              <w:rPr>
                <w:rFonts w:cstheme="minorHAnsi"/>
                <w:sz w:val="16"/>
                <w:szCs w:val="16"/>
              </w:rPr>
            </w:pPr>
            <w:r w:rsidRPr="00E16F6D">
              <w:rPr>
                <w:rFonts w:cstheme="minorHAnsi"/>
                <w:sz w:val="16"/>
                <w:szCs w:val="16"/>
              </w:rPr>
              <w:t>28 067</w:t>
            </w:r>
          </w:p>
        </w:tc>
        <w:tc>
          <w:tcPr>
            <w:tcW w:w="759" w:type="dxa"/>
            <w:tcBorders>
              <w:top w:val="nil"/>
              <w:left w:val="nil"/>
              <w:bottom w:val="single" w:sz="4" w:space="0" w:color="auto"/>
              <w:right w:val="single" w:sz="4" w:space="0" w:color="auto"/>
            </w:tcBorders>
            <w:shd w:val="clear" w:color="auto" w:fill="FFFFFF" w:themeFill="background1"/>
            <w:vAlign w:val="center"/>
          </w:tcPr>
          <w:p w14:paraId="642F3CDA" w14:textId="77777777" w:rsidR="00173D40" w:rsidRPr="00E16F6D" w:rsidRDefault="00173D40" w:rsidP="00662226">
            <w:pPr>
              <w:jc w:val="center"/>
              <w:rPr>
                <w:rFonts w:cstheme="minorHAnsi"/>
                <w:sz w:val="16"/>
                <w:szCs w:val="16"/>
              </w:rPr>
            </w:pPr>
            <w:r w:rsidRPr="00E16F6D">
              <w:rPr>
                <w:rFonts w:cstheme="minorHAnsi"/>
                <w:sz w:val="16"/>
                <w:szCs w:val="16"/>
              </w:rPr>
              <w:t>26 485</w:t>
            </w:r>
          </w:p>
        </w:tc>
        <w:tc>
          <w:tcPr>
            <w:tcW w:w="759" w:type="dxa"/>
            <w:tcBorders>
              <w:top w:val="nil"/>
              <w:left w:val="nil"/>
              <w:bottom w:val="single" w:sz="4" w:space="0" w:color="auto"/>
              <w:right w:val="single" w:sz="4" w:space="0" w:color="auto"/>
            </w:tcBorders>
            <w:shd w:val="clear" w:color="auto" w:fill="FFFFFF" w:themeFill="background1"/>
            <w:vAlign w:val="center"/>
          </w:tcPr>
          <w:p w14:paraId="033E5F03" w14:textId="77777777" w:rsidR="00173D40" w:rsidRPr="00E16F6D" w:rsidRDefault="00173D40" w:rsidP="00662226">
            <w:pPr>
              <w:jc w:val="center"/>
              <w:rPr>
                <w:rFonts w:cstheme="minorHAnsi"/>
                <w:sz w:val="16"/>
                <w:szCs w:val="16"/>
              </w:rPr>
            </w:pPr>
            <w:r w:rsidRPr="00E16F6D">
              <w:rPr>
                <w:rFonts w:cstheme="minorHAnsi"/>
                <w:sz w:val="16"/>
                <w:szCs w:val="16"/>
              </w:rPr>
              <w:t>30 974</w:t>
            </w:r>
          </w:p>
        </w:tc>
        <w:tc>
          <w:tcPr>
            <w:tcW w:w="759" w:type="dxa"/>
            <w:tcBorders>
              <w:top w:val="nil"/>
              <w:left w:val="nil"/>
              <w:bottom w:val="single" w:sz="4" w:space="0" w:color="auto"/>
              <w:right w:val="single" w:sz="4" w:space="0" w:color="auto"/>
            </w:tcBorders>
            <w:shd w:val="clear" w:color="auto" w:fill="FFFFFF" w:themeFill="background1"/>
            <w:vAlign w:val="center"/>
          </w:tcPr>
          <w:p w14:paraId="0ACFAFCA" w14:textId="77777777" w:rsidR="00173D40" w:rsidRPr="00E16F6D" w:rsidRDefault="00173D40" w:rsidP="00662226">
            <w:pPr>
              <w:jc w:val="center"/>
              <w:rPr>
                <w:rFonts w:cstheme="minorHAnsi"/>
                <w:sz w:val="16"/>
                <w:szCs w:val="16"/>
              </w:rPr>
            </w:pPr>
            <w:r w:rsidRPr="00E16F6D">
              <w:rPr>
                <w:rFonts w:cstheme="minorHAnsi"/>
                <w:sz w:val="16"/>
                <w:szCs w:val="16"/>
              </w:rPr>
              <w:t>39 099</w:t>
            </w:r>
          </w:p>
        </w:tc>
        <w:tc>
          <w:tcPr>
            <w:tcW w:w="763" w:type="dxa"/>
            <w:tcBorders>
              <w:top w:val="nil"/>
              <w:left w:val="nil"/>
              <w:bottom w:val="single" w:sz="4" w:space="0" w:color="auto"/>
              <w:right w:val="single" w:sz="4" w:space="0" w:color="auto"/>
            </w:tcBorders>
            <w:shd w:val="clear" w:color="auto" w:fill="FFFFFF" w:themeFill="background1"/>
            <w:vAlign w:val="center"/>
          </w:tcPr>
          <w:p w14:paraId="5C97869D" w14:textId="77777777" w:rsidR="00173D40" w:rsidRPr="00E16F6D" w:rsidRDefault="00173D40" w:rsidP="00662226">
            <w:pPr>
              <w:jc w:val="center"/>
              <w:rPr>
                <w:rFonts w:cstheme="minorHAnsi"/>
                <w:sz w:val="16"/>
                <w:szCs w:val="16"/>
              </w:rPr>
            </w:pPr>
            <w:r w:rsidRPr="00E16F6D">
              <w:rPr>
                <w:rFonts w:cstheme="minorHAnsi"/>
                <w:sz w:val="16"/>
                <w:szCs w:val="16"/>
              </w:rPr>
              <w:t>43 590</w:t>
            </w:r>
          </w:p>
        </w:tc>
        <w:tc>
          <w:tcPr>
            <w:tcW w:w="771" w:type="dxa"/>
            <w:tcBorders>
              <w:top w:val="nil"/>
              <w:left w:val="nil"/>
              <w:bottom w:val="single" w:sz="4" w:space="0" w:color="auto"/>
              <w:right w:val="single" w:sz="4" w:space="0" w:color="auto"/>
            </w:tcBorders>
            <w:shd w:val="clear" w:color="auto" w:fill="FFFFFF" w:themeFill="background1"/>
            <w:vAlign w:val="center"/>
          </w:tcPr>
          <w:p w14:paraId="3C1428A4" w14:textId="77777777" w:rsidR="00173D40" w:rsidRPr="00E16F6D" w:rsidRDefault="00173D40" w:rsidP="00662226">
            <w:pPr>
              <w:jc w:val="center"/>
              <w:rPr>
                <w:rFonts w:cstheme="minorHAnsi"/>
                <w:sz w:val="16"/>
                <w:szCs w:val="16"/>
              </w:rPr>
            </w:pPr>
            <w:r w:rsidRPr="00E16F6D">
              <w:rPr>
                <w:rFonts w:cstheme="minorHAnsi"/>
                <w:sz w:val="16"/>
                <w:szCs w:val="16"/>
              </w:rPr>
              <w:t>53 117</w:t>
            </w:r>
          </w:p>
        </w:tc>
        <w:tc>
          <w:tcPr>
            <w:tcW w:w="771" w:type="dxa"/>
            <w:tcBorders>
              <w:top w:val="nil"/>
              <w:left w:val="nil"/>
              <w:bottom w:val="single" w:sz="4" w:space="0" w:color="auto"/>
              <w:right w:val="single" w:sz="4" w:space="0" w:color="auto"/>
            </w:tcBorders>
            <w:shd w:val="clear" w:color="auto" w:fill="FFFFFF" w:themeFill="background1"/>
            <w:vAlign w:val="center"/>
          </w:tcPr>
          <w:p w14:paraId="6C67F08B" w14:textId="77777777" w:rsidR="00173D40" w:rsidRPr="00E16F6D" w:rsidRDefault="00173D40" w:rsidP="00662226">
            <w:pPr>
              <w:jc w:val="center"/>
              <w:rPr>
                <w:rFonts w:cstheme="minorHAnsi"/>
                <w:sz w:val="16"/>
                <w:szCs w:val="16"/>
              </w:rPr>
            </w:pPr>
            <w:r w:rsidRPr="00E16F6D">
              <w:rPr>
                <w:rFonts w:cstheme="minorHAnsi"/>
                <w:sz w:val="16"/>
                <w:szCs w:val="16"/>
              </w:rPr>
              <w:t>55 292</w:t>
            </w:r>
          </w:p>
        </w:tc>
      </w:tr>
      <w:tr w:rsidR="00173D40" w:rsidRPr="00E16F6D" w14:paraId="2095D023" w14:textId="77777777" w:rsidTr="00662226">
        <w:trPr>
          <w:trHeight w:val="251"/>
        </w:trPr>
        <w:tc>
          <w:tcPr>
            <w:tcW w:w="1472" w:type="dxa"/>
            <w:shd w:val="clear" w:color="auto" w:fill="FFFFFF" w:themeFill="background1"/>
          </w:tcPr>
          <w:p w14:paraId="65985A11" w14:textId="77777777" w:rsidR="00173D40" w:rsidRPr="009D6DEF" w:rsidRDefault="00173D40" w:rsidP="00662226">
            <w:pPr>
              <w:rPr>
                <w:rFonts w:cstheme="minorHAnsi"/>
                <w:sz w:val="16"/>
                <w:szCs w:val="16"/>
              </w:rPr>
            </w:pPr>
            <w:r w:rsidRPr="009D6DEF">
              <w:rPr>
                <w:rFonts w:cstheme="minorHAnsi"/>
                <w:sz w:val="16"/>
                <w:szCs w:val="16"/>
              </w:rPr>
              <w:t>Люксембург</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20C42162" w14:textId="77777777" w:rsidR="00173D40" w:rsidRPr="00E16F6D" w:rsidRDefault="00173D40" w:rsidP="00662226">
            <w:pPr>
              <w:jc w:val="center"/>
              <w:rPr>
                <w:rFonts w:cstheme="minorHAnsi"/>
                <w:sz w:val="16"/>
                <w:szCs w:val="16"/>
              </w:rPr>
            </w:pPr>
            <w:r w:rsidRPr="00E16F6D">
              <w:rPr>
                <w:rFonts w:cstheme="minorHAnsi"/>
                <w:sz w:val="16"/>
                <w:szCs w:val="16"/>
              </w:rPr>
              <w:t>8 835</w:t>
            </w:r>
          </w:p>
        </w:tc>
        <w:tc>
          <w:tcPr>
            <w:tcW w:w="759" w:type="dxa"/>
            <w:tcBorders>
              <w:top w:val="nil"/>
              <w:left w:val="nil"/>
              <w:bottom w:val="single" w:sz="4" w:space="0" w:color="auto"/>
              <w:right w:val="single" w:sz="4" w:space="0" w:color="auto"/>
            </w:tcBorders>
            <w:shd w:val="clear" w:color="auto" w:fill="FFFFFF" w:themeFill="background1"/>
            <w:vAlign w:val="center"/>
          </w:tcPr>
          <w:p w14:paraId="1F4172F6" w14:textId="77777777" w:rsidR="00173D40" w:rsidRPr="00E16F6D" w:rsidRDefault="00173D40" w:rsidP="00662226">
            <w:pPr>
              <w:jc w:val="center"/>
              <w:rPr>
                <w:rFonts w:cstheme="minorHAnsi"/>
                <w:sz w:val="16"/>
                <w:szCs w:val="16"/>
              </w:rPr>
            </w:pPr>
            <w:r w:rsidRPr="00E16F6D">
              <w:rPr>
                <w:rFonts w:cstheme="minorHAnsi"/>
                <w:sz w:val="16"/>
                <w:szCs w:val="16"/>
              </w:rPr>
              <w:t>7 950</w:t>
            </w:r>
          </w:p>
        </w:tc>
        <w:tc>
          <w:tcPr>
            <w:tcW w:w="759" w:type="dxa"/>
            <w:tcBorders>
              <w:top w:val="nil"/>
              <w:left w:val="nil"/>
              <w:bottom w:val="single" w:sz="4" w:space="0" w:color="auto"/>
              <w:right w:val="single" w:sz="4" w:space="0" w:color="auto"/>
            </w:tcBorders>
            <w:shd w:val="clear" w:color="auto" w:fill="FFFFFF" w:themeFill="background1"/>
            <w:vAlign w:val="center"/>
          </w:tcPr>
          <w:p w14:paraId="2CE41059" w14:textId="77777777" w:rsidR="00173D40" w:rsidRPr="00E16F6D" w:rsidRDefault="00173D40" w:rsidP="00662226">
            <w:pPr>
              <w:jc w:val="center"/>
              <w:rPr>
                <w:rFonts w:cstheme="minorHAnsi"/>
                <w:sz w:val="16"/>
                <w:szCs w:val="16"/>
              </w:rPr>
            </w:pPr>
            <w:r w:rsidRPr="00E16F6D">
              <w:rPr>
                <w:rFonts w:cstheme="minorHAnsi"/>
                <w:sz w:val="16"/>
                <w:szCs w:val="16"/>
              </w:rPr>
              <w:t>8 606</w:t>
            </w:r>
          </w:p>
        </w:tc>
        <w:tc>
          <w:tcPr>
            <w:tcW w:w="759" w:type="dxa"/>
            <w:tcBorders>
              <w:top w:val="nil"/>
              <w:left w:val="nil"/>
              <w:bottom w:val="single" w:sz="4" w:space="0" w:color="auto"/>
              <w:right w:val="single" w:sz="4" w:space="0" w:color="auto"/>
            </w:tcBorders>
            <w:shd w:val="clear" w:color="auto" w:fill="FFFFFF" w:themeFill="background1"/>
            <w:vAlign w:val="center"/>
          </w:tcPr>
          <w:p w14:paraId="4453FD06" w14:textId="77777777" w:rsidR="00173D40" w:rsidRPr="00E16F6D" w:rsidRDefault="00173D40" w:rsidP="00662226">
            <w:pPr>
              <w:jc w:val="center"/>
              <w:rPr>
                <w:rFonts w:cstheme="minorHAnsi"/>
                <w:sz w:val="16"/>
                <w:szCs w:val="16"/>
              </w:rPr>
            </w:pPr>
            <w:r w:rsidRPr="00E16F6D">
              <w:rPr>
                <w:rFonts w:cstheme="minorHAnsi"/>
                <w:sz w:val="16"/>
                <w:szCs w:val="16"/>
              </w:rPr>
              <w:t>9 599</w:t>
            </w:r>
          </w:p>
        </w:tc>
        <w:tc>
          <w:tcPr>
            <w:tcW w:w="759" w:type="dxa"/>
            <w:tcBorders>
              <w:top w:val="nil"/>
              <w:left w:val="nil"/>
              <w:bottom w:val="single" w:sz="4" w:space="0" w:color="auto"/>
              <w:right w:val="single" w:sz="4" w:space="0" w:color="auto"/>
            </w:tcBorders>
            <w:shd w:val="clear" w:color="auto" w:fill="FFFFFF" w:themeFill="background1"/>
            <w:vAlign w:val="center"/>
          </w:tcPr>
          <w:p w14:paraId="651EAF16" w14:textId="77777777" w:rsidR="00173D40" w:rsidRPr="00E16F6D" w:rsidRDefault="00173D40" w:rsidP="00662226">
            <w:pPr>
              <w:jc w:val="center"/>
              <w:rPr>
                <w:rFonts w:cstheme="minorHAnsi"/>
                <w:sz w:val="16"/>
                <w:szCs w:val="16"/>
              </w:rPr>
            </w:pPr>
            <w:r w:rsidRPr="00E16F6D">
              <w:rPr>
                <w:rFonts w:cstheme="minorHAnsi"/>
                <w:sz w:val="16"/>
                <w:szCs w:val="16"/>
              </w:rPr>
              <w:t>7 849</w:t>
            </w:r>
          </w:p>
        </w:tc>
        <w:tc>
          <w:tcPr>
            <w:tcW w:w="759" w:type="dxa"/>
            <w:tcBorders>
              <w:top w:val="nil"/>
              <w:left w:val="nil"/>
              <w:bottom w:val="single" w:sz="4" w:space="0" w:color="auto"/>
              <w:right w:val="single" w:sz="4" w:space="0" w:color="auto"/>
            </w:tcBorders>
            <w:shd w:val="clear" w:color="auto" w:fill="FFFFFF" w:themeFill="background1"/>
            <w:vAlign w:val="center"/>
          </w:tcPr>
          <w:p w14:paraId="652FCC03" w14:textId="77777777" w:rsidR="00173D40" w:rsidRPr="00E16F6D" w:rsidRDefault="00173D40" w:rsidP="00662226">
            <w:pPr>
              <w:jc w:val="center"/>
              <w:rPr>
                <w:rFonts w:cstheme="minorHAnsi"/>
                <w:sz w:val="16"/>
                <w:szCs w:val="16"/>
              </w:rPr>
            </w:pPr>
            <w:r w:rsidRPr="00E16F6D">
              <w:rPr>
                <w:rFonts w:cstheme="minorHAnsi"/>
                <w:sz w:val="16"/>
                <w:szCs w:val="16"/>
              </w:rPr>
              <w:t>8 297</w:t>
            </w:r>
          </w:p>
        </w:tc>
        <w:tc>
          <w:tcPr>
            <w:tcW w:w="759" w:type="dxa"/>
            <w:tcBorders>
              <w:top w:val="nil"/>
              <w:left w:val="nil"/>
              <w:bottom w:val="single" w:sz="4" w:space="0" w:color="auto"/>
              <w:right w:val="single" w:sz="4" w:space="0" w:color="auto"/>
            </w:tcBorders>
            <w:shd w:val="clear" w:color="auto" w:fill="FFFFFF" w:themeFill="background1"/>
            <w:vAlign w:val="center"/>
          </w:tcPr>
          <w:p w14:paraId="75B273F1" w14:textId="77777777" w:rsidR="00173D40" w:rsidRPr="00E16F6D" w:rsidRDefault="00173D40" w:rsidP="00662226">
            <w:pPr>
              <w:jc w:val="center"/>
              <w:rPr>
                <w:rFonts w:cstheme="minorHAnsi"/>
                <w:sz w:val="16"/>
                <w:szCs w:val="16"/>
              </w:rPr>
            </w:pPr>
            <w:r w:rsidRPr="00E16F6D">
              <w:rPr>
                <w:rFonts w:cstheme="minorHAnsi"/>
                <w:sz w:val="16"/>
                <w:szCs w:val="16"/>
              </w:rPr>
              <w:t>8 092</w:t>
            </w:r>
          </w:p>
        </w:tc>
        <w:tc>
          <w:tcPr>
            <w:tcW w:w="763" w:type="dxa"/>
            <w:tcBorders>
              <w:top w:val="nil"/>
              <w:left w:val="nil"/>
              <w:bottom w:val="single" w:sz="4" w:space="0" w:color="auto"/>
              <w:right w:val="single" w:sz="4" w:space="0" w:color="auto"/>
            </w:tcBorders>
            <w:shd w:val="clear" w:color="auto" w:fill="FFFFFF" w:themeFill="background1"/>
            <w:vAlign w:val="center"/>
          </w:tcPr>
          <w:p w14:paraId="5A16D11F" w14:textId="77777777" w:rsidR="00173D40" w:rsidRPr="00E16F6D" w:rsidRDefault="00173D40" w:rsidP="00662226">
            <w:pPr>
              <w:jc w:val="center"/>
              <w:rPr>
                <w:rFonts w:cstheme="minorHAnsi"/>
                <w:sz w:val="16"/>
                <w:szCs w:val="16"/>
              </w:rPr>
            </w:pPr>
            <w:r w:rsidRPr="00E16F6D">
              <w:rPr>
                <w:rFonts w:cstheme="minorHAnsi"/>
                <w:sz w:val="16"/>
                <w:szCs w:val="16"/>
              </w:rPr>
              <w:t>6 800</w:t>
            </w:r>
          </w:p>
        </w:tc>
        <w:tc>
          <w:tcPr>
            <w:tcW w:w="771" w:type="dxa"/>
            <w:tcBorders>
              <w:top w:val="nil"/>
              <w:left w:val="nil"/>
              <w:bottom w:val="single" w:sz="4" w:space="0" w:color="auto"/>
              <w:right w:val="single" w:sz="4" w:space="0" w:color="auto"/>
            </w:tcBorders>
            <w:shd w:val="clear" w:color="auto" w:fill="FFFFFF" w:themeFill="background1"/>
            <w:vAlign w:val="center"/>
          </w:tcPr>
          <w:p w14:paraId="386173BF" w14:textId="77777777" w:rsidR="00173D40" w:rsidRPr="00E16F6D" w:rsidRDefault="00173D40" w:rsidP="00662226">
            <w:pPr>
              <w:jc w:val="center"/>
              <w:rPr>
                <w:rFonts w:cstheme="minorHAnsi"/>
                <w:sz w:val="16"/>
                <w:szCs w:val="16"/>
              </w:rPr>
            </w:pPr>
            <w:r w:rsidRPr="00E16F6D">
              <w:rPr>
                <w:rFonts w:cstheme="minorHAnsi"/>
                <w:sz w:val="16"/>
                <w:szCs w:val="16"/>
              </w:rPr>
              <w:t>7 381</w:t>
            </w:r>
          </w:p>
        </w:tc>
        <w:tc>
          <w:tcPr>
            <w:tcW w:w="771" w:type="dxa"/>
            <w:tcBorders>
              <w:top w:val="nil"/>
              <w:left w:val="nil"/>
              <w:bottom w:val="single" w:sz="4" w:space="0" w:color="auto"/>
              <w:right w:val="single" w:sz="4" w:space="0" w:color="auto"/>
            </w:tcBorders>
            <w:shd w:val="clear" w:color="auto" w:fill="FFFFFF" w:themeFill="background1"/>
            <w:vAlign w:val="center"/>
          </w:tcPr>
          <w:p w14:paraId="0DA225EE" w14:textId="77777777" w:rsidR="00173D40" w:rsidRPr="00E16F6D" w:rsidRDefault="00173D40" w:rsidP="00662226">
            <w:pPr>
              <w:jc w:val="center"/>
              <w:rPr>
                <w:rFonts w:cstheme="minorHAnsi"/>
                <w:sz w:val="16"/>
                <w:szCs w:val="16"/>
              </w:rPr>
            </w:pPr>
            <w:r w:rsidRPr="00E16F6D">
              <w:rPr>
                <w:rFonts w:cstheme="minorHAnsi"/>
                <w:sz w:val="16"/>
                <w:szCs w:val="16"/>
              </w:rPr>
              <w:t>6 176</w:t>
            </w:r>
          </w:p>
        </w:tc>
      </w:tr>
      <w:tr w:rsidR="00173D40" w:rsidRPr="00E16F6D" w14:paraId="21FCBB11" w14:textId="77777777" w:rsidTr="00662226">
        <w:trPr>
          <w:trHeight w:val="251"/>
        </w:trPr>
        <w:tc>
          <w:tcPr>
            <w:tcW w:w="1472" w:type="dxa"/>
            <w:shd w:val="clear" w:color="auto" w:fill="FFFFFF" w:themeFill="background1"/>
          </w:tcPr>
          <w:p w14:paraId="2E5E9CCB" w14:textId="77777777" w:rsidR="00173D40" w:rsidRPr="009D6DEF" w:rsidRDefault="00173D40" w:rsidP="00662226">
            <w:pPr>
              <w:rPr>
                <w:rFonts w:cstheme="minorHAnsi"/>
                <w:sz w:val="16"/>
                <w:szCs w:val="16"/>
              </w:rPr>
            </w:pPr>
            <w:r w:rsidRPr="009D6DEF">
              <w:rPr>
                <w:rFonts w:cstheme="minorHAnsi"/>
                <w:sz w:val="16"/>
                <w:szCs w:val="16"/>
              </w:rPr>
              <w:t>Унгария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7EB1D58F" w14:textId="77777777" w:rsidR="00173D40" w:rsidRPr="00E16F6D" w:rsidRDefault="00173D40" w:rsidP="00662226">
            <w:pPr>
              <w:jc w:val="center"/>
              <w:rPr>
                <w:rFonts w:cstheme="minorHAnsi"/>
                <w:sz w:val="16"/>
                <w:szCs w:val="16"/>
              </w:rPr>
            </w:pPr>
            <w:r w:rsidRPr="00E16F6D">
              <w:rPr>
                <w:rFonts w:cstheme="minorHAnsi"/>
                <w:sz w:val="16"/>
                <w:szCs w:val="16"/>
              </w:rPr>
              <w:t>34 529</w:t>
            </w:r>
          </w:p>
        </w:tc>
        <w:tc>
          <w:tcPr>
            <w:tcW w:w="759" w:type="dxa"/>
            <w:tcBorders>
              <w:top w:val="nil"/>
              <w:left w:val="nil"/>
              <w:bottom w:val="single" w:sz="4" w:space="0" w:color="auto"/>
              <w:right w:val="single" w:sz="4" w:space="0" w:color="auto"/>
            </w:tcBorders>
            <w:shd w:val="clear" w:color="auto" w:fill="FFFFFF" w:themeFill="background1"/>
            <w:vAlign w:val="center"/>
          </w:tcPr>
          <w:p w14:paraId="075AC989" w14:textId="77777777" w:rsidR="00173D40" w:rsidRPr="00E16F6D" w:rsidRDefault="00173D40" w:rsidP="00662226">
            <w:pPr>
              <w:jc w:val="center"/>
              <w:rPr>
                <w:rFonts w:cstheme="minorHAnsi"/>
                <w:sz w:val="16"/>
                <w:szCs w:val="16"/>
              </w:rPr>
            </w:pPr>
            <w:r w:rsidRPr="00E16F6D">
              <w:rPr>
                <w:rFonts w:cstheme="minorHAnsi"/>
                <w:sz w:val="16"/>
                <w:szCs w:val="16"/>
              </w:rPr>
              <w:t>33 736</w:t>
            </w:r>
          </w:p>
        </w:tc>
        <w:tc>
          <w:tcPr>
            <w:tcW w:w="759" w:type="dxa"/>
            <w:tcBorders>
              <w:top w:val="nil"/>
              <w:left w:val="nil"/>
              <w:bottom w:val="single" w:sz="4" w:space="0" w:color="auto"/>
              <w:right w:val="single" w:sz="4" w:space="0" w:color="auto"/>
            </w:tcBorders>
            <w:shd w:val="clear" w:color="auto" w:fill="FFFFFF" w:themeFill="background1"/>
            <w:vAlign w:val="center"/>
          </w:tcPr>
          <w:p w14:paraId="40F2468A" w14:textId="77777777" w:rsidR="00173D40" w:rsidRPr="00E16F6D" w:rsidRDefault="00173D40" w:rsidP="00662226">
            <w:pPr>
              <w:jc w:val="center"/>
              <w:rPr>
                <w:rFonts w:cstheme="minorHAnsi"/>
                <w:sz w:val="16"/>
                <w:szCs w:val="16"/>
              </w:rPr>
            </w:pPr>
            <w:r w:rsidRPr="00E16F6D">
              <w:rPr>
                <w:rFonts w:cstheme="minorHAnsi"/>
                <w:sz w:val="16"/>
                <w:szCs w:val="16"/>
              </w:rPr>
              <w:t>35 818</w:t>
            </w:r>
          </w:p>
        </w:tc>
        <w:tc>
          <w:tcPr>
            <w:tcW w:w="759" w:type="dxa"/>
            <w:tcBorders>
              <w:top w:val="nil"/>
              <w:left w:val="nil"/>
              <w:bottom w:val="single" w:sz="4" w:space="0" w:color="auto"/>
              <w:right w:val="single" w:sz="4" w:space="0" w:color="auto"/>
            </w:tcBorders>
            <w:shd w:val="clear" w:color="auto" w:fill="FFFFFF" w:themeFill="background1"/>
            <w:vAlign w:val="center"/>
          </w:tcPr>
          <w:p w14:paraId="2988F7B2" w14:textId="77777777" w:rsidR="00173D40" w:rsidRPr="00E16F6D" w:rsidRDefault="00173D40" w:rsidP="00662226">
            <w:pPr>
              <w:jc w:val="center"/>
              <w:rPr>
                <w:rFonts w:cstheme="minorHAnsi"/>
                <w:sz w:val="16"/>
                <w:szCs w:val="16"/>
              </w:rPr>
            </w:pPr>
            <w:r w:rsidRPr="00E16F6D">
              <w:rPr>
                <w:rFonts w:cstheme="minorHAnsi"/>
                <w:sz w:val="16"/>
                <w:szCs w:val="16"/>
              </w:rPr>
              <w:t>37 517</w:t>
            </w:r>
          </w:p>
        </w:tc>
        <w:tc>
          <w:tcPr>
            <w:tcW w:w="759" w:type="dxa"/>
            <w:tcBorders>
              <w:top w:val="nil"/>
              <w:left w:val="nil"/>
              <w:bottom w:val="single" w:sz="4" w:space="0" w:color="auto"/>
              <w:right w:val="single" w:sz="4" w:space="0" w:color="auto"/>
            </w:tcBorders>
            <w:shd w:val="clear" w:color="auto" w:fill="FFFFFF" w:themeFill="background1"/>
            <w:vAlign w:val="center"/>
          </w:tcPr>
          <w:p w14:paraId="06934029" w14:textId="77777777" w:rsidR="00173D40" w:rsidRPr="00E16F6D" w:rsidRDefault="00173D40" w:rsidP="00662226">
            <w:pPr>
              <w:jc w:val="center"/>
              <w:rPr>
                <w:rFonts w:cstheme="minorHAnsi"/>
                <w:sz w:val="16"/>
                <w:szCs w:val="16"/>
              </w:rPr>
            </w:pPr>
            <w:r w:rsidRPr="00E16F6D">
              <w:rPr>
                <w:rFonts w:cstheme="minorHAnsi"/>
                <w:sz w:val="16"/>
                <w:szCs w:val="16"/>
              </w:rPr>
              <w:t>38 353</w:t>
            </w:r>
          </w:p>
        </w:tc>
        <w:tc>
          <w:tcPr>
            <w:tcW w:w="759" w:type="dxa"/>
            <w:tcBorders>
              <w:top w:val="nil"/>
              <w:left w:val="nil"/>
              <w:bottom w:val="single" w:sz="4" w:space="0" w:color="auto"/>
              <w:right w:val="single" w:sz="4" w:space="0" w:color="auto"/>
            </w:tcBorders>
            <w:shd w:val="clear" w:color="auto" w:fill="FFFFFF" w:themeFill="background1"/>
            <w:vAlign w:val="center"/>
          </w:tcPr>
          <w:p w14:paraId="5A1105DD" w14:textId="77777777" w:rsidR="00173D40" w:rsidRPr="00E16F6D" w:rsidRDefault="00173D40" w:rsidP="00662226">
            <w:pPr>
              <w:jc w:val="center"/>
              <w:rPr>
                <w:rFonts w:cstheme="minorHAnsi"/>
                <w:sz w:val="16"/>
                <w:szCs w:val="16"/>
              </w:rPr>
            </w:pPr>
            <w:r w:rsidRPr="00E16F6D">
              <w:rPr>
                <w:rFonts w:cstheme="minorHAnsi"/>
                <w:sz w:val="16"/>
                <w:szCs w:val="16"/>
              </w:rPr>
              <w:t>40 002</w:t>
            </w:r>
          </w:p>
        </w:tc>
        <w:tc>
          <w:tcPr>
            <w:tcW w:w="759" w:type="dxa"/>
            <w:tcBorders>
              <w:top w:val="nil"/>
              <w:left w:val="nil"/>
              <w:bottom w:val="single" w:sz="4" w:space="0" w:color="auto"/>
              <w:right w:val="single" w:sz="4" w:space="0" w:color="auto"/>
            </w:tcBorders>
            <w:shd w:val="clear" w:color="auto" w:fill="FFFFFF" w:themeFill="background1"/>
            <w:vAlign w:val="center"/>
          </w:tcPr>
          <w:p w14:paraId="5A1AC620" w14:textId="77777777" w:rsidR="00173D40" w:rsidRPr="00E16F6D" w:rsidRDefault="00173D40" w:rsidP="00662226">
            <w:pPr>
              <w:jc w:val="center"/>
              <w:rPr>
                <w:rFonts w:cstheme="minorHAnsi"/>
                <w:sz w:val="16"/>
                <w:szCs w:val="16"/>
              </w:rPr>
            </w:pPr>
            <w:r w:rsidRPr="00E16F6D">
              <w:rPr>
                <w:rFonts w:cstheme="minorHAnsi"/>
                <w:sz w:val="16"/>
                <w:szCs w:val="16"/>
              </w:rPr>
              <w:t>39 684</w:t>
            </w:r>
          </w:p>
        </w:tc>
        <w:tc>
          <w:tcPr>
            <w:tcW w:w="763" w:type="dxa"/>
            <w:tcBorders>
              <w:top w:val="nil"/>
              <w:left w:val="nil"/>
              <w:bottom w:val="single" w:sz="4" w:space="0" w:color="auto"/>
              <w:right w:val="single" w:sz="4" w:space="0" w:color="auto"/>
            </w:tcBorders>
            <w:shd w:val="clear" w:color="auto" w:fill="FFFFFF" w:themeFill="background1"/>
            <w:vAlign w:val="center"/>
          </w:tcPr>
          <w:p w14:paraId="502FA778" w14:textId="77777777" w:rsidR="00173D40" w:rsidRPr="00E16F6D" w:rsidRDefault="00173D40" w:rsidP="00662226">
            <w:pPr>
              <w:jc w:val="center"/>
              <w:rPr>
                <w:rFonts w:cstheme="minorHAnsi"/>
                <w:sz w:val="16"/>
                <w:szCs w:val="16"/>
              </w:rPr>
            </w:pPr>
            <w:r w:rsidRPr="00E16F6D">
              <w:rPr>
                <w:rFonts w:cstheme="minorHAnsi"/>
                <w:sz w:val="16"/>
                <w:szCs w:val="16"/>
              </w:rPr>
              <w:t>37 948</w:t>
            </w:r>
          </w:p>
        </w:tc>
        <w:tc>
          <w:tcPr>
            <w:tcW w:w="771" w:type="dxa"/>
            <w:tcBorders>
              <w:top w:val="nil"/>
              <w:left w:val="nil"/>
              <w:bottom w:val="single" w:sz="4" w:space="0" w:color="auto"/>
              <w:right w:val="single" w:sz="4" w:space="0" w:color="auto"/>
            </w:tcBorders>
            <w:shd w:val="clear" w:color="auto" w:fill="FFFFFF" w:themeFill="background1"/>
            <w:vAlign w:val="center"/>
          </w:tcPr>
          <w:p w14:paraId="4F388B5F" w14:textId="77777777" w:rsidR="00173D40" w:rsidRPr="00E16F6D" w:rsidRDefault="00173D40" w:rsidP="00662226">
            <w:pPr>
              <w:jc w:val="center"/>
              <w:rPr>
                <w:rFonts w:cstheme="minorHAnsi"/>
                <w:sz w:val="16"/>
                <w:szCs w:val="16"/>
              </w:rPr>
            </w:pPr>
            <w:r w:rsidRPr="00E16F6D">
              <w:rPr>
                <w:rFonts w:cstheme="minorHAnsi"/>
                <w:sz w:val="16"/>
                <w:szCs w:val="16"/>
              </w:rPr>
              <w:t>36 951</w:t>
            </w:r>
          </w:p>
        </w:tc>
        <w:tc>
          <w:tcPr>
            <w:tcW w:w="771" w:type="dxa"/>
            <w:tcBorders>
              <w:top w:val="nil"/>
              <w:left w:val="nil"/>
              <w:bottom w:val="single" w:sz="4" w:space="0" w:color="auto"/>
              <w:right w:val="single" w:sz="4" w:space="0" w:color="auto"/>
            </w:tcBorders>
            <w:shd w:val="clear" w:color="auto" w:fill="FFFFFF" w:themeFill="background1"/>
            <w:vAlign w:val="center"/>
          </w:tcPr>
          <w:p w14:paraId="4747A11D" w14:textId="77777777" w:rsidR="00173D40" w:rsidRPr="00E16F6D" w:rsidRDefault="00173D40" w:rsidP="00662226">
            <w:pPr>
              <w:jc w:val="center"/>
              <w:rPr>
                <w:rFonts w:cstheme="minorHAnsi"/>
                <w:sz w:val="16"/>
                <w:szCs w:val="16"/>
              </w:rPr>
            </w:pPr>
            <w:r w:rsidRPr="00E16F6D">
              <w:rPr>
                <w:rFonts w:cstheme="minorHAnsi"/>
                <w:sz w:val="16"/>
                <w:szCs w:val="16"/>
              </w:rPr>
              <w:t>32 224</w:t>
            </w:r>
          </w:p>
        </w:tc>
      </w:tr>
      <w:tr w:rsidR="00173D40" w:rsidRPr="00E16F6D" w14:paraId="093FA8AD" w14:textId="77777777" w:rsidTr="00662226">
        <w:trPr>
          <w:trHeight w:val="259"/>
        </w:trPr>
        <w:tc>
          <w:tcPr>
            <w:tcW w:w="1472" w:type="dxa"/>
            <w:shd w:val="clear" w:color="auto" w:fill="FFFFFF" w:themeFill="background1"/>
          </w:tcPr>
          <w:p w14:paraId="77A1335E" w14:textId="77777777" w:rsidR="00173D40" w:rsidRPr="009D6DEF" w:rsidRDefault="00173D40" w:rsidP="00662226">
            <w:pPr>
              <w:rPr>
                <w:rFonts w:cstheme="minorHAnsi"/>
                <w:sz w:val="16"/>
                <w:szCs w:val="16"/>
              </w:rPr>
            </w:pPr>
            <w:r w:rsidRPr="009D6DEF">
              <w:rPr>
                <w:rFonts w:cstheme="minorHAnsi"/>
                <w:sz w:val="16"/>
                <w:szCs w:val="16"/>
              </w:rPr>
              <w:t>Нидерландия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7E3CA630" w14:textId="77777777" w:rsidR="00173D40" w:rsidRPr="00E16F6D" w:rsidRDefault="00173D40" w:rsidP="00662226">
            <w:pPr>
              <w:jc w:val="center"/>
              <w:rPr>
                <w:rFonts w:cstheme="minorHAnsi"/>
                <w:sz w:val="16"/>
                <w:szCs w:val="16"/>
              </w:rPr>
            </w:pPr>
            <w:r w:rsidRPr="00E16F6D">
              <w:rPr>
                <w:rFonts w:cstheme="minorHAnsi"/>
                <w:sz w:val="16"/>
                <w:szCs w:val="16"/>
              </w:rPr>
              <w:t>75 543</w:t>
            </w:r>
          </w:p>
        </w:tc>
        <w:tc>
          <w:tcPr>
            <w:tcW w:w="759" w:type="dxa"/>
            <w:tcBorders>
              <w:top w:val="nil"/>
              <w:left w:val="nil"/>
              <w:bottom w:val="single" w:sz="4" w:space="0" w:color="auto"/>
              <w:right w:val="single" w:sz="4" w:space="0" w:color="auto"/>
            </w:tcBorders>
            <w:shd w:val="clear" w:color="auto" w:fill="FFFFFF" w:themeFill="background1"/>
            <w:vAlign w:val="center"/>
          </w:tcPr>
          <w:p w14:paraId="77C0882E" w14:textId="77777777" w:rsidR="00173D40" w:rsidRPr="00E16F6D" w:rsidRDefault="00173D40" w:rsidP="00662226">
            <w:pPr>
              <w:jc w:val="center"/>
              <w:rPr>
                <w:rFonts w:cstheme="minorHAnsi"/>
                <w:sz w:val="16"/>
                <w:szCs w:val="16"/>
              </w:rPr>
            </w:pPr>
            <w:r w:rsidRPr="00E16F6D">
              <w:rPr>
                <w:rFonts w:cstheme="minorHAnsi"/>
                <w:sz w:val="16"/>
                <w:szCs w:val="16"/>
              </w:rPr>
              <w:t>70 085</w:t>
            </w:r>
          </w:p>
        </w:tc>
        <w:tc>
          <w:tcPr>
            <w:tcW w:w="759" w:type="dxa"/>
            <w:tcBorders>
              <w:top w:val="nil"/>
              <w:left w:val="nil"/>
              <w:bottom w:val="single" w:sz="4" w:space="0" w:color="auto"/>
              <w:right w:val="single" w:sz="4" w:space="0" w:color="auto"/>
            </w:tcBorders>
            <w:shd w:val="clear" w:color="auto" w:fill="FFFFFF" w:themeFill="background1"/>
            <w:vAlign w:val="center"/>
          </w:tcPr>
          <w:p w14:paraId="30353995" w14:textId="77777777" w:rsidR="00173D40" w:rsidRPr="00E16F6D" w:rsidRDefault="00173D40" w:rsidP="00662226">
            <w:pPr>
              <w:jc w:val="center"/>
              <w:rPr>
                <w:rFonts w:cstheme="minorHAnsi"/>
                <w:sz w:val="16"/>
                <w:szCs w:val="16"/>
              </w:rPr>
            </w:pPr>
            <w:r w:rsidRPr="00E16F6D">
              <w:rPr>
                <w:rFonts w:cstheme="minorHAnsi"/>
                <w:sz w:val="16"/>
                <w:szCs w:val="16"/>
              </w:rPr>
              <w:t>72 081</w:t>
            </w:r>
          </w:p>
        </w:tc>
        <w:tc>
          <w:tcPr>
            <w:tcW w:w="759" w:type="dxa"/>
            <w:tcBorders>
              <w:top w:val="nil"/>
              <w:left w:val="nil"/>
              <w:bottom w:val="single" w:sz="4" w:space="0" w:color="auto"/>
              <w:right w:val="single" w:sz="4" w:space="0" w:color="auto"/>
            </w:tcBorders>
            <w:shd w:val="clear" w:color="auto" w:fill="FFFFFF" w:themeFill="background1"/>
            <w:vAlign w:val="center"/>
          </w:tcPr>
          <w:p w14:paraId="04EEE020" w14:textId="77777777" w:rsidR="00173D40" w:rsidRPr="00E16F6D" w:rsidRDefault="00173D40" w:rsidP="00662226">
            <w:pPr>
              <w:jc w:val="center"/>
              <w:rPr>
                <w:rFonts w:cstheme="minorHAnsi"/>
                <w:sz w:val="16"/>
                <w:szCs w:val="16"/>
              </w:rPr>
            </w:pPr>
            <w:r w:rsidRPr="00E16F6D">
              <w:rPr>
                <w:rFonts w:cstheme="minorHAnsi"/>
                <w:sz w:val="16"/>
                <w:szCs w:val="16"/>
              </w:rPr>
              <w:t>72 338</w:t>
            </w:r>
          </w:p>
        </w:tc>
        <w:tc>
          <w:tcPr>
            <w:tcW w:w="759" w:type="dxa"/>
            <w:tcBorders>
              <w:top w:val="nil"/>
              <w:left w:val="nil"/>
              <w:bottom w:val="single" w:sz="4" w:space="0" w:color="auto"/>
              <w:right w:val="single" w:sz="4" w:space="0" w:color="auto"/>
            </w:tcBorders>
            <w:shd w:val="clear" w:color="auto" w:fill="FFFFFF" w:themeFill="background1"/>
            <w:vAlign w:val="center"/>
          </w:tcPr>
          <w:p w14:paraId="5B18DAAE" w14:textId="77777777" w:rsidR="00173D40" w:rsidRPr="00E16F6D" w:rsidRDefault="00173D40" w:rsidP="00662226">
            <w:pPr>
              <w:jc w:val="center"/>
              <w:rPr>
                <w:rFonts w:cstheme="minorHAnsi"/>
                <w:sz w:val="16"/>
                <w:szCs w:val="16"/>
              </w:rPr>
            </w:pPr>
            <w:r w:rsidRPr="00E16F6D">
              <w:rPr>
                <w:rFonts w:cstheme="minorHAnsi"/>
                <w:sz w:val="16"/>
                <w:szCs w:val="16"/>
              </w:rPr>
              <w:t>68 900</w:t>
            </w:r>
          </w:p>
        </w:tc>
        <w:tc>
          <w:tcPr>
            <w:tcW w:w="759" w:type="dxa"/>
            <w:tcBorders>
              <w:top w:val="nil"/>
              <w:left w:val="nil"/>
              <w:bottom w:val="single" w:sz="4" w:space="0" w:color="auto"/>
              <w:right w:val="single" w:sz="4" w:space="0" w:color="auto"/>
            </w:tcBorders>
            <w:shd w:val="clear" w:color="auto" w:fill="FFFFFF" w:themeFill="background1"/>
            <w:vAlign w:val="center"/>
          </w:tcPr>
          <w:p w14:paraId="638A21BF" w14:textId="77777777" w:rsidR="00173D40" w:rsidRPr="00E16F6D" w:rsidRDefault="00173D40" w:rsidP="00662226">
            <w:pPr>
              <w:jc w:val="center"/>
              <w:rPr>
                <w:rFonts w:cstheme="minorHAnsi"/>
                <w:sz w:val="16"/>
                <w:szCs w:val="16"/>
              </w:rPr>
            </w:pPr>
            <w:r w:rsidRPr="00E16F6D">
              <w:rPr>
                <w:rFonts w:cstheme="minorHAnsi"/>
                <w:sz w:val="16"/>
                <w:szCs w:val="16"/>
              </w:rPr>
              <w:t>67 779</w:t>
            </w:r>
          </w:p>
        </w:tc>
        <w:tc>
          <w:tcPr>
            <w:tcW w:w="759" w:type="dxa"/>
            <w:tcBorders>
              <w:top w:val="nil"/>
              <w:left w:val="nil"/>
              <w:bottom w:val="single" w:sz="4" w:space="0" w:color="auto"/>
              <w:right w:val="single" w:sz="4" w:space="0" w:color="auto"/>
            </w:tcBorders>
            <w:shd w:val="clear" w:color="auto" w:fill="FFFFFF" w:themeFill="background1"/>
            <w:vAlign w:val="center"/>
          </w:tcPr>
          <w:p w14:paraId="453D82BD" w14:textId="77777777" w:rsidR="00173D40" w:rsidRPr="00E16F6D" w:rsidRDefault="00173D40" w:rsidP="00662226">
            <w:pPr>
              <w:jc w:val="center"/>
              <w:rPr>
                <w:rFonts w:cstheme="minorHAnsi"/>
                <w:sz w:val="16"/>
                <w:szCs w:val="16"/>
              </w:rPr>
            </w:pPr>
            <w:r w:rsidRPr="00E16F6D">
              <w:rPr>
                <w:rFonts w:cstheme="minorHAnsi"/>
                <w:sz w:val="16"/>
                <w:szCs w:val="16"/>
              </w:rPr>
              <w:t>67 533</w:t>
            </w:r>
          </w:p>
        </w:tc>
        <w:tc>
          <w:tcPr>
            <w:tcW w:w="763" w:type="dxa"/>
            <w:tcBorders>
              <w:top w:val="nil"/>
              <w:left w:val="nil"/>
              <w:bottom w:val="single" w:sz="4" w:space="0" w:color="auto"/>
              <w:right w:val="single" w:sz="4" w:space="0" w:color="auto"/>
            </w:tcBorders>
            <w:shd w:val="clear" w:color="auto" w:fill="FFFFFF" w:themeFill="background1"/>
            <w:vAlign w:val="center"/>
          </w:tcPr>
          <w:p w14:paraId="63CD6B25" w14:textId="77777777" w:rsidR="00173D40" w:rsidRPr="00E16F6D" w:rsidRDefault="00173D40" w:rsidP="00662226">
            <w:pPr>
              <w:jc w:val="center"/>
              <w:rPr>
                <w:rFonts w:cstheme="minorHAnsi"/>
                <w:sz w:val="16"/>
                <w:szCs w:val="16"/>
              </w:rPr>
            </w:pPr>
            <w:r w:rsidRPr="00E16F6D">
              <w:rPr>
                <w:rFonts w:cstheme="minorHAnsi"/>
                <w:sz w:val="16"/>
                <w:szCs w:val="16"/>
              </w:rPr>
              <w:t>68 876</w:t>
            </w:r>
          </w:p>
        </w:tc>
        <w:tc>
          <w:tcPr>
            <w:tcW w:w="771" w:type="dxa"/>
            <w:tcBorders>
              <w:top w:val="nil"/>
              <w:left w:val="nil"/>
              <w:bottom w:val="single" w:sz="4" w:space="0" w:color="auto"/>
              <w:right w:val="single" w:sz="4" w:space="0" w:color="auto"/>
            </w:tcBorders>
            <w:shd w:val="clear" w:color="auto" w:fill="FFFFFF" w:themeFill="background1"/>
            <w:vAlign w:val="center"/>
          </w:tcPr>
          <w:p w14:paraId="5A944627" w14:textId="77777777" w:rsidR="00173D40" w:rsidRPr="00E16F6D" w:rsidRDefault="00173D40" w:rsidP="00662226">
            <w:pPr>
              <w:jc w:val="center"/>
              <w:rPr>
                <w:rFonts w:cstheme="minorHAnsi"/>
                <w:sz w:val="16"/>
                <w:szCs w:val="16"/>
              </w:rPr>
            </w:pPr>
            <w:r w:rsidRPr="00E16F6D">
              <w:rPr>
                <w:rFonts w:cstheme="minorHAnsi"/>
                <w:sz w:val="16"/>
                <w:szCs w:val="16"/>
              </w:rPr>
              <w:t>68 923</w:t>
            </w:r>
          </w:p>
        </w:tc>
        <w:tc>
          <w:tcPr>
            <w:tcW w:w="771" w:type="dxa"/>
            <w:tcBorders>
              <w:top w:val="nil"/>
              <w:left w:val="nil"/>
              <w:bottom w:val="single" w:sz="4" w:space="0" w:color="auto"/>
              <w:right w:val="single" w:sz="4" w:space="0" w:color="auto"/>
            </w:tcBorders>
            <w:shd w:val="clear" w:color="auto" w:fill="FFFFFF" w:themeFill="background1"/>
            <w:vAlign w:val="center"/>
          </w:tcPr>
          <w:p w14:paraId="05542C99" w14:textId="77777777" w:rsidR="00173D40" w:rsidRPr="00E16F6D" w:rsidRDefault="00173D40" w:rsidP="00662226">
            <w:pPr>
              <w:jc w:val="center"/>
              <w:rPr>
                <w:rFonts w:cstheme="minorHAnsi"/>
                <w:sz w:val="16"/>
                <w:szCs w:val="16"/>
              </w:rPr>
            </w:pPr>
            <w:r w:rsidRPr="00E16F6D">
              <w:rPr>
                <w:rFonts w:cstheme="minorHAnsi"/>
                <w:sz w:val="16"/>
                <w:szCs w:val="16"/>
              </w:rPr>
              <w:t>67 219</w:t>
            </w:r>
          </w:p>
        </w:tc>
      </w:tr>
      <w:tr w:rsidR="00173D40" w:rsidRPr="00E16F6D" w14:paraId="371918D4" w14:textId="77777777" w:rsidTr="00662226">
        <w:trPr>
          <w:trHeight w:val="251"/>
        </w:trPr>
        <w:tc>
          <w:tcPr>
            <w:tcW w:w="1472" w:type="dxa"/>
            <w:shd w:val="clear" w:color="auto" w:fill="FFFFFF" w:themeFill="background1"/>
          </w:tcPr>
          <w:p w14:paraId="6A36A613" w14:textId="77777777" w:rsidR="00173D40" w:rsidRPr="009D6DEF" w:rsidRDefault="00173D40" w:rsidP="00662226">
            <w:pPr>
              <w:rPr>
                <w:rFonts w:cstheme="minorHAnsi"/>
                <w:sz w:val="16"/>
                <w:szCs w:val="16"/>
              </w:rPr>
            </w:pPr>
            <w:r w:rsidRPr="009D6DEF">
              <w:rPr>
                <w:rFonts w:cstheme="minorHAnsi"/>
                <w:sz w:val="16"/>
                <w:szCs w:val="16"/>
              </w:rPr>
              <w:t>Австрия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4D8E0DB4" w14:textId="77777777" w:rsidR="00173D40" w:rsidRPr="00E16F6D" w:rsidRDefault="00173D40" w:rsidP="00662226">
            <w:pPr>
              <w:jc w:val="center"/>
              <w:rPr>
                <w:rFonts w:cstheme="minorHAnsi"/>
                <w:sz w:val="16"/>
                <w:szCs w:val="16"/>
              </w:rPr>
            </w:pPr>
            <w:r w:rsidRPr="00E16F6D">
              <w:rPr>
                <w:rFonts w:cstheme="minorHAnsi"/>
                <w:sz w:val="16"/>
                <w:szCs w:val="16"/>
              </w:rPr>
              <w:t>28 542</w:t>
            </w:r>
          </w:p>
        </w:tc>
        <w:tc>
          <w:tcPr>
            <w:tcW w:w="759" w:type="dxa"/>
            <w:tcBorders>
              <w:top w:val="nil"/>
              <w:left w:val="nil"/>
              <w:bottom w:val="single" w:sz="4" w:space="0" w:color="auto"/>
              <w:right w:val="single" w:sz="4" w:space="0" w:color="auto"/>
            </w:tcBorders>
            <w:shd w:val="clear" w:color="auto" w:fill="FFFFFF" w:themeFill="background1"/>
            <w:vAlign w:val="center"/>
          </w:tcPr>
          <w:p w14:paraId="5DB09452" w14:textId="77777777" w:rsidR="00173D40" w:rsidRPr="00E16F6D" w:rsidRDefault="00173D40" w:rsidP="00662226">
            <w:pPr>
              <w:jc w:val="center"/>
              <w:rPr>
                <w:rFonts w:cstheme="minorHAnsi"/>
                <w:sz w:val="16"/>
                <w:szCs w:val="16"/>
              </w:rPr>
            </w:pPr>
            <w:r w:rsidRPr="00E16F6D">
              <w:rPr>
                <w:rFonts w:cstheme="minorHAnsi"/>
                <w:sz w:val="16"/>
                <w:szCs w:val="16"/>
              </w:rPr>
              <w:t>26 089</w:t>
            </w:r>
          </w:p>
        </w:tc>
        <w:tc>
          <w:tcPr>
            <w:tcW w:w="759" w:type="dxa"/>
            <w:tcBorders>
              <w:top w:val="nil"/>
              <w:left w:val="nil"/>
              <w:bottom w:val="single" w:sz="4" w:space="0" w:color="auto"/>
              <w:right w:val="single" w:sz="4" w:space="0" w:color="auto"/>
            </w:tcBorders>
            <w:shd w:val="clear" w:color="auto" w:fill="FFFFFF" w:themeFill="background1"/>
            <w:vAlign w:val="center"/>
          </w:tcPr>
          <w:p w14:paraId="5A36F723" w14:textId="77777777" w:rsidR="00173D40" w:rsidRPr="00E16F6D" w:rsidRDefault="00173D40" w:rsidP="00662226">
            <w:pPr>
              <w:jc w:val="center"/>
              <w:rPr>
                <w:rFonts w:cstheme="minorHAnsi"/>
                <w:sz w:val="16"/>
                <w:szCs w:val="16"/>
              </w:rPr>
            </w:pPr>
            <w:r w:rsidRPr="00E16F6D">
              <w:rPr>
                <w:rFonts w:cstheme="minorHAnsi"/>
                <w:sz w:val="16"/>
                <w:szCs w:val="16"/>
              </w:rPr>
              <w:t>24 213</w:t>
            </w:r>
          </w:p>
        </w:tc>
        <w:tc>
          <w:tcPr>
            <w:tcW w:w="759" w:type="dxa"/>
            <w:tcBorders>
              <w:top w:val="nil"/>
              <w:left w:val="nil"/>
              <w:bottom w:val="single" w:sz="4" w:space="0" w:color="auto"/>
              <w:right w:val="single" w:sz="4" w:space="0" w:color="auto"/>
            </w:tcBorders>
            <w:shd w:val="clear" w:color="auto" w:fill="FFFFFF" w:themeFill="background1"/>
            <w:vAlign w:val="center"/>
          </w:tcPr>
          <w:p w14:paraId="09B3E265" w14:textId="77777777" w:rsidR="00173D40" w:rsidRPr="00E16F6D" w:rsidRDefault="00173D40" w:rsidP="00662226">
            <w:pPr>
              <w:jc w:val="center"/>
              <w:rPr>
                <w:rFonts w:cstheme="minorHAnsi"/>
                <w:sz w:val="16"/>
                <w:szCs w:val="16"/>
              </w:rPr>
            </w:pPr>
            <w:r w:rsidRPr="00E16F6D">
              <w:rPr>
                <w:rFonts w:cstheme="minorHAnsi"/>
                <w:sz w:val="16"/>
                <w:szCs w:val="16"/>
              </w:rPr>
              <w:t>25 260</w:t>
            </w:r>
          </w:p>
        </w:tc>
        <w:tc>
          <w:tcPr>
            <w:tcW w:w="759" w:type="dxa"/>
            <w:tcBorders>
              <w:top w:val="nil"/>
              <w:left w:val="nil"/>
              <w:bottom w:val="single" w:sz="4" w:space="0" w:color="auto"/>
              <w:right w:val="single" w:sz="4" w:space="0" w:color="auto"/>
            </w:tcBorders>
            <w:shd w:val="clear" w:color="auto" w:fill="FFFFFF" w:themeFill="background1"/>
            <w:vAlign w:val="center"/>
          </w:tcPr>
          <w:p w14:paraId="5500E6A6" w14:textId="77777777" w:rsidR="00173D40" w:rsidRPr="00E16F6D" w:rsidRDefault="00173D40" w:rsidP="00662226">
            <w:pPr>
              <w:jc w:val="center"/>
              <w:rPr>
                <w:rFonts w:cstheme="minorHAnsi"/>
                <w:sz w:val="16"/>
                <w:szCs w:val="16"/>
              </w:rPr>
            </w:pPr>
            <w:r w:rsidRPr="00E16F6D">
              <w:rPr>
                <w:rFonts w:cstheme="minorHAnsi"/>
                <w:sz w:val="16"/>
                <w:szCs w:val="16"/>
              </w:rPr>
              <w:t>25 458</w:t>
            </w:r>
          </w:p>
        </w:tc>
        <w:tc>
          <w:tcPr>
            <w:tcW w:w="759" w:type="dxa"/>
            <w:tcBorders>
              <w:top w:val="nil"/>
              <w:left w:val="nil"/>
              <w:bottom w:val="single" w:sz="4" w:space="0" w:color="auto"/>
              <w:right w:val="single" w:sz="4" w:space="0" w:color="auto"/>
            </w:tcBorders>
            <w:shd w:val="clear" w:color="auto" w:fill="FFFFFF" w:themeFill="background1"/>
            <w:vAlign w:val="center"/>
          </w:tcPr>
          <w:p w14:paraId="1E9D63B8" w14:textId="77777777" w:rsidR="00173D40" w:rsidRPr="00E16F6D" w:rsidRDefault="00173D40" w:rsidP="00662226">
            <w:pPr>
              <w:jc w:val="center"/>
              <w:rPr>
                <w:rFonts w:cstheme="minorHAnsi"/>
                <w:sz w:val="16"/>
                <w:szCs w:val="16"/>
              </w:rPr>
            </w:pPr>
            <w:r w:rsidRPr="00E16F6D">
              <w:rPr>
                <w:rFonts w:cstheme="minorHAnsi"/>
                <w:sz w:val="16"/>
                <w:szCs w:val="16"/>
              </w:rPr>
              <w:t>26 138</w:t>
            </w:r>
          </w:p>
        </w:tc>
        <w:tc>
          <w:tcPr>
            <w:tcW w:w="759" w:type="dxa"/>
            <w:tcBorders>
              <w:top w:val="nil"/>
              <w:left w:val="nil"/>
              <w:bottom w:val="single" w:sz="4" w:space="0" w:color="auto"/>
              <w:right w:val="single" w:sz="4" w:space="0" w:color="auto"/>
            </w:tcBorders>
            <w:shd w:val="clear" w:color="auto" w:fill="FFFFFF" w:themeFill="background1"/>
            <w:vAlign w:val="center"/>
          </w:tcPr>
          <w:p w14:paraId="17075586" w14:textId="77777777" w:rsidR="00173D40" w:rsidRPr="00E16F6D" w:rsidRDefault="00173D40" w:rsidP="00662226">
            <w:pPr>
              <w:jc w:val="center"/>
              <w:rPr>
                <w:rFonts w:cstheme="minorHAnsi"/>
                <w:sz w:val="16"/>
                <w:szCs w:val="16"/>
              </w:rPr>
            </w:pPr>
            <w:r w:rsidRPr="00E16F6D">
              <w:rPr>
                <w:rFonts w:cstheme="minorHAnsi"/>
                <w:sz w:val="16"/>
                <w:szCs w:val="16"/>
              </w:rPr>
              <w:t>25 978</w:t>
            </w:r>
          </w:p>
        </w:tc>
        <w:tc>
          <w:tcPr>
            <w:tcW w:w="763" w:type="dxa"/>
            <w:tcBorders>
              <w:top w:val="nil"/>
              <w:left w:val="nil"/>
              <w:bottom w:val="single" w:sz="4" w:space="0" w:color="auto"/>
              <w:right w:val="single" w:sz="4" w:space="0" w:color="auto"/>
            </w:tcBorders>
            <w:shd w:val="clear" w:color="auto" w:fill="FFFFFF" w:themeFill="background1"/>
            <w:vAlign w:val="center"/>
          </w:tcPr>
          <w:p w14:paraId="0F68BAB1" w14:textId="77777777" w:rsidR="00173D40" w:rsidRPr="00E16F6D" w:rsidRDefault="00173D40" w:rsidP="00662226">
            <w:pPr>
              <w:jc w:val="center"/>
              <w:rPr>
                <w:rFonts w:cstheme="minorHAnsi"/>
                <w:sz w:val="16"/>
                <w:szCs w:val="16"/>
              </w:rPr>
            </w:pPr>
            <w:r w:rsidRPr="00E16F6D">
              <w:rPr>
                <w:rFonts w:cstheme="minorHAnsi"/>
                <w:sz w:val="16"/>
                <w:szCs w:val="16"/>
              </w:rPr>
              <w:t>25 763</w:t>
            </w:r>
          </w:p>
        </w:tc>
        <w:tc>
          <w:tcPr>
            <w:tcW w:w="771" w:type="dxa"/>
            <w:tcBorders>
              <w:top w:val="nil"/>
              <w:left w:val="nil"/>
              <w:bottom w:val="single" w:sz="4" w:space="0" w:color="auto"/>
              <w:right w:val="single" w:sz="4" w:space="0" w:color="auto"/>
            </w:tcBorders>
            <w:shd w:val="clear" w:color="auto" w:fill="FFFFFF" w:themeFill="background1"/>
            <w:vAlign w:val="center"/>
          </w:tcPr>
          <w:p w14:paraId="3FCED6F1" w14:textId="77777777" w:rsidR="00173D40" w:rsidRPr="00E16F6D" w:rsidRDefault="00173D40" w:rsidP="00662226">
            <w:pPr>
              <w:jc w:val="center"/>
              <w:rPr>
                <w:rFonts w:cstheme="minorHAnsi"/>
                <w:sz w:val="16"/>
                <w:szCs w:val="16"/>
              </w:rPr>
            </w:pPr>
            <w:r w:rsidRPr="00E16F6D">
              <w:rPr>
                <w:rFonts w:cstheme="minorHAnsi"/>
                <w:sz w:val="16"/>
                <w:szCs w:val="16"/>
              </w:rPr>
              <w:t>26 444</w:t>
            </w:r>
          </w:p>
        </w:tc>
        <w:tc>
          <w:tcPr>
            <w:tcW w:w="771" w:type="dxa"/>
            <w:tcBorders>
              <w:top w:val="nil"/>
              <w:left w:val="nil"/>
              <w:bottom w:val="single" w:sz="4" w:space="0" w:color="auto"/>
              <w:right w:val="single" w:sz="4" w:space="0" w:color="auto"/>
            </w:tcBorders>
            <w:shd w:val="clear" w:color="auto" w:fill="FFFFFF" w:themeFill="background1"/>
            <w:vAlign w:val="center"/>
          </w:tcPr>
          <w:p w14:paraId="7D18AFB1" w14:textId="77777777" w:rsidR="00173D40" w:rsidRPr="00E16F6D" w:rsidRDefault="00173D40" w:rsidP="00662226">
            <w:pPr>
              <w:jc w:val="center"/>
              <w:rPr>
                <w:rFonts w:cstheme="minorHAnsi"/>
                <w:sz w:val="16"/>
                <w:szCs w:val="16"/>
              </w:rPr>
            </w:pPr>
            <w:r w:rsidRPr="00E16F6D">
              <w:rPr>
                <w:rFonts w:cstheme="minorHAnsi"/>
                <w:sz w:val="16"/>
                <w:szCs w:val="16"/>
              </w:rPr>
              <w:t>25 910</w:t>
            </w:r>
          </w:p>
        </w:tc>
      </w:tr>
      <w:tr w:rsidR="00173D40" w:rsidRPr="00E16F6D" w14:paraId="7FD7C546" w14:textId="77777777" w:rsidTr="00662226">
        <w:trPr>
          <w:trHeight w:val="251"/>
        </w:trPr>
        <w:tc>
          <w:tcPr>
            <w:tcW w:w="1472" w:type="dxa"/>
            <w:shd w:val="clear" w:color="auto" w:fill="FFFFFF" w:themeFill="background1"/>
          </w:tcPr>
          <w:p w14:paraId="58DA5CD9" w14:textId="77777777" w:rsidR="00173D40" w:rsidRPr="009D6DEF" w:rsidRDefault="00173D40" w:rsidP="00662226">
            <w:pPr>
              <w:rPr>
                <w:rFonts w:cstheme="minorHAnsi"/>
                <w:sz w:val="16"/>
                <w:szCs w:val="16"/>
              </w:rPr>
            </w:pPr>
            <w:r w:rsidRPr="009D6DEF">
              <w:rPr>
                <w:rFonts w:cstheme="minorHAnsi"/>
                <w:sz w:val="16"/>
                <w:szCs w:val="16"/>
              </w:rPr>
              <w:t>Полша</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4C28D6E2" w14:textId="77777777" w:rsidR="00173D40" w:rsidRPr="00E16F6D" w:rsidRDefault="00173D40" w:rsidP="00662226">
            <w:pPr>
              <w:jc w:val="center"/>
              <w:rPr>
                <w:rFonts w:cstheme="minorHAnsi"/>
                <w:sz w:val="16"/>
                <w:szCs w:val="16"/>
              </w:rPr>
            </w:pPr>
            <w:r>
              <w:rPr>
                <w:rFonts w:cstheme="minorHAnsi"/>
                <w:sz w:val="16"/>
                <w:szCs w:val="16"/>
              </w:rPr>
              <w:t>207</w:t>
            </w:r>
            <w:r w:rsidRPr="00E16F6D">
              <w:rPr>
                <w:rFonts w:cstheme="minorHAnsi"/>
                <w:sz w:val="16"/>
                <w:szCs w:val="16"/>
              </w:rPr>
              <w:t>651</w:t>
            </w:r>
          </w:p>
        </w:tc>
        <w:tc>
          <w:tcPr>
            <w:tcW w:w="759" w:type="dxa"/>
            <w:tcBorders>
              <w:top w:val="nil"/>
              <w:left w:val="nil"/>
              <w:bottom w:val="single" w:sz="4" w:space="0" w:color="auto"/>
              <w:right w:val="single" w:sz="4" w:space="0" w:color="auto"/>
            </w:tcBorders>
            <w:shd w:val="clear" w:color="auto" w:fill="FFFFFF" w:themeFill="background1"/>
            <w:vAlign w:val="center"/>
          </w:tcPr>
          <w:p w14:paraId="55C88513" w14:textId="77777777" w:rsidR="00173D40" w:rsidRPr="00E16F6D" w:rsidRDefault="00173D40" w:rsidP="00662226">
            <w:pPr>
              <w:jc w:val="center"/>
              <w:rPr>
                <w:rFonts w:cstheme="minorHAnsi"/>
                <w:sz w:val="16"/>
                <w:szCs w:val="16"/>
              </w:rPr>
            </w:pPr>
            <w:r>
              <w:rPr>
                <w:rFonts w:cstheme="minorHAnsi"/>
                <w:sz w:val="16"/>
                <w:szCs w:val="16"/>
              </w:rPr>
              <w:t>222</w:t>
            </w:r>
            <w:r w:rsidRPr="00E16F6D">
              <w:rPr>
                <w:rFonts w:cstheme="minorHAnsi"/>
                <w:sz w:val="16"/>
                <w:szCs w:val="16"/>
              </w:rPr>
              <w:t>332</w:t>
            </w:r>
          </w:p>
        </w:tc>
        <w:tc>
          <w:tcPr>
            <w:tcW w:w="759" w:type="dxa"/>
            <w:tcBorders>
              <w:top w:val="nil"/>
              <w:left w:val="nil"/>
              <w:bottom w:val="single" w:sz="4" w:space="0" w:color="auto"/>
              <w:right w:val="single" w:sz="4" w:space="0" w:color="auto"/>
            </w:tcBorders>
            <w:shd w:val="clear" w:color="auto" w:fill="FFFFFF" w:themeFill="background1"/>
            <w:vAlign w:val="center"/>
          </w:tcPr>
          <w:p w14:paraId="08A6161A" w14:textId="77777777" w:rsidR="00173D40" w:rsidRPr="00E16F6D" w:rsidRDefault="00173D40" w:rsidP="00662226">
            <w:pPr>
              <w:jc w:val="center"/>
              <w:rPr>
                <w:rFonts w:cstheme="minorHAnsi"/>
                <w:sz w:val="16"/>
                <w:szCs w:val="16"/>
              </w:rPr>
            </w:pPr>
            <w:r>
              <w:rPr>
                <w:rFonts w:cstheme="minorHAnsi"/>
                <w:sz w:val="16"/>
                <w:szCs w:val="16"/>
              </w:rPr>
              <w:t>247</w:t>
            </w:r>
            <w:r w:rsidRPr="00E16F6D">
              <w:rPr>
                <w:rFonts w:cstheme="minorHAnsi"/>
                <w:sz w:val="16"/>
                <w:szCs w:val="16"/>
              </w:rPr>
              <w:t>594</w:t>
            </w:r>
          </w:p>
        </w:tc>
        <w:tc>
          <w:tcPr>
            <w:tcW w:w="759" w:type="dxa"/>
            <w:tcBorders>
              <w:top w:val="nil"/>
              <w:left w:val="nil"/>
              <w:bottom w:val="single" w:sz="4" w:space="0" w:color="auto"/>
              <w:right w:val="single" w:sz="4" w:space="0" w:color="auto"/>
            </w:tcBorders>
            <w:shd w:val="clear" w:color="auto" w:fill="FFFFFF" w:themeFill="background1"/>
            <w:vAlign w:val="center"/>
          </w:tcPr>
          <w:p w14:paraId="66AAA202" w14:textId="77777777" w:rsidR="00173D40" w:rsidRPr="00E16F6D" w:rsidRDefault="00173D40" w:rsidP="00662226">
            <w:pPr>
              <w:jc w:val="center"/>
              <w:rPr>
                <w:rFonts w:cstheme="minorHAnsi"/>
                <w:sz w:val="16"/>
                <w:szCs w:val="16"/>
              </w:rPr>
            </w:pPr>
            <w:r>
              <w:rPr>
                <w:rFonts w:cstheme="minorHAnsi"/>
                <w:sz w:val="16"/>
                <w:szCs w:val="16"/>
              </w:rPr>
              <w:t>250</w:t>
            </w:r>
            <w:r w:rsidRPr="00E16F6D">
              <w:rPr>
                <w:rFonts w:cstheme="minorHAnsi"/>
                <w:sz w:val="16"/>
                <w:szCs w:val="16"/>
              </w:rPr>
              <w:t>931</w:t>
            </w:r>
          </w:p>
        </w:tc>
        <w:tc>
          <w:tcPr>
            <w:tcW w:w="759" w:type="dxa"/>
            <w:tcBorders>
              <w:top w:val="nil"/>
              <w:left w:val="nil"/>
              <w:bottom w:val="single" w:sz="4" w:space="0" w:color="auto"/>
              <w:right w:val="single" w:sz="4" w:space="0" w:color="auto"/>
            </w:tcBorders>
            <w:shd w:val="clear" w:color="auto" w:fill="FFFFFF" w:themeFill="background1"/>
            <w:vAlign w:val="center"/>
          </w:tcPr>
          <w:p w14:paraId="3B161A44" w14:textId="77777777" w:rsidR="00173D40" w:rsidRPr="00E16F6D" w:rsidRDefault="00173D40" w:rsidP="00662226">
            <w:pPr>
              <w:jc w:val="center"/>
              <w:rPr>
                <w:rFonts w:cstheme="minorHAnsi"/>
                <w:sz w:val="16"/>
                <w:szCs w:val="16"/>
              </w:rPr>
            </w:pPr>
            <w:r>
              <w:rPr>
                <w:rFonts w:cstheme="minorHAnsi"/>
                <w:sz w:val="16"/>
                <w:szCs w:val="16"/>
              </w:rPr>
              <w:t>260</w:t>
            </w:r>
            <w:r w:rsidRPr="00E16F6D">
              <w:rPr>
                <w:rFonts w:cstheme="minorHAnsi"/>
                <w:sz w:val="16"/>
                <w:szCs w:val="16"/>
              </w:rPr>
              <w:t>713</w:t>
            </w:r>
          </w:p>
        </w:tc>
        <w:tc>
          <w:tcPr>
            <w:tcW w:w="759" w:type="dxa"/>
            <w:tcBorders>
              <w:top w:val="nil"/>
              <w:left w:val="nil"/>
              <w:bottom w:val="single" w:sz="4" w:space="0" w:color="auto"/>
              <w:right w:val="single" w:sz="4" w:space="0" w:color="auto"/>
            </w:tcBorders>
            <w:shd w:val="clear" w:color="auto" w:fill="FFFFFF" w:themeFill="background1"/>
            <w:vAlign w:val="center"/>
          </w:tcPr>
          <w:p w14:paraId="59FA7FFD" w14:textId="77777777" w:rsidR="00173D40" w:rsidRPr="00E16F6D" w:rsidRDefault="00173D40" w:rsidP="00662226">
            <w:pPr>
              <w:jc w:val="center"/>
              <w:rPr>
                <w:rFonts w:cstheme="minorHAnsi"/>
                <w:sz w:val="16"/>
                <w:szCs w:val="16"/>
              </w:rPr>
            </w:pPr>
            <w:r>
              <w:rPr>
                <w:rFonts w:cstheme="minorHAnsi"/>
                <w:sz w:val="16"/>
                <w:szCs w:val="16"/>
              </w:rPr>
              <w:t>290</w:t>
            </w:r>
            <w:r w:rsidRPr="00E16F6D">
              <w:rPr>
                <w:rFonts w:cstheme="minorHAnsi"/>
                <w:sz w:val="16"/>
                <w:szCs w:val="16"/>
              </w:rPr>
              <w:t>749</w:t>
            </w:r>
          </w:p>
        </w:tc>
        <w:tc>
          <w:tcPr>
            <w:tcW w:w="759" w:type="dxa"/>
            <w:tcBorders>
              <w:top w:val="nil"/>
              <w:left w:val="nil"/>
              <w:bottom w:val="single" w:sz="4" w:space="0" w:color="auto"/>
              <w:right w:val="single" w:sz="4" w:space="0" w:color="auto"/>
            </w:tcBorders>
            <w:shd w:val="clear" w:color="auto" w:fill="FFFFFF" w:themeFill="background1"/>
            <w:vAlign w:val="center"/>
          </w:tcPr>
          <w:p w14:paraId="7A0CEC37" w14:textId="77777777" w:rsidR="00173D40" w:rsidRPr="00E16F6D" w:rsidRDefault="00173D40" w:rsidP="00662226">
            <w:pPr>
              <w:jc w:val="center"/>
              <w:rPr>
                <w:rFonts w:cstheme="minorHAnsi"/>
                <w:sz w:val="16"/>
                <w:szCs w:val="16"/>
              </w:rPr>
            </w:pPr>
            <w:r>
              <w:rPr>
                <w:rFonts w:cstheme="minorHAnsi"/>
                <w:sz w:val="16"/>
                <w:szCs w:val="16"/>
              </w:rPr>
              <w:t>335</w:t>
            </w:r>
            <w:r w:rsidRPr="00E16F6D">
              <w:rPr>
                <w:rFonts w:cstheme="minorHAnsi"/>
                <w:sz w:val="16"/>
                <w:szCs w:val="16"/>
              </w:rPr>
              <w:t>220</w:t>
            </w:r>
          </w:p>
        </w:tc>
        <w:tc>
          <w:tcPr>
            <w:tcW w:w="763" w:type="dxa"/>
            <w:tcBorders>
              <w:top w:val="nil"/>
              <w:left w:val="nil"/>
              <w:bottom w:val="single" w:sz="4" w:space="0" w:color="auto"/>
              <w:right w:val="single" w:sz="4" w:space="0" w:color="auto"/>
            </w:tcBorders>
            <w:shd w:val="clear" w:color="auto" w:fill="FFFFFF" w:themeFill="background1"/>
            <w:vAlign w:val="center"/>
          </w:tcPr>
          <w:p w14:paraId="5CCEFBFB" w14:textId="77777777" w:rsidR="00173D40" w:rsidRPr="00E16F6D" w:rsidRDefault="00173D40" w:rsidP="00662226">
            <w:pPr>
              <w:jc w:val="center"/>
              <w:rPr>
                <w:rFonts w:cstheme="minorHAnsi"/>
                <w:sz w:val="16"/>
                <w:szCs w:val="16"/>
              </w:rPr>
            </w:pPr>
            <w:r>
              <w:rPr>
                <w:rFonts w:cstheme="minorHAnsi"/>
                <w:sz w:val="16"/>
                <w:szCs w:val="16"/>
              </w:rPr>
              <w:t>315</w:t>
            </w:r>
            <w:r w:rsidRPr="00E16F6D">
              <w:rPr>
                <w:rFonts w:cstheme="minorHAnsi"/>
                <w:sz w:val="16"/>
                <w:szCs w:val="16"/>
              </w:rPr>
              <w:t>874</w:t>
            </w:r>
          </w:p>
        </w:tc>
        <w:tc>
          <w:tcPr>
            <w:tcW w:w="771" w:type="dxa"/>
            <w:tcBorders>
              <w:top w:val="nil"/>
              <w:left w:val="nil"/>
              <w:bottom w:val="single" w:sz="4" w:space="0" w:color="auto"/>
              <w:right w:val="single" w:sz="4" w:space="0" w:color="auto"/>
            </w:tcBorders>
            <w:shd w:val="clear" w:color="auto" w:fill="FFFFFF" w:themeFill="background1"/>
            <w:vAlign w:val="center"/>
          </w:tcPr>
          <w:p w14:paraId="0BA5ABB8" w14:textId="77777777" w:rsidR="00173D40" w:rsidRPr="00E16F6D" w:rsidRDefault="00173D40" w:rsidP="00662226">
            <w:pPr>
              <w:jc w:val="center"/>
              <w:rPr>
                <w:rFonts w:cstheme="minorHAnsi"/>
                <w:sz w:val="16"/>
                <w:szCs w:val="16"/>
              </w:rPr>
            </w:pPr>
            <w:r w:rsidRPr="00E16F6D">
              <w:rPr>
                <w:rFonts w:cstheme="minorHAnsi"/>
                <w:sz w:val="16"/>
                <w:szCs w:val="16"/>
              </w:rPr>
              <w:t>348 952</w:t>
            </w:r>
          </w:p>
        </w:tc>
        <w:tc>
          <w:tcPr>
            <w:tcW w:w="771" w:type="dxa"/>
            <w:tcBorders>
              <w:top w:val="nil"/>
              <w:left w:val="nil"/>
              <w:bottom w:val="single" w:sz="4" w:space="0" w:color="auto"/>
              <w:right w:val="single" w:sz="4" w:space="0" w:color="auto"/>
            </w:tcBorders>
            <w:shd w:val="clear" w:color="auto" w:fill="FFFFFF" w:themeFill="background1"/>
            <w:vAlign w:val="center"/>
          </w:tcPr>
          <w:p w14:paraId="6DB97C05" w14:textId="77777777" w:rsidR="00173D40" w:rsidRPr="00E16F6D" w:rsidRDefault="00173D40" w:rsidP="00662226">
            <w:pPr>
              <w:jc w:val="center"/>
              <w:rPr>
                <w:rFonts w:cstheme="minorHAnsi"/>
                <w:sz w:val="16"/>
                <w:szCs w:val="16"/>
              </w:rPr>
            </w:pPr>
            <w:r w:rsidRPr="00E16F6D">
              <w:rPr>
                <w:rFonts w:cstheme="minorHAnsi"/>
                <w:sz w:val="16"/>
                <w:szCs w:val="16"/>
              </w:rPr>
              <w:t>354 927</w:t>
            </w:r>
          </w:p>
        </w:tc>
      </w:tr>
      <w:tr w:rsidR="00173D40" w:rsidRPr="00E16F6D" w14:paraId="16140549" w14:textId="77777777" w:rsidTr="00662226">
        <w:trPr>
          <w:trHeight w:val="259"/>
        </w:trPr>
        <w:tc>
          <w:tcPr>
            <w:tcW w:w="1472" w:type="dxa"/>
            <w:shd w:val="clear" w:color="auto" w:fill="FFFFFF" w:themeFill="background1"/>
          </w:tcPr>
          <w:p w14:paraId="13B7F935" w14:textId="77777777" w:rsidR="00173D40" w:rsidRPr="009D6DEF" w:rsidRDefault="00173D40" w:rsidP="00662226">
            <w:pPr>
              <w:rPr>
                <w:rFonts w:cstheme="minorHAnsi"/>
                <w:sz w:val="16"/>
                <w:szCs w:val="16"/>
              </w:rPr>
            </w:pPr>
            <w:r w:rsidRPr="009D6DEF">
              <w:rPr>
                <w:rFonts w:cstheme="minorHAnsi"/>
                <w:sz w:val="16"/>
                <w:szCs w:val="16"/>
              </w:rPr>
              <w:t>Португалия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13E01397" w14:textId="77777777" w:rsidR="00173D40" w:rsidRPr="00E16F6D" w:rsidRDefault="00173D40" w:rsidP="00662226">
            <w:pPr>
              <w:jc w:val="center"/>
              <w:rPr>
                <w:rFonts w:cstheme="minorHAnsi"/>
                <w:sz w:val="16"/>
                <w:szCs w:val="16"/>
              </w:rPr>
            </w:pPr>
            <w:r w:rsidRPr="00E16F6D">
              <w:rPr>
                <w:rFonts w:cstheme="minorHAnsi"/>
                <w:sz w:val="16"/>
                <w:szCs w:val="16"/>
              </w:rPr>
              <w:t>36 453</w:t>
            </w:r>
          </w:p>
        </w:tc>
        <w:tc>
          <w:tcPr>
            <w:tcW w:w="759" w:type="dxa"/>
            <w:tcBorders>
              <w:top w:val="nil"/>
              <w:left w:val="nil"/>
              <w:bottom w:val="single" w:sz="4" w:space="0" w:color="auto"/>
              <w:right w:val="single" w:sz="4" w:space="0" w:color="auto"/>
            </w:tcBorders>
            <w:shd w:val="clear" w:color="auto" w:fill="FFFFFF" w:themeFill="background1"/>
            <w:vAlign w:val="center"/>
          </w:tcPr>
          <w:p w14:paraId="165C3737" w14:textId="77777777" w:rsidR="00173D40" w:rsidRPr="00E16F6D" w:rsidRDefault="00173D40" w:rsidP="00662226">
            <w:pPr>
              <w:jc w:val="center"/>
              <w:rPr>
                <w:rFonts w:cstheme="minorHAnsi"/>
                <w:sz w:val="16"/>
                <w:szCs w:val="16"/>
              </w:rPr>
            </w:pPr>
            <w:r w:rsidRPr="00E16F6D">
              <w:rPr>
                <w:rFonts w:cstheme="minorHAnsi"/>
                <w:sz w:val="16"/>
                <w:szCs w:val="16"/>
              </w:rPr>
              <w:t>32 935</w:t>
            </w:r>
          </w:p>
        </w:tc>
        <w:tc>
          <w:tcPr>
            <w:tcW w:w="759" w:type="dxa"/>
            <w:tcBorders>
              <w:top w:val="nil"/>
              <w:left w:val="nil"/>
              <w:bottom w:val="single" w:sz="4" w:space="0" w:color="auto"/>
              <w:right w:val="single" w:sz="4" w:space="0" w:color="auto"/>
            </w:tcBorders>
            <w:shd w:val="clear" w:color="auto" w:fill="FFFFFF" w:themeFill="background1"/>
            <w:vAlign w:val="center"/>
          </w:tcPr>
          <w:p w14:paraId="6ABEE4A9" w14:textId="77777777" w:rsidR="00173D40" w:rsidRPr="00E16F6D" w:rsidRDefault="00173D40" w:rsidP="00662226">
            <w:pPr>
              <w:jc w:val="center"/>
              <w:rPr>
                <w:rFonts w:cstheme="minorHAnsi"/>
                <w:sz w:val="16"/>
                <w:szCs w:val="16"/>
              </w:rPr>
            </w:pPr>
            <w:r w:rsidRPr="00E16F6D">
              <w:rPr>
                <w:rFonts w:cstheme="minorHAnsi"/>
                <w:sz w:val="16"/>
                <w:szCs w:val="16"/>
              </w:rPr>
              <w:t>36 555</w:t>
            </w:r>
          </w:p>
        </w:tc>
        <w:tc>
          <w:tcPr>
            <w:tcW w:w="759" w:type="dxa"/>
            <w:tcBorders>
              <w:top w:val="nil"/>
              <w:left w:val="nil"/>
              <w:bottom w:val="single" w:sz="4" w:space="0" w:color="auto"/>
              <w:right w:val="single" w:sz="4" w:space="0" w:color="auto"/>
            </w:tcBorders>
            <w:shd w:val="clear" w:color="auto" w:fill="FFFFFF" w:themeFill="background1"/>
            <w:vAlign w:val="center"/>
          </w:tcPr>
          <w:p w14:paraId="385723A0" w14:textId="77777777" w:rsidR="00173D40" w:rsidRPr="00E16F6D" w:rsidRDefault="00173D40" w:rsidP="00662226">
            <w:pPr>
              <w:jc w:val="center"/>
              <w:rPr>
                <w:rFonts w:cstheme="minorHAnsi"/>
                <w:sz w:val="16"/>
                <w:szCs w:val="16"/>
              </w:rPr>
            </w:pPr>
            <w:r w:rsidRPr="00E16F6D">
              <w:rPr>
                <w:rFonts w:cstheme="minorHAnsi"/>
                <w:sz w:val="16"/>
                <w:szCs w:val="16"/>
              </w:rPr>
              <w:t>34 863</w:t>
            </w:r>
          </w:p>
        </w:tc>
        <w:tc>
          <w:tcPr>
            <w:tcW w:w="759" w:type="dxa"/>
            <w:tcBorders>
              <w:top w:val="nil"/>
              <w:left w:val="nil"/>
              <w:bottom w:val="single" w:sz="4" w:space="0" w:color="auto"/>
              <w:right w:val="single" w:sz="4" w:space="0" w:color="auto"/>
            </w:tcBorders>
            <w:shd w:val="clear" w:color="auto" w:fill="FFFFFF" w:themeFill="background1"/>
            <w:vAlign w:val="center"/>
          </w:tcPr>
          <w:p w14:paraId="01FE911D" w14:textId="77777777" w:rsidR="00173D40" w:rsidRPr="00E16F6D" w:rsidRDefault="00173D40" w:rsidP="00662226">
            <w:pPr>
              <w:jc w:val="center"/>
              <w:rPr>
                <w:rFonts w:cstheme="minorHAnsi"/>
                <w:sz w:val="16"/>
                <w:szCs w:val="16"/>
              </w:rPr>
            </w:pPr>
            <w:r w:rsidRPr="00E16F6D">
              <w:rPr>
                <w:rFonts w:cstheme="minorHAnsi"/>
                <w:sz w:val="16"/>
                <w:szCs w:val="16"/>
              </w:rPr>
              <w:t>31 835</w:t>
            </w:r>
          </w:p>
        </w:tc>
        <w:tc>
          <w:tcPr>
            <w:tcW w:w="759" w:type="dxa"/>
            <w:tcBorders>
              <w:top w:val="nil"/>
              <w:left w:val="nil"/>
              <w:bottom w:val="single" w:sz="4" w:space="0" w:color="auto"/>
              <w:right w:val="single" w:sz="4" w:space="0" w:color="auto"/>
            </w:tcBorders>
            <w:shd w:val="clear" w:color="auto" w:fill="FFFFFF" w:themeFill="background1"/>
            <w:vAlign w:val="center"/>
          </w:tcPr>
          <w:p w14:paraId="1E11ACCD" w14:textId="77777777" w:rsidR="00173D40" w:rsidRPr="00E16F6D" w:rsidRDefault="00173D40" w:rsidP="00662226">
            <w:pPr>
              <w:jc w:val="center"/>
              <w:rPr>
                <w:rFonts w:cstheme="minorHAnsi"/>
                <w:sz w:val="16"/>
                <w:szCs w:val="16"/>
              </w:rPr>
            </w:pPr>
            <w:r w:rsidRPr="00E16F6D">
              <w:rPr>
                <w:rFonts w:cstheme="minorHAnsi"/>
                <w:sz w:val="16"/>
                <w:szCs w:val="16"/>
              </w:rPr>
              <w:t>34 877</w:t>
            </w:r>
          </w:p>
        </w:tc>
        <w:tc>
          <w:tcPr>
            <w:tcW w:w="759" w:type="dxa"/>
            <w:tcBorders>
              <w:top w:val="nil"/>
              <w:left w:val="nil"/>
              <w:bottom w:val="single" w:sz="4" w:space="0" w:color="auto"/>
              <w:right w:val="single" w:sz="4" w:space="0" w:color="auto"/>
            </w:tcBorders>
            <w:shd w:val="clear" w:color="auto" w:fill="FFFFFF" w:themeFill="background1"/>
            <w:vAlign w:val="center"/>
          </w:tcPr>
          <w:p w14:paraId="271EEED9" w14:textId="77777777" w:rsidR="00173D40" w:rsidRPr="00E16F6D" w:rsidRDefault="00173D40" w:rsidP="00662226">
            <w:pPr>
              <w:jc w:val="center"/>
              <w:rPr>
                <w:rFonts w:cstheme="minorHAnsi"/>
                <w:sz w:val="16"/>
                <w:szCs w:val="16"/>
              </w:rPr>
            </w:pPr>
            <w:r w:rsidRPr="00E16F6D">
              <w:rPr>
                <w:rFonts w:cstheme="minorHAnsi"/>
                <w:sz w:val="16"/>
                <w:szCs w:val="16"/>
              </w:rPr>
              <w:t>34 186</w:t>
            </w:r>
          </w:p>
        </w:tc>
        <w:tc>
          <w:tcPr>
            <w:tcW w:w="763" w:type="dxa"/>
            <w:tcBorders>
              <w:top w:val="nil"/>
              <w:left w:val="nil"/>
              <w:bottom w:val="single" w:sz="4" w:space="0" w:color="auto"/>
              <w:right w:val="single" w:sz="4" w:space="0" w:color="auto"/>
            </w:tcBorders>
            <w:shd w:val="clear" w:color="auto" w:fill="FFFFFF" w:themeFill="background1"/>
            <w:vAlign w:val="center"/>
          </w:tcPr>
          <w:p w14:paraId="68BDB20D" w14:textId="77777777" w:rsidR="00173D40" w:rsidRPr="00E16F6D" w:rsidRDefault="00173D40" w:rsidP="00662226">
            <w:pPr>
              <w:jc w:val="center"/>
              <w:rPr>
                <w:rFonts w:cstheme="minorHAnsi"/>
                <w:sz w:val="16"/>
                <w:szCs w:val="16"/>
              </w:rPr>
            </w:pPr>
            <w:r w:rsidRPr="00E16F6D">
              <w:rPr>
                <w:rFonts w:cstheme="minorHAnsi"/>
                <w:sz w:val="16"/>
                <w:szCs w:val="16"/>
              </w:rPr>
              <w:t>32 963</w:t>
            </w:r>
          </w:p>
        </w:tc>
        <w:tc>
          <w:tcPr>
            <w:tcW w:w="771" w:type="dxa"/>
            <w:tcBorders>
              <w:top w:val="nil"/>
              <w:left w:val="nil"/>
              <w:bottom w:val="single" w:sz="4" w:space="0" w:color="auto"/>
              <w:right w:val="single" w:sz="4" w:space="0" w:color="auto"/>
            </w:tcBorders>
            <w:shd w:val="clear" w:color="auto" w:fill="FFFFFF" w:themeFill="background1"/>
            <w:vAlign w:val="center"/>
          </w:tcPr>
          <w:p w14:paraId="506497E7" w14:textId="77777777" w:rsidR="00173D40" w:rsidRPr="00E16F6D" w:rsidRDefault="00173D40" w:rsidP="00662226">
            <w:pPr>
              <w:jc w:val="center"/>
              <w:rPr>
                <w:rFonts w:cstheme="minorHAnsi"/>
                <w:sz w:val="16"/>
                <w:szCs w:val="16"/>
              </w:rPr>
            </w:pPr>
            <w:r w:rsidRPr="00E16F6D">
              <w:rPr>
                <w:rFonts w:cstheme="minorHAnsi"/>
                <w:sz w:val="16"/>
                <w:szCs w:val="16"/>
              </w:rPr>
              <w:t>31 014</w:t>
            </w:r>
          </w:p>
        </w:tc>
        <w:tc>
          <w:tcPr>
            <w:tcW w:w="771" w:type="dxa"/>
            <w:tcBorders>
              <w:top w:val="nil"/>
              <w:left w:val="nil"/>
              <w:bottom w:val="single" w:sz="4" w:space="0" w:color="auto"/>
              <w:right w:val="single" w:sz="4" w:space="0" w:color="auto"/>
            </w:tcBorders>
            <w:shd w:val="clear" w:color="auto" w:fill="FFFFFF" w:themeFill="background1"/>
            <w:vAlign w:val="center"/>
          </w:tcPr>
          <w:p w14:paraId="3E246A6F" w14:textId="77777777" w:rsidR="00173D40" w:rsidRPr="00E16F6D" w:rsidRDefault="00173D40" w:rsidP="00662226">
            <w:pPr>
              <w:jc w:val="center"/>
              <w:rPr>
                <w:rFonts w:cstheme="minorHAnsi"/>
                <w:sz w:val="16"/>
                <w:szCs w:val="16"/>
              </w:rPr>
            </w:pPr>
            <w:r w:rsidRPr="00E16F6D">
              <w:rPr>
                <w:rFonts w:cstheme="minorHAnsi"/>
                <w:sz w:val="16"/>
                <w:szCs w:val="16"/>
              </w:rPr>
              <w:t>24 241</w:t>
            </w:r>
          </w:p>
        </w:tc>
      </w:tr>
      <w:tr w:rsidR="00173D40" w:rsidRPr="00E16F6D" w14:paraId="5F8B468B" w14:textId="77777777" w:rsidTr="00662226">
        <w:trPr>
          <w:trHeight w:val="251"/>
        </w:trPr>
        <w:tc>
          <w:tcPr>
            <w:tcW w:w="1472" w:type="dxa"/>
            <w:shd w:val="clear" w:color="auto" w:fill="FFFFFF" w:themeFill="background1"/>
          </w:tcPr>
          <w:p w14:paraId="191B76A5" w14:textId="77777777" w:rsidR="00173D40" w:rsidRPr="009D6DEF" w:rsidRDefault="00173D40" w:rsidP="00662226">
            <w:pPr>
              <w:rPr>
                <w:rFonts w:cstheme="minorHAnsi"/>
                <w:sz w:val="16"/>
                <w:szCs w:val="16"/>
              </w:rPr>
            </w:pPr>
            <w:r w:rsidRPr="009D6DEF">
              <w:rPr>
                <w:rFonts w:cstheme="minorHAnsi"/>
                <w:sz w:val="16"/>
                <w:szCs w:val="16"/>
              </w:rPr>
              <w:t>Румъния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4DA36976" w14:textId="77777777" w:rsidR="00173D40" w:rsidRPr="00E16F6D" w:rsidRDefault="00173D40" w:rsidP="00662226">
            <w:pPr>
              <w:jc w:val="center"/>
              <w:rPr>
                <w:rFonts w:cstheme="minorHAnsi"/>
                <w:sz w:val="16"/>
                <w:szCs w:val="16"/>
              </w:rPr>
            </w:pPr>
            <w:r w:rsidRPr="00E16F6D">
              <w:rPr>
                <w:rFonts w:cstheme="minorHAnsi"/>
                <w:sz w:val="16"/>
                <w:szCs w:val="16"/>
              </w:rPr>
              <w:t>26 349</w:t>
            </w:r>
          </w:p>
        </w:tc>
        <w:tc>
          <w:tcPr>
            <w:tcW w:w="759" w:type="dxa"/>
            <w:tcBorders>
              <w:top w:val="nil"/>
              <w:left w:val="nil"/>
              <w:bottom w:val="single" w:sz="4" w:space="0" w:color="auto"/>
              <w:right w:val="single" w:sz="4" w:space="0" w:color="auto"/>
            </w:tcBorders>
            <w:shd w:val="clear" w:color="auto" w:fill="FFFFFF" w:themeFill="background1"/>
            <w:vAlign w:val="center"/>
          </w:tcPr>
          <w:p w14:paraId="1111C5B0" w14:textId="77777777" w:rsidR="00173D40" w:rsidRPr="00E16F6D" w:rsidRDefault="00173D40" w:rsidP="00662226">
            <w:pPr>
              <w:jc w:val="center"/>
              <w:rPr>
                <w:rFonts w:cstheme="minorHAnsi"/>
                <w:sz w:val="16"/>
                <w:szCs w:val="16"/>
              </w:rPr>
            </w:pPr>
            <w:r w:rsidRPr="00E16F6D">
              <w:rPr>
                <w:rFonts w:cstheme="minorHAnsi"/>
                <w:sz w:val="16"/>
                <w:szCs w:val="16"/>
              </w:rPr>
              <w:t>29 662</w:t>
            </w:r>
          </w:p>
        </w:tc>
        <w:tc>
          <w:tcPr>
            <w:tcW w:w="759" w:type="dxa"/>
            <w:tcBorders>
              <w:top w:val="nil"/>
              <w:left w:val="nil"/>
              <w:bottom w:val="single" w:sz="4" w:space="0" w:color="auto"/>
              <w:right w:val="single" w:sz="4" w:space="0" w:color="auto"/>
            </w:tcBorders>
            <w:shd w:val="clear" w:color="auto" w:fill="FFFFFF" w:themeFill="background1"/>
            <w:vAlign w:val="center"/>
          </w:tcPr>
          <w:p w14:paraId="71D9A10A" w14:textId="77777777" w:rsidR="00173D40" w:rsidRPr="00E16F6D" w:rsidRDefault="00173D40" w:rsidP="00662226">
            <w:pPr>
              <w:jc w:val="center"/>
              <w:rPr>
                <w:rFonts w:cstheme="minorHAnsi"/>
                <w:sz w:val="16"/>
                <w:szCs w:val="16"/>
              </w:rPr>
            </w:pPr>
            <w:r w:rsidRPr="00E16F6D">
              <w:rPr>
                <w:rFonts w:cstheme="minorHAnsi"/>
                <w:sz w:val="16"/>
                <w:szCs w:val="16"/>
              </w:rPr>
              <w:t>34 026</w:t>
            </w:r>
          </w:p>
        </w:tc>
        <w:tc>
          <w:tcPr>
            <w:tcW w:w="759" w:type="dxa"/>
            <w:tcBorders>
              <w:top w:val="nil"/>
              <w:left w:val="nil"/>
              <w:bottom w:val="single" w:sz="4" w:space="0" w:color="auto"/>
              <w:right w:val="single" w:sz="4" w:space="0" w:color="auto"/>
            </w:tcBorders>
            <w:shd w:val="clear" w:color="auto" w:fill="FFFFFF" w:themeFill="background1"/>
            <w:vAlign w:val="center"/>
          </w:tcPr>
          <w:p w14:paraId="4503EE00" w14:textId="77777777" w:rsidR="00173D40" w:rsidRPr="00E16F6D" w:rsidRDefault="00173D40" w:rsidP="00662226">
            <w:pPr>
              <w:jc w:val="center"/>
              <w:rPr>
                <w:rFonts w:cstheme="minorHAnsi"/>
                <w:sz w:val="16"/>
                <w:szCs w:val="16"/>
              </w:rPr>
            </w:pPr>
            <w:r w:rsidRPr="00E16F6D">
              <w:rPr>
                <w:rFonts w:cstheme="minorHAnsi"/>
                <w:sz w:val="16"/>
                <w:szCs w:val="16"/>
              </w:rPr>
              <w:t>35 136</w:t>
            </w:r>
          </w:p>
        </w:tc>
        <w:tc>
          <w:tcPr>
            <w:tcW w:w="759" w:type="dxa"/>
            <w:tcBorders>
              <w:top w:val="nil"/>
              <w:left w:val="nil"/>
              <w:bottom w:val="single" w:sz="4" w:space="0" w:color="auto"/>
              <w:right w:val="single" w:sz="4" w:space="0" w:color="auto"/>
            </w:tcBorders>
            <w:shd w:val="clear" w:color="auto" w:fill="FFFFFF" w:themeFill="background1"/>
            <w:vAlign w:val="center"/>
          </w:tcPr>
          <w:p w14:paraId="42CE4918" w14:textId="77777777" w:rsidR="00173D40" w:rsidRPr="00E16F6D" w:rsidRDefault="00173D40" w:rsidP="00662226">
            <w:pPr>
              <w:jc w:val="center"/>
              <w:rPr>
                <w:rFonts w:cstheme="minorHAnsi"/>
                <w:sz w:val="16"/>
                <w:szCs w:val="16"/>
              </w:rPr>
            </w:pPr>
            <w:r w:rsidRPr="00E16F6D">
              <w:rPr>
                <w:rFonts w:cstheme="minorHAnsi"/>
                <w:sz w:val="16"/>
                <w:szCs w:val="16"/>
              </w:rPr>
              <w:t>39 023</w:t>
            </w:r>
          </w:p>
        </w:tc>
        <w:tc>
          <w:tcPr>
            <w:tcW w:w="759" w:type="dxa"/>
            <w:tcBorders>
              <w:top w:val="nil"/>
              <w:left w:val="nil"/>
              <w:bottom w:val="single" w:sz="4" w:space="0" w:color="auto"/>
              <w:right w:val="single" w:sz="4" w:space="0" w:color="auto"/>
            </w:tcBorders>
            <w:shd w:val="clear" w:color="auto" w:fill="FFFFFF" w:themeFill="background1"/>
            <w:vAlign w:val="center"/>
          </w:tcPr>
          <w:p w14:paraId="7ED7086A" w14:textId="77777777" w:rsidR="00173D40" w:rsidRPr="00E16F6D" w:rsidRDefault="00173D40" w:rsidP="00662226">
            <w:pPr>
              <w:jc w:val="center"/>
              <w:rPr>
                <w:rFonts w:cstheme="minorHAnsi"/>
                <w:sz w:val="16"/>
                <w:szCs w:val="16"/>
              </w:rPr>
            </w:pPr>
            <w:r w:rsidRPr="00E16F6D">
              <w:rPr>
                <w:rFonts w:cstheme="minorHAnsi"/>
                <w:sz w:val="16"/>
                <w:szCs w:val="16"/>
              </w:rPr>
              <w:t>48 176</w:t>
            </w:r>
          </w:p>
        </w:tc>
        <w:tc>
          <w:tcPr>
            <w:tcW w:w="759" w:type="dxa"/>
            <w:tcBorders>
              <w:top w:val="nil"/>
              <w:left w:val="nil"/>
              <w:bottom w:val="single" w:sz="4" w:space="0" w:color="auto"/>
              <w:right w:val="single" w:sz="4" w:space="0" w:color="auto"/>
            </w:tcBorders>
            <w:shd w:val="clear" w:color="auto" w:fill="FFFFFF" w:themeFill="background1"/>
            <w:vAlign w:val="center"/>
          </w:tcPr>
          <w:p w14:paraId="1A6ABD86" w14:textId="77777777" w:rsidR="00173D40" w:rsidRPr="00E16F6D" w:rsidRDefault="00173D40" w:rsidP="00662226">
            <w:pPr>
              <w:jc w:val="center"/>
              <w:rPr>
                <w:rFonts w:cstheme="minorHAnsi"/>
                <w:sz w:val="16"/>
                <w:szCs w:val="16"/>
              </w:rPr>
            </w:pPr>
            <w:r w:rsidRPr="00E16F6D">
              <w:rPr>
                <w:rFonts w:cstheme="minorHAnsi"/>
                <w:sz w:val="16"/>
                <w:szCs w:val="16"/>
              </w:rPr>
              <w:t>54 704</w:t>
            </w:r>
          </w:p>
        </w:tc>
        <w:tc>
          <w:tcPr>
            <w:tcW w:w="763" w:type="dxa"/>
            <w:tcBorders>
              <w:top w:val="nil"/>
              <w:left w:val="nil"/>
              <w:bottom w:val="single" w:sz="4" w:space="0" w:color="auto"/>
              <w:right w:val="single" w:sz="4" w:space="0" w:color="auto"/>
            </w:tcBorders>
            <w:shd w:val="clear" w:color="auto" w:fill="FFFFFF" w:themeFill="background1"/>
            <w:vAlign w:val="center"/>
          </w:tcPr>
          <w:p w14:paraId="0BF590A1" w14:textId="77777777" w:rsidR="00173D40" w:rsidRPr="00E16F6D" w:rsidRDefault="00173D40" w:rsidP="00662226">
            <w:pPr>
              <w:jc w:val="center"/>
              <w:rPr>
                <w:rFonts w:cstheme="minorHAnsi"/>
                <w:sz w:val="16"/>
                <w:szCs w:val="16"/>
              </w:rPr>
            </w:pPr>
            <w:r w:rsidRPr="00E16F6D">
              <w:rPr>
                <w:rFonts w:cstheme="minorHAnsi"/>
                <w:sz w:val="16"/>
                <w:szCs w:val="16"/>
              </w:rPr>
              <w:t>58 762</w:t>
            </w:r>
          </w:p>
        </w:tc>
        <w:tc>
          <w:tcPr>
            <w:tcW w:w="771" w:type="dxa"/>
            <w:tcBorders>
              <w:top w:val="nil"/>
              <w:left w:val="nil"/>
              <w:bottom w:val="single" w:sz="4" w:space="0" w:color="auto"/>
              <w:right w:val="single" w:sz="4" w:space="0" w:color="auto"/>
            </w:tcBorders>
            <w:shd w:val="clear" w:color="auto" w:fill="FFFFFF" w:themeFill="background1"/>
            <w:vAlign w:val="center"/>
          </w:tcPr>
          <w:p w14:paraId="66BA26E2" w14:textId="77777777" w:rsidR="00173D40" w:rsidRPr="00E16F6D" w:rsidRDefault="00173D40" w:rsidP="00662226">
            <w:pPr>
              <w:jc w:val="center"/>
              <w:rPr>
                <w:rFonts w:cstheme="minorHAnsi"/>
                <w:sz w:val="16"/>
                <w:szCs w:val="16"/>
              </w:rPr>
            </w:pPr>
            <w:r w:rsidRPr="00E16F6D">
              <w:rPr>
                <w:rFonts w:cstheme="minorHAnsi"/>
                <w:sz w:val="16"/>
                <w:szCs w:val="16"/>
              </w:rPr>
              <w:t>61 041</w:t>
            </w:r>
          </w:p>
        </w:tc>
        <w:tc>
          <w:tcPr>
            <w:tcW w:w="771" w:type="dxa"/>
            <w:tcBorders>
              <w:top w:val="nil"/>
              <w:left w:val="nil"/>
              <w:bottom w:val="single" w:sz="4" w:space="0" w:color="auto"/>
              <w:right w:val="single" w:sz="4" w:space="0" w:color="auto"/>
            </w:tcBorders>
            <w:shd w:val="clear" w:color="auto" w:fill="FFFFFF" w:themeFill="background1"/>
            <w:vAlign w:val="center"/>
          </w:tcPr>
          <w:p w14:paraId="0E72A75D" w14:textId="77777777" w:rsidR="00173D40" w:rsidRPr="00E16F6D" w:rsidRDefault="00173D40" w:rsidP="00662226">
            <w:pPr>
              <w:jc w:val="center"/>
              <w:rPr>
                <w:rFonts w:cstheme="minorHAnsi"/>
                <w:sz w:val="16"/>
                <w:szCs w:val="16"/>
              </w:rPr>
            </w:pPr>
            <w:r w:rsidRPr="00E16F6D">
              <w:rPr>
                <w:rFonts w:cstheme="minorHAnsi"/>
                <w:sz w:val="16"/>
                <w:szCs w:val="16"/>
              </w:rPr>
              <w:t>55 027</w:t>
            </w:r>
          </w:p>
        </w:tc>
      </w:tr>
      <w:tr w:rsidR="00173D40" w:rsidRPr="00E16F6D" w14:paraId="314C3B80" w14:textId="77777777" w:rsidTr="00662226">
        <w:trPr>
          <w:trHeight w:val="251"/>
        </w:trPr>
        <w:tc>
          <w:tcPr>
            <w:tcW w:w="1472" w:type="dxa"/>
            <w:shd w:val="clear" w:color="auto" w:fill="FFFFFF" w:themeFill="background1"/>
          </w:tcPr>
          <w:p w14:paraId="7D1E1F54" w14:textId="77777777" w:rsidR="00173D40" w:rsidRPr="009D6DEF" w:rsidRDefault="00173D40" w:rsidP="00662226">
            <w:pPr>
              <w:rPr>
                <w:rFonts w:cstheme="minorHAnsi"/>
                <w:sz w:val="16"/>
                <w:szCs w:val="16"/>
              </w:rPr>
            </w:pPr>
            <w:r w:rsidRPr="009D6DEF">
              <w:rPr>
                <w:rFonts w:cstheme="minorHAnsi"/>
                <w:sz w:val="16"/>
                <w:szCs w:val="16"/>
              </w:rPr>
              <w:lastRenderedPageBreak/>
              <w:t>Словения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07A4DBBF" w14:textId="77777777" w:rsidR="00173D40" w:rsidRPr="00E16F6D" w:rsidRDefault="00173D40" w:rsidP="00662226">
            <w:pPr>
              <w:jc w:val="center"/>
              <w:rPr>
                <w:rFonts w:cstheme="minorHAnsi"/>
                <w:sz w:val="16"/>
                <w:szCs w:val="16"/>
              </w:rPr>
            </w:pPr>
            <w:r w:rsidRPr="00E16F6D">
              <w:rPr>
                <w:rFonts w:cstheme="minorHAnsi"/>
                <w:sz w:val="16"/>
                <w:szCs w:val="16"/>
              </w:rPr>
              <w:t>16 439</w:t>
            </w:r>
          </w:p>
        </w:tc>
        <w:tc>
          <w:tcPr>
            <w:tcW w:w="759" w:type="dxa"/>
            <w:tcBorders>
              <w:top w:val="nil"/>
              <w:left w:val="nil"/>
              <w:bottom w:val="single" w:sz="4" w:space="0" w:color="auto"/>
              <w:right w:val="single" w:sz="4" w:space="0" w:color="auto"/>
            </w:tcBorders>
            <w:shd w:val="clear" w:color="auto" w:fill="FFFFFF" w:themeFill="background1"/>
            <w:vAlign w:val="center"/>
          </w:tcPr>
          <w:p w14:paraId="5A8ED62C" w14:textId="77777777" w:rsidR="00173D40" w:rsidRPr="00E16F6D" w:rsidRDefault="00173D40" w:rsidP="00662226">
            <w:pPr>
              <w:jc w:val="center"/>
              <w:rPr>
                <w:rFonts w:cstheme="minorHAnsi"/>
                <w:sz w:val="16"/>
                <w:szCs w:val="16"/>
              </w:rPr>
            </w:pPr>
            <w:r w:rsidRPr="00E16F6D">
              <w:rPr>
                <w:rFonts w:cstheme="minorHAnsi"/>
                <w:sz w:val="16"/>
                <w:szCs w:val="16"/>
              </w:rPr>
              <w:t>15 888</w:t>
            </w:r>
          </w:p>
        </w:tc>
        <w:tc>
          <w:tcPr>
            <w:tcW w:w="759" w:type="dxa"/>
            <w:tcBorders>
              <w:top w:val="nil"/>
              <w:left w:val="nil"/>
              <w:bottom w:val="single" w:sz="4" w:space="0" w:color="auto"/>
              <w:right w:val="single" w:sz="4" w:space="0" w:color="auto"/>
            </w:tcBorders>
            <w:shd w:val="clear" w:color="auto" w:fill="FFFFFF" w:themeFill="background1"/>
            <w:vAlign w:val="center"/>
          </w:tcPr>
          <w:p w14:paraId="34BB4122" w14:textId="77777777" w:rsidR="00173D40" w:rsidRPr="00E16F6D" w:rsidRDefault="00173D40" w:rsidP="00662226">
            <w:pPr>
              <w:jc w:val="center"/>
              <w:rPr>
                <w:rFonts w:cstheme="minorHAnsi"/>
                <w:sz w:val="16"/>
                <w:szCs w:val="16"/>
              </w:rPr>
            </w:pPr>
            <w:r w:rsidRPr="00E16F6D">
              <w:rPr>
                <w:rFonts w:cstheme="minorHAnsi"/>
                <w:sz w:val="16"/>
                <w:szCs w:val="16"/>
              </w:rPr>
              <w:t>15 905</w:t>
            </w:r>
          </w:p>
        </w:tc>
        <w:tc>
          <w:tcPr>
            <w:tcW w:w="759" w:type="dxa"/>
            <w:tcBorders>
              <w:top w:val="nil"/>
              <w:left w:val="nil"/>
              <w:bottom w:val="single" w:sz="4" w:space="0" w:color="auto"/>
              <w:right w:val="single" w:sz="4" w:space="0" w:color="auto"/>
            </w:tcBorders>
            <w:shd w:val="clear" w:color="auto" w:fill="FFFFFF" w:themeFill="background1"/>
            <w:vAlign w:val="center"/>
          </w:tcPr>
          <w:p w14:paraId="0EBE8574" w14:textId="77777777" w:rsidR="00173D40" w:rsidRPr="00E16F6D" w:rsidRDefault="00173D40" w:rsidP="00662226">
            <w:pPr>
              <w:jc w:val="center"/>
              <w:rPr>
                <w:rFonts w:cstheme="minorHAnsi"/>
                <w:sz w:val="16"/>
                <w:szCs w:val="16"/>
              </w:rPr>
            </w:pPr>
            <w:r w:rsidRPr="00E16F6D">
              <w:rPr>
                <w:rFonts w:cstheme="minorHAnsi"/>
                <w:sz w:val="16"/>
                <w:szCs w:val="16"/>
              </w:rPr>
              <w:t>16 273</w:t>
            </w:r>
          </w:p>
        </w:tc>
        <w:tc>
          <w:tcPr>
            <w:tcW w:w="759" w:type="dxa"/>
            <w:tcBorders>
              <w:top w:val="nil"/>
              <w:left w:val="nil"/>
              <w:bottom w:val="single" w:sz="4" w:space="0" w:color="auto"/>
              <w:right w:val="single" w:sz="4" w:space="0" w:color="auto"/>
            </w:tcBorders>
            <w:shd w:val="clear" w:color="auto" w:fill="FFFFFF" w:themeFill="background1"/>
            <w:vAlign w:val="center"/>
          </w:tcPr>
          <w:p w14:paraId="3E126D49" w14:textId="77777777" w:rsidR="00173D40" w:rsidRPr="00E16F6D" w:rsidRDefault="00173D40" w:rsidP="00662226">
            <w:pPr>
              <w:jc w:val="center"/>
              <w:rPr>
                <w:rFonts w:cstheme="minorHAnsi"/>
                <w:sz w:val="16"/>
                <w:szCs w:val="16"/>
              </w:rPr>
            </w:pPr>
            <w:r w:rsidRPr="00E16F6D">
              <w:rPr>
                <w:rFonts w:cstheme="minorHAnsi"/>
                <w:sz w:val="16"/>
                <w:szCs w:val="16"/>
              </w:rPr>
              <w:t>17 909</w:t>
            </w:r>
          </w:p>
        </w:tc>
        <w:tc>
          <w:tcPr>
            <w:tcW w:w="759" w:type="dxa"/>
            <w:tcBorders>
              <w:top w:val="nil"/>
              <w:left w:val="nil"/>
              <w:bottom w:val="single" w:sz="4" w:space="0" w:color="auto"/>
              <w:right w:val="single" w:sz="4" w:space="0" w:color="auto"/>
            </w:tcBorders>
            <w:shd w:val="clear" w:color="auto" w:fill="FFFFFF" w:themeFill="background1"/>
            <w:vAlign w:val="center"/>
          </w:tcPr>
          <w:p w14:paraId="63F7618F" w14:textId="77777777" w:rsidR="00173D40" w:rsidRPr="00E16F6D" w:rsidRDefault="00173D40" w:rsidP="00662226">
            <w:pPr>
              <w:jc w:val="center"/>
              <w:rPr>
                <w:rFonts w:cstheme="minorHAnsi"/>
                <w:sz w:val="16"/>
                <w:szCs w:val="16"/>
              </w:rPr>
            </w:pPr>
            <w:r w:rsidRPr="00E16F6D">
              <w:rPr>
                <w:rFonts w:cstheme="minorHAnsi"/>
                <w:sz w:val="16"/>
                <w:szCs w:val="16"/>
              </w:rPr>
              <w:t>18 707</w:t>
            </w:r>
          </w:p>
        </w:tc>
        <w:tc>
          <w:tcPr>
            <w:tcW w:w="759" w:type="dxa"/>
            <w:tcBorders>
              <w:top w:val="nil"/>
              <w:left w:val="nil"/>
              <w:bottom w:val="single" w:sz="4" w:space="0" w:color="auto"/>
              <w:right w:val="single" w:sz="4" w:space="0" w:color="auto"/>
            </w:tcBorders>
            <w:shd w:val="clear" w:color="auto" w:fill="FFFFFF" w:themeFill="background1"/>
            <w:vAlign w:val="center"/>
          </w:tcPr>
          <w:p w14:paraId="24669533" w14:textId="77777777" w:rsidR="00173D40" w:rsidRPr="00E16F6D" w:rsidRDefault="00173D40" w:rsidP="00662226">
            <w:pPr>
              <w:jc w:val="center"/>
              <w:rPr>
                <w:rFonts w:cstheme="minorHAnsi"/>
                <w:sz w:val="16"/>
                <w:szCs w:val="16"/>
              </w:rPr>
            </w:pPr>
            <w:r w:rsidRPr="00E16F6D">
              <w:rPr>
                <w:rFonts w:cstheme="minorHAnsi"/>
                <w:sz w:val="16"/>
                <w:szCs w:val="16"/>
              </w:rPr>
              <w:t>20 814</w:t>
            </w:r>
          </w:p>
        </w:tc>
        <w:tc>
          <w:tcPr>
            <w:tcW w:w="763" w:type="dxa"/>
            <w:tcBorders>
              <w:top w:val="nil"/>
              <w:left w:val="nil"/>
              <w:bottom w:val="single" w:sz="4" w:space="0" w:color="auto"/>
              <w:right w:val="single" w:sz="4" w:space="0" w:color="auto"/>
            </w:tcBorders>
            <w:shd w:val="clear" w:color="auto" w:fill="FFFFFF" w:themeFill="background1"/>
            <w:vAlign w:val="center"/>
          </w:tcPr>
          <w:p w14:paraId="0E768EBC" w14:textId="77777777" w:rsidR="00173D40" w:rsidRPr="00E16F6D" w:rsidRDefault="00173D40" w:rsidP="00662226">
            <w:pPr>
              <w:jc w:val="center"/>
              <w:rPr>
                <w:rFonts w:cstheme="minorHAnsi"/>
                <w:sz w:val="16"/>
                <w:szCs w:val="16"/>
              </w:rPr>
            </w:pPr>
            <w:r w:rsidRPr="00E16F6D">
              <w:rPr>
                <w:rFonts w:cstheme="minorHAnsi"/>
                <w:sz w:val="16"/>
                <w:szCs w:val="16"/>
              </w:rPr>
              <w:t>22 225</w:t>
            </w:r>
          </w:p>
        </w:tc>
        <w:tc>
          <w:tcPr>
            <w:tcW w:w="771" w:type="dxa"/>
            <w:tcBorders>
              <w:top w:val="nil"/>
              <w:left w:val="nil"/>
              <w:bottom w:val="single" w:sz="4" w:space="0" w:color="auto"/>
              <w:right w:val="single" w:sz="4" w:space="0" w:color="auto"/>
            </w:tcBorders>
            <w:shd w:val="clear" w:color="auto" w:fill="FFFFFF" w:themeFill="background1"/>
            <w:vAlign w:val="center"/>
          </w:tcPr>
          <w:p w14:paraId="754E8787" w14:textId="77777777" w:rsidR="00173D40" w:rsidRPr="00E16F6D" w:rsidRDefault="00173D40" w:rsidP="00662226">
            <w:pPr>
              <w:jc w:val="center"/>
              <w:rPr>
                <w:rFonts w:cstheme="minorHAnsi"/>
                <w:sz w:val="16"/>
                <w:szCs w:val="16"/>
              </w:rPr>
            </w:pPr>
            <w:r w:rsidRPr="00E16F6D">
              <w:rPr>
                <w:rFonts w:cstheme="minorHAnsi"/>
                <w:sz w:val="16"/>
                <w:szCs w:val="16"/>
              </w:rPr>
              <w:t>24 011</w:t>
            </w:r>
          </w:p>
        </w:tc>
        <w:tc>
          <w:tcPr>
            <w:tcW w:w="771" w:type="dxa"/>
            <w:tcBorders>
              <w:top w:val="nil"/>
              <w:left w:val="nil"/>
              <w:bottom w:val="single" w:sz="4" w:space="0" w:color="auto"/>
              <w:right w:val="single" w:sz="4" w:space="0" w:color="auto"/>
            </w:tcBorders>
            <w:shd w:val="clear" w:color="auto" w:fill="FFFFFF" w:themeFill="background1"/>
            <w:vAlign w:val="center"/>
          </w:tcPr>
          <w:p w14:paraId="60B23FF3" w14:textId="77777777" w:rsidR="00173D40" w:rsidRPr="00E16F6D" w:rsidRDefault="00173D40" w:rsidP="00662226">
            <w:pPr>
              <w:jc w:val="center"/>
              <w:rPr>
                <w:rFonts w:cstheme="minorHAnsi"/>
                <w:sz w:val="16"/>
                <w:szCs w:val="16"/>
              </w:rPr>
            </w:pPr>
            <w:r w:rsidRPr="00E16F6D">
              <w:rPr>
                <w:rFonts w:cstheme="minorHAnsi"/>
                <w:sz w:val="16"/>
                <w:szCs w:val="16"/>
              </w:rPr>
              <w:t>22 662</w:t>
            </w:r>
          </w:p>
        </w:tc>
      </w:tr>
      <w:tr w:rsidR="00173D40" w:rsidRPr="00E16F6D" w14:paraId="114B54E5" w14:textId="77777777" w:rsidTr="00662226">
        <w:trPr>
          <w:trHeight w:val="251"/>
        </w:trPr>
        <w:tc>
          <w:tcPr>
            <w:tcW w:w="1472" w:type="dxa"/>
            <w:shd w:val="clear" w:color="auto" w:fill="FFFFFF" w:themeFill="background1"/>
          </w:tcPr>
          <w:p w14:paraId="54935865" w14:textId="77777777" w:rsidR="00173D40" w:rsidRPr="009D6DEF" w:rsidRDefault="00173D40" w:rsidP="00662226">
            <w:pPr>
              <w:rPr>
                <w:rFonts w:cstheme="minorHAnsi"/>
                <w:sz w:val="16"/>
                <w:szCs w:val="16"/>
              </w:rPr>
            </w:pPr>
            <w:r w:rsidRPr="009D6DEF">
              <w:rPr>
                <w:rFonts w:cstheme="minorHAnsi"/>
                <w:sz w:val="16"/>
                <w:szCs w:val="16"/>
              </w:rPr>
              <w:t>Словакия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33B2EBB1" w14:textId="77777777" w:rsidR="00173D40" w:rsidRPr="00E16F6D" w:rsidRDefault="00173D40" w:rsidP="00662226">
            <w:pPr>
              <w:jc w:val="center"/>
              <w:rPr>
                <w:rFonts w:cstheme="minorHAnsi"/>
                <w:sz w:val="16"/>
                <w:szCs w:val="16"/>
              </w:rPr>
            </w:pPr>
            <w:r w:rsidRPr="00E16F6D">
              <w:rPr>
                <w:rFonts w:cstheme="minorHAnsi"/>
                <w:sz w:val="16"/>
                <w:szCs w:val="16"/>
              </w:rPr>
              <w:t>29 179</w:t>
            </w:r>
          </w:p>
        </w:tc>
        <w:tc>
          <w:tcPr>
            <w:tcW w:w="759" w:type="dxa"/>
            <w:tcBorders>
              <w:top w:val="nil"/>
              <w:left w:val="nil"/>
              <w:bottom w:val="single" w:sz="4" w:space="0" w:color="auto"/>
              <w:right w:val="single" w:sz="4" w:space="0" w:color="auto"/>
            </w:tcBorders>
            <w:shd w:val="clear" w:color="auto" w:fill="FFFFFF" w:themeFill="background1"/>
            <w:vAlign w:val="center"/>
          </w:tcPr>
          <w:p w14:paraId="7208A656" w14:textId="77777777" w:rsidR="00173D40" w:rsidRPr="00E16F6D" w:rsidRDefault="00173D40" w:rsidP="00662226">
            <w:pPr>
              <w:jc w:val="center"/>
              <w:rPr>
                <w:rFonts w:cstheme="minorHAnsi"/>
                <w:sz w:val="16"/>
                <w:szCs w:val="16"/>
              </w:rPr>
            </w:pPr>
            <w:r w:rsidRPr="00E16F6D">
              <w:rPr>
                <w:rFonts w:cstheme="minorHAnsi"/>
                <w:sz w:val="16"/>
                <w:szCs w:val="16"/>
              </w:rPr>
              <w:t>29 693</w:t>
            </w:r>
          </w:p>
        </w:tc>
        <w:tc>
          <w:tcPr>
            <w:tcW w:w="759" w:type="dxa"/>
            <w:tcBorders>
              <w:top w:val="nil"/>
              <w:left w:val="nil"/>
              <w:bottom w:val="single" w:sz="4" w:space="0" w:color="auto"/>
              <w:right w:val="single" w:sz="4" w:space="0" w:color="auto"/>
            </w:tcBorders>
            <w:shd w:val="clear" w:color="auto" w:fill="FFFFFF" w:themeFill="background1"/>
            <w:vAlign w:val="center"/>
          </w:tcPr>
          <w:p w14:paraId="50E2248E" w14:textId="77777777" w:rsidR="00173D40" w:rsidRPr="00E16F6D" w:rsidRDefault="00173D40" w:rsidP="00662226">
            <w:pPr>
              <w:jc w:val="center"/>
              <w:rPr>
                <w:rFonts w:cstheme="minorHAnsi"/>
                <w:sz w:val="16"/>
                <w:szCs w:val="16"/>
              </w:rPr>
            </w:pPr>
            <w:r w:rsidRPr="00E16F6D">
              <w:rPr>
                <w:rFonts w:cstheme="minorHAnsi"/>
                <w:sz w:val="16"/>
                <w:szCs w:val="16"/>
              </w:rPr>
              <w:t>30 147</w:t>
            </w:r>
          </w:p>
        </w:tc>
        <w:tc>
          <w:tcPr>
            <w:tcW w:w="759" w:type="dxa"/>
            <w:tcBorders>
              <w:top w:val="nil"/>
              <w:left w:val="nil"/>
              <w:bottom w:val="single" w:sz="4" w:space="0" w:color="auto"/>
              <w:right w:val="single" w:sz="4" w:space="0" w:color="auto"/>
            </w:tcBorders>
            <w:shd w:val="clear" w:color="auto" w:fill="FFFFFF" w:themeFill="background1"/>
            <w:vAlign w:val="center"/>
          </w:tcPr>
          <w:p w14:paraId="0EA14A69" w14:textId="77777777" w:rsidR="00173D40" w:rsidRPr="00E16F6D" w:rsidRDefault="00173D40" w:rsidP="00662226">
            <w:pPr>
              <w:jc w:val="center"/>
              <w:rPr>
                <w:rFonts w:cstheme="minorHAnsi"/>
                <w:sz w:val="16"/>
                <w:szCs w:val="16"/>
              </w:rPr>
            </w:pPr>
            <w:r w:rsidRPr="00E16F6D">
              <w:rPr>
                <w:rFonts w:cstheme="minorHAnsi"/>
                <w:sz w:val="16"/>
                <w:szCs w:val="16"/>
              </w:rPr>
              <w:t>31 358</w:t>
            </w:r>
          </w:p>
        </w:tc>
        <w:tc>
          <w:tcPr>
            <w:tcW w:w="759" w:type="dxa"/>
            <w:tcBorders>
              <w:top w:val="nil"/>
              <w:left w:val="nil"/>
              <w:bottom w:val="single" w:sz="4" w:space="0" w:color="auto"/>
              <w:right w:val="single" w:sz="4" w:space="0" w:color="auto"/>
            </w:tcBorders>
            <w:shd w:val="clear" w:color="auto" w:fill="FFFFFF" w:themeFill="background1"/>
            <w:vAlign w:val="center"/>
          </w:tcPr>
          <w:p w14:paraId="5CB0440F" w14:textId="77777777" w:rsidR="00173D40" w:rsidRPr="00E16F6D" w:rsidRDefault="00173D40" w:rsidP="00662226">
            <w:pPr>
              <w:jc w:val="center"/>
              <w:rPr>
                <w:rFonts w:cstheme="minorHAnsi"/>
                <w:sz w:val="16"/>
                <w:szCs w:val="16"/>
              </w:rPr>
            </w:pPr>
            <w:r w:rsidRPr="00E16F6D">
              <w:rPr>
                <w:rFonts w:cstheme="minorHAnsi"/>
                <w:sz w:val="16"/>
                <w:szCs w:val="16"/>
              </w:rPr>
              <w:t>33 540</w:t>
            </w:r>
          </w:p>
        </w:tc>
        <w:tc>
          <w:tcPr>
            <w:tcW w:w="759" w:type="dxa"/>
            <w:tcBorders>
              <w:top w:val="nil"/>
              <w:left w:val="nil"/>
              <w:bottom w:val="single" w:sz="4" w:space="0" w:color="auto"/>
              <w:right w:val="single" w:sz="4" w:space="0" w:color="auto"/>
            </w:tcBorders>
            <w:shd w:val="clear" w:color="auto" w:fill="FFFFFF" w:themeFill="background1"/>
            <w:vAlign w:val="center"/>
          </w:tcPr>
          <w:p w14:paraId="712FC9D7" w14:textId="77777777" w:rsidR="00173D40" w:rsidRPr="00E16F6D" w:rsidRDefault="00173D40" w:rsidP="00662226">
            <w:pPr>
              <w:jc w:val="center"/>
              <w:rPr>
                <w:rFonts w:cstheme="minorHAnsi"/>
                <w:sz w:val="16"/>
                <w:szCs w:val="16"/>
              </w:rPr>
            </w:pPr>
            <w:r w:rsidRPr="00E16F6D">
              <w:rPr>
                <w:rFonts w:cstheme="minorHAnsi"/>
                <w:sz w:val="16"/>
                <w:szCs w:val="16"/>
              </w:rPr>
              <w:t>36 139</w:t>
            </w:r>
          </w:p>
        </w:tc>
        <w:tc>
          <w:tcPr>
            <w:tcW w:w="759" w:type="dxa"/>
            <w:tcBorders>
              <w:top w:val="nil"/>
              <w:left w:val="nil"/>
              <w:bottom w:val="single" w:sz="4" w:space="0" w:color="auto"/>
              <w:right w:val="single" w:sz="4" w:space="0" w:color="auto"/>
            </w:tcBorders>
            <w:shd w:val="clear" w:color="auto" w:fill="FFFFFF" w:themeFill="background1"/>
            <w:vAlign w:val="center"/>
          </w:tcPr>
          <w:p w14:paraId="515F2781" w14:textId="77777777" w:rsidR="00173D40" w:rsidRPr="00E16F6D" w:rsidRDefault="00173D40" w:rsidP="00662226">
            <w:pPr>
              <w:jc w:val="center"/>
              <w:rPr>
                <w:rFonts w:cstheme="minorHAnsi"/>
                <w:sz w:val="16"/>
                <w:szCs w:val="16"/>
              </w:rPr>
            </w:pPr>
            <w:r w:rsidRPr="00E16F6D">
              <w:rPr>
                <w:rFonts w:cstheme="minorHAnsi"/>
                <w:sz w:val="16"/>
                <w:szCs w:val="16"/>
              </w:rPr>
              <w:t>35 411</w:t>
            </w:r>
          </w:p>
        </w:tc>
        <w:tc>
          <w:tcPr>
            <w:tcW w:w="763" w:type="dxa"/>
            <w:tcBorders>
              <w:top w:val="nil"/>
              <w:left w:val="nil"/>
              <w:bottom w:val="single" w:sz="4" w:space="0" w:color="auto"/>
              <w:right w:val="single" w:sz="4" w:space="0" w:color="auto"/>
            </w:tcBorders>
            <w:shd w:val="clear" w:color="auto" w:fill="FFFFFF" w:themeFill="background1"/>
            <w:vAlign w:val="center"/>
          </w:tcPr>
          <w:p w14:paraId="4A7B5701" w14:textId="77777777" w:rsidR="00173D40" w:rsidRPr="00E16F6D" w:rsidRDefault="00173D40" w:rsidP="00662226">
            <w:pPr>
              <w:jc w:val="center"/>
              <w:rPr>
                <w:rFonts w:cstheme="minorHAnsi"/>
                <w:sz w:val="16"/>
                <w:szCs w:val="16"/>
              </w:rPr>
            </w:pPr>
            <w:r w:rsidRPr="00E16F6D">
              <w:rPr>
                <w:rFonts w:cstheme="minorHAnsi"/>
                <w:sz w:val="16"/>
                <w:szCs w:val="16"/>
              </w:rPr>
              <w:t>35 586</w:t>
            </w:r>
          </w:p>
        </w:tc>
        <w:tc>
          <w:tcPr>
            <w:tcW w:w="771" w:type="dxa"/>
            <w:tcBorders>
              <w:top w:val="nil"/>
              <w:left w:val="nil"/>
              <w:bottom w:val="single" w:sz="4" w:space="0" w:color="auto"/>
              <w:right w:val="single" w:sz="4" w:space="0" w:color="auto"/>
            </w:tcBorders>
            <w:shd w:val="clear" w:color="auto" w:fill="FFFFFF" w:themeFill="background1"/>
            <w:vAlign w:val="center"/>
          </w:tcPr>
          <w:p w14:paraId="78C5A4B7" w14:textId="77777777" w:rsidR="00173D40" w:rsidRPr="00E16F6D" w:rsidRDefault="00173D40" w:rsidP="00662226">
            <w:pPr>
              <w:jc w:val="center"/>
              <w:rPr>
                <w:rFonts w:cstheme="minorHAnsi"/>
                <w:sz w:val="16"/>
                <w:szCs w:val="16"/>
              </w:rPr>
            </w:pPr>
            <w:r w:rsidRPr="00E16F6D">
              <w:rPr>
                <w:rFonts w:cstheme="minorHAnsi"/>
                <w:sz w:val="16"/>
                <w:szCs w:val="16"/>
              </w:rPr>
              <w:t>33 941</w:t>
            </w:r>
          </w:p>
        </w:tc>
        <w:tc>
          <w:tcPr>
            <w:tcW w:w="771" w:type="dxa"/>
            <w:tcBorders>
              <w:top w:val="nil"/>
              <w:left w:val="nil"/>
              <w:bottom w:val="single" w:sz="4" w:space="0" w:color="auto"/>
              <w:right w:val="single" w:sz="4" w:space="0" w:color="auto"/>
            </w:tcBorders>
            <w:shd w:val="clear" w:color="auto" w:fill="FFFFFF" w:themeFill="background1"/>
            <w:vAlign w:val="center"/>
          </w:tcPr>
          <w:p w14:paraId="514CFB23" w14:textId="77777777" w:rsidR="00173D40" w:rsidRPr="00E16F6D" w:rsidRDefault="00173D40" w:rsidP="00662226">
            <w:pPr>
              <w:jc w:val="center"/>
              <w:rPr>
                <w:rFonts w:cstheme="minorHAnsi"/>
                <w:sz w:val="16"/>
                <w:szCs w:val="16"/>
              </w:rPr>
            </w:pPr>
            <w:r w:rsidRPr="00E16F6D">
              <w:rPr>
                <w:rFonts w:cstheme="minorHAnsi"/>
                <w:sz w:val="16"/>
                <w:szCs w:val="16"/>
              </w:rPr>
              <w:t>31 634</w:t>
            </w:r>
          </w:p>
        </w:tc>
      </w:tr>
      <w:tr w:rsidR="00173D40" w:rsidRPr="00E16F6D" w14:paraId="7EAFE427" w14:textId="77777777" w:rsidTr="00662226">
        <w:trPr>
          <w:trHeight w:val="259"/>
        </w:trPr>
        <w:tc>
          <w:tcPr>
            <w:tcW w:w="1472" w:type="dxa"/>
            <w:shd w:val="clear" w:color="auto" w:fill="FFFFFF" w:themeFill="background1"/>
          </w:tcPr>
          <w:p w14:paraId="12048D3E" w14:textId="77777777" w:rsidR="00173D40" w:rsidRPr="009D6DEF" w:rsidRDefault="00173D40" w:rsidP="00662226">
            <w:pPr>
              <w:rPr>
                <w:rFonts w:cstheme="minorHAnsi"/>
                <w:sz w:val="16"/>
                <w:szCs w:val="16"/>
              </w:rPr>
            </w:pPr>
            <w:r w:rsidRPr="009D6DEF">
              <w:rPr>
                <w:rFonts w:cstheme="minorHAnsi"/>
                <w:sz w:val="16"/>
                <w:szCs w:val="16"/>
              </w:rPr>
              <w:t>Финландия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53AB31E7" w14:textId="77777777" w:rsidR="00173D40" w:rsidRPr="00E16F6D" w:rsidRDefault="00173D40" w:rsidP="00662226">
            <w:pPr>
              <w:jc w:val="center"/>
              <w:rPr>
                <w:rFonts w:cstheme="minorHAnsi"/>
                <w:sz w:val="16"/>
                <w:szCs w:val="16"/>
              </w:rPr>
            </w:pPr>
            <w:r w:rsidRPr="00E16F6D">
              <w:rPr>
                <w:rFonts w:cstheme="minorHAnsi"/>
                <w:sz w:val="16"/>
                <w:szCs w:val="16"/>
              </w:rPr>
              <w:t>26 863</w:t>
            </w:r>
          </w:p>
        </w:tc>
        <w:tc>
          <w:tcPr>
            <w:tcW w:w="759" w:type="dxa"/>
            <w:tcBorders>
              <w:top w:val="nil"/>
              <w:left w:val="nil"/>
              <w:bottom w:val="single" w:sz="4" w:space="0" w:color="auto"/>
              <w:right w:val="single" w:sz="4" w:space="0" w:color="auto"/>
            </w:tcBorders>
            <w:shd w:val="clear" w:color="auto" w:fill="FFFFFF" w:themeFill="background1"/>
            <w:vAlign w:val="center"/>
          </w:tcPr>
          <w:p w14:paraId="69A65577" w14:textId="77777777" w:rsidR="00173D40" w:rsidRPr="00E16F6D" w:rsidRDefault="00173D40" w:rsidP="00662226">
            <w:pPr>
              <w:jc w:val="center"/>
              <w:rPr>
                <w:rFonts w:cstheme="minorHAnsi"/>
                <w:sz w:val="16"/>
                <w:szCs w:val="16"/>
              </w:rPr>
            </w:pPr>
            <w:r w:rsidRPr="00E16F6D">
              <w:rPr>
                <w:rFonts w:cstheme="minorHAnsi"/>
                <w:sz w:val="16"/>
                <w:szCs w:val="16"/>
              </w:rPr>
              <w:t>25 460</w:t>
            </w:r>
          </w:p>
        </w:tc>
        <w:tc>
          <w:tcPr>
            <w:tcW w:w="759" w:type="dxa"/>
            <w:tcBorders>
              <w:top w:val="nil"/>
              <w:left w:val="nil"/>
              <w:bottom w:val="single" w:sz="4" w:space="0" w:color="auto"/>
              <w:right w:val="single" w:sz="4" w:space="0" w:color="auto"/>
            </w:tcBorders>
            <w:shd w:val="clear" w:color="auto" w:fill="FFFFFF" w:themeFill="background1"/>
            <w:vAlign w:val="center"/>
          </w:tcPr>
          <w:p w14:paraId="2D299B4F" w14:textId="77777777" w:rsidR="00173D40" w:rsidRPr="00E16F6D" w:rsidRDefault="00173D40" w:rsidP="00662226">
            <w:pPr>
              <w:jc w:val="center"/>
              <w:rPr>
                <w:rFonts w:cstheme="minorHAnsi"/>
                <w:sz w:val="16"/>
                <w:szCs w:val="16"/>
              </w:rPr>
            </w:pPr>
            <w:r w:rsidRPr="00E16F6D">
              <w:rPr>
                <w:rFonts w:cstheme="minorHAnsi"/>
                <w:sz w:val="16"/>
                <w:szCs w:val="16"/>
              </w:rPr>
              <w:t>24 429</w:t>
            </w:r>
          </w:p>
        </w:tc>
        <w:tc>
          <w:tcPr>
            <w:tcW w:w="759" w:type="dxa"/>
            <w:tcBorders>
              <w:top w:val="nil"/>
              <w:left w:val="nil"/>
              <w:bottom w:val="single" w:sz="4" w:space="0" w:color="auto"/>
              <w:right w:val="single" w:sz="4" w:space="0" w:color="auto"/>
            </w:tcBorders>
            <w:shd w:val="clear" w:color="auto" w:fill="FFFFFF" w:themeFill="background1"/>
            <w:vAlign w:val="center"/>
          </w:tcPr>
          <w:p w14:paraId="303800D0" w14:textId="77777777" w:rsidR="00173D40" w:rsidRPr="00E16F6D" w:rsidRDefault="00173D40" w:rsidP="00662226">
            <w:pPr>
              <w:jc w:val="center"/>
              <w:rPr>
                <w:rFonts w:cstheme="minorHAnsi"/>
                <w:sz w:val="16"/>
                <w:szCs w:val="16"/>
              </w:rPr>
            </w:pPr>
            <w:r w:rsidRPr="00E16F6D">
              <w:rPr>
                <w:rFonts w:cstheme="minorHAnsi"/>
                <w:sz w:val="16"/>
                <w:szCs w:val="16"/>
              </w:rPr>
              <w:t>23 401</w:t>
            </w:r>
          </w:p>
        </w:tc>
        <w:tc>
          <w:tcPr>
            <w:tcW w:w="759" w:type="dxa"/>
            <w:tcBorders>
              <w:top w:val="nil"/>
              <w:left w:val="nil"/>
              <w:bottom w:val="single" w:sz="4" w:space="0" w:color="auto"/>
              <w:right w:val="single" w:sz="4" w:space="0" w:color="auto"/>
            </w:tcBorders>
            <w:shd w:val="clear" w:color="auto" w:fill="FFFFFF" w:themeFill="background1"/>
            <w:vAlign w:val="center"/>
          </w:tcPr>
          <w:p w14:paraId="6F84009B" w14:textId="77777777" w:rsidR="00173D40" w:rsidRPr="00E16F6D" w:rsidRDefault="00173D40" w:rsidP="00662226">
            <w:pPr>
              <w:jc w:val="center"/>
              <w:rPr>
                <w:rFonts w:cstheme="minorHAnsi"/>
                <w:sz w:val="16"/>
                <w:szCs w:val="16"/>
              </w:rPr>
            </w:pPr>
            <w:r w:rsidRPr="00E16F6D">
              <w:rPr>
                <w:rFonts w:cstheme="minorHAnsi"/>
                <w:sz w:val="16"/>
                <w:szCs w:val="16"/>
              </w:rPr>
              <w:t>24 488</w:t>
            </w:r>
          </w:p>
        </w:tc>
        <w:tc>
          <w:tcPr>
            <w:tcW w:w="759" w:type="dxa"/>
            <w:tcBorders>
              <w:top w:val="nil"/>
              <w:left w:val="nil"/>
              <w:bottom w:val="single" w:sz="4" w:space="0" w:color="auto"/>
              <w:right w:val="single" w:sz="4" w:space="0" w:color="auto"/>
            </w:tcBorders>
            <w:shd w:val="clear" w:color="auto" w:fill="FFFFFF" w:themeFill="background1"/>
            <w:vAlign w:val="center"/>
          </w:tcPr>
          <w:p w14:paraId="36181A5E" w14:textId="77777777" w:rsidR="00173D40" w:rsidRPr="00E16F6D" w:rsidRDefault="00173D40" w:rsidP="00662226">
            <w:pPr>
              <w:jc w:val="center"/>
              <w:rPr>
                <w:rFonts w:cstheme="minorHAnsi"/>
                <w:sz w:val="16"/>
                <w:szCs w:val="16"/>
              </w:rPr>
            </w:pPr>
            <w:r w:rsidRPr="00E16F6D">
              <w:rPr>
                <w:rFonts w:cstheme="minorHAnsi"/>
                <w:sz w:val="16"/>
                <w:szCs w:val="16"/>
              </w:rPr>
              <w:t>26 846</w:t>
            </w:r>
          </w:p>
        </w:tc>
        <w:tc>
          <w:tcPr>
            <w:tcW w:w="759" w:type="dxa"/>
            <w:tcBorders>
              <w:top w:val="nil"/>
              <w:left w:val="nil"/>
              <w:bottom w:val="single" w:sz="4" w:space="0" w:color="auto"/>
              <w:right w:val="single" w:sz="4" w:space="0" w:color="auto"/>
            </w:tcBorders>
            <w:shd w:val="clear" w:color="auto" w:fill="FFFFFF" w:themeFill="background1"/>
            <w:vAlign w:val="center"/>
          </w:tcPr>
          <w:p w14:paraId="55B85CE4" w14:textId="77777777" w:rsidR="00173D40" w:rsidRPr="00E16F6D" w:rsidRDefault="00173D40" w:rsidP="00662226">
            <w:pPr>
              <w:jc w:val="center"/>
              <w:rPr>
                <w:rFonts w:cstheme="minorHAnsi"/>
                <w:sz w:val="16"/>
                <w:szCs w:val="16"/>
              </w:rPr>
            </w:pPr>
            <w:r w:rsidRPr="00E16F6D">
              <w:rPr>
                <w:rFonts w:cstheme="minorHAnsi"/>
                <w:sz w:val="16"/>
                <w:szCs w:val="16"/>
              </w:rPr>
              <w:t>27 966</w:t>
            </w:r>
          </w:p>
        </w:tc>
        <w:tc>
          <w:tcPr>
            <w:tcW w:w="763" w:type="dxa"/>
            <w:tcBorders>
              <w:top w:val="nil"/>
              <w:left w:val="nil"/>
              <w:bottom w:val="single" w:sz="4" w:space="0" w:color="auto"/>
              <w:right w:val="single" w:sz="4" w:space="0" w:color="auto"/>
            </w:tcBorders>
            <w:shd w:val="clear" w:color="auto" w:fill="FFFFFF" w:themeFill="background1"/>
            <w:vAlign w:val="center"/>
          </w:tcPr>
          <w:p w14:paraId="1CD08161" w14:textId="77777777" w:rsidR="00173D40" w:rsidRPr="00E16F6D" w:rsidRDefault="00173D40" w:rsidP="00662226">
            <w:pPr>
              <w:jc w:val="center"/>
              <w:rPr>
                <w:rFonts w:cstheme="minorHAnsi"/>
                <w:sz w:val="16"/>
                <w:szCs w:val="16"/>
              </w:rPr>
            </w:pPr>
            <w:r w:rsidRPr="00E16F6D">
              <w:rPr>
                <w:rFonts w:cstheme="minorHAnsi"/>
                <w:sz w:val="16"/>
                <w:szCs w:val="16"/>
              </w:rPr>
              <w:t>28 345</w:t>
            </w:r>
          </w:p>
        </w:tc>
        <w:tc>
          <w:tcPr>
            <w:tcW w:w="771" w:type="dxa"/>
            <w:tcBorders>
              <w:top w:val="nil"/>
              <w:left w:val="nil"/>
              <w:bottom w:val="single" w:sz="4" w:space="0" w:color="auto"/>
              <w:right w:val="single" w:sz="4" w:space="0" w:color="auto"/>
            </w:tcBorders>
            <w:shd w:val="clear" w:color="auto" w:fill="FFFFFF" w:themeFill="background1"/>
            <w:vAlign w:val="center"/>
          </w:tcPr>
          <w:p w14:paraId="060024F5" w14:textId="77777777" w:rsidR="00173D40" w:rsidRPr="00E16F6D" w:rsidRDefault="00173D40" w:rsidP="00662226">
            <w:pPr>
              <w:jc w:val="center"/>
              <w:rPr>
                <w:rFonts w:cstheme="minorHAnsi"/>
                <w:sz w:val="16"/>
                <w:szCs w:val="16"/>
              </w:rPr>
            </w:pPr>
            <w:r w:rsidRPr="00E16F6D">
              <w:rPr>
                <w:rFonts w:cstheme="minorHAnsi"/>
                <w:sz w:val="16"/>
                <w:szCs w:val="16"/>
              </w:rPr>
              <w:t>28 848</w:t>
            </w:r>
          </w:p>
        </w:tc>
        <w:tc>
          <w:tcPr>
            <w:tcW w:w="771" w:type="dxa"/>
            <w:tcBorders>
              <w:top w:val="nil"/>
              <w:left w:val="nil"/>
              <w:bottom w:val="single" w:sz="4" w:space="0" w:color="auto"/>
              <w:right w:val="single" w:sz="4" w:space="0" w:color="auto"/>
            </w:tcBorders>
            <w:shd w:val="clear" w:color="auto" w:fill="FFFFFF" w:themeFill="background1"/>
            <w:vAlign w:val="center"/>
          </w:tcPr>
          <w:p w14:paraId="4E967FC1" w14:textId="77777777" w:rsidR="00173D40" w:rsidRPr="00E16F6D" w:rsidRDefault="00173D40" w:rsidP="00662226">
            <w:pPr>
              <w:jc w:val="center"/>
              <w:rPr>
                <w:rFonts w:cstheme="minorHAnsi"/>
                <w:sz w:val="16"/>
                <w:szCs w:val="16"/>
              </w:rPr>
            </w:pPr>
            <w:r w:rsidRPr="00E16F6D">
              <w:rPr>
                <w:rFonts w:cstheme="minorHAnsi"/>
                <w:sz w:val="16"/>
                <w:szCs w:val="16"/>
              </w:rPr>
              <w:t>29 671</w:t>
            </w:r>
          </w:p>
        </w:tc>
      </w:tr>
      <w:tr w:rsidR="00173D40" w:rsidRPr="00E16F6D" w14:paraId="2E3AC5EC" w14:textId="77777777" w:rsidTr="00662226">
        <w:trPr>
          <w:trHeight w:val="251"/>
        </w:trPr>
        <w:tc>
          <w:tcPr>
            <w:tcW w:w="1472" w:type="dxa"/>
            <w:shd w:val="clear" w:color="auto" w:fill="FFFFFF" w:themeFill="background1"/>
          </w:tcPr>
          <w:p w14:paraId="3CD0B297" w14:textId="77777777" w:rsidR="00173D40" w:rsidRPr="009D6DEF" w:rsidRDefault="00173D40" w:rsidP="00662226">
            <w:pPr>
              <w:rPr>
                <w:rFonts w:cstheme="minorHAnsi"/>
                <w:sz w:val="16"/>
                <w:szCs w:val="16"/>
              </w:rPr>
            </w:pPr>
            <w:r w:rsidRPr="009D6DEF">
              <w:rPr>
                <w:rFonts w:cstheme="minorHAnsi"/>
                <w:sz w:val="16"/>
                <w:szCs w:val="16"/>
              </w:rPr>
              <w:t>Швеция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2D601F9A" w14:textId="77777777" w:rsidR="00173D40" w:rsidRPr="00E16F6D" w:rsidRDefault="00173D40" w:rsidP="00662226">
            <w:pPr>
              <w:jc w:val="center"/>
              <w:rPr>
                <w:rFonts w:cstheme="minorHAnsi"/>
                <w:sz w:val="16"/>
                <w:szCs w:val="16"/>
              </w:rPr>
            </w:pPr>
            <w:r w:rsidRPr="00E16F6D">
              <w:rPr>
                <w:rFonts w:cstheme="minorHAnsi"/>
                <w:sz w:val="16"/>
                <w:szCs w:val="16"/>
              </w:rPr>
              <w:t>36 932</w:t>
            </w:r>
          </w:p>
        </w:tc>
        <w:tc>
          <w:tcPr>
            <w:tcW w:w="759" w:type="dxa"/>
            <w:tcBorders>
              <w:top w:val="nil"/>
              <w:left w:val="nil"/>
              <w:bottom w:val="single" w:sz="4" w:space="0" w:color="auto"/>
              <w:right w:val="single" w:sz="4" w:space="0" w:color="auto"/>
            </w:tcBorders>
            <w:shd w:val="clear" w:color="auto" w:fill="FFFFFF" w:themeFill="background1"/>
            <w:vAlign w:val="center"/>
          </w:tcPr>
          <w:p w14:paraId="5BA91B21" w14:textId="77777777" w:rsidR="00173D40" w:rsidRPr="00E16F6D" w:rsidRDefault="00173D40" w:rsidP="00662226">
            <w:pPr>
              <w:jc w:val="center"/>
              <w:rPr>
                <w:rFonts w:cstheme="minorHAnsi"/>
                <w:sz w:val="16"/>
                <w:szCs w:val="16"/>
              </w:rPr>
            </w:pPr>
            <w:r w:rsidRPr="00E16F6D">
              <w:rPr>
                <w:rFonts w:cstheme="minorHAnsi"/>
                <w:sz w:val="16"/>
                <w:szCs w:val="16"/>
              </w:rPr>
              <w:t>33 481</w:t>
            </w:r>
          </w:p>
        </w:tc>
        <w:tc>
          <w:tcPr>
            <w:tcW w:w="759" w:type="dxa"/>
            <w:tcBorders>
              <w:top w:val="nil"/>
              <w:left w:val="nil"/>
              <w:bottom w:val="single" w:sz="4" w:space="0" w:color="auto"/>
              <w:right w:val="single" w:sz="4" w:space="0" w:color="auto"/>
            </w:tcBorders>
            <w:shd w:val="clear" w:color="auto" w:fill="FFFFFF" w:themeFill="background1"/>
            <w:vAlign w:val="center"/>
          </w:tcPr>
          <w:p w14:paraId="0182A612" w14:textId="77777777" w:rsidR="00173D40" w:rsidRPr="00E16F6D" w:rsidRDefault="00173D40" w:rsidP="00662226">
            <w:pPr>
              <w:jc w:val="center"/>
              <w:rPr>
                <w:rFonts w:cstheme="minorHAnsi"/>
                <w:sz w:val="16"/>
                <w:szCs w:val="16"/>
              </w:rPr>
            </w:pPr>
            <w:r w:rsidRPr="00E16F6D">
              <w:rPr>
                <w:rFonts w:cstheme="minorHAnsi"/>
                <w:sz w:val="16"/>
                <w:szCs w:val="16"/>
              </w:rPr>
              <w:t>33 529</w:t>
            </w:r>
          </w:p>
        </w:tc>
        <w:tc>
          <w:tcPr>
            <w:tcW w:w="759" w:type="dxa"/>
            <w:tcBorders>
              <w:top w:val="nil"/>
              <w:left w:val="nil"/>
              <w:bottom w:val="single" w:sz="4" w:space="0" w:color="auto"/>
              <w:right w:val="single" w:sz="4" w:space="0" w:color="auto"/>
            </w:tcBorders>
            <w:shd w:val="clear" w:color="auto" w:fill="FFFFFF" w:themeFill="background1"/>
            <w:vAlign w:val="center"/>
          </w:tcPr>
          <w:p w14:paraId="0C29B54B" w14:textId="77777777" w:rsidR="00173D40" w:rsidRPr="00E16F6D" w:rsidRDefault="00173D40" w:rsidP="00662226">
            <w:pPr>
              <w:jc w:val="center"/>
              <w:rPr>
                <w:rFonts w:cstheme="minorHAnsi"/>
                <w:sz w:val="16"/>
                <w:szCs w:val="16"/>
              </w:rPr>
            </w:pPr>
            <w:r w:rsidRPr="00E16F6D">
              <w:rPr>
                <w:rFonts w:cstheme="minorHAnsi"/>
                <w:sz w:val="16"/>
                <w:szCs w:val="16"/>
              </w:rPr>
              <w:t>41 964</w:t>
            </w:r>
          </w:p>
        </w:tc>
        <w:tc>
          <w:tcPr>
            <w:tcW w:w="759" w:type="dxa"/>
            <w:tcBorders>
              <w:top w:val="nil"/>
              <w:left w:val="nil"/>
              <w:bottom w:val="single" w:sz="4" w:space="0" w:color="auto"/>
              <w:right w:val="single" w:sz="4" w:space="0" w:color="auto"/>
            </w:tcBorders>
            <w:shd w:val="clear" w:color="auto" w:fill="FFFFFF" w:themeFill="background1"/>
            <w:vAlign w:val="center"/>
          </w:tcPr>
          <w:p w14:paraId="371CACEE" w14:textId="77777777" w:rsidR="00173D40" w:rsidRPr="00E16F6D" w:rsidRDefault="00173D40" w:rsidP="00662226">
            <w:pPr>
              <w:jc w:val="center"/>
              <w:rPr>
                <w:rFonts w:cstheme="minorHAnsi"/>
                <w:sz w:val="16"/>
                <w:szCs w:val="16"/>
              </w:rPr>
            </w:pPr>
            <w:r w:rsidRPr="00E16F6D">
              <w:rPr>
                <w:rFonts w:cstheme="minorHAnsi"/>
                <w:sz w:val="16"/>
                <w:szCs w:val="16"/>
              </w:rPr>
              <w:t>41 502</w:t>
            </w:r>
          </w:p>
        </w:tc>
        <w:tc>
          <w:tcPr>
            <w:tcW w:w="759" w:type="dxa"/>
            <w:tcBorders>
              <w:top w:val="nil"/>
              <w:left w:val="nil"/>
              <w:bottom w:val="single" w:sz="4" w:space="0" w:color="auto"/>
              <w:right w:val="single" w:sz="4" w:space="0" w:color="auto"/>
            </w:tcBorders>
            <w:shd w:val="clear" w:color="auto" w:fill="FFFFFF" w:themeFill="background1"/>
            <w:vAlign w:val="center"/>
          </w:tcPr>
          <w:p w14:paraId="6222EBA8" w14:textId="77777777" w:rsidR="00173D40" w:rsidRPr="00E16F6D" w:rsidRDefault="00173D40" w:rsidP="00662226">
            <w:pPr>
              <w:jc w:val="center"/>
              <w:rPr>
                <w:rFonts w:cstheme="minorHAnsi"/>
                <w:sz w:val="16"/>
                <w:szCs w:val="16"/>
              </w:rPr>
            </w:pPr>
            <w:r w:rsidRPr="00E16F6D">
              <w:rPr>
                <w:rFonts w:cstheme="minorHAnsi"/>
                <w:sz w:val="16"/>
                <w:szCs w:val="16"/>
              </w:rPr>
              <w:t>42 673</w:t>
            </w:r>
          </w:p>
        </w:tc>
        <w:tc>
          <w:tcPr>
            <w:tcW w:w="759" w:type="dxa"/>
            <w:tcBorders>
              <w:top w:val="nil"/>
              <w:left w:val="nil"/>
              <w:bottom w:val="single" w:sz="4" w:space="0" w:color="auto"/>
              <w:right w:val="single" w:sz="4" w:space="0" w:color="auto"/>
            </w:tcBorders>
            <w:shd w:val="clear" w:color="auto" w:fill="FFFFFF" w:themeFill="background1"/>
            <w:vAlign w:val="center"/>
          </w:tcPr>
          <w:p w14:paraId="70B76F3C" w14:textId="77777777" w:rsidR="00173D40" w:rsidRPr="00E16F6D" w:rsidRDefault="00173D40" w:rsidP="00662226">
            <w:pPr>
              <w:jc w:val="center"/>
              <w:rPr>
                <w:rFonts w:cstheme="minorHAnsi"/>
                <w:sz w:val="16"/>
                <w:szCs w:val="16"/>
              </w:rPr>
            </w:pPr>
            <w:r w:rsidRPr="00E16F6D">
              <w:rPr>
                <w:rFonts w:cstheme="minorHAnsi"/>
                <w:sz w:val="16"/>
                <w:szCs w:val="16"/>
              </w:rPr>
              <w:t>41 851</w:t>
            </w:r>
          </w:p>
        </w:tc>
        <w:tc>
          <w:tcPr>
            <w:tcW w:w="763" w:type="dxa"/>
            <w:tcBorders>
              <w:top w:val="nil"/>
              <w:left w:val="nil"/>
              <w:bottom w:val="single" w:sz="4" w:space="0" w:color="auto"/>
              <w:right w:val="single" w:sz="4" w:space="0" w:color="auto"/>
            </w:tcBorders>
            <w:shd w:val="clear" w:color="auto" w:fill="FFFFFF" w:themeFill="background1"/>
            <w:vAlign w:val="center"/>
          </w:tcPr>
          <w:p w14:paraId="48333D85" w14:textId="77777777" w:rsidR="00173D40" w:rsidRPr="00E16F6D" w:rsidRDefault="00173D40" w:rsidP="00662226">
            <w:pPr>
              <w:jc w:val="center"/>
              <w:rPr>
                <w:rFonts w:cstheme="minorHAnsi"/>
                <w:sz w:val="16"/>
                <w:szCs w:val="16"/>
              </w:rPr>
            </w:pPr>
            <w:r w:rsidRPr="00E16F6D">
              <w:rPr>
                <w:rFonts w:cstheme="minorHAnsi"/>
                <w:sz w:val="16"/>
                <w:szCs w:val="16"/>
              </w:rPr>
              <w:t>43 478</w:t>
            </w:r>
          </w:p>
        </w:tc>
        <w:tc>
          <w:tcPr>
            <w:tcW w:w="771" w:type="dxa"/>
            <w:tcBorders>
              <w:top w:val="nil"/>
              <w:left w:val="nil"/>
              <w:bottom w:val="single" w:sz="4" w:space="0" w:color="auto"/>
              <w:right w:val="single" w:sz="4" w:space="0" w:color="auto"/>
            </w:tcBorders>
            <w:shd w:val="clear" w:color="auto" w:fill="FFFFFF" w:themeFill="background1"/>
            <w:vAlign w:val="center"/>
          </w:tcPr>
          <w:p w14:paraId="70CBE05E" w14:textId="77777777" w:rsidR="00173D40" w:rsidRPr="00E16F6D" w:rsidRDefault="00173D40" w:rsidP="00662226">
            <w:pPr>
              <w:jc w:val="center"/>
              <w:rPr>
                <w:rFonts w:cstheme="minorHAnsi"/>
                <w:sz w:val="16"/>
                <w:szCs w:val="16"/>
              </w:rPr>
            </w:pPr>
            <w:r w:rsidRPr="00E16F6D">
              <w:rPr>
                <w:rFonts w:cstheme="minorHAnsi"/>
                <w:sz w:val="16"/>
                <w:szCs w:val="16"/>
              </w:rPr>
              <w:t>42 604</w:t>
            </w:r>
          </w:p>
        </w:tc>
        <w:tc>
          <w:tcPr>
            <w:tcW w:w="771" w:type="dxa"/>
            <w:tcBorders>
              <w:top w:val="nil"/>
              <w:left w:val="nil"/>
              <w:bottom w:val="single" w:sz="4" w:space="0" w:color="auto"/>
              <w:right w:val="single" w:sz="4" w:space="0" w:color="auto"/>
            </w:tcBorders>
            <w:shd w:val="clear" w:color="auto" w:fill="FFFFFF" w:themeFill="background1"/>
            <w:vAlign w:val="center"/>
          </w:tcPr>
          <w:p w14:paraId="586B7A2C" w14:textId="77777777" w:rsidR="00173D40" w:rsidRPr="00E16F6D" w:rsidRDefault="00173D40" w:rsidP="00662226">
            <w:pPr>
              <w:jc w:val="center"/>
              <w:rPr>
                <w:rFonts w:cstheme="minorHAnsi"/>
                <w:sz w:val="16"/>
                <w:szCs w:val="16"/>
              </w:rPr>
            </w:pPr>
            <w:r w:rsidRPr="00E16F6D">
              <w:rPr>
                <w:rFonts w:cstheme="minorHAnsi"/>
                <w:sz w:val="16"/>
                <w:szCs w:val="16"/>
              </w:rPr>
              <w:t>43 187</w:t>
            </w:r>
          </w:p>
        </w:tc>
      </w:tr>
      <w:tr w:rsidR="00173D40" w:rsidRPr="00E16F6D" w14:paraId="62A8A3F9" w14:textId="77777777" w:rsidTr="00662226">
        <w:trPr>
          <w:trHeight w:val="119"/>
        </w:trPr>
        <w:tc>
          <w:tcPr>
            <w:tcW w:w="1472" w:type="dxa"/>
            <w:shd w:val="clear" w:color="auto" w:fill="FFFFFF" w:themeFill="background1"/>
          </w:tcPr>
          <w:p w14:paraId="1FC7C3B5" w14:textId="77777777" w:rsidR="00173D40" w:rsidRPr="009D6DEF" w:rsidRDefault="00173D40" w:rsidP="00662226">
            <w:pPr>
              <w:rPr>
                <w:rFonts w:cstheme="minorHAnsi"/>
                <w:sz w:val="16"/>
                <w:szCs w:val="16"/>
              </w:rPr>
            </w:pPr>
            <w:r w:rsidRPr="009D6DEF">
              <w:rPr>
                <w:rFonts w:cstheme="minorHAnsi"/>
                <w:sz w:val="16"/>
                <w:szCs w:val="16"/>
              </w:rPr>
              <w:t>Лихтенщайн</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4DABA97B" w14:textId="77777777" w:rsidR="00173D40" w:rsidRPr="00E16F6D" w:rsidRDefault="00173D40" w:rsidP="00662226">
            <w:pPr>
              <w:jc w:val="center"/>
              <w:rPr>
                <w:rFonts w:cstheme="minorHAnsi"/>
                <w:sz w:val="16"/>
                <w:szCs w:val="16"/>
              </w:rPr>
            </w:pPr>
            <w:r w:rsidRPr="00E16F6D">
              <w:rPr>
                <w:rFonts w:cstheme="minorHAnsi"/>
                <w:sz w:val="16"/>
                <w:szCs w:val="16"/>
              </w:rPr>
              <w:t>312</w:t>
            </w:r>
          </w:p>
        </w:tc>
        <w:tc>
          <w:tcPr>
            <w:tcW w:w="759" w:type="dxa"/>
            <w:tcBorders>
              <w:top w:val="nil"/>
              <w:left w:val="nil"/>
              <w:bottom w:val="single" w:sz="4" w:space="0" w:color="auto"/>
              <w:right w:val="single" w:sz="4" w:space="0" w:color="auto"/>
            </w:tcBorders>
            <w:shd w:val="clear" w:color="auto" w:fill="FFFFFF" w:themeFill="background1"/>
            <w:vAlign w:val="center"/>
          </w:tcPr>
          <w:p w14:paraId="4D91AC66" w14:textId="77777777" w:rsidR="00173D40" w:rsidRPr="00E16F6D" w:rsidRDefault="00173D40" w:rsidP="00662226">
            <w:pPr>
              <w:jc w:val="center"/>
              <w:rPr>
                <w:rFonts w:cstheme="minorHAnsi"/>
                <w:sz w:val="16"/>
                <w:szCs w:val="16"/>
              </w:rPr>
            </w:pPr>
            <w:r w:rsidRPr="00E16F6D">
              <w:rPr>
                <w:rFonts w:cstheme="minorHAnsi"/>
                <w:sz w:val="16"/>
                <w:szCs w:val="16"/>
              </w:rPr>
              <w:t>280</w:t>
            </w:r>
          </w:p>
        </w:tc>
        <w:tc>
          <w:tcPr>
            <w:tcW w:w="759" w:type="dxa"/>
            <w:tcBorders>
              <w:top w:val="nil"/>
              <w:left w:val="nil"/>
              <w:bottom w:val="single" w:sz="4" w:space="0" w:color="auto"/>
              <w:right w:val="single" w:sz="4" w:space="0" w:color="auto"/>
            </w:tcBorders>
            <w:shd w:val="clear" w:color="auto" w:fill="FFFFFF" w:themeFill="background1"/>
            <w:vAlign w:val="center"/>
          </w:tcPr>
          <w:p w14:paraId="688FA14A" w14:textId="77777777" w:rsidR="00173D40" w:rsidRPr="00E16F6D" w:rsidRDefault="00173D40" w:rsidP="00662226">
            <w:pPr>
              <w:jc w:val="center"/>
              <w:rPr>
                <w:rFonts w:cstheme="minorHAnsi"/>
                <w:sz w:val="16"/>
                <w:szCs w:val="16"/>
              </w:rPr>
            </w:pPr>
            <w:r w:rsidRPr="00E16F6D">
              <w:rPr>
                <w:rFonts w:cstheme="minorHAnsi"/>
                <w:sz w:val="16"/>
                <w:szCs w:val="16"/>
              </w:rPr>
              <w:t>317</w:t>
            </w:r>
          </w:p>
        </w:tc>
        <w:tc>
          <w:tcPr>
            <w:tcW w:w="759" w:type="dxa"/>
            <w:tcBorders>
              <w:top w:val="nil"/>
              <w:left w:val="nil"/>
              <w:bottom w:val="single" w:sz="4" w:space="0" w:color="auto"/>
              <w:right w:val="single" w:sz="4" w:space="0" w:color="auto"/>
            </w:tcBorders>
            <w:shd w:val="clear" w:color="auto" w:fill="FFFFFF" w:themeFill="background1"/>
            <w:vAlign w:val="center"/>
          </w:tcPr>
          <w:p w14:paraId="692B84B9" w14:textId="77777777" w:rsidR="00173D40" w:rsidRPr="00E16F6D" w:rsidRDefault="00173D40" w:rsidP="00662226">
            <w:pPr>
              <w:jc w:val="center"/>
              <w:rPr>
                <w:rFonts w:cstheme="minorHAnsi"/>
                <w:sz w:val="16"/>
                <w:szCs w:val="16"/>
              </w:rPr>
            </w:pPr>
            <w:r>
              <w:rPr>
                <w:rFonts w:cstheme="minorHAnsi"/>
                <w:sz w:val="16"/>
                <w:szCs w:val="16"/>
              </w:rPr>
              <w:t>-</w:t>
            </w:r>
          </w:p>
        </w:tc>
        <w:tc>
          <w:tcPr>
            <w:tcW w:w="759" w:type="dxa"/>
            <w:tcBorders>
              <w:top w:val="nil"/>
              <w:left w:val="nil"/>
              <w:bottom w:val="single" w:sz="4" w:space="0" w:color="auto"/>
              <w:right w:val="single" w:sz="4" w:space="0" w:color="auto"/>
            </w:tcBorders>
            <w:shd w:val="clear" w:color="auto" w:fill="FFFFFF" w:themeFill="background1"/>
            <w:vAlign w:val="center"/>
          </w:tcPr>
          <w:p w14:paraId="458F9C2D" w14:textId="77777777" w:rsidR="00173D40" w:rsidRPr="00E16F6D" w:rsidRDefault="00173D40" w:rsidP="00662226">
            <w:pPr>
              <w:jc w:val="center"/>
              <w:rPr>
                <w:rFonts w:cstheme="minorHAnsi"/>
                <w:sz w:val="16"/>
                <w:szCs w:val="16"/>
              </w:rPr>
            </w:pPr>
            <w:r>
              <w:rPr>
                <w:rFonts w:cstheme="minorHAnsi"/>
                <w:sz w:val="16"/>
                <w:szCs w:val="16"/>
              </w:rPr>
              <w:t>-</w:t>
            </w:r>
          </w:p>
        </w:tc>
        <w:tc>
          <w:tcPr>
            <w:tcW w:w="759" w:type="dxa"/>
            <w:tcBorders>
              <w:top w:val="nil"/>
              <w:left w:val="nil"/>
              <w:bottom w:val="single" w:sz="4" w:space="0" w:color="auto"/>
              <w:right w:val="single" w:sz="4" w:space="0" w:color="auto"/>
            </w:tcBorders>
            <w:shd w:val="clear" w:color="auto" w:fill="FFFFFF" w:themeFill="background1"/>
            <w:vAlign w:val="center"/>
          </w:tcPr>
          <w:p w14:paraId="31674490" w14:textId="77777777" w:rsidR="00173D40" w:rsidRPr="00E16F6D" w:rsidRDefault="00173D40" w:rsidP="00662226">
            <w:pPr>
              <w:jc w:val="center"/>
              <w:rPr>
                <w:rFonts w:cstheme="minorHAnsi"/>
                <w:sz w:val="16"/>
                <w:szCs w:val="16"/>
              </w:rPr>
            </w:pPr>
            <w:r>
              <w:rPr>
                <w:rFonts w:cstheme="minorHAnsi"/>
                <w:sz w:val="16"/>
                <w:szCs w:val="16"/>
              </w:rPr>
              <w:t>-</w:t>
            </w:r>
          </w:p>
        </w:tc>
        <w:tc>
          <w:tcPr>
            <w:tcW w:w="759" w:type="dxa"/>
            <w:tcBorders>
              <w:top w:val="nil"/>
              <w:left w:val="nil"/>
              <w:bottom w:val="single" w:sz="4" w:space="0" w:color="auto"/>
              <w:right w:val="single" w:sz="4" w:space="0" w:color="auto"/>
            </w:tcBorders>
            <w:shd w:val="clear" w:color="auto" w:fill="FFFFFF" w:themeFill="background1"/>
            <w:vAlign w:val="center"/>
          </w:tcPr>
          <w:p w14:paraId="61BE1676" w14:textId="77777777" w:rsidR="00173D40" w:rsidRPr="00E16F6D" w:rsidRDefault="00173D40" w:rsidP="00662226">
            <w:pPr>
              <w:jc w:val="center"/>
              <w:rPr>
                <w:rFonts w:cstheme="minorHAnsi"/>
                <w:sz w:val="16"/>
                <w:szCs w:val="16"/>
              </w:rPr>
            </w:pPr>
            <w:r>
              <w:rPr>
                <w:rFonts w:cstheme="minorHAnsi"/>
                <w:sz w:val="16"/>
                <w:szCs w:val="16"/>
              </w:rPr>
              <w:t>-</w:t>
            </w:r>
          </w:p>
        </w:tc>
        <w:tc>
          <w:tcPr>
            <w:tcW w:w="763" w:type="dxa"/>
            <w:tcBorders>
              <w:top w:val="nil"/>
              <w:left w:val="nil"/>
              <w:bottom w:val="single" w:sz="4" w:space="0" w:color="auto"/>
              <w:right w:val="single" w:sz="4" w:space="0" w:color="auto"/>
            </w:tcBorders>
            <w:shd w:val="clear" w:color="auto" w:fill="FFFFFF" w:themeFill="background1"/>
            <w:vAlign w:val="center"/>
          </w:tcPr>
          <w:p w14:paraId="54709804" w14:textId="77777777" w:rsidR="00173D40" w:rsidRPr="00E16F6D" w:rsidRDefault="00173D40" w:rsidP="00662226">
            <w:pPr>
              <w:jc w:val="center"/>
              <w:rPr>
                <w:rFonts w:cstheme="minorHAnsi"/>
                <w:sz w:val="16"/>
                <w:szCs w:val="16"/>
              </w:rPr>
            </w:pPr>
            <w:r>
              <w:rPr>
                <w:rFonts w:cstheme="minorHAnsi"/>
                <w:sz w:val="16"/>
                <w:szCs w:val="16"/>
              </w:rPr>
              <w:t>-</w:t>
            </w:r>
          </w:p>
        </w:tc>
        <w:tc>
          <w:tcPr>
            <w:tcW w:w="771" w:type="dxa"/>
            <w:tcBorders>
              <w:top w:val="nil"/>
              <w:left w:val="nil"/>
              <w:bottom w:val="single" w:sz="4" w:space="0" w:color="auto"/>
              <w:right w:val="single" w:sz="4" w:space="0" w:color="auto"/>
            </w:tcBorders>
            <w:shd w:val="clear" w:color="auto" w:fill="FFFFFF" w:themeFill="background1"/>
            <w:vAlign w:val="center"/>
          </w:tcPr>
          <w:p w14:paraId="7E84A18C" w14:textId="77777777" w:rsidR="00173D40" w:rsidRPr="00E16F6D" w:rsidRDefault="00173D40" w:rsidP="00662226">
            <w:pPr>
              <w:jc w:val="center"/>
              <w:rPr>
                <w:rFonts w:cstheme="minorHAnsi"/>
                <w:sz w:val="16"/>
                <w:szCs w:val="16"/>
              </w:rPr>
            </w:pPr>
            <w:r>
              <w:rPr>
                <w:rFonts w:cstheme="minorHAnsi"/>
                <w:sz w:val="16"/>
                <w:szCs w:val="16"/>
              </w:rPr>
              <w:t>-</w:t>
            </w:r>
          </w:p>
        </w:tc>
        <w:tc>
          <w:tcPr>
            <w:tcW w:w="771" w:type="dxa"/>
            <w:tcBorders>
              <w:top w:val="nil"/>
              <w:left w:val="nil"/>
              <w:bottom w:val="single" w:sz="4" w:space="0" w:color="auto"/>
              <w:right w:val="single" w:sz="4" w:space="0" w:color="auto"/>
            </w:tcBorders>
            <w:shd w:val="clear" w:color="auto" w:fill="FFFFFF" w:themeFill="background1"/>
            <w:vAlign w:val="center"/>
          </w:tcPr>
          <w:p w14:paraId="41367EBB" w14:textId="77777777" w:rsidR="00173D40" w:rsidRPr="00E16F6D" w:rsidRDefault="00173D40" w:rsidP="00662226">
            <w:pPr>
              <w:jc w:val="center"/>
              <w:rPr>
                <w:rFonts w:cstheme="minorHAnsi"/>
                <w:sz w:val="16"/>
                <w:szCs w:val="16"/>
              </w:rPr>
            </w:pPr>
            <w:r>
              <w:rPr>
                <w:rFonts w:cstheme="minorHAnsi"/>
                <w:sz w:val="16"/>
                <w:szCs w:val="16"/>
              </w:rPr>
              <w:t>-</w:t>
            </w:r>
          </w:p>
        </w:tc>
      </w:tr>
      <w:tr w:rsidR="00173D40" w:rsidRPr="00E16F6D" w14:paraId="340EE45E" w14:textId="77777777" w:rsidTr="00662226">
        <w:trPr>
          <w:trHeight w:val="251"/>
        </w:trPr>
        <w:tc>
          <w:tcPr>
            <w:tcW w:w="1472" w:type="dxa"/>
            <w:shd w:val="clear" w:color="auto" w:fill="FFFFFF" w:themeFill="background1"/>
          </w:tcPr>
          <w:p w14:paraId="7AA771B4" w14:textId="77777777" w:rsidR="00173D40" w:rsidRPr="009D6DEF" w:rsidRDefault="00173D40" w:rsidP="00662226">
            <w:pPr>
              <w:rPr>
                <w:rFonts w:cstheme="minorHAnsi"/>
                <w:sz w:val="16"/>
                <w:szCs w:val="16"/>
              </w:rPr>
            </w:pPr>
            <w:r w:rsidRPr="009D6DEF">
              <w:rPr>
                <w:rFonts w:cstheme="minorHAnsi"/>
                <w:sz w:val="16"/>
                <w:szCs w:val="16"/>
              </w:rPr>
              <w:t>Норвегия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04C1F5F6" w14:textId="77777777" w:rsidR="00173D40" w:rsidRPr="00E16F6D" w:rsidRDefault="00173D40" w:rsidP="00662226">
            <w:pPr>
              <w:jc w:val="center"/>
              <w:rPr>
                <w:rFonts w:cstheme="minorHAnsi"/>
                <w:sz w:val="16"/>
                <w:szCs w:val="16"/>
              </w:rPr>
            </w:pPr>
            <w:r w:rsidRPr="00E16F6D">
              <w:rPr>
                <w:rFonts w:cstheme="minorHAnsi"/>
                <w:sz w:val="16"/>
                <w:szCs w:val="16"/>
              </w:rPr>
              <w:t>19 188</w:t>
            </w:r>
          </w:p>
        </w:tc>
        <w:tc>
          <w:tcPr>
            <w:tcW w:w="759" w:type="dxa"/>
            <w:tcBorders>
              <w:top w:val="nil"/>
              <w:left w:val="nil"/>
              <w:bottom w:val="single" w:sz="4" w:space="0" w:color="auto"/>
              <w:right w:val="single" w:sz="4" w:space="0" w:color="auto"/>
            </w:tcBorders>
            <w:shd w:val="clear" w:color="auto" w:fill="FFFFFF" w:themeFill="background1"/>
            <w:vAlign w:val="center"/>
          </w:tcPr>
          <w:p w14:paraId="2005A3AE" w14:textId="77777777" w:rsidR="00173D40" w:rsidRPr="00E16F6D" w:rsidRDefault="00173D40" w:rsidP="00662226">
            <w:pPr>
              <w:jc w:val="center"/>
              <w:rPr>
                <w:rFonts w:cstheme="minorHAnsi"/>
                <w:sz w:val="16"/>
                <w:szCs w:val="16"/>
              </w:rPr>
            </w:pPr>
            <w:r w:rsidRPr="00E16F6D">
              <w:rPr>
                <w:rFonts w:cstheme="minorHAnsi"/>
                <w:sz w:val="16"/>
                <w:szCs w:val="16"/>
              </w:rPr>
              <w:t>20 171</w:t>
            </w:r>
          </w:p>
        </w:tc>
        <w:tc>
          <w:tcPr>
            <w:tcW w:w="759" w:type="dxa"/>
            <w:tcBorders>
              <w:top w:val="nil"/>
              <w:left w:val="nil"/>
              <w:bottom w:val="single" w:sz="4" w:space="0" w:color="auto"/>
              <w:right w:val="single" w:sz="4" w:space="0" w:color="auto"/>
            </w:tcBorders>
            <w:shd w:val="clear" w:color="auto" w:fill="FFFFFF" w:themeFill="background1"/>
            <w:vAlign w:val="center"/>
          </w:tcPr>
          <w:p w14:paraId="1364FE5D" w14:textId="77777777" w:rsidR="00173D40" w:rsidRPr="00E16F6D" w:rsidRDefault="00173D40" w:rsidP="00662226">
            <w:pPr>
              <w:jc w:val="center"/>
              <w:rPr>
                <w:rFonts w:cstheme="minorHAnsi"/>
                <w:sz w:val="16"/>
                <w:szCs w:val="16"/>
              </w:rPr>
            </w:pPr>
            <w:r w:rsidRPr="00E16F6D">
              <w:rPr>
                <w:rFonts w:cstheme="minorHAnsi"/>
                <w:sz w:val="16"/>
                <w:szCs w:val="16"/>
              </w:rPr>
              <w:t>21 317</w:t>
            </w:r>
          </w:p>
        </w:tc>
        <w:tc>
          <w:tcPr>
            <w:tcW w:w="759" w:type="dxa"/>
            <w:tcBorders>
              <w:top w:val="nil"/>
              <w:left w:val="nil"/>
              <w:bottom w:val="single" w:sz="4" w:space="0" w:color="auto"/>
              <w:right w:val="single" w:sz="4" w:space="0" w:color="auto"/>
            </w:tcBorders>
            <w:shd w:val="clear" w:color="auto" w:fill="FFFFFF" w:themeFill="background1"/>
            <w:vAlign w:val="center"/>
          </w:tcPr>
          <w:p w14:paraId="247EF973" w14:textId="77777777" w:rsidR="00173D40" w:rsidRPr="00E16F6D" w:rsidRDefault="00173D40" w:rsidP="00662226">
            <w:pPr>
              <w:jc w:val="center"/>
              <w:rPr>
                <w:rFonts w:cstheme="minorHAnsi"/>
                <w:sz w:val="16"/>
                <w:szCs w:val="16"/>
              </w:rPr>
            </w:pPr>
            <w:r w:rsidRPr="00E16F6D">
              <w:rPr>
                <w:rFonts w:cstheme="minorHAnsi"/>
                <w:sz w:val="16"/>
                <w:szCs w:val="16"/>
              </w:rPr>
              <w:t>21 594</w:t>
            </w:r>
          </w:p>
        </w:tc>
        <w:tc>
          <w:tcPr>
            <w:tcW w:w="759" w:type="dxa"/>
            <w:tcBorders>
              <w:top w:val="nil"/>
              <w:left w:val="nil"/>
              <w:bottom w:val="single" w:sz="4" w:space="0" w:color="auto"/>
              <w:right w:val="single" w:sz="4" w:space="0" w:color="auto"/>
            </w:tcBorders>
            <w:shd w:val="clear" w:color="auto" w:fill="FFFFFF" w:themeFill="background1"/>
            <w:vAlign w:val="center"/>
          </w:tcPr>
          <w:p w14:paraId="36346514" w14:textId="77777777" w:rsidR="00173D40" w:rsidRPr="00E16F6D" w:rsidRDefault="00173D40" w:rsidP="00662226">
            <w:pPr>
              <w:jc w:val="center"/>
              <w:rPr>
                <w:rFonts w:cstheme="minorHAnsi"/>
                <w:sz w:val="16"/>
                <w:szCs w:val="16"/>
              </w:rPr>
            </w:pPr>
            <w:r w:rsidRPr="00E16F6D">
              <w:rPr>
                <w:rFonts w:cstheme="minorHAnsi"/>
                <w:sz w:val="16"/>
                <w:szCs w:val="16"/>
              </w:rPr>
              <w:t>23 136</w:t>
            </w:r>
          </w:p>
        </w:tc>
        <w:tc>
          <w:tcPr>
            <w:tcW w:w="759" w:type="dxa"/>
            <w:tcBorders>
              <w:top w:val="nil"/>
              <w:left w:val="nil"/>
              <w:bottom w:val="single" w:sz="4" w:space="0" w:color="auto"/>
              <w:right w:val="single" w:sz="4" w:space="0" w:color="auto"/>
            </w:tcBorders>
            <w:shd w:val="clear" w:color="auto" w:fill="FFFFFF" w:themeFill="background1"/>
            <w:vAlign w:val="center"/>
          </w:tcPr>
          <w:p w14:paraId="131681DE" w14:textId="77777777" w:rsidR="00173D40" w:rsidRPr="00E16F6D" w:rsidRDefault="00173D40" w:rsidP="00662226">
            <w:pPr>
              <w:jc w:val="center"/>
              <w:rPr>
                <w:rFonts w:cstheme="minorHAnsi"/>
                <w:sz w:val="16"/>
                <w:szCs w:val="16"/>
              </w:rPr>
            </w:pPr>
            <w:r w:rsidRPr="00E16F6D">
              <w:rPr>
                <w:rFonts w:cstheme="minorHAnsi"/>
                <w:sz w:val="16"/>
                <w:szCs w:val="16"/>
              </w:rPr>
              <w:t>20 910</w:t>
            </w:r>
          </w:p>
        </w:tc>
        <w:tc>
          <w:tcPr>
            <w:tcW w:w="759" w:type="dxa"/>
            <w:tcBorders>
              <w:top w:val="nil"/>
              <w:left w:val="nil"/>
              <w:bottom w:val="single" w:sz="4" w:space="0" w:color="auto"/>
              <w:right w:val="single" w:sz="4" w:space="0" w:color="auto"/>
            </w:tcBorders>
            <w:shd w:val="clear" w:color="auto" w:fill="FFFFFF" w:themeFill="background1"/>
            <w:vAlign w:val="center"/>
          </w:tcPr>
          <w:p w14:paraId="6180CDB4" w14:textId="77777777" w:rsidR="00173D40" w:rsidRPr="00E16F6D" w:rsidRDefault="00173D40" w:rsidP="00662226">
            <w:pPr>
              <w:jc w:val="center"/>
              <w:rPr>
                <w:rFonts w:cstheme="minorHAnsi"/>
                <w:sz w:val="16"/>
                <w:szCs w:val="16"/>
              </w:rPr>
            </w:pPr>
            <w:r w:rsidRPr="00E16F6D">
              <w:rPr>
                <w:rFonts w:cstheme="minorHAnsi"/>
                <w:sz w:val="16"/>
                <w:szCs w:val="16"/>
              </w:rPr>
              <w:t>21 385</w:t>
            </w:r>
          </w:p>
        </w:tc>
        <w:tc>
          <w:tcPr>
            <w:tcW w:w="763" w:type="dxa"/>
            <w:tcBorders>
              <w:top w:val="nil"/>
              <w:left w:val="nil"/>
              <w:bottom w:val="single" w:sz="4" w:space="0" w:color="auto"/>
              <w:right w:val="single" w:sz="4" w:space="0" w:color="auto"/>
            </w:tcBorders>
            <w:shd w:val="clear" w:color="auto" w:fill="FFFFFF" w:themeFill="background1"/>
            <w:vAlign w:val="center"/>
          </w:tcPr>
          <w:p w14:paraId="25606B1A" w14:textId="77777777" w:rsidR="00173D40" w:rsidRPr="00E16F6D" w:rsidRDefault="00173D40" w:rsidP="00662226">
            <w:pPr>
              <w:jc w:val="center"/>
              <w:rPr>
                <w:rFonts w:cstheme="minorHAnsi"/>
                <w:sz w:val="16"/>
                <w:szCs w:val="16"/>
              </w:rPr>
            </w:pPr>
            <w:r w:rsidRPr="00E16F6D">
              <w:rPr>
                <w:rFonts w:cstheme="minorHAnsi"/>
                <w:sz w:val="16"/>
                <w:szCs w:val="16"/>
              </w:rPr>
              <w:t>21 338</w:t>
            </w:r>
          </w:p>
        </w:tc>
        <w:tc>
          <w:tcPr>
            <w:tcW w:w="771" w:type="dxa"/>
            <w:tcBorders>
              <w:top w:val="nil"/>
              <w:left w:val="nil"/>
              <w:bottom w:val="single" w:sz="4" w:space="0" w:color="auto"/>
              <w:right w:val="single" w:sz="4" w:space="0" w:color="auto"/>
            </w:tcBorders>
            <w:shd w:val="clear" w:color="auto" w:fill="FFFFFF" w:themeFill="background1"/>
            <w:vAlign w:val="center"/>
          </w:tcPr>
          <w:p w14:paraId="7EF98FD2" w14:textId="77777777" w:rsidR="00173D40" w:rsidRPr="00E16F6D" w:rsidRDefault="00173D40" w:rsidP="00662226">
            <w:pPr>
              <w:jc w:val="center"/>
              <w:rPr>
                <w:rFonts w:cstheme="minorHAnsi"/>
                <w:sz w:val="16"/>
                <w:szCs w:val="16"/>
              </w:rPr>
            </w:pPr>
            <w:r w:rsidRPr="00E16F6D">
              <w:rPr>
                <w:rFonts w:cstheme="minorHAnsi"/>
                <w:sz w:val="16"/>
                <w:szCs w:val="16"/>
              </w:rPr>
              <w:t>21 463</w:t>
            </w:r>
          </w:p>
        </w:tc>
        <w:tc>
          <w:tcPr>
            <w:tcW w:w="771" w:type="dxa"/>
            <w:tcBorders>
              <w:top w:val="nil"/>
              <w:left w:val="nil"/>
              <w:bottom w:val="single" w:sz="4" w:space="0" w:color="auto"/>
              <w:right w:val="single" w:sz="4" w:space="0" w:color="auto"/>
            </w:tcBorders>
            <w:shd w:val="clear" w:color="auto" w:fill="FFFFFF" w:themeFill="background1"/>
            <w:vAlign w:val="center"/>
          </w:tcPr>
          <w:p w14:paraId="470F6127" w14:textId="77777777" w:rsidR="00173D40" w:rsidRPr="00E16F6D" w:rsidRDefault="00173D40" w:rsidP="00662226">
            <w:pPr>
              <w:jc w:val="center"/>
              <w:rPr>
                <w:rFonts w:cstheme="minorHAnsi"/>
                <w:sz w:val="16"/>
                <w:szCs w:val="16"/>
              </w:rPr>
            </w:pPr>
            <w:r w:rsidRPr="00E16F6D">
              <w:rPr>
                <w:rFonts w:cstheme="minorHAnsi"/>
                <w:sz w:val="16"/>
                <w:szCs w:val="16"/>
              </w:rPr>
              <w:t>21 399</w:t>
            </w:r>
          </w:p>
        </w:tc>
      </w:tr>
      <w:tr w:rsidR="00173D40" w:rsidRPr="00E16F6D" w14:paraId="336185D7" w14:textId="77777777" w:rsidTr="00662226">
        <w:trPr>
          <w:trHeight w:val="251"/>
        </w:trPr>
        <w:tc>
          <w:tcPr>
            <w:tcW w:w="1472" w:type="dxa"/>
            <w:shd w:val="clear" w:color="auto" w:fill="FFFFFF" w:themeFill="background1"/>
          </w:tcPr>
          <w:p w14:paraId="3A5BC3C3" w14:textId="77777777" w:rsidR="00173D40" w:rsidRPr="009D6DEF" w:rsidRDefault="00173D40" w:rsidP="00662226">
            <w:pPr>
              <w:rPr>
                <w:rFonts w:cstheme="minorHAnsi"/>
                <w:sz w:val="16"/>
                <w:szCs w:val="16"/>
              </w:rPr>
            </w:pPr>
            <w:r w:rsidRPr="009D6DEF">
              <w:rPr>
                <w:rFonts w:cstheme="minorHAnsi"/>
                <w:sz w:val="16"/>
                <w:szCs w:val="16"/>
              </w:rPr>
              <w:t>Швейцария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6D71F2F8" w14:textId="77777777" w:rsidR="00173D40" w:rsidRPr="00E16F6D" w:rsidRDefault="00173D40" w:rsidP="00662226">
            <w:pPr>
              <w:jc w:val="center"/>
              <w:rPr>
                <w:rFonts w:cstheme="minorHAnsi"/>
                <w:sz w:val="16"/>
                <w:szCs w:val="16"/>
              </w:rPr>
            </w:pPr>
            <w:r w:rsidRPr="00E16F6D">
              <w:rPr>
                <w:rFonts w:cstheme="minorHAnsi"/>
                <w:sz w:val="16"/>
                <w:szCs w:val="16"/>
              </w:rPr>
              <w:t>13 567</w:t>
            </w:r>
          </w:p>
        </w:tc>
        <w:tc>
          <w:tcPr>
            <w:tcW w:w="759" w:type="dxa"/>
            <w:tcBorders>
              <w:top w:val="nil"/>
              <w:left w:val="nil"/>
              <w:bottom w:val="single" w:sz="4" w:space="0" w:color="auto"/>
              <w:right w:val="single" w:sz="4" w:space="0" w:color="auto"/>
            </w:tcBorders>
            <w:shd w:val="clear" w:color="auto" w:fill="FFFFFF" w:themeFill="background1"/>
            <w:vAlign w:val="center"/>
          </w:tcPr>
          <w:p w14:paraId="4782F9D9" w14:textId="77777777" w:rsidR="00173D40" w:rsidRPr="00E16F6D" w:rsidRDefault="00173D40" w:rsidP="00662226">
            <w:pPr>
              <w:jc w:val="center"/>
              <w:rPr>
                <w:rFonts w:cstheme="minorHAnsi"/>
                <w:sz w:val="16"/>
                <w:szCs w:val="16"/>
              </w:rPr>
            </w:pPr>
            <w:r w:rsidRPr="00E16F6D">
              <w:rPr>
                <w:rFonts w:cstheme="minorHAnsi"/>
                <w:sz w:val="16"/>
                <w:szCs w:val="16"/>
              </w:rPr>
              <w:t>12 966</w:t>
            </w:r>
          </w:p>
        </w:tc>
        <w:tc>
          <w:tcPr>
            <w:tcW w:w="759" w:type="dxa"/>
            <w:tcBorders>
              <w:top w:val="nil"/>
              <w:left w:val="nil"/>
              <w:bottom w:val="single" w:sz="4" w:space="0" w:color="auto"/>
              <w:right w:val="single" w:sz="4" w:space="0" w:color="auto"/>
            </w:tcBorders>
            <w:shd w:val="clear" w:color="auto" w:fill="FFFFFF" w:themeFill="background1"/>
            <w:vAlign w:val="center"/>
          </w:tcPr>
          <w:p w14:paraId="06B7C716" w14:textId="77777777" w:rsidR="00173D40" w:rsidRPr="00E16F6D" w:rsidRDefault="00173D40" w:rsidP="00662226">
            <w:pPr>
              <w:jc w:val="center"/>
              <w:rPr>
                <w:rFonts w:cstheme="minorHAnsi"/>
                <w:sz w:val="16"/>
                <w:szCs w:val="16"/>
              </w:rPr>
            </w:pPr>
            <w:r w:rsidRPr="00E16F6D">
              <w:rPr>
                <w:rFonts w:cstheme="minorHAnsi"/>
                <w:sz w:val="16"/>
                <w:szCs w:val="16"/>
              </w:rPr>
              <w:t>12 817</w:t>
            </w:r>
          </w:p>
        </w:tc>
        <w:tc>
          <w:tcPr>
            <w:tcW w:w="759" w:type="dxa"/>
            <w:tcBorders>
              <w:top w:val="nil"/>
              <w:left w:val="nil"/>
              <w:bottom w:val="single" w:sz="4" w:space="0" w:color="auto"/>
              <w:right w:val="single" w:sz="4" w:space="0" w:color="auto"/>
            </w:tcBorders>
            <w:shd w:val="clear" w:color="auto" w:fill="FFFFFF" w:themeFill="background1"/>
            <w:vAlign w:val="center"/>
          </w:tcPr>
          <w:p w14:paraId="535D54E2" w14:textId="77777777" w:rsidR="00173D40" w:rsidRPr="00E16F6D" w:rsidRDefault="00173D40" w:rsidP="00662226">
            <w:pPr>
              <w:jc w:val="center"/>
              <w:rPr>
                <w:rFonts w:cstheme="minorHAnsi"/>
                <w:sz w:val="16"/>
                <w:szCs w:val="16"/>
              </w:rPr>
            </w:pPr>
            <w:r w:rsidRPr="00E16F6D">
              <w:rPr>
                <w:rFonts w:cstheme="minorHAnsi"/>
                <w:sz w:val="16"/>
                <w:szCs w:val="16"/>
              </w:rPr>
              <w:t>13 067</w:t>
            </w:r>
          </w:p>
        </w:tc>
        <w:tc>
          <w:tcPr>
            <w:tcW w:w="759" w:type="dxa"/>
            <w:tcBorders>
              <w:top w:val="nil"/>
              <w:left w:val="nil"/>
              <w:bottom w:val="single" w:sz="4" w:space="0" w:color="auto"/>
              <w:right w:val="single" w:sz="4" w:space="0" w:color="auto"/>
            </w:tcBorders>
            <w:shd w:val="clear" w:color="auto" w:fill="FFFFFF" w:themeFill="background1"/>
            <w:vAlign w:val="center"/>
          </w:tcPr>
          <w:p w14:paraId="3E8E3D4A" w14:textId="77777777" w:rsidR="00173D40" w:rsidRPr="00E16F6D" w:rsidRDefault="00173D40" w:rsidP="00662226">
            <w:pPr>
              <w:jc w:val="center"/>
              <w:rPr>
                <w:rFonts w:cstheme="minorHAnsi"/>
                <w:sz w:val="16"/>
                <w:szCs w:val="16"/>
              </w:rPr>
            </w:pPr>
            <w:r w:rsidRPr="00E16F6D">
              <w:rPr>
                <w:rFonts w:cstheme="minorHAnsi"/>
                <w:sz w:val="16"/>
                <w:szCs w:val="16"/>
              </w:rPr>
              <w:t>12 441</w:t>
            </w:r>
          </w:p>
        </w:tc>
        <w:tc>
          <w:tcPr>
            <w:tcW w:w="759" w:type="dxa"/>
            <w:tcBorders>
              <w:top w:val="nil"/>
              <w:left w:val="nil"/>
              <w:bottom w:val="single" w:sz="4" w:space="0" w:color="auto"/>
              <w:right w:val="single" w:sz="4" w:space="0" w:color="auto"/>
            </w:tcBorders>
            <w:shd w:val="clear" w:color="auto" w:fill="FFFFFF" w:themeFill="background1"/>
            <w:vAlign w:val="center"/>
          </w:tcPr>
          <w:p w14:paraId="71D21BE4" w14:textId="77777777" w:rsidR="00173D40" w:rsidRPr="00E16F6D" w:rsidRDefault="00173D40" w:rsidP="00662226">
            <w:pPr>
              <w:jc w:val="center"/>
              <w:rPr>
                <w:rFonts w:cstheme="minorHAnsi"/>
                <w:sz w:val="16"/>
                <w:szCs w:val="16"/>
              </w:rPr>
            </w:pPr>
            <w:r w:rsidRPr="00E16F6D">
              <w:rPr>
                <w:rFonts w:cstheme="minorHAnsi"/>
                <w:sz w:val="16"/>
                <w:szCs w:val="16"/>
              </w:rPr>
              <w:t>12 134</w:t>
            </w:r>
          </w:p>
        </w:tc>
        <w:tc>
          <w:tcPr>
            <w:tcW w:w="759" w:type="dxa"/>
            <w:tcBorders>
              <w:top w:val="nil"/>
              <w:left w:val="nil"/>
              <w:bottom w:val="single" w:sz="4" w:space="0" w:color="auto"/>
              <w:right w:val="single" w:sz="4" w:space="0" w:color="auto"/>
            </w:tcBorders>
            <w:shd w:val="clear" w:color="auto" w:fill="FFFFFF" w:themeFill="background1"/>
            <w:vAlign w:val="center"/>
          </w:tcPr>
          <w:p w14:paraId="2484FC21" w14:textId="77777777" w:rsidR="00173D40" w:rsidRPr="00E16F6D" w:rsidRDefault="00173D40" w:rsidP="00662226">
            <w:pPr>
              <w:jc w:val="center"/>
              <w:rPr>
                <w:rFonts w:cstheme="minorHAnsi"/>
                <w:sz w:val="16"/>
                <w:szCs w:val="16"/>
              </w:rPr>
            </w:pPr>
            <w:r w:rsidRPr="00E16F6D">
              <w:rPr>
                <w:rFonts w:cstheme="minorHAnsi"/>
                <w:sz w:val="16"/>
                <w:szCs w:val="16"/>
              </w:rPr>
              <w:t>11 947</w:t>
            </w:r>
          </w:p>
        </w:tc>
        <w:tc>
          <w:tcPr>
            <w:tcW w:w="763" w:type="dxa"/>
            <w:tcBorders>
              <w:top w:val="nil"/>
              <w:left w:val="nil"/>
              <w:bottom w:val="single" w:sz="4" w:space="0" w:color="auto"/>
              <w:right w:val="single" w:sz="4" w:space="0" w:color="auto"/>
            </w:tcBorders>
            <w:shd w:val="clear" w:color="auto" w:fill="FFFFFF" w:themeFill="background1"/>
            <w:vAlign w:val="center"/>
          </w:tcPr>
          <w:p w14:paraId="1CC95309" w14:textId="77777777" w:rsidR="00173D40" w:rsidRPr="00E16F6D" w:rsidRDefault="00173D40" w:rsidP="00662226">
            <w:pPr>
              <w:jc w:val="center"/>
              <w:rPr>
                <w:rFonts w:cstheme="minorHAnsi"/>
                <w:sz w:val="16"/>
                <w:szCs w:val="16"/>
              </w:rPr>
            </w:pPr>
            <w:r w:rsidRPr="00E16F6D">
              <w:rPr>
                <w:rFonts w:cstheme="minorHAnsi"/>
                <w:sz w:val="16"/>
                <w:szCs w:val="16"/>
              </w:rPr>
              <w:t>12 500</w:t>
            </w:r>
          </w:p>
        </w:tc>
        <w:tc>
          <w:tcPr>
            <w:tcW w:w="771" w:type="dxa"/>
            <w:tcBorders>
              <w:top w:val="nil"/>
              <w:left w:val="nil"/>
              <w:bottom w:val="single" w:sz="4" w:space="0" w:color="auto"/>
              <w:right w:val="single" w:sz="4" w:space="0" w:color="auto"/>
            </w:tcBorders>
            <w:shd w:val="clear" w:color="auto" w:fill="FFFFFF" w:themeFill="background1"/>
            <w:vAlign w:val="center"/>
          </w:tcPr>
          <w:p w14:paraId="728339F6" w14:textId="77777777" w:rsidR="00173D40" w:rsidRPr="00E16F6D" w:rsidRDefault="00173D40" w:rsidP="00662226">
            <w:pPr>
              <w:jc w:val="center"/>
              <w:rPr>
                <w:rFonts w:cstheme="minorHAnsi"/>
                <w:sz w:val="16"/>
                <w:szCs w:val="16"/>
              </w:rPr>
            </w:pPr>
            <w:r w:rsidRPr="00E16F6D">
              <w:rPr>
                <w:rFonts w:cstheme="minorHAnsi"/>
                <w:sz w:val="16"/>
                <w:szCs w:val="16"/>
              </w:rPr>
              <w:t>12 399</w:t>
            </w:r>
          </w:p>
        </w:tc>
        <w:tc>
          <w:tcPr>
            <w:tcW w:w="771" w:type="dxa"/>
            <w:tcBorders>
              <w:top w:val="nil"/>
              <w:left w:val="nil"/>
              <w:bottom w:val="single" w:sz="4" w:space="0" w:color="auto"/>
              <w:right w:val="single" w:sz="4" w:space="0" w:color="auto"/>
            </w:tcBorders>
            <w:shd w:val="clear" w:color="auto" w:fill="FFFFFF" w:themeFill="background1"/>
            <w:vAlign w:val="center"/>
          </w:tcPr>
          <w:p w14:paraId="2F538D53" w14:textId="77777777" w:rsidR="00173D40" w:rsidRPr="00E16F6D" w:rsidRDefault="00173D40" w:rsidP="00662226">
            <w:pPr>
              <w:jc w:val="center"/>
              <w:rPr>
                <w:rFonts w:cstheme="minorHAnsi"/>
                <w:sz w:val="16"/>
                <w:szCs w:val="16"/>
              </w:rPr>
            </w:pPr>
            <w:r w:rsidRPr="00E16F6D">
              <w:rPr>
                <w:rFonts w:cstheme="minorHAnsi"/>
                <w:sz w:val="16"/>
                <w:szCs w:val="16"/>
              </w:rPr>
              <w:t>12 486</w:t>
            </w:r>
          </w:p>
        </w:tc>
      </w:tr>
      <w:tr w:rsidR="00173D40" w:rsidRPr="00E16F6D" w14:paraId="2CA36EFA" w14:textId="77777777" w:rsidTr="00662226">
        <w:trPr>
          <w:trHeight w:val="259"/>
        </w:trPr>
        <w:tc>
          <w:tcPr>
            <w:tcW w:w="1472" w:type="dxa"/>
            <w:shd w:val="clear" w:color="auto" w:fill="FFFFFF" w:themeFill="background1"/>
          </w:tcPr>
          <w:p w14:paraId="3F585708" w14:textId="77777777" w:rsidR="00173D40" w:rsidRPr="009D6DEF" w:rsidRDefault="00173D40" w:rsidP="00662226">
            <w:pPr>
              <w:rPr>
                <w:rFonts w:cstheme="minorHAnsi"/>
                <w:sz w:val="16"/>
                <w:szCs w:val="16"/>
              </w:rPr>
            </w:pPr>
            <w:r w:rsidRPr="009D6DEF">
              <w:rPr>
                <w:rFonts w:cstheme="minorHAnsi"/>
                <w:sz w:val="16"/>
                <w:szCs w:val="16"/>
              </w:rPr>
              <w:t>Великобритания</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3B0FA426" w14:textId="77777777" w:rsidR="00173D40" w:rsidRPr="00E16F6D" w:rsidRDefault="00173D40" w:rsidP="00662226">
            <w:pPr>
              <w:jc w:val="center"/>
              <w:rPr>
                <w:rFonts w:cstheme="minorHAnsi"/>
                <w:sz w:val="16"/>
                <w:szCs w:val="16"/>
              </w:rPr>
            </w:pPr>
            <w:r>
              <w:rPr>
                <w:rFonts w:cstheme="minorHAnsi"/>
                <w:sz w:val="16"/>
                <w:szCs w:val="16"/>
              </w:rPr>
              <w:t>148</w:t>
            </w:r>
            <w:r w:rsidRPr="00E16F6D">
              <w:rPr>
                <w:rFonts w:cstheme="minorHAnsi"/>
                <w:sz w:val="16"/>
                <w:szCs w:val="16"/>
              </w:rPr>
              <w:t>733</w:t>
            </w:r>
          </w:p>
        </w:tc>
        <w:tc>
          <w:tcPr>
            <w:tcW w:w="759" w:type="dxa"/>
            <w:tcBorders>
              <w:top w:val="nil"/>
              <w:left w:val="nil"/>
              <w:bottom w:val="single" w:sz="4" w:space="0" w:color="auto"/>
              <w:right w:val="single" w:sz="4" w:space="0" w:color="auto"/>
            </w:tcBorders>
            <w:shd w:val="clear" w:color="auto" w:fill="FFFFFF" w:themeFill="background1"/>
            <w:vAlign w:val="center"/>
          </w:tcPr>
          <w:p w14:paraId="62192244" w14:textId="77777777" w:rsidR="00173D40" w:rsidRPr="00E16F6D" w:rsidRDefault="00173D40" w:rsidP="00662226">
            <w:pPr>
              <w:jc w:val="center"/>
              <w:rPr>
                <w:rFonts w:cstheme="minorHAnsi"/>
                <w:sz w:val="16"/>
                <w:szCs w:val="16"/>
              </w:rPr>
            </w:pPr>
            <w:r>
              <w:rPr>
                <w:rFonts w:cstheme="minorHAnsi"/>
                <w:sz w:val="16"/>
                <w:szCs w:val="16"/>
              </w:rPr>
              <w:t>150</w:t>
            </w:r>
            <w:r w:rsidRPr="00E16F6D">
              <w:rPr>
                <w:rFonts w:cstheme="minorHAnsi"/>
                <w:sz w:val="16"/>
                <w:szCs w:val="16"/>
              </w:rPr>
              <w:t>949</w:t>
            </w:r>
          </w:p>
        </w:tc>
        <w:tc>
          <w:tcPr>
            <w:tcW w:w="759" w:type="dxa"/>
            <w:tcBorders>
              <w:top w:val="nil"/>
              <w:left w:val="nil"/>
              <w:bottom w:val="single" w:sz="4" w:space="0" w:color="auto"/>
              <w:right w:val="single" w:sz="4" w:space="0" w:color="auto"/>
            </w:tcBorders>
            <w:shd w:val="clear" w:color="auto" w:fill="FFFFFF" w:themeFill="background1"/>
            <w:vAlign w:val="center"/>
          </w:tcPr>
          <w:p w14:paraId="79446A15" w14:textId="77777777" w:rsidR="00173D40" w:rsidRPr="00E16F6D" w:rsidRDefault="00173D40" w:rsidP="00662226">
            <w:pPr>
              <w:jc w:val="center"/>
              <w:rPr>
                <w:rFonts w:cstheme="minorHAnsi"/>
                <w:sz w:val="16"/>
                <w:szCs w:val="16"/>
              </w:rPr>
            </w:pPr>
            <w:r>
              <w:rPr>
                <w:rFonts w:cstheme="minorHAnsi"/>
                <w:sz w:val="16"/>
                <w:szCs w:val="16"/>
              </w:rPr>
              <w:t>139</w:t>
            </w:r>
            <w:r w:rsidRPr="00E16F6D">
              <w:rPr>
                <w:rFonts w:cstheme="minorHAnsi"/>
                <w:sz w:val="16"/>
                <w:szCs w:val="16"/>
              </w:rPr>
              <w:t>703</w:t>
            </w:r>
          </w:p>
        </w:tc>
        <w:tc>
          <w:tcPr>
            <w:tcW w:w="759" w:type="dxa"/>
            <w:tcBorders>
              <w:top w:val="nil"/>
              <w:left w:val="nil"/>
              <w:bottom w:val="single" w:sz="4" w:space="0" w:color="auto"/>
              <w:right w:val="single" w:sz="4" w:space="0" w:color="auto"/>
            </w:tcBorders>
            <w:shd w:val="clear" w:color="auto" w:fill="FFFFFF" w:themeFill="background1"/>
            <w:vAlign w:val="center"/>
          </w:tcPr>
          <w:p w14:paraId="50A6B099" w14:textId="77777777" w:rsidR="00173D40" w:rsidRPr="00E16F6D" w:rsidRDefault="00173D40" w:rsidP="00662226">
            <w:pPr>
              <w:jc w:val="center"/>
              <w:rPr>
                <w:rFonts w:cstheme="minorHAnsi"/>
                <w:sz w:val="16"/>
                <w:szCs w:val="16"/>
              </w:rPr>
            </w:pPr>
            <w:r>
              <w:rPr>
                <w:rFonts w:cstheme="minorHAnsi"/>
                <w:sz w:val="16"/>
                <w:szCs w:val="16"/>
              </w:rPr>
              <w:t>135</w:t>
            </w:r>
            <w:r w:rsidRPr="00E16F6D">
              <w:rPr>
                <w:rFonts w:cstheme="minorHAnsi"/>
                <w:sz w:val="16"/>
                <w:szCs w:val="16"/>
              </w:rPr>
              <w:t>393</w:t>
            </w:r>
          </w:p>
        </w:tc>
        <w:tc>
          <w:tcPr>
            <w:tcW w:w="759" w:type="dxa"/>
            <w:tcBorders>
              <w:top w:val="nil"/>
              <w:left w:val="nil"/>
              <w:bottom w:val="single" w:sz="4" w:space="0" w:color="auto"/>
              <w:right w:val="single" w:sz="4" w:space="0" w:color="auto"/>
            </w:tcBorders>
            <w:shd w:val="clear" w:color="auto" w:fill="FFFFFF" w:themeFill="background1"/>
            <w:vAlign w:val="center"/>
          </w:tcPr>
          <w:p w14:paraId="25D1B8EC" w14:textId="77777777" w:rsidR="00173D40" w:rsidRPr="00E16F6D" w:rsidRDefault="00173D40" w:rsidP="00662226">
            <w:pPr>
              <w:jc w:val="center"/>
              <w:rPr>
                <w:rFonts w:cstheme="minorHAnsi"/>
                <w:sz w:val="16"/>
                <w:szCs w:val="16"/>
              </w:rPr>
            </w:pPr>
            <w:r>
              <w:rPr>
                <w:rFonts w:cstheme="minorHAnsi"/>
                <w:sz w:val="16"/>
                <w:szCs w:val="16"/>
              </w:rPr>
              <w:t>150</w:t>
            </w:r>
            <w:r w:rsidRPr="00E16F6D">
              <w:rPr>
                <w:rFonts w:cstheme="minorHAnsi"/>
                <w:sz w:val="16"/>
                <w:szCs w:val="16"/>
              </w:rPr>
              <w:t>101</w:t>
            </w:r>
          </w:p>
        </w:tc>
        <w:tc>
          <w:tcPr>
            <w:tcW w:w="759" w:type="dxa"/>
            <w:tcBorders>
              <w:top w:val="nil"/>
              <w:left w:val="nil"/>
              <w:bottom w:val="single" w:sz="4" w:space="0" w:color="auto"/>
              <w:right w:val="single" w:sz="4" w:space="0" w:color="auto"/>
            </w:tcBorders>
            <w:shd w:val="clear" w:color="auto" w:fill="FFFFFF" w:themeFill="background1"/>
            <w:vAlign w:val="center"/>
          </w:tcPr>
          <w:p w14:paraId="79AFF951" w14:textId="77777777" w:rsidR="00173D40" w:rsidRPr="00E16F6D" w:rsidRDefault="00173D40" w:rsidP="00662226">
            <w:pPr>
              <w:jc w:val="center"/>
              <w:rPr>
                <w:rFonts w:cstheme="minorHAnsi"/>
                <w:sz w:val="16"/>
                <w:szCs w:val="16"/>
              </w:rPr>
            </w:pPr>
            <w:r>
              <w:rPr>
                <w:rFonts w:cstheme="minorHAnsi"/>
                <w:sz w:val="16"/>
                <w:szCs w:val="16"/>
              </w:rPr>
              <w:t>155</w:t>
            </w:r>
            <w:r w:rsidRPr="00E16F6D">
              <w:rPr>
                <w:rFonts w:cstheme="minorHAnsi"/>
                <w:sz w:val="16"/>
                <w:szCs w:val="16"/>
              </w:rPr>
              <w:t>042</w:t>
            </w:r>
          </w:p>
        </w:tc>
        <w:tc>
          <w:tcPr>
            <w:tcW w:w="759" w:type="dxa"/>
            <w:tcBorders>
              <w:top w:val="nil"/>
              <w:left w:val="nil"/>
              <w:bottom w:val="single" w:sz="4" w:space="0" w:color="auto"/>
              <w:right w:val="single" w:sz="4" w:space="0" w:color="auto"/>
            </w:tcBorders>
            <w:shd w:val="clear" w:color="auto" w:fill="FFFFFF" w:themeFill="background1"/>
            <w:vAlign w:val="center"/>
          </w:tcPr>
          <w:p w14:paraId="6EFC927B" w14:textId="77777777" w:rsidR="00173D40" w:rsidRPr="00E16F6D" w:rsidRDefault="00173D40" w:rsidP="00662226">
            <w:pPr>
              <w:jc w:val="center"/>
              <w:rPr>
                <w:rFonts w:cstheme="minorHAnsi"/>
                <w:sz w:val="16"/>
                <w:szCs w:val="16"/>
              </w:rPr>
            </w:pPr>
            <w:r>
              <w:rPr>
                <w:rFonts w:cstheme="minorHAnsi"/>
                <w:sz w:val="16"/>
                <w:szCs w:val="16"/>
              </w:rPr>
              <w:t>153</w:t>
            </w:r>
            <w:r w:rsidRPr="00E16F6D">
              <w:rPr>
                <w:rFonts w:cstheme="minorHAnsi"/>
                <w:sz w:val="16"/>
                <w:szCs w:val="16"/>
              </w:rPr>
              <w:t>939</w:t>
            </w:r>
          </w:p>
        </w:tc>
        <w:tc>
          <w:tcPr>
            <w:tcW w:w="763" w:type="dxa"/>
            <w:tcBorders>
              <w:top w:val="nil"/>
              <w:left w:val="nil"/>
              <w:bottom w:val="single" w:sz="4" w:space="0" w:color="auto"/>
              <w:right w:val="single" w:sz="4" w:space="0" w:color="auto"/>
            </w:tcBorders>
            <w:shd w:val="clear" w:color="auto" w:fill="FFFFFF" w:themeFill="background1"/>
            <w:vAlign w:val="center"/>
          </w:tcPr>
          <w:p w14:paraId="6A8C74D6" w14:textId="77777777" w:rsidR="00173D40" w:rsidRPr="00E16F6D" w:rsidRDefault="00173D40" w:rsidP="00662226">
            <w:pPr>
              <w:jc w:val="center"/>
              <w:rPr>
                <w:rFonts w:cstheme="minorHAnsi"/>
                <w:sz w:val="16"/>
                <w:szCs w:val="16"/>
              </w:rPr>
            </w:pPr>
            <w:r>
              <w:rPr>
                <w:rFonts w:cstheme="minorHAnsi"/>
                <w:sz w:val="16"/>
                <w:szCs w:val="16"/>
              </w:rPr>
              <w:t>159</w:t>
            </w:r>
            <w:r w:rsidRPr="00E16F6D">
              <w:rPr>
                <w:rFonts w:cstheme="minorHAnsi"/>
                <w:sz w:val="16"/>
                <w:szCs w:val="16"/>
              </w:rPr>
              <w:t>282</w:t>
            </w:r>
          </w:p>
        </w:tc>
        <w:tc>
          <w:tcPr>
            <w:tcW w:w="771" w:type="dxa"/>
            <w:tcBorders>
              <w:top w:val="nil"/>
              <w:left w:val="nil"/>
              <w:bottom w:val="single" w:sz="4" w:space="0" w:color="auto"/>
              <w:right w:val="single" w:sz="4" w:space="0" w:color="auto"/>
            </w:tcBorders>
            <w:shd w:val="clear" w:color="auto" w:fill="FFFFFF" w:themeFill="background1"/>
            <w:vAlign w:val="center"/>
          </w:tcPr>
          <w:p w14:paraId="296B3532" w14:textId="77777777" w:rsidR="00173D40" w:rsidRPr="00E16F6D" w:rsidRDefault="00173D40" w:rsidP="00662226">
            <w:pPr>
              <w:jc w:val="center"/>
              <w:rPr>
                <w:rFonts w:cstheme="minorHAnsi"/>
                <w:sz w:val="16"/>
                <w:szCs w:val="16"/>
              </w:rPr>
            </w:pPr>
            <w:r w:rsidRPr="00E16F6D">
              <w:rPr>
                <w:rFonts w:cstheme="minorHAnsi"/>
                <w:sz w:val="16"/>
                <w:szCs w:val="16"/>
              </w:rPr>
              <w:t>160 831</w:t>
            </w:r>
          </w:p>
        </w:tc>
        <w:tc>
          <w:tcPr>
            <w:tcW w:w="771" w:type="dxa"/>
            <w:tcBorders>
              <w:top w:val="nil"/>
              <w:left w:val="nil"/>
              <w:bottom w:val="single" w:sz="4" w:space="0" w:color="auto"/>
              <w:right w:val="single" w:sz="4" w:space="0" w:color="auto"/>
            </w:tcBorders>
            <w:shd w:val="clear" w:color="auto" w:fill="FFFFFF" w:themeFill="background1"/>
            <w:vAlign w:val="center"/>
          </w:tcPr>
          <w:p w14:paraId="10E497E2" w14:textId="77777777" w:rsidR="00173D40" w:rsidRPr="00E16F6D" w:rsidRDefault="00173D40" w:rsidP="00662226">
            <w:pPr>
              <w:jc w:val="center"/>
              <w:rPr>
                <w:rFonts w:cstheme="minorHAnsi"/>
                <w:sz w:val="16"/>
                <w:szCs w:val="16"/>
              </w:rPr>
            </w:pPr>
            <w:r>
              <w:rPr>
                <w:rFonts w:cstheme="minorHAnsi"/>
                <w:sz w:val="16"/>
                <w:szCs w:val="16"/>
              </w:rPr>
              <w:t>-</w:t>
            </w:r>
          </w:p>
        </w:tc>
      </w:tr>
      <w:tr w:rsidR="00173D40" w:rsidRPr="00E16F6D" w14:paraId="4E86A6BC" w14:textId="77777777" w:rsidTr="00662226">
        <w:trPr>
          <w:trHeight w:val="119"/>
        </w:trPr>
        <w:tc>
          <w:tcPr>
            <w:tcW w:w="1472" w:type="dxa"/>
            <w:shd w:val="clear" w:color="auto" w:fill="FFFFFF" w:themeFill="background1"/>
          </w:tcPr>
          <w:p w14:paraId="14E5374D" w14:textId="77777777" w:rsidR="00173D40" w:rsidRPr="009D6DEF" w:rsidRDefault="00173D40" w:rsidP="00662226">
            <w:pPr>
              <w:rPr>
                <w:rFonts w:cstheme="minorHAnsi"/>
                <w:sz w:val="16"/>
                <w:szCs w:val="16"/>
              </w:rPr>
            </w:pPr>
            <w:r w:rsidRPr="009D6DEF">
              <w:rPr>
                <w:rFonts w:cstheme="minorHAnsi"/>
                <w:sz w:val="16"/>
                <w:szCs w:val="16"/>
              </w:rPr>
              <w:t>Черна гора</w:t>
            </w:r>
          </w:p>
        </w:tc>
        <w:tc>
          <w:tcPr>
            <w:tcW w:w="759" w:type="dxa"/>
            <w:tcBorders>
              <w:top w:val="nil"/>
              <w:left w:val="single" w:sz="4" w:space="0" w:color="auto"/>
              <w:bottom w:val="single" w:sz="4" w:space="0" w:color="auto"/>
              <w:right w:val="single" w:sz="4" w:space="0" w:color="auto"/>
            </w:tcBorders>
            <w:shd w:val="clear" w:color="auto" w:fill="FFFFFF" w:themeFill="background1"/>
            <w:vAlign w:val="center"/>
          </w:tcPr>
          <w:p w14:paraId="38874D94" w14:textId="77777777" w:rsidR="00173D40" w:rsidRPr="00E16F6D" w:rsidRDefault="00173D40" w:rsidP="00662226">
            <w:pPr>
              <w:jc w:val="center"/>
              <w:rPr>
                <w:rFonts w:cstheme="minorHAnsi"/>
                <w:sz w:val="16"/>
                <w:szCs w:val="16"/>
              </w:rPr>
            </w:pPr>
            <w:r>
              <w:rPr>
                <w:rFonts w:cstheme="minorHAnsi"/>
                <w:sz w:val="16"/>
                <w:szCs w:val="16"/>
              </w:rPr>
              <w:t>-</w:t>
            </w:r>
          </w:p>
        </w:tc>
        <w:tc>
          <w:tcPr>
            <w:tcW w:w="759" w:type="dxa"/>
            <w:tcBorders>
              <w:top w:val="nil"/>
              <w:left w:val="nil"/>
              <w:bottom w:val="single" w:sz="4" w:space="0" w:color="auto"/>
              <w:right w:val="single" w:sz="4" w:space="0" w:color="auto"/>
            </w:tcBorders>
            <w:shd w:val="clear" w:color="auto" w:fill="FFFFFF" w:themeFill="background1"/>
            <w:vAlign w:val="center"/>
          </w:tcPr>
          <w:p w14:paraId="39B800FB" w14:textId="77777777" w:rsidR="00173D40" w:rsidRPr="00E16F6D" w:rsidRDefault="00173D40" w:rsidP="00662226">
            <w:pPr>
              <w:jc w:val="center"/>
              <w:rPr>
                <w:rFonts w:cstheme="minorHAnsi"/>
                <w:sz w:val="16"/>
                <w:szCs w:val="16"/>
              </w:rPr>
            </w:pPr>
            <w:r>
              <w:rPr>
                <w:rFonts w:cstheme="minorHAnsi"/>
                <w:sz w:val="16"/>
                <w:szCs w:val="16"/>
              </w:rPr>
              <w:t>-</w:t>
            </w:r>
          </w:p>
        </w:tc>
        <w:tc>
          <w:tcPr>
            <w:tcW w:w="759" w:type="dxa"/>
            <w:tcBorders>
              <w:top w:val="nil"/>
              <w:left w:val="nil"/>
              <w:bottom w:val="single" w:sz="4" w:space="0" w:color="auto"/>
              <w:right w:val="single" w:sz="4" w:space="0" w:color="auto"/>
            </w:tcBorders>
            <w:shd w:val="clear" w:color="auto" w:fill="FFFFFF" w:themeFill="background1"/>
            <w:vAlign w:val="center"/>
          </w:tcPr>
          <w:p w14:paraId="630A6B55" w14:textId="77777777" w:rsidR="00173D40" w:rsidRPr="00E16F6D" w:rsidRDefault="00173D40" w:rsidP="00662226">
            <w:pPr>
              <w:jc w:val="center"/>
              <w:rPr>
                <w:rFonts w:cstheme="minorHAnsi"/>
                <w:sz w:val="16"/>
                <w:szCs w:val="16"/>
              </w:rPr>
            </w:pPr>
            <w:r>
              <w:rPr>
                <w:rFonts w:cstheme="minorHAnsi"/>
                <w:sz w:val="16"/>
                <w:szCs w:val="16"/>
              </w:rPr>
              <w:t>-</w:t>
            </w:r>
          </w:p>
        </w:tc>
        <w:tc>
          <w:tcPr>
            <w:tcW w:w="759" w:type="dxa"/>
            <w:tcBorders>
              <w:top w:val="nil"/>
              <w:left w:val="nil"/>
              <w:bottom w:val="single" w:sz="4" w:space="0" w:color="auto"/>
              <w:right w:val="single" w:sz="4" w:space="0" w:color="auto"/>
            </w:tcBorders>
            <w:shd w:val="clear" w:color="auto" w:fill="FFFFFF" w:themeFill="background1"/>
            <w:vAlign w:val="center"/>
          </w:tcPr>
          <w:p w14:paraId="21C48707" w14:textId="77777777" w:rsidR="00173D40" w:rsidRPr="00E16F6D" w:rsidRDefault="00173D40" w:rsidP="00662226">
            <w:pPr>
              <w:jc w:val="center"/>
              <w:rPr>
                <w:rFonts w:cstheme="minorHAnsi"/>
                <w:sz w:val="16"/>
                <w:szCs w:val="16"/>
              </w:rPr>
            </w:pPr>
            <w:r>
              <w:rPr>
                <w:rFonts w:cstheme="minorHAnsi"/>
                <w:sz w:val="16"/>
                <w:szCs w:val="16"/>
              </w:rPr>
              <w:t>-</w:t>
            </w:r>
          </w:p>
        </w:tc>
        <w:tc>
          <w:tcPr>
            <w:tcW w:w="759" w:type="dxa"/>
            <w:tcBorders>
              <w:top w:val="nil"/>
              <w:left w:val="nil"/>
              <w:bottom w:val="single" w:sz="4" w:space="0" w:color="auto"/>
              <w:right w:val="single" w:sz="4" w:space="0" w:color="auto"/>
            </w:tcBorders>
            <w:shd w:val="clear" w:color="auto" w:fill="FFFFFF" w:themeFill="background1"/>
            <w:vAlign w:val="center"/>
          </w:tcPr>
          <w:p w14:paraId="0B7CE7A5" w14:textId="77777777" w:rsidR="00173D40" w:rsidRPr="00E16F6D" w:rsidRDefault="00173D40" w:rsidP="00662226">
            <w:pPr>
              <w:jc w:val="center"/>
              <w:rPr>
                <w:rFonts w:cstheme="minorHAnsi"/>
                <w:sz w:val="16"/>
                <w:szCs w:val="16"/>
              </w:rPr>
            </w:pPr>
            <w:r>
              <w:rPr>
                <w:rFonts w:cstheme="minorHAnsi"/>
                <w:sz w:val="16"/>
                <w:szCs w:val="16"/>
              </w:rPr>
              <w:t>-</w:t>
            </w:r>
          </w:p>
        </w:tc>
        <w:tc>
          <w:tcPr>
            <w:tcW w:w="759" w:type="dxa"/>
            <w:tcBorders>
              <w:top w:val="nil"/>
              <w:left w:val="nil"/>
              <w:bottom w:val="single" w:sz="4" w:space="0" w:color="auto"/>
              <w:right w:val="single" w:sz="4" w:space="0" w:color="auto"/>
            </w:tcBorders>
            <w:shd w:val="clear" w:color="auto" w:fill="FFFFFF" w:themeFill="background1"/>
            <w:vAlign w:val="center"/>
          </w:tcPr>
          <w:p w14:paraId="51CF5F16" w14:textId="77777777" w:rsidR="00173D40" w:rsidRPr="00E16F6D" w:rsidRDefault="00173D40" w:rsidP="00662226">
            <w:pPr>
              <w:jc w:val="center"/>
              <w:rPr>
                <w:rFonts w:cstheme="minorHAnsi"/>
                <w:sz w:val="16"/>
                <w:szCs w:val="16"/>
              </w:rPr>
            </w:pPr>
            <w:r w:rsidRPr="00E16F6D">
              <w:rPr>
                <w:rFonts w:cstheme="minorHAnsi"/>
                <w:sz w:val="16"/>
                <w:szCs w:val="16"/>
              </w:rPr>
              <w:t>120</w:t>
            </w:r>
          </w:p>
        </w:tc>
        <w:tc>
          <w:tcPr>
            <w:tcW w:w="759" w:type="dxa"/>
            <w:tcBorders>
              <w:top w:val="nil"/>
              <w:left w:val="nil"/>
              <w:bottom w:val="single" w:sz="4" w:space="0" w:color="auto"/>
              <w:right w:val="single" w:sz="4" w:space="0" w:color="auto"/>
            </w:tcBorders>
            <w:shd w:val="clear" w:color="auto" w:fill="FFFFFF" w:themeFill="background1"/>
            <w:vAlign w:val="center"/>
          </w:tcPr>
          <w:p w14:paraId="1B7FA709" w14:textId="77777777" w:rsidR="00173D40" w:rsidRPr="00E16F6D" w:rsidRDefault="00173D40" w:rsidP="00662226">
            <w:pPr>
              <w:jc w:val="center"/>
              <w:rPr>
                <w:rFonts w:cstheme="minorHAnsi"/>
                <w:sz w:val="16"/>
                <w:szCs w:val="16"/>
              </w:rPr>
            </w:pPr>
            <w:r w:rsidRPr="00E16F6D">
              <w:rPr>
                <w:rFonts w:cstheme="minorHAnsi"/>
                <w:sz w:val="16"/>
                <w:szCs w:val="16"/>
              </w:rPr>
              <w:t>103</w:t>
            </w:r>
          </w:p>
        </w:tc>
        <w:tc>
          <w:tcPr>
            <w:tcW w:w="763" w:type="dxa"/>
            <w:tcBorders>
              <w:top w:val="nil"/>
              <w:left w:val="nil"/>
              <w:bottom w:val="single" w:sz="4" w:space="0" w:color="auto"/>
              <w:right w:val="single" w:sz="4" w:space="0" w:color="auto"/>
            </w:tcBorders>
            <w:shd w:val="clear" w:color="auto" w:fill="FFFFFF" w:themeFill="background1"/>
            <w:vAlign w:val="center"/>
          </w:tcPr>
          <w:p w14:paraId="0B37C828" w14:textId="77777777" w:rsidR="00173D40" w:rsidRPr="00E16F6D" w:rsidRDefault="00173D40" w:rsidP="00662226">
            <w:pPr>
              <w:jc w:val="center"/>
              <w:rPr>
                <w:rFonts w:cstheme="minorHAnsi"/>
                <w:sz w:val="16"/>
                <w:szCs w:val="16"/>
              </w:rPr>
            </w:pPr>
            <w:r w:rsidRPr="00E16F6D">
              <w:rPr>
                <w:rFonts w:cstheme="minorHAnsi"/>
                <w:sz w:val="16"/>
                <w:szCs w:val="16"/>
              </w:rPr>
              <w:t>78</w:t>
            </w:r>
          </w:p>
        </w:tc>
        <w:tc>
          <w:tcPr>
            <w:tcW w:w="771" w:type="dxa"/>
            <w:tcBorders>
              <w:top w:val="nil"/>
              <w:left w:val="nil"/>
              <w:bottom w:val="single" w:sz="4" w:space="0" w:color="auto"/>
              <w:right w:val="single" w:sz="4" w:space="0" w:color="auto"/>
            </w:tcBorders>
            <w:shd w:val="clear" w:color="auto" w:fill="FFFFFF" w:themeFill="background1"/>
            <w:vAlign w:val="center"/>
          </w:tcPr>
          <w:p w14:paraId="76066FBC" w14:textId="77777777" w:rsidR="00173D40" w:rsidRPr="00E16F6D" w:rsidRDefault="00173D40" w:rsidP="00662226">
            <w:pPr>
              <w:jc w:val="center"/>
              <w:rPr>
                <w:rFonts w:cstheme="minorHAnsi"/>
                <w:sz w:val="16"/>
                <w:szCs w:val="16"/>
              </w:rPr>
            </w:pPr>
            <w:r w:rsidRPr="00E16F6D">
              <w:rPr>
                <w:rFonts w:cstheme="minorHAnsi"/>
                <w:sz w:val="16"/>
                <w:szCs w:val="16"/>
              </w:rPr>
              <w:t>81</w:t>
            </w:r>
          </w:p>
        </w:tc>
        <w:tc>
          <w:tcPr>
            <w:tcW w:w="771" w:type="dxa"/>
            <w:tcBorders>
              <w:top w:val="nil"/>
              <w:left w:val="nil"/>
              <w:bottom w:val="single" w:sz="4" w:space="0" w:color="auto"/>
              <w:right w:val="single" w:sz="4" w:space="0" w:color="auto"/>
            </w:tcBorders>
            <w:shd w:val="clear" w:color="auto" w:fill="FFFFFF" w:themeFill="background1"/>
            <w:vAlign w:val="center"/>
          </w:tcPr>
          <w:p w14:paraId="6FF96AE4" w14:textId="77777777" w:rsidR="00173D40" w:rsidRPr="00E16F6D" w:rsidRDefault="00173D40" w:rsidP="00662226">
            <w:pPr>
              <w:jc w:val="center"/>
              <w:rPr>
                <w:rFonts w:cstheme="minorHAnsi"/>
                <w:sz w:val="16"/>
                <w:szCs w:val="16"/>
              </w:rPr>
            </w:pPr>
            <w:r w:rsidRPr="00E16F6D">
              <w:rPr>
                <w:rFonts w:cstheme="minorHAnsi"/>
                <w:sz w:val="16"/>
                <w:szCs w:val="16"/>
              </w:rPr>
              <w:t>91</w:t>
            </w:r>
          </w:p>
        </w:tc>
      </w:tr>
    </w:tbl>
    <w:p w14:paraId="1EB76885" w14:textId="77777777" w:rsidR="00173D40" w:rsidRPr="00DA5F60" w:rsidRDefault="00173D40" w:rsidP="00173D40">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Източник: </w:t>
      </w:r>
      <w:r>
        <w:rPr>
          <w:rFonts w:ascii="Times New Roman" w:hAnsi="Times New Roman" w:cs="Times New Roman"/>
          <w:sz w:val="24"/>
          <w:szCs w:val="24"/>
          <w:lang w:val="en-US"/>
        </w:rPr>
        <w:t>EUROSTAT</w:t>
      </w:r>
    </w:p>
    <w:p w14:paraId="7D317135" w14:textId="77777777" w:rsidR="00173D40" w:rsidRDefault="00173D40" w:rsidP="00173D40">
      <w:pPr>
        <w:rPr>
          <w:rFonts w:ascii="Times New Roman" w:hAnsi="Times New Roman" w:cs="Times New Roman"/>
          <w:sz w:val="24"/>
          <w:szCs w:val="24"/>
        </w:rPr>
      </w:pPr>
    </w:p>
    <w:p w14:paraId="6CD0F59D"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таблица 19 са представени данни за трендът в обема на извършената транспортна работа при осъществяването на товарните автомобилни превози в европейските страни за периода 2012 – 2020 г., като всяка предшестваща година е приравнена на 100 единици.</w:t>
      </w:r>
    </w:p>
    <w:p w14:paraId="276B6F83" w14:textId="77777777" w:rsidR="00173D40" w:rsidRDefault="00173D40" w:rsidP="00173D40">
      <w:pPr>
        <w:rPr>
          <w:rFonts w:ascii="Times New Roman" w:hAnsi="Times New Roman" w:cs="Times New Roman"/>
          <w:sz w:val="24"/>
          <w:szCs w:val="24"/>
        </w:rPr>
      </w:pPr>
    </w:p>
    <w:p w14:paraId="5FA1C895"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19</w:t>
      </w:r>
    </w:p>
    <w:p w14:paraId="5C98EDB8"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Тренд при обема на товарната автомобилна превозна дейност</w:t>
      </w:r>
      <w:r w:rsidRPr="00C15C4D">
        <w:rPr>
          <w:rFonts w:ascii="Times New Roman" w:hAnsi="Times New Roman" w:cs="Times New Roman"/>
          <w:sz w:val="24"/>
          <w:szCs w:val="24"/>
        </w:rPr>
        <w:t xml:space="preserve"> в Европа </w:t>
      </w:r>
      <w:r>
        <w:rPr>
          <w:rFonts w:ascii="Times New Roman" w:hAnsi="Times New Roman" w:cs="Times New Roman"/>
          <w:sz w:val="24"/>
          <w:szCs w:val="24"/>
        </w:rPr>
        <w:t xml:space="preserve">за периода 2012 – 2020 г. </w:t>
      </w:r>
      <w:r>
        <w:rPr>
          <w:rFonts w:ascii="Times New Roman" w:hAnsi="Times New Roman" w:cs="Times New Roman"/>
          <w:sz w:val="24"/>
          <w:szCs w:val="24"/>
          <w:lang w:val="en-US"/>
        </w:rPr>
        <w:t>(</w:t>
      </w:r>
      <w:r>
        <w:rPr>
          <w:rFonts w:ascii="Times New Roman" w:hAnsi="Times New Roman" w:cs="Times New Roman"/>
          <w:sz w:val="24"/>
          <w:szCs w:val="24"/>
        </w:rPr>
        <w:t xml:space="preserve">предшестваща година </w:t>
      </w:r>
      <w:r>
        <w:rPr>
          <w:rFonts w:ascii="Times New Roman" w:hAnsi="Times New Roman" w:cs="Times New Roman"/>
          <w:sz w:val="24"/>
          <w:szCs w:val="24"/>
          <w:lang w:val="en-US"/>
        </w:rPr>
        <w:t>=</w:t>
      </w:r>
      <w:r>
        <w:rPr>
          <w:rFonts w:ascii="Times New Roman" w:hAnsi="Times New Roman" w:cs="Times New Roman"/>
          <w:sz w:val="24"/>
          <w:szCs w:val="24"/>
        </w:rPr>
        <w:t xml:space="preserve"> 100</w:t>
      </w:r>
      <w:r>
        <w:rPr>
          <w:rFonts w:ascii="Times New Roman" w:hAnsi="Times New Roman" w:cs="Times New Roman"/>
          <w:sz w:val="24"/>
          <w:szCs w:val="24"/>
          <w:lang w:val="en-US"/>
        </w:rPr>
        <w:t>)</w:t>
      </w:r>
      <w:r w:rsidRPr="00C15C4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368"/>
        <w:gridCol w:w="839"/>
        <w:gridCol w:w="839"/>
        <w:gridCol w:w="839"/>
        <w:gridCol w:w="839"/>
        <w:gridCol w:w="839"/>
        <w:gridCol w:w="839"/>
        <w:gridCol w:w="839"/>
        <w:gridCol w:w="839"/>
        <w:gridCol w:w="839"/>
      </w:tblGrid>
      <w:tr w:rsidR="00173D40" w:rsidRPr="007134CD" w14:paraId="78CAAF12" w14:textId="77777777" w:rsidTr="00662226">
        <w:trPr>
          <w:trHeight w:val="726"/>
        </w:trPr>
        <w:tc>
          <w:tcPr>
            <w:tcW w:w="1368"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71E493C4"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6905C3EE"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1D3A79E0"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676235E1"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3DB9D8B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1DBBFED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502C121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45BFA91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64C7C1C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5E620659"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719A655D"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4B2F833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rsidRPr="003F0151" w14:paraId="736A7FC8" w14:textId="77777777" w:rsidTr="00662226">
        <w:trPr>
          <w:trHeight w:val="223"/>
        </w:trPr>
        <w:tc>
          <w:tcPr>
            <w:tcW w:w="1368" w:type="dxa"/>
          </w:tcPr>
          <w:p w14:paraId="12AB45AB" w14:textId="77777777" w:rsidR="00173D40" w:rsidRPr="007134CD" w:rsidRDefault="00173D40" w:rsidP="00662226">
            <w:pPr>
              <w:rPr>
                <w:rFonts w:cstheme="minorHAnsi"/>
                <w:sz w:val="16"/>
                <w:szCs w:val="16"/>
              </w:rPr>
            </w:pPr>
            <w:r w:rsidRPr="007134CD">
              <w:rPr>
                <w:rFonts w:cstheme="minorHAnsi"/>
                <w:sz w:val="16"/>
                <w:szCs w:val="16"/>
              </w:rPr>
              <w:t>Белгия</w:t>
            </w:r>
          </w:p>
        </w:tc>
        <w:tc>
          <w:tcPr>
            <w:tcW w:w="839" w:type="dxa"/>
            <w:tcBorders>
              <w:top w:val="single" w:sz="4" w:space="0" w:color="auto"/>
              <w:left w:val="single" w:sz="4" w:space="0" w:color="auto"/>
              <w:bottom w:val="single" w:sz="4" w:space="0" w:color="auto"/>
              <w:right w:val="single" w:sz="4" w:space="0" w:color="auto"/>
            </w:tcBorders>
            <w:shd w:val="clear" w:color="auto" w:fill="auto"/>
            <w:vAlign w:val="bottom"/>
          </w:tcPr>
          <w:p w14:paraId="4F9C7BF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96,97</w:t>
            </w:r>
          </w:p>
        </w:tc>
        <w:tc>
          <w:tcPr>
            <w:tcW w:w="839" w:type="dxa"/>
            <w:tcBorders>
              <w:top w:val="single" w:sz="4" w:space="0" w:color="auto"/>
              <w:left w:val="nil"/>
              <w:bottom w:val="single" w:sz="4" w:space="0" w:color="auto"/>
              <w:right w:val="single" w:sz="4" w:space="0" w:color="auto"/>
            </w:tcBorders>
            <w:shd w:val="clear" w:color="auto" w:fill="auto"/>
            <w:vAlign w:val="bottom"/>
          </w:tcPr>
          <w:p w14:paraId="414CEAE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102,15</w:t>
            </w:r>
          </w:p>
        </w:tc>
        <w:tc>
          <w:tcPr>
            <w:tcW w:w="839" w:type="dxa"/>
            <w:tcBorders>
              <w:top w:val="single" w:sz="4" w:space="0" w:color="auto"/>
              <w:left w:val="nil"/>
              <w:bottom w:val="single" w:sz="4" w:space="0" w:color="auto"/>
              <w:right w:val="single" w:sz="4" w:space="0" w:color="auto"/>
            </w:tcBorders>
            <w:shd w:val="clear" w:color="auto" w:fill="auto"/>
            <w:vAlign w:val="bottom"/>
          </w:tcPr>
          <w:p w14:paraId="3EDC8BE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96,99</w:t>
            </w:r>
          </w:p>
        </w:tc>
        <w:tc>
          <w:tcPr>
            <w:tcW w:w="839" w:type="dxa"/>
            <w:tcBorders>
              <w:top w:val="single" w:sz="4" w:space="0" w:color="auto"/>
              <w:left w:val="nil"/>
              <w:bottom w:val="single" w:sz="4" w:space="0" w:color="auto"/>
              <w:right w:val="single" w:sz="4" w:space="0" w:color="auto"/>
            </w:tcBorders>
            <w:shd w:val="clear" w:color="auto" w:fill="auto"/>
            <w:vAlign w:val="bottom"/>
          </w:tcPr>
          <w:p w14:paraId="2DEF79D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113,42</w:t>
            </w:r>
          </w:p>
        </w:tc>
        <w:tc>
          <w:tcPr>
            <w:tcW w:w="839" w:type="dxa"/>
            <w:tcBorders>
              <w:top w:val="single" w:sz="4" w:space="0" w:color="auto"/>
              <w:left w:val="nil"/>
              <w:bottom w:val="single" w:sz="4" w:space="0" w:color="auto"/>
              <w:right w:val="single" w:sz="4" w:space="0" w:color="auto"/>
            </w:tcBorders>
            <w:shd w:val="clear" w:color="auto" w:fill="auto"/>
            <w:vAlign w:val="bottom"/>
          </w:tcPr>
          <w:p w14:paraId="572279B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97,54</w:t>
            </w:r>
          </w:p>
        </w:tc>
        <w:tc>
          <w:tcPr>
            <w:tcW w:w="839" w:type="dxa"/>
            <w:tcBorders>
              <w:top w:val="single" w:sz="4" w:space="0" w:color="auto"/>
              <w:left w:val="nil"/>
              <w:bottom w:val="single" w:sz="4" w:space="0" w:color="auto"/>
              <w:right w:val="single" w:sz="4" w:space="0" w:color="auto"/>
            </w:tcBorders>
            <w:shd w:val="clear" w:color="auto" w:fill="auto"/>
            <w:vAlign w:val="bottom"/>
          </w:tcPr>
          <w:p w14:paraId="60A4FD7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97,24</w:t>
            </w:r>
          </w:p>
        </w:tc>
        <w:tc>
          <w:tcPr>
            <w:tcW w:w="839" w:type="dxa"/>
            <w:tcBorders>
              <w:top w:val="single" w:sz="4" w:space="0" w:color="auto"/>
              <w:left w:val="nil"/>
              <w:bottom w:val="single" w:sz="4" w:space="0" w:color="auto"/>
              <w:right w:val="single" w:sz="4" w:space="0" w:color="auto"/>
            </w:tcBorders>
            <w:shd w:val="clear" w:color="auto" w:fill="auto"/>
            <w:vAlign w:val="bottom"/>
          </w:tcPr>
          <w:p w14:paraId="349C5B6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95,51</w:t>
            </w:r>
          </w:p>
        </w:tc>
        <w:tc>
          <w:tcPr>
            <w:tcW w:w="839" w:type="dxa"/>
            <w:tcBorders>
              <w:top w:val="single" w:sz="4" w:space="0" w:color="auto"/>
              <w:left w:val="nil"/>
              <w:bottom w:val="single" w:sz="4" w:space="0" w:color="auto"/>
              <w:right w:val="single" w:sz="4" w:space="0" w:color="auto"/>
            </w:tcBorders>
            <w:shd w:val="clear" w:color="auto" w:fill="auto"/>
            <w:vAlign w:val="bottom"/>
          </w:tcPr>
          <w:p w14:paraId="6D6A64F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106,56</w:t>
            </w:r>
          </w:p>
        </w:tc>
        <w:tc>
          <w:tcPr>
            <w:tcW w:w="839" w:type="dxa"/>
            <w:tcBorders>
              <w:top w:val="single" w:sz="4" w:space="0" w:color="auto"/>
              <w:left w:val="nil"/>
              <w:bottom w:val="single" w:sz="4" w:space="0" w:color="auto"/>
              <w:right w:val="single" w:sz="4" w:space="0" w:color="auto"/>
            </w:tcBorders>
            <w:shd w:val="clear" w:color="auto" w:fill="auto"/>
            <w:vAlign w:val="bottom"/>
          </w:tcPr>
          <w:p w14:paraId="25B0319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98,71</w:t>
            </w:r>
          </w:p>
        </w:tc>
      </w:tr>
      <w:tr w:rsidR="00173D40" w:rsidRPr="003F0151" w14:paraId="7FC9F87D" w14:textId="77777777" w:rsidTr="00662226">
        <w:trPr>
          <w:trHeight w:val="242"/>
        </w:trPr>
        <w:tc>
          <w:tcPr>
            <w:tcW w:w="1368" w:type="dxa"/>
          </w:tcPr>
          <w:p w14:paraId="57B52260"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5AF4AD7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114,89</w:t>
            </w:r>
          </w:p>
        </w:tc>
        <w:tc>
          <w:tcPr>
            <w:tcW w:w="839" w:type="dxa"/>
            <w:tcBorders>
              <w:top w:val="nil"/>
              <w:left w:val="nil"/>
              <w:bottom w:val="single" w:sz="4" w:space="0" w:color="auto"/>
              <w:right w:val="single" w:sz="4" w:space="0" w:color="auto"/>
            </w:tcBorders>
            <w:shd w:val="clear" w:color="auto" w:fill="auto"/>
            <w:vAlign w:val="bottom"/>
          </w:tcPr>
          <w:p w14:paraId="77B094D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111,18</w:t>
            </w:r>
          </w:p>
        </w:tc>
        <w:tc>
          <w:tcPr>
            <w:tcW w:w="839" w:type="dxa"/>
            <w:tcBorders>
              <w:top w:val="nil"/>
              <w:left w:val="nil"/>
              <w:bottom w:val="single" w:sz="4" w:space="0" w:color="auto"/>
              <w:right w:val="single" w:sz="4" w:space="0" w:color="auto"/>
            </w:tcBorders>
            <w:shd w:val="clear" w:color="auto" w:fill="auto"/>
            <w:vAlign w:val="bottom"/>
          </w:tcPr>
          <w:p w14:paraId="4C4ABC5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102,79</w:t>
            </w:r>
          </w:p>
        </w:tc>
        <w:tc>
          <w:tcPr>
            <w:tcW w:w="839" w:type="dxa"/>
            <w:tcBorders>
              <w:top w:val="nil"/>
              <w:left w:val="nil"/>
              <w:bottom w:val="single" w:sz="4" w:space="0" w:color="auto"/>
              <w:right w:val="single" w:sz="4" w:space="0" w:color="auto"/>
            </w:tcBorders>
            <w:shd w:val="clear" w:color="auto" w:fill="auto"/>
            <w:vAlign w:val="bottom"/>
          </w:tcPr>
          <w:p w14:paraId="6A2762E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115,95</w:t>
            </w:r>
          </w:p>
        </w:tc>
        <w:tc>
          <w:tcPr>
            <w:tcW w:w="839" w:type="dxa"/>
            <w:tcBorders>
              <w:top w:val="nil"/>
              <w:left w:val="nil"/>
              <w:bottom w:val="single" w:sz="4" w:space="0" w:color="auto"/>
              <w:right w:val="single" w:sz="4" w:space="0" w:color="auto"/>
            </w:tcBorders>
            <w:shd w:val="clear" w:color="auto" w:fill="auto"/>
            <w:vAlign w:val="bottom"/>
          </w:tcPr>
          <w:p w14:paraId="04099B2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109,64</w:t>
            </w:r>
          </w:p>
        </w:tc>
        <w:tc>
          <w:tcPr>
            <w:tcW w:w="839" w:type="dxa"/>
            <w:tcBorders>
              <w:top w:val="nil"/>
              <w:left w:val="nil"/>
              <w:bottom w:val="single" w:sz="4" w:space="0" w:color="auto"/>
              <w:right w:val="single" w:sz="4" w:space="0" w:color="auto"/>
            </w:tcBorders>
            <w:shd w:val="clear" w:color="auto" w:fill="auto"/>
            <w:vAlign w:val="bottom"/>
          </w:tcPr>
          <w:p w14:paraId="7F91BDD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99,27</w:t>
            </w:r>
          </w:p>
        </w:tc>
        <w:tc>
          <w:tcPr>
            <w:tcW w:w="839" w:type="dxa"/>
            <w:tcBorders>
              <w:top w:val="nil"/>
              <w:left w:val="nil"/>
              <w:bottom w:val="single" w:sz="4" w:space="0" w:color="auto"/>
              <w:right w:val="single" w:sz="4" w:space="0" w:color="auto"/>
            </w:tcBorders>
            <w:shd w:val="clear" w:color="auto" w:fill="auto"/>
            <w:vAlign w:val="bottom"/>
          </w:tcPr>
          <w:p w14:paraId="152DEF4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76,67</w:t>
            </w:r>
          </w:p>
        </w:tc>
        <w:tc>
          <w:tcPr>
            <w:tcW w:w="839" w:type="dxa"/>
            <w:tcBorders>
              <w:top w:val="nil"/>
              <w:left w:val="nil"/>
              <w:bottom w:val="single" w:sz="4" w:space="0" w:color="auto"/>
              <w:right w:val="single" w:sz="4" w:space="0" w:color="auto"/>
            </w:tcBorders>
            <w:shd w:val="clear" w:color="auto" w:fill="auto"/>
            <w:vAlign w:val="bottom"/>
          </w:tcPr>
          <w:p w14:paraId="1E41339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76,26</w:t>
            </w:r>
          </w:p>
        </w:tc>
        <w:tc>
          <w:tcPr>
            <w:tcW w:w="839" w:type="dxa"/>
            <w:tcBorders>
              <w:top w:val="nil"/>
              <w:left w:val="nil"/>
              <w:bottom w:val="single" w:sz="4" w:space="0" w:color="auto"/>
              <w:right w:val="single" w:sz="4" w:space="0" w:color="auto"/>
            </w:tcBorders>
            <w:shd w:val="clear" w:color="auto" w:fill="auto"/>
            <w:vAlign w:val="bottom"/>
          </w:tcPr>
          <w:p w14:paraId="4663DAB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158,46</w:t>
            </w:r>
          </w:p>
        </w:tc>
      </w:tr>
      <w:tr w:rsidR="00173D40" w:rsidRPr="003F0151" w14:paraId="60B1B3F1" w14:textId="77777777" w:rsidTr="00662226">
        <w:trPr>
          <w:trHeight w:val="242"/>
        </w:trPr>
        <w:tc>
          <w:tcPr>
            <w:tcW w:w="1368" w:type="dxa"/>
          </w:tcPr>
          <w:p w14:paraId="024ED018"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2491E5C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93,43</w:t>
            </w:r>
          </w:p>
        </w:tc>
        <w:tc>
          <w:tcPr>
            <w:tcW w:w="839" w:type="dxa"/>
            <w:tcBorders>
              <w:top w:val="nil"/>
              <w:left w:val="nil"/>
              <w:bottom w:val="single" w:sz="4" w:space="0" w:color="auto"/>
              <w:right w:val="single" w:sz="4" w:space="0" w:color="auto"/>
            </w:tcBorders>
            <w:shd w:val="clear" w:color="auto" w:fill="auto"/>
            <w:vAlign w:val="bottom"/>
          </w:tcPr>
          <w:p w14:paraId="0C292B4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107,15</w:t>
            </w:r>
          </w:p>
        </w:tc>
        <w:tc>
          <w:tcPr>
            <w:tcW w:w="839" w:type="dxa"/>
            <w:tcBorders>
              <w:top w:val="nil"/>
              <w:left w:val="nil"/>
              <w:bottom w:val="single" w:sz="4" w:space="0" w:color="auto"/>
              <w:right w:val="single" w:sz="4" w:space="0" w:color="auto"/>
            </w:tcBorders>
            <w:shd w:val="clear" w:color="auto" w:fill="auto"/>
            <w:vAlign w:val="bottom"/>
          </w:tcPr>
          <w:p w14:paraId="226E632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98,54</w:t>
            </w:r>
          </w:p>
        </w:tc>
        <w:tc>
          <w:tcPr>
            <w:tcW w:w="839" w:type="dxa"/>
            <w:tcBorders>
              <w:top w:val="nil"/>
              <w:left w:val="nil"/>
              <w:bottom w:val="single" w:sz="4" w:space="0" w:color="auto"/>
              <w:right w:val="single" w:sz="4" w:space="0" w:color="auto"/>
            </w:tcBorders>
            <w:shd w:val="clear" w:color="auto" w:fill="auto"/>
            <w:vAlign w:val="bottom"/>
          </w:tcPr>
          <w:p w14:paraId="7FDE2AD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108,55</w:t>
            </w:r>
          </w:p>
        </w:tc>
        <w:tc>
          <w:tcPr>
            <w:tcW w:w="839" w:type="dxa"/>
            <w:tcBorders>
              <w:top w:val="nil"/>
              <w:left w:val="nil"/>
              <w:bottom w:val="single" w:sz="4" w:space="0" w:color="auto"/>
              <w:right w:val="single" w:sz="4" w:space="0" w:color="auto"/>
            </w:tcBorders>
            <w:shd w:val="clear" w:color="auto" w:fill="auto"/>
            <w:vAlign w:val="bottom"/>
          </w:tcPr>
          <w:p w14:paraId="091DDD3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85,69</w:t>
            </w:r>
          </w:p>
        </w:tc>
        <w:tc>
          <w:tcPr>
            <w:tcW w:w="839" w:type="dxa"/>
            <w:tcBorders>
              <w:top w:val="nil"/>
              <w:left w:val="nil"/>
              <w:bottom w:val="single" w:sz="4" w:space="0" w:color="auto"/>
              <w:right w:val="single" w:sz="4" w:space="0" w:color="auto"/>
            </w:tcBorders>
            <w:shd w:val="clear" w:color="auto" w:fill="auto"/>
            <w:vAlign w:val="bottom"/>
          </w:tcPr>
          <w:p w14:paraId="59BB29B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87,99</w:t>
            </w:r>
          </w:p>
        </w:tc>
        <w:tc>
          <w:tcPr>
            <w:tcW w:w="839" w:type="dxa"/>
            <w:tcBorders>
              <w:top w:val="nil"/>
              <w:left w:val="nil"/>
              <w:bottom w:val="single" w:sz="4" w:space="0" w:color="auto"/>
              <w:right w:val="single" w:sz="4" w:space="0" w:color="auto"/>
            </w:tcBorders>
            <w:shd w:val="clear" w:color="auto" w:fill="auto"/>
            <w:vAlign w:val="bottom"/>
          </w:tcPr>
          <w:p w14:paraId="7C3C42E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92,77</w:t>
            </w:r>
          </w:p>
        </w:tc>
        <w:tc>
          <w:tcPr>
            <w:tcW w:w="839" w:type="dxa"/>
            <w:tcBorders>
              <w:top w:val="nil"/>
              <w:left w:val="nil"/>
              <w:bottom w:val="single" w:sz="4" w:space="0" w:color="auto"/>
              <w:right w:val="single" w:sz="4" w:space="0" w:color="auto"/>
            </w:tcBorders>
            <w:shd w:val="clear" w:color="auto" w:fill="auto"/>
            <w:vAlign w:val="bottom"/>
          </w:tcPr>
          <w:p w14:paraId="2EE031B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95,10</w:t>
            </w:r>
          </w:p>
        </w:tc>
        <w:tc>
          <w:tcPr>
            <w:tcW w:w="839" w:type="dxa"/>
            <w:tcBorders>
              <w:top w:val="nil"/>
              <w:left w:val="nil"/>
              <w:bottom w:val="single" w:sz="4" w:space="0" w:color="auto"/>
              <w:right w:val="single" w:sz="4" w:space="0" w:color="auto"/>
            </w:tcBorders>
            <w:shd w:val="clear" w:color="auto" w:fill="auto"/>
            <w:vAlign w:val="bottom"/>
          </w:tcPr>
          <w:p w14:paraId="69E065E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143,60</w:t>
            </w:r>
          </w:p>
        </w:tc>
      </w:tr>
      <w:tr w:rsidR="00173D40" w:rsidRPr="003F0151" w14:paraId="7458B4B0" w14:textId="77777777" w:rsidTr="00662226">
        <w:trPr>
          <w:trHeight w:val="223"/>
        </w:trPr>
        <w:tc>
          <w:tcPr>
            <w:tcW w:w="1368" w:type="dxa"/>
          </w:tcPr>
          <w:p w14:paraId="1C5115C5"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6DBCEBA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103,47</w:t>
            </w:r>
          </w:p>
        </w:tc>
        <w:tc>
          <w:tcPr>
            <w:tcW w:w="839" w:type="dxa"/>
            <w:tcBorders>
              <w:top w:val="nil"/>
              <w:left w:val="nil"/>
              <w:bottom w:val="single" w:sz="4" w:space="0" w:color="auto"/>
              <w:right w:val="single" w:sz="4" w:space="0" w:color="auto"/>
            </w:tcBorders>
            <w:shd w:val="clear" w:color="auto" w:fill="auto"/>
            <w:vAlign w:val="bottom"/>
          </w:tcPr>
          <w:p w14:paraId="03A92B4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96,36</w:t>
            </w:r>
          </w:p>
        </w:tc>
        <w:tc>
          <w:tcPr>
            <w:tcW w:w="839" w:type="dxa"/>
            <w:tcBorders>
              <w:top w:val="nil"/>
              <w:left w:val="nil"/>
              <w:bottom w:val="single" w:sz="4" w:space="0" w:color="auto"/>
              <w:right w:val="single" w:sz="4" w:space="0" w:color="auto"/>
            </w:tcBorders>
            <w:shd w:val="clear" w:color="auto" w:fill="auto"/>
            <w:vAlign w:val="bottom"/>
          </w:tcPr>
          <w:p w14:paraId="0BEE12E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100,70</w:t>
            </w:r>
          </w:p>
        </w:tc>
        <w:tc>
          <w:tcPr>
            <w:tcW w:w="839" w:type="dxa"/>
            <w:tcBorders>
              <w:top w:val="nil"/>
              <w:left w:val="nil"/>
              <w:bottom w:val="single" w:sz="4" w:space="0" w:color="auto"/>
              <w:right w:val="single" w:sz="4" w:space="0" w:color="auto"/>
            </w:tcBorders>
            <w:shd w:val="clear" w:color="auto" w:fill="auto"/>
            <w:vAlign w:val="bottom"/>
          </w:tcPr>
          <w:p w14:paraId="4757955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95,77</w:t>
            </w:r>
          </w:p>
        </w:tc>
        <w:tc>
          <w:tcPr>
            <w:tcW w:w="839" w:type="dxa"/>
            <w:tcBorders>
              <w:top w:val="nil"/>
              <w:left w:val="nil"/>
              <w:bottom w:val="single" w:sz="4" w:space="0" w:color="auto"/>
              <w:right w:val="single" w:sz="4" w:space="0" w:color="auto"/>
            </w:tcBorders>
            <w:shd w:val="clear" w:color="auto" w:fill="auto"/>
            <w:vAlign w:val="bottom"/>
          </w:tcPr>
          <w:p w14:paraId="0608DC4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103,83</w:t>
            </w:r>
          </w:p>
        </w:tc>
        <w:tc>
          <w:tcPr>
            <w:tcW w:w="839" w:type="dxa"/>
            <w:tcBorders>
              <w:top w:val="nil"/>
              <w:left w:val="nil"/>
              <w:bottom w:val="single" w:sz="4" w:space="0" w:color="auto"/>
              <w:right w:val="single" w:sz="4" w:space="0" w:color="auto"/>
            </w:tcBorders>
            <w:shd w:val="clear" w:color="auto" w:fill="auto"/>
            <w:vAlign w:val="bottom"/>
          </w:tcPr>
          <w:p w14:paraId="1CF7A06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96,32</w:t>
            </w:r>
          </w:p>
        </w:tc>
        <w:tc>
          <w:tcPr>
            <w:tcW w:w="839" w:type="dxa"/>
            <w:tcBorders>
              <w:top w:val="nil"/>
              <w:left w:val="nil"/>
              <w:bottom w:val="single" w:sz="4" w:space="0" w:color="auto"/>
              <w:right w:val="single" w:sz="4" w:space="0" w:color="auto"/>
            </w:tcBorders>
            <w:shd w:val="clear" w:color="auto" w:fill="auto"/>
            <w:vAlign w:val="bottom"/>
          </w:tcPr>
          <w:p w14:paraId="62D17EF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96,75</w:t>
            </w:r>
          </w:p>
        </w:tc>
        <w:tc>
          <w:tcPr>
            <w:tcW w:w="839" w:type="dxa"/>
            <w:tcBorders>
              <w:top w:val="nil"/>
              <w:left w:val="nil"/>
              <w:bottom w:val="single" w:sz="4" w:space="0" w:color="auto"/>
              <w:right w:val="single" w:sz="4" w:space="0" w:color="auto"/>
            </w:tcBorders>
            <w:shd w:val="clear" w:color="auto" w:fill="auto"/>
            <w:vAlign w:val="bottom"/>
          </w:tcPr>
          <w:p w14:paraId="1A01752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99,95</w:t>
            </w:r>
          </w:p>
        </w:tc>
        <w:tc>
          <w:tcPr>
            <w:tcW w:w="839" w:type="dxa"/>
            <w:tcBorders>
              <w:top w:val="nil"/>
              <w:left w:val="nil"/>
              <w:bottom w:val="single" w:sz="4" w:space="0" w:color="auto"/>
              <w:right w:val="single" w:sz="4" w:space="0" w:color="auto"/>
            </w:tcBorders>
            <w:shd w:val="clear" w:color="auto" w:fill="auto"/>
            <w:vAlign w:val="bottom"/>
          </w:tcPr>
          <w:p w14:paraId="44F7DFF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97,97</w:t>
            </w:r>
          </w:p>
        </w:tc>
      </w:tr>
      <w:tr w:rsidR="00173D40" w:rsidRPr="003F0151" w14:paraId="4A0AA37C" w14:textId="77777777" w:rsidTr="00662226">
        <w:trPr>
          <w:trHeight w:val="242"/>
        </w:trPr>
        <w:tc>
          <w:tcPr>
            <w:tcW w:w="1368" w:type="dxa"/>
          </w:tcPr>
          <w:p w14:paraId="0A18C498"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733AAA0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94,80</w:t>
            </w:r>
          </w:p>
        </w:tc>
        <w:tc>
          <w:tcPr>
            <w:tcW w:w="839" w:type="dxa"/>
            <w:tcBorders>
              <w:top w:val="nil"/>
              <w:left w:val="nil"/>
              <w:bottom w:val="single" w:sz="4" w:space="0" w:color="auto"/>
              <w:right w:val="single" w:sz="4" w:space="0" w:color="auto"/>
            </w:tcBorders>
            <w:shd w:val="clear" w:color="auto" w:fill="auto"/>
            <w:vAlign w:val="bottom"/>
          </w:tcPr>
          <w:p w14:paraId="2C9A7C5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99,59</w:t>
            </w:r>
          </w:p>
        </w:tc>
        <w:tc>
          <w:tcPr>
            <w:tcW w:w="839" w:type="dxa"/>
            <w:tcBorders>
              <w:top w:val="nil"/>
              <w:left w:val="nil"/>
              <w:bottom w:val="single" w:sz="4" w:space="0" w:color="auto"/>
              <w:right w:val="single" w:sz="4" w:space="0" w:color="auto"/>
            </w:tcBorders>
            <w:shd w:val="clear" w:color="auto" w:fill="auto"/>
            <w:vAlign w:val="bottom"/>
          </w:tcPr>
          <w:p w14:paraId="3DA17B6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101,44</w:t>
            </w:r>
          </w:p>
        </w:tc>
        <w:tc>
          <w:tcPr>
            <w:tcW w:w="839" w:type="dxa"/>
            <w:tcBorders>
              <w:top w:val="nil"/>
              <w:left w:val="nil"/>
              <w:bottom w:val="single" w:sz="4" w:space="0" w:color="auto"/>
              <w:right w:val="single" w:sz="4" w:space="0" w:color="auto"/>
            </w:tcBorders>
            <w:shd w:val="clear" w:color="auto" w:fill="auto"/>
            <w:vAlign w:val="bottom"/>
          </w:tcPr>
          <w:p w14:paraId="7708488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101,51</w:t>
            </w:r>
          </w:p>
        </w:tc>
        <w:tc>
          <w:tcPr>
            <w:tcW w:w="839" w:type="dxa"/>
            <w:tcBorders>
              <w:top w:val="nil"/>
              <w:left w:val="nil"/>
              <w:bottom w:val="single" w:sz="4" w:space="0" w:color="auto"/>
              <w:right w:val="single" w:sz="4" w:space="0" w:color="auto"/>
            </w:tcBorders>
            <w:shd w:val="clear" w:color="auto" w:fill="auto"/>
            <w:vAlign w:val="bottom"/>
          </w:tcPr>
          <w:p w14:paraId="13D2632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100,30</w:t>
            </w:r>
          </w:p>
        </w:tc>
        <w:tc>
          <w:tcPr>
            <w:tcW w:w="839" w:type="dxa"/>
            <w:tcBorders>
              <w:top w:val="nil"/>
              <w:left w:val="nil"/>
              <w:bottom w:val="single" w:sz="4" w:space="0" w:color="auto"/>
              <w:right w:val="single" w:sz="4" w:space="0" w:color="auto"/>
            </w:tcBorders>
            <w:shd w:val="clear" w:color="auto" w:fill="auto"/>
            <w:vAlign w:val="bottom"/>
          </w:tcPr>
          <w:p w14:paraId="093233A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99,17</w:t>
            </w:r>
          </w:p>
        </w:tc>
        <w:tc>
          <w:tcPr>
            <w:tcW w:w="839" w:type="dxa"/>
            <w:tcBorders>
              <w:top w:val="nil"/>
              <w:left w:val="nil"/>
              <w:bottom w:val="single" w:sz="4" w:space="0" w:color="auto"/>
              <w:right w:val="single" w:sz="4" w:space="0" w:color="auto"/>
            </w:tcBorders>
            <w:shd w:val="clear" w:color="auto" w:fill="auto"/>
            <w:vAlign w:val="bottom"/>
          </w:tcPr>
          <w:p w14:paraId="65F50DE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101,16</w:t>
            </w:r>
          </w:p>
        </w:tc>
        <w:tc>
          <w:tcPr>
            <w:tcW w:w="839" w:type="dxa"/>
            <w:tcBorders>
              <w:top w:val="nil"/>
              <w:left w:val="nil"/>
              <w:bottom w:val="single" w:sz="4" w:space="0" w:color="auto"/>
              <w:right w:val="single" w:sz="4" w:space="0" w:color="auto"/>
            </w:tcBorders>
            <w:shd w:val="clear" w:color="auto" w:fill="auto"/>
            <w:vAlign w:val="bottom"/>
          </w:tcPr>
          <w:p w14:paraId="0523F8A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98,45</w:t>
            </w:r>
          </w:p>
        </w:tc>
        <w:tc>
          <w:tcPr>
            <w:tcW w:w="839" w:type="dxa"/>
            <w:tcBorders>
              <w:top w:val="nil"/>
              <w:left w:val="nil"/>
              <w:bottom w:val="single" w:sz="4" w:space="0" w:color="auto"/>
              <w:right w:val="single" w:sz="4" w:space="0" w:color="auto"/>
            </w:tcBorders>
            <w:shd w:val="clear" w:color="auto" w:fill="auto"/>
            <w:vAlign w:val="bottom"/>
          </w:tcPr>
          <w:p w14:paraId="50077B1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97,67</w:t>
            </w:r>
          </w:p>
        </w:tc>
      </w:tr>
      <w:tr w:rsidR="00173D40" w:rsidRPr="003F0151" w14:paraId="258AA62A" w14:textId="77777777" w:rsidTr="00662226">
        <w:trPr>
          <w:trHeight w:val="242"/>
        </w:trPr>
        <w:tc>
          <w:tcPr>
            <w:tcW w:w="1368" w:type="dxa"/>
          </w:tcPr>
          <w:p w14:paraId="152E9C5F"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3831B79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97,95</w:t>
            </w:r>
          </w:p>
        </w:tc>
        <w:tc>
          <w:tcPr>
            <w:tcW w:w="839" w:type="dxa"/>
            <w:tcBorders>
              <w:top w:val="nil"/>
              <w:left w:val="nil"/>
              <w:bottom w:val="single" w:sz="4" w:space="0" w:color="auto"/>
              <w:right w:val="single" w:sz="4" w:space="0" w:color="auto"/>
            </w:tcBorders>
            <w:shd w:val="clear" w:color="auto" w:fill="auto"/>
            <w:vAlign w:val="bottom"/>
          </w:tcPr>
          <w:p w14:paraId="665BDAF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103,37</w:t>
            </w:r>
          </w:p>
        </w:tc>
        <w:tc>
          <w:tcPr>
            <w:tcW w:w="839" w:type="dxa"/>
            <w:tcBorders>
              <w:top w:val="nil"/>
              <w:left w:val="nil"/>
              <w:bottom w:val="single" w:sz="4" w:space="0" w:color="auto"/>
              <w:right w:val="single" w:sz="4" w:space="0" w:color="auto"/>
            </w:tcBorders>
            <w:shd w:val="clear" w:color="auto" w:fill="auto"/>
            <w:vAlign w:val="bottom"/>
          </w:tcPr>
          <w:p w14:paraId="6CED074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105,41</w:t>
            </w:r>
          </w:p>
        </w:tc>
        <w:tc>
          <w:tcPr>
            <w:tcW w:w="839" w:type="dxa"/>
            <w:tcBorders>
              <w:top w:val="nil"/>
              <w:left w:val="nil"/>
              <w:bottom w:val="single" w:sz="4" w:space="0" w:color="auto"/>
              <w:right w:val="single" w:sz="4" w:space="0" w:color="auto"/>
            </w:tcBorders>
            <w:shd w:val="clear" w:color="auto" w:fill="auto"/>
            <w:vAlign w:val="bottom"/>
          </w:tcPr>
          <w:p w14:paraId="5C3D3A2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99,26</w:t>
            </w:r>
          </w:p>
        </w:tc>
        <w:tc>
          <w:tcPr>
            <w:tcW w:w="839" w:type="dxa"/>
            <w:tcBorders>
              <w:top w:val="nil"/>
              <w:left w:val="nil"/>
              <w:bottom w:val="single" w:sz="4" w:space="0" w:color="auto"/>
              <w:right w:val="single" w:sz="4" w:space="0" w:color="auto"/>
            </w:tcBorders>
            <w:shd w:val="clear" w:color="auto" w:fill="auto"/>
            <w:vAlign w:val="bottom"/>
          </w:tcPr>
          <w:p w14:paraId="33ED0B0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107,23</w:t>
            </w:r>
          </w:p>
        </w:tc>
        <w:tc>
          <w:tcPr>
            <w:tcW w:w="839" w:type="dxa"/>
            <w:tcBorders>
              <w:top w:val="nil"/>
              <w:left w:val="nil"/>
              <w:bottom w:val="single" w:sz="4" w:space="0" w:color="auto"/>
              <w:right w:val="single" w:sz="4" w:space="0" w:color="auto"/>
            </w:tcBorders>
            <w:shd w:val="clear" w:color="auto" w:fill="auto"/>
            <w:vAlign w:val="bottom"/>
          </w:tcPr>
          <w:p w14:paraId="27CD57C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92,15</w:t>
            </w:r>
          </w:p>
        </w:tc>
        <w:tc>
          <w:tcPr>
            <w:tcW w:w="839" w:type="dxa"/>
            <w:tcBorders>
              <w:top w:val="nil"/>
              <w:left w:val="nil"/>
              <w:bottom w:val="single" w:sz="4" w:space="0" w:color="auto"/>
              <w:right w:val="single" w:sz="4" w:space="0" w:color="auto"/>
            </w:tcBorders>
            <w:shd w:val="clear" w:color="auto" w:fill="auto"/>
            <w:vAlign w:val="bottom"/>
          </w:tcPr>
          <w:p w14:paraId="0BAE0CC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93,31</w:t>
            </w:r>
          </w:p>
        </w:tc>
        <w:tc>
          <w:tcPr>
            <w:tcW w:w="839" w:type="dxa"/>
            <w:tcBorders>
              <w:top w:val="nil"/>
              <w:left w:val="nil"/>
              <w:bottom w:val="single" w:sz="4" w:space="0" w:color="auto"/>
              <w:right w:val="single" w:sz="4" w:space="0" w:color="auto"/>
            </w:tcBorders>
            <w:shd w:val="clear" w:color="auto" w:fill="auto"/>
            <w:vAlign w:val="bottom"/>
          </w:tcPr>
          <w:p w14:paraId="2F2D9FD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83,01</w:t>
            </w:r>
          </w:p>
        </w:tc>
        <w:tc>
          <w:tcPr>
            <w:tcW w:w="839" w:type="dxa"/>
            <w:tcBorders>
              <w:top w:val="nil"/>
              <w:left w:val="nil"/>
              <w:bottom w:val="single" w:sz="4" w:space="0" w:color="auto"/>
              <w:right w:val="single" w:sz="4" w:space="0" w:color="auto"/>
            </w:tcBorders>
            <w:shd w:val="clear" w:color="auto" w:fill="auto"/>
            <w:vAlign w:val="bottom"/>
          </w:tcPr>
          <w:p w14:paraId="045AAC2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89,26</w:t>
            </w:r>
          </w:p>
        </w:tc>
      </w:tr>
      <w:tr w:rsidR="00173D40" w:rsidRPr="003F0151" w14:paraId="7084C8A8" w14:textId="77777777" w:rsidTr="00662226">
        <w:trPr>
          <w:trHeight w:val="242"/>
        </w:trPr>
        <w:tc>
          <w:tcPr>
            <w:tcW w:w="1368" w:type="dxa"/>
          </w:tcPr>
          <w:p w14:paraId="53155EDE"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75E53AA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98,69</w:t>
            </w:r>
          </w:p>
        </w:tc>
        <w:tc>
          <w:tcPr>
            <w:tcW w:w="839" w:type="dxa"/>
            <w:tcBorders>
              <w:top w:val="nil"/>
              <w:left w:val="nil"/>
              <w:bottom w:val="single" w:sz="4" w:space="0" w:color="auto"/>
              <w:right w:val="single" w:sz="4" w:space="0" w:color="auto"/>
            </w:tcBorders>
            <w:shd w:val="clear" w:color="auto" w:fill="auto"/>
            <w:vAlign w:val="bottom"/>
          </w:tcPr>
          <w:p w14:paraId="7608B20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92,37</w:t>
            </w:r>
          </w:p>
        </w:tc>
        <w:tc>
          <w:tcPr>
            <w:tcW w:w="839" w:type="dxa"/>
            <w:tcBorders>
              <w:top w:val="nil"/>
              <w:left w:val="nil"/>
              <w:bottom w:val="single" w:sz="4" w:space="0" w:color="auto"/>
              <w:right w:val="single" w:sz="4" w:space="0" w:color="auto"/>
            </w:tcBorders>
            <w:shd w:val="clear" w:color="auto" w:fill="auto"/>
            <w:vAlign w:val="bottom"/>
          </w:tcPr>
          <w:p w14:paraId="46A26C6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105,82</w:t>
            </w:r>
          </w:p>
        </w:tc>
        <w:tc>
          <w:tcPr>
            <w:tcW w:w="839" w:type="dxa"/>
            <w:tcBorders>
              <w:top w:val="nil"/>
              <w:left w:val="nil"/>
              <w:bottom w:val="single" w:sz="4" w:space="0" w:color="auto"/>
              <w:right w:val="single" w:sz="4" w:space="0" w:color="auto"/>
            </w:tcBorders>
            <w:shd w:val="clear" w:color="auto" w:fill="auto"/>
            <w:vAlign w:val="bottom"/>
          </w:tcPr>
          <w:p w14:paraId="60260F6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101,53</w:t>
            </w:r>
          </w:p>
        </w:tc>
        <w:tc>
          <w:tcPr>
            <w:tcW w:w="839" w:type="dxa"/>
            <w:tcBorders>
              <w:top w:val="nil"/>
              <w:left w:val="nil"/>
              <w:bottom w:val="single" w:sz="4" w:space="0" w:color="auto"/>
              <w:right w:val="single" w:sz="4" w:space="0" w:color="auto"/>
            </w:tcBorders>
            <w:shd w:val="clear" w:color="auto" w:fill="auto"/>
            <w:vAlign w:val="bottom"/>
          </w:tcPr>
          <w:p w14:paraId="2F2A982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117,33</w:t>
            </w:r>
          </w:p>
        </w:tc>
        <w:tc>
          <w:tcPr>
            <w:tcW w:w="839" w:type="dxa"/>
            <w:tcBorders>
              <w:top w:val="nil"/>
              <w:left w:val="nil"/>
              <w:bottom w:val="single" w:sz="4" w:space="0" w:color="auto"/>
              <w:right w:val="single" w:sz="4" w:space="0" w:color="auto"/>
            </w:tcBorders>
            <w:shd w:val="clear" w:color="auto" w:fill="auto"/>
            <w:vAlign w:val="bottom"/>
          </w:tcPr>
          <w:p w14:paraId="101CA61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101,89</w:t>
            </w:r>
          </w:p>
        </w:tc>
        <w:tc>
          <w:tcPr>
            <w:tcW w:w="839" w:type="dxa"/>
            <w:tcBorders>
              <w:top w:val="nil"/>
              <w:left w:val="nil"/>
              <w:bottom w:val="single" w:sz="4" w:space="0" w:color="auto"/>
              <w:right w:val="single" w:sz="4" w:space="0" w:color="auto"/>
            </w:tcBorders>
            <w:shd w:val="clear" w:color="auto" w:fill="auto"/>
            <w:vAlign w:val="bottom"/>
          </w:tcPr>
          <w:p w14:paraId="361C1BC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98,01</w:t>
            </w:r>
          </w:p>
        </w:tc>
        <w:tc>
          <w:tcPr>
            <w:tcW w:w="839" w:type="dxa"/>
            <w:tcBorders>
              <w:top w:val="nil"/>
              <w:left w:val="nil"/>
              <w:bottom w:val="single" w:sz="4" w:space="0" w:color="auto"/>
              <w:right w:val="single" w:sz="4" w:space="0" w:color="auto"/>
            </w:tcBorders>
            <w:shd w:val="clear" w:color="auto" w:fill="auto"/>
            <w:vAlign w:val="bottom"/>
          </w:tcPr>
          <w:p w14:paraId="6F62FC0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107,28</w:t>
            </w:r>
          </w:p>
        </w:tc>
        <w:tc>
          <w:tcPr>
            <w:tcW w:w="839" w:type="dxa"/>
            <w:tcBorders>
              <w:top w:val="nil"/>
              <w:left w:val="nil"/>
              <w:bottom w:val="single" w:sz="4" w:space="0" w:color="auto"/>
              <w:right w:val="single" w:sz="4" w:space="0" w:color="auto"/>
            </w:tcBorders>
            <w:shd w:val="clear" w:color="auto" w:fill="auto"/>
            <w:vAlign w:val="bottom"/>
          </w:tcPr>
          <w:p w14:paraId="436ABA9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91,80</w:t>
            </w:r>
          </w:p>
        </w:tc>
      </w:tr>
      <w:tr w:rsidR="00173D40" w:rsidRPr="003F0151" w14:paraId="7777EBF2" w14:textId="77777777" w:rsidTr="00662226">
        <w:trPr>
          <w:trHeight w:val="223"/>
        </w:trPr>
        <w:tc>
          <w:tcPr>
            <w:tcW w:w="1368" w:type="dxa"/>
          </w:tcPr>
          <w:p w14:paraId="3112CFC4"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39B95A0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101,17</w:t>
            </w:r>
          </w:p>
        </w:tc>
        <w:tc>
          <w:tcPr>
            <w:tcW w:w="839" w:type="dxa"/>
            <w:tcBorders>
              <w:top w:val="nil"/>
              <w:left w:val="nil"/>
              <w:bottom w:val="single" w:sz="4" w:space="0" w:color="auto"/>
              <w:right w:val="single" w:sz="4" w:space="0" w:color="auto"/>
            </w:tcBorders>
            <w:shd w:val="clear" w:color="auto" w:fill="auto"/>
            <w:vAlign w:val="bottom"/>
          </w:tcPr>
          <w:p w14:paraId="16C0D2B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79,58</w:t>
            </w:r>
          </w:p>
        </w:tc>
        <w:tc>
          <w:tcPr>
            <w:tcW w:w="839" w:type="dxa"/>
            <w:tcBorders>
              <w:top w:val="nil"/>
              <w:left w:val="nil"/>
              <w:bottom w:val="single" w:sz="4" w:space="0" w:color="auto"/>
              <w:right w:val="single" w:sz="4" w:space="0" w:color="auto"/>
            </w:tcBorders>
            <w:shd w:val="clear" w:color="auto" w:fill="auto"/>
            <w:vAlign w:val="bottom"/>
          </w:tcPr>
          <w:p w14:paraId="7E603AB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115,92</w:t>
            </w:r>
          </w:p>
        </w:tc>
        <w:tc>
          <w:tcPr>
            <w:tcW w:w="839" w:type="dxa"/>
            <w:tcBorders>
              <w:top w:val="nil"/>
              <w:left w:val="nil"/>
              <w:bottom w:val="single" w:sz="4" w:space="0" w:color="auto"/>
              <w:right w:val="single" w:sz="4" w:space="0" w:color="auto"/>
            </w:tcBorders>
            <w:shd w:val="clear" w:color="auto" w:fill="auto"/>
            <w:vAlign w:val="bottom"/>
          </w:tcPr>
          <w:p w14:paraId="4CBABF2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102,81</w:t>
            </w:r>
          </w:p>
        </w:tc>
        <w:tc>
          <w:tcPr>
            <w:tcW w:w="839" w:type="dxa"/>
            <w:tcBorders>
              <w:top w:val="nil"/>
              <w:left w:val="nil"/>
              <w:bottom w:val="single" w:sz="4" w:space="0" w:color="auto"/>
              <w:right w:val="single" w:sz="4" w:space="0" w:color="auto"/>
            </w:tcBorders>
            <w:shd w:val="clear" w:color="auto" w:fill="auto"/>
            <w:vAlign w:val="bottom"/>
          </w:tcPr>
          <w:p w14:paraId="3344081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105,62</w:t>
            </w:r>
          </w:p>
        </w:tc>
        <w:tc>
          <w:tcPr>
            <w:tcW w:w="839" w:type="dxa"/>
            <w:tcBorders>
              <w:top w:val="nil"/>
              <w:left w:val="nil"/>
              <w:bottom w:val="single" w:sz="4" w:space="0" w:color="auto"/>
              <w:right w:val="single" w:sz="4" w:space="0" w:color="auto"/>
            </w:tcBorders>
            <w:shd w:val="clear" w:color="auto" w:fill="auto"/>
            <w:vAlign w:val="bottom"/>
          </w:tcPr>
          <w:p w14:paraId="53F855A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135,94</w:t>
            </w:r>
          </w:p>
        </w:tc>
        <w:tc>
          <w:tcPr>
            <w:tcW w:w="839" w:type="dxa"/>
            <w:tcBorders>
              <w:top w:val="nil"/>
              <w:left w:val="nil"/>
              <w:bottom w:val="single" w:sz="4" w:space="0" w:color="auto"/>
              <w:right w:val="single" w:sz="4" w:space="0" w:color="auto"/>
            </w:tcBorders>
            <w:shd w:val="clear" w:color="auto" w:fill="auto"/>
            <w:vAlign w:val="bottom"/>
          </w:tcPr>
          <w:p w14:paraId="78FA603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103,18</w:t>
            </w:r>
          </w:p>
        </w:tc>
        <w:tc>
          <w:tcPr>
            <w:tcW w:w="839" w:type="dxa"/>
            <w:tcBorders>
              <w:top w:val="nil"/>
              <w:left w:val="nil"/>
              <w:bottom w:val="single" w:sz="4" w:space="0" w:color="auto"/>
              <w:right w:val="single" w:sz="4" w:space="0" w:color="auto"/>
            </w:tcBorders>
            <w:shd w:val="clear" w:color="auto" w:fill="auto"/>
            <w:vAlign w:val="bottom"/>
          </w:tcPr>
          <w:p w14:paraId="384B51C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96,30</w:t>
            </w:r>
          </w:p>
        </w:tc>
        <w:tc>
          <w:tcPr>
            <w:tcW w:w="839" w:type="dxa"/>
            <w:tcBorders>
              <w:top w:val="nil"/>
              <w:left w:val="nil"/>
              <w:bottom w:val="single" w:sz="4" w:space="0" w:color="auto"/>
              <w:right w:val="single" w:sz="4" w:space="0" w:color="auto"/>
            </w:tcBorders>
            <w:shd w:val="clear" w:color="auto" w:fill="auto"/>
            <w:vAlign w:val="bottom"/>
          </w:tcPr>
          <w:p w14:paraId="3C8C8FD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89,23</w:t>
            </w:r>
          </w:p>
        </w:tc>
      </w:tr>
      <w:tr w:rsidR="00173D40" w:rsidRPr="003F0151" w14:paraId="093239F2" w14:textId="77777777" w:rsidTr="00662226">
        <w:trPr>
          <w:trHeight w:val="242"/>
        </w:trPr>
        <w:tc>
          <w:tcPr>
            <w:tcW w:w="1368" w:type="dxa"/>
          </w:tcPr>
          <w:p w14:paraId="4EA39AE0"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757955D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96,31</w:t>
            </w:r>
          </w:p>
        </w:tc>
        <w:tc>
          <w:tcPr>
            <w:tcW w:w="839" w:type="dxa"/>
            <w:tcBorders>
              <w:top w:val="nil"/>
              <w:left w:val="nil"/>
              <w:bottom w:val="single" w:sz="4" w:space="0" w:color="auto"/>
              <w:right w:val="single" w:sz="4" w:space="0" w:color="auto"/>
            </w:tcBorders>
            <w:shd w:val="clear" w:color="auto" w:fill="auto"/>
            <w:vAlign w:val="bottom"/>
          </w:tcPr>
          <w:p w14:paraId="4AE0255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96,68</w:t>
            </w:r>
          </w:p>
        </w:tc>
        <w:tc>
          <w:tcPr>
            <w:tcW w:w="839" w:type="dxa"/>
            <w:tcBorders>
              <w:top w:val="nil"/>
              <w:left w:val="nil"/>
              <w:bottom w:val="single" w:sz="4" w:space="0" w:color="auto"/>
              <w:right w:val="single" w:sz="4" w:space="0" w:color="auto"/>
            </w:tcBorders>
            <w:shd w:val="clear" w:color="auto" w:fill="auto"/>
            <w:vAlign w:val="bottom"/>
          </w:tcPr>
          <w:p w14:paraId="1404CEC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101,65</w:t>
            </w:r>
          </w:p>
        </w:tc>
        <w:tc>
          <w:tcPr>
            <w:tcW w:w="839" w:type="dxa"/>
            <w:tcBorders>
              <w:top w:val="nil"/>
              <w:left w:val="nil"/>
              <w:bottom w:val="single" w:sz="4" w:space="0" w:color="auto"/>
              <w:right w:val="single" w:sz="4" w:space="0" w:color="auto"/>
            </w:tcBorders>
            <w:shd w:val="clear" w:color="auto" w:fill="auto"/>
            <w:vAlign w:val="bottom"/>
          </w:tcPr>
          <w:p w14:paraId="177D51C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106,96</w:t>
            </w:r>
          </w:p>
        </w:tc>
        <w:tc>
          <w:tcPr>
            <w:tcW w:w="839" w:type="dxa"/>
            <w:tcBorders>
              <w:top w:val="nil"/>
              <w:left w:val="nil"/>
              <w:bottom w:val="single" w:sz="4" w:space="0" w:color="auto"/>
              <w:right w:val="single" w:sz="4" w:space="0" w:color="auto"/>
            </w:tcBorders>
            <w:shd w:val="clear" w:color="auto" w:fill="auto"/>
            <w:vAlign w:val="bottom"/>
          </w:tcPr>
          <w:p w14:paraId="3DB8177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103,63</w:t>
            </w:r>
          </w:p>
        </w:tc>
        <w:tc>
          <w:tcPr>
            <w:tcW w:w="839" w:type="dxa"/>
            <w:tcBorders>
              <w:top w:val="nil"/>
              <w:left w:val="nil"/>
              <w:bottom w:val="single" w:sz="4" w:space="0" w:color="auto"/>
              <w:right w:val="single" w:sz="4" w:space="0" w:color="auto"/>
            </w:tcBorders>
            <w:shd w:val="clear" w:color="auto" w:fill="auto"/>
            <w:vAlign w:val="bottom"/>
          </w:tcPr>
          <w:p w14:paraId="5A68081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106,50</w:t>
            </w:r>
          </w:p>
        </w:tc>
        <w:tc>
          <w:tcPr>
            <w:tcW w:w="839" w:type="dxa"/>
            <w:tcBorders>
              <w:top w:val="nil"/>
              <w:left w:val="nil"/>
              <w:bottom w:val="single" w:sz="4" w:space="0" w:color="auto"/>
              <w:right w:val="single" w:sz="4" w:space="0" w:color="auto"/>
            </w:tcBorders>
            <w:shd w:val="clear" w:color="auto" w:fill="auto"/>
            <w:vAlign w:val="bottom"/>
          </w:tcPr>
          <w:p w14:paraId="640B437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103,41</w:t>
            </w:r>
          </w:p>
        </w:tc>
        <w:tc>
          <w:tcPr>
            <w:tcW w:w="839" w:type="dxa"/>
            <w:tcBorders>
              <w:top w:val="nil"/>
              <w:left w:val="nil"/>
              <w:bottom w:val="single" w:sz="4" w:space="0" w:color="auto"/>
              <w:right w:val="single" w:sz="4" w:space="0" w:color="auto"/>
            </w:tcBorders>
            <w:shd w:val="clear" w:color="auto" w:fill="auto"/>
            <w:vAlign w:val="bottom"/>
          </w:tcPr>
          <w:p w14:paraId="1F28997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104,42</w:t>
            </w:r>
          </w:p>
        </w:tc>
        <w:tc>
          <w:tcPr>
            <w:tcW w:w="839" w:type="dxa"/>
            <w:tcBorders>
              <w:top w:val="nil"/>
              <w:left w:val="nil"/>
              <w:bottom w:val="single" w:sz="4" w:space="0" w:color="auto"/>
              <w:right w:val="single" w:sz="4" w:space="0" w:color="auto"/>
            </w:tcBorders>
            <w:shd w:val="clear" w:color="auto" w:fill="auto"/>
            <w:vAlign w:val="bottom"/>
          </w:tcPr>
          <w:p w14:paraId="7393D3D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97,08</w:t>
            </w:r>
          </w:p>
        </w:tc>
      </w:tr>
      <w:tr w:rsidR="00173D40" w:rsidRPr="003F0151" w14:paraId="5BC765A2" w14:textId="77777777" w:rsidTr="00662226">
        <w:trPr>
          <w:trHeight w:val="242"/>
        </w:trPr>
        <w:tc>
          <w:tcPr>
            <w:tcW w:w="1368" w:type="dxa"/>
          </w:tcPr>
          <w:p w14:paraId="66E5A8CB"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1389503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92,87</w:t>
            </w:r>
          </w:p>
        </w:tc>
        <w:tc>
          <w:tcPr>
            <w:tcW w:w="839" w:type="dxa"/>
            <w:tcBorders>
              <w:top w:val="nil"/>
              <w:left w:val="nil"/>
              <w:bottom w:val="single" w:sz="4" w:space="0" w:color="auto"/>
              <w:right w:val="single" w:sz="4" w:space="0" w:color="auto"/>
            </w:tcBorders>
            <w:shd w:val="clear" w:color="auto" w:fill="auto"/>
            <w:vAlign w:val="bottom"/>
          </w:tcPr>
          <w:p w14:paraId="15D6E0A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99,44</w:t>
            </w:r>
          </w:p>
        </w:tc>
        <w:tc>
          <w:tcPr>
            <w:tcW w:w="839" w:type="dxa"/>
            <w:tcBorders>
              <w:top w:val="nil"/>
              <w:left w:val="nil"/>
              <w:bottom w:val="single" w:sz="4" w:space="0" w:color="auto"/>
              <w:right w:val="single" w:sz="4" w:space="0" w:color="auto"/>
            </w:tcBorders>
            <w:shd w:val="clear" w:color="auto" w:fill="auto"/>
            <w:vAlign w:val="bottom"/>
          </w:tcPr>
          <w:p w14:paraId="6F74AFD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96,36</w:t>
            </w:r>
          </w:p>
        </w:tc>
        <w:tc>
          <w:tcPr>
            <w:tcW w:w="839" w:type="dxa"/>
            <w:tcBorders>
              <w:top w:val="nil"/>
              <w:left w:val="nil"/>
              <w:bottom w:val="single" w:sz="4" w:space="0" w:color="auto"/>
              <w:right w:val="single" w:sz="4" w:space="0" w:color="auto"/>
            </w:tcBorders>
            <w:shd w:val="clear" w:color="auto" w:fill="auto"/>
            <w:vAlign w:val="bottom"/>
          </w:tcPr>
          <w:p w14:paraId="6A89E6A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92,95</w:t>
            </w:r>
          </w:p>
        </w:tc>
        <w:tc>
          <w:tcPr>
            <w:tcW w:w="839" w:type="dxa"/>
            <w:tcBorders>
              <w:top w:val="nil"/>
              <w:left w:val="nil"/>
              <w:bottom w:val="single" w:sz="4" w:space="0" w:color="auto"/>
              <w:right w:val="single" w:sz="4" w:space="0" w:color="auto"/>
            </w:tcBorders>
            <w:shd w:val="clear" w:color="auto" w:fill="auto"/>
            <w:vAlign w:val="bottom"/>
          </w:tcPr>
          <w:p w14:paraId="4761722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101,47</w:t>
            </w:r>
          </w:p>
        </w:tc>
        <w:tc>
          <w:tcPr>
            <w:tcW w:w="839" w:type="dxa"/>
            <w:tcBorders>
              <w:top w:val="nil"/>
              <w:left w:val="nil"/>
              <w:bottom w:val="single" w:sz="4" w:space="0" w:color="auto"/>
              <w:right w:val="single" w:sz="4" w:space="0" w:color="auto"/>
            </w:tcBorders>
            <w:shd w:val="clear" w:color="auto" w:fill="auto"/>
            <w:vAlign w:val="bottom"/>
          </w:tcPr>
          <w:p w14:paraId="0064F67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107,60</w:t>
            </w:r>
          </w:p>
        </w:tc>
        <w:tc>
          <w:tcPr>
            <w:tcW w:w="839" w:type="dxa"/>
            <w:tcBorders>
              <w:top w:val="nil"/>
              <w:left w:val="nil"/>
              <w:bottom w:val="single" w:sz="4" w:space="0" w:color="auto"/>
              <w:right w:val="single" w:sz="4" w:space="0" w:color="auto"/>
            </w:tcBorders>
            <w:shd w:val="clear" w:color="auto" w:fill="auto"/>
            <w:vAlign w:val="bottom"/>
          </w:tcPr>
          <w:p w14:paraId="3C502B3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102,50</w:t>
            </w:r>
          </w:p>
        </w:tc>
        <w:tc>
          <w:tcPr>
            <w:tcW w:w="839" w:type="dxa"/>
            <w:tcBorders>
              <w:top w:val="nil"/>
              <w:left w:val="nil"/>
              <w:bottom w:val="single" w:sz="4" w:space="0" w:color="auto"/>
              <w:right w:val="single" w:sz="4" w:space="0" w:color="auto"/>
            </w:tcBorders>
            <w:shd w:val="clear" w:color="auto" w:fill="auto"/>
            <w:vAlign w:val="bottom"/>
          </w:tcPr>
          <w:p w14:paraId="6A95C93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101,27</w:t>
            </w:r>
          </w:p>
        </w:tc>
        <w:tc>
          <w:tcPr>
            <w:tcW w:w="839" w:type="dxa"/>
            <w:tcBorders>
              <w:top w:val="nil"/>
              <w:left w:val="nil"/>
              <w:bottom w:val="single" w:sz="4" w:space="0" w:color="auto"/>
              <w:right w:val="single" w:sz="4" w:space="0" w:color="auto"/>
            </w:tcBorders>
            <w:shd w:val="clear" w:color="auto" w:fill="auto"/>
            <w:vAlign w:val="bottom"/>
          </w:tcPr>
          <w:p w14:paraId="0F55707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97,47</w:t>
            </w:r>
          </w:p>
        </w:tc>
      </w:tr>
      <w:tr w:rsidR="00173D40" w:rsidRPr="003F0151" w14:paraId="3BFC9613" w14:textId="77777777" w:rsidTr="00662226">
        <w:trPr>
          <w:trHeight w:val="223"/>
        </w:trPr>
        <w:tc>
          <w:tcPr>
            <w:tcW w:w="1368" w:type="dxa"/>
          </w:tcPr>
          <w:p w14:paraId="0B92D5BE"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1B1E7DF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96,90</w:t>
            </w:r>
          </w:p>
        </w:tc>
        <w:tc>
          <w:tcPr>
            <w:tcW w:w="839" w:type="dxa"/>
            <w:tcBorders>
              <w:top w:val="nil"/>
              <w:left w:val="nil"/>
              <w:bottom w:val="single" w:sz="4" w:space="0" w:color="auto"/>
              <w:right w:val="single" w:sz="4" w:space="0" w:color="auto"/>
            </w:tcBorders>
            <w:shd w:val="clear" w:color="auto" w:fill="auto"/>
            <w:vAlign w:val="bottom"/>
          </w:tcPr>
          <w:p w14:paraId="7BD433F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105,60</w:t>
            </w:r>
          </w:p>
        </w:tc>
        <w:tc>
          <w:tcPr>
            <w:tcW w:w="839" w:type="dxa"/>
            <w:tcBorders>
              <w:top w:val="nil"/>
              <w:left w:val="nil"/>
              <w:bottom w:val="single" w:sz="4" w:space="0" w:color="auto"/>
              <w:right w:val="single" w:sz="4" w:space="0" w:color="auto"/>
            </w:tcBorders>
            <w:shd w:val="clear" w:color="auto" w:fill="auto"/>
            <w:vAlign w:val="bottom"/>
          </w:tcPr>
          <w:p w14:paraId="16D9870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102,72</w:t>
            </w:r>
          </w:p>
        </w:tc>
        <w:tc>
          <w:tcPr>
            <w:tcW w:w="839" w:type="dxa"/>
            <w:tcBorders>
              <w:top w:val="nil"/>
              <w:left w:val="nil"/>
              <w:bottom w:val="single" w:sz="4" w:space="0" w:color="auto"/>
              <w:right w:val="single" w:sz="4" w:space="0" w:color="auto"/>
            </w:tcBorders>
            <w:shd w:val="clear" w:color="auto" w:fill="auto"/>
            <w:vAlign w:val="bottom"/>
          </w:tcPr>
          <w:p w14:paraId="321D254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111,28</w:t>
            </w:r>
          </w:p>
        </w:tc>
        <w:tc>
          <w:tcPr>
            <w:tcW w:w="839" w:type="dxa"/>
            <w:tcBorders>
              <w:top w:val="nil"/>
              <w:left w:val="nil"/>
              <w:bottom w:val="single" w:sz="4" w:space="0" w:color="auto"/>
              <w:right w:val="single" w:sz="4" w:space="0" w:color="auto"/>
            </w:tcBorders>
            <w:shd w:val="clear" w:color="auto" w:fill="auto"/>
            <w:vAlign w:val="bottom"/>
          </w:tcPr>
          <w:p w14:paraId="232BEE8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108,60</w:t>
            </w:r>
          </w:p>
        </w:tc>
        <w:tc>
          <w:tcPr>
            <w:tcW w:w="839" w:type="dxa"/>
            <w:tcBorders>
              <w:top w:val="nil"/>
              <w:left w:val="nil"/>
              <w:bottom w:val="single" w:sz="4" w:space="0" w:color="auto"/>
              <w:right w:val="single" w:sz="4" w:space="0" w:color="auto"/>
            </w:tcBorders>
            <w:shd w:val="clear" w:color="auto" w:fill="auto"/>
            <w:vAlign w:val="bottom"/>
          </w:tcPr>
          <w:p w14:paraId="676BAEA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104,38</w:t>
            </w:r>
          </w:p>
        </w:tc>
        <w:tc>
          <w:tcPr>
            <w:tcW w:w="839" w:type="dxa"/>
            <w:tcBorders>
              <w:top w:val="nil"/>
              <w:left w:val="nil"/>
              <w:bottom w:val="single" w:sz="4" w:space="0" w:color="auto"/>
              <w:right w:val="single" w:sz="4" w:space="0" w:color="auto"/>
            </w:tcBorders>
            <w:shd w:val="clear" w:color="auto" w:fill="auto"/>
            <w:vAlign w:val="bottom"/>
          </w:tcPr>
          <w:p w14:paraId="29181A2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106,77</w:t>
            </w:r>
          </w:p>
        </w:tc>
        <w:tc>
          <w:tcPr>
            <w:tcW w:w="839" w:type="dxa"/>
            <w:tcBorders>
              <w:top w:val="nil"/>
              <w:left w:val="nil"/>
              <w:bottom w:val="single" w:sz="4" w:space="0" w:color="auto"/>
              <w:right w:val="single" w:sz="4" w:space="0" w:color="auto"/>
            </w:tcBorders>
            <w:shd w:val="clear" w:color="auto" w:fill="auto"/>
            <w:vAlign w:val="bottom"/>
          </w:tcPr>
          <w:p w14:paraId="1CB1249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98,75</w:t>
            </w:r>
          </w:p>
        </w:tc>
        <w:tc>
          <w:tcPr>
            <w:tcW w:w="839" w:type="dxa"/>
            <w:tcBorders>
              <w:top w:val="nil"/>
              <w:left w:val="nil"/>
              <w:bottom w:val="single" w:sz="4" w:space="0" w:color="auto"/>
              <w:right w:val="single" w:sz="4" w:space="0" w:color="auto"/>
            </w:tcBorders>
            <w:shd w:val="clear" w:color="auto" w:fill="auto"/>
            <w:vAlign w:val="bottom"/>
          </w:tcPr>
          <w:p w14:paraId="52D4779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98,22</w:t>
            </w:r>
          </w:p>
        </w:tc>
      </w:tr>
      <w:tr w:rsidR="00173D40" w:rsidRPr="003F0151" w14:paraId="4DA8A031" w14:textId="77777777" w:rsidTr="00662226">
        <w:trPr>
          <w:trHeight w:val="242"/>
        </w:trPr>
        <w:tc>
          <w:tcPr>
            <w:tcW w:w="1368" w:type="dxa"/>
          </w:tcPr>
          <w:p w14:paraId="641635E9" w14:textId="77777777" w:rsidR="00173D40" w:rsidRPr="003F0151" w:rsidRDefault="00173D40" w:rsidP="00662226">
            <w:pPr>
              <w:rPr>
                <w:rFonts w:cstheme="minorHAnsi"/>
                <w:sz w:val="16"/>
                <w:szCs w:val="16"/>
              </w:rPr>
            </w:pPr>
            <w:r>
              <w:rPr>
                <w:rFonts w:cstheme="minorHAnsi"/>
                <w:sz w:val="16"/>
                <w:szCs w:val="16"/>
              </w:rPr>
              <w:t xml:space="preserve">Италия </w:t>
            </w:r>
          </w:p>
        </w:tc>
        <w:tc>
          <w:tcPr>
            <w:tcW w:w="839" w:type="dxa"/>
            <w:tcBorders>
              <w:top w:val="nil"/>
              <w:left w:val="single" w:sz="4" w:space="0" w:color="auto"/>
              <w:bottom w:val="single" w:sz="4" w:space="0" w:color="auto"/>
              <w:right w:val="single" w:sz="4" w:space="0" w:color="auto"/>
            </w:tcBorders>
            <w:shd w:val="clear" w:color="auto" w:fill="auto"/>
            <w:vAlign w:val="bottom"/>
          </w:tcPr>
          <w:p w14:paraId="431F11C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86,82</w:t>
            </w:r>
          </w:p>
        </w:tc>
        <w:tc>
          <w:tcPr>
            <w:tcW w:w="839" w:type="dxa"/>
            <w:tcBorders>
              <w:top w:val="nil"/>
              <w:left w:val="nil"/>
              <w:bottom w:val="single" w:sz="4" w:space="0" w:color="auto"/>
              <w:right w:val="single" w:sz="4" w:space="0" w:color="auto"/>
            </w:tcBorders>
            <w:shd w:val="clear" w:color="auto" w:fill="auto"/>
            <w:vAlign w:val="bottom"/>
          </w:tcPr>
          <w:p w14:paraId="19F9A28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102,60</w:t>
            </w:r>
          </w:p>
        </w:tc>
        <w:tc>
          <w:tcPr>
            <w:tcW w:w="839" w:type="dxa"/>
            <w:tcBorders>
              <w:top w:val="nil"/>
              <w:left w:val="nil"/>
              <w:bottom w:val="single" w:sz="4" w:space="0" w:color="auto"/>
              <w:right w:val="single" w:sz="4" w:space="0" w:color="auto"/>
            </w:tcBorders>
            <w:shd w:val="clear" w:color="auto" w:fill="auto"/>
            <w:vAlign w:val="bottom"/>
          </w:tcPr>
          <w:p w14:paraId="18DC3D4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92,59</w:t>
            </w:r>
          </w:p>
        </w:tc>
        <w:tc>
          <w:tcPr>
            <w:tcW w:w="839" w:type="dxa"/>
            <w:tcBorders>
              <w:top w:val="nil"/>
              <w:left w:val="nil"/>
              <w:bottom w:val="single" w:sz="4" w:space="0" w:color="auto"/>
              <w:right w:val="single" w:sz="4" w:space="0" w:color="auto"/>
            </w:tcBorders>
            <w:shd w:val="clear" w:color="auto" w:fill="auto"/>
            <w:vAlign w:val="bottom"/>
          </w:tcPr>
          <w:p w14:paraId="5428984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99,16</w:t>
            </w:r>
          </w:p>
        </w:tc>
        <w:tc>
          <w:tcPr>
            <w:tcW w:w="839" w:type="dxa"/>
            <w:tcBorders>
              <w:top w:val="nil"/>
              <w:left w:val="nil"/>
              <w:bottom w:val="single" w:sz="4" w:space="0" w:color="auto"/>
              <w:right w:val="single" w:sz="4" w:space="0" w:color="auto"/>
            </w:tcBorders>
            <w:shd w:val="clear" w:color="auto" w:fill="auto"/>
            <w:vAlign w:val="bottom"/>
          </w:tcPr>
          <w:p w14:paraId="3466A57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96,42</w:t>
            </w:r>
          </w:p>
        </w:tc>
        <w:tc>
          <w:tcPr>
            <w:tcW w:w="839" w:type="dxa"/>
            <w:tcBorders>
              <w:top w:val="nil"/>
              <w:left w:val="nil"/>
              <w:bottom w:val="single" w:sz="4" w:space="0" w:color="auto"/>
              <w:right w:val="single" w:sz="4" w:space="0" w:color="auto"/>
            </w:tcBorders>
            <w:shd w:val="clear" w:color="auto" w:fill="auto"/>
            <w:vAlign w:val="bottom"/>
          </w:tcPr>
          <w:p w14:paraId="60E5F57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106,26</w:t>
            </w:r>
          </w:p>
        </w:tc>
        <w:tc>
          <w:tcPr>
            <w:tcW w:w="839" w:type="dxa"/>
            <w:tcBorders>
              <w:top w:val="nil"/>
              <w:left w:val="nil"/>
              <w:bottom w:val="single" w:sz="4" w:space="0" w:color="auto"/>
              <w:right w:val="single" w:sz="4" w:space="0" w:color="auto"/>
            </w:tcBorders>
            <w:shd w:val="clear" w:color="auto" w:fill="auto"/>
            <w:vAlign w:val="bottom"/>
          </w:tcPr>
          <w:p w14:paraId="71066AA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104,37</w:t>
            </w:r>
          </w:p>
        </w:tc>
        <w:tc>
          <w:tcPr>
            <w:tcW w:w="839" w:type="dxa"/>
            <w:tcBorders>
              <w:top w:val="nil"/>
              <w:left w:val="nil"/>
              <w:bottom w:val="single" w:sz="4" w:space="0" w:color="auto"/>
              <w:right w:val="single" w:sz="4" w:space="0" w:color="auto"/>
            </w:tcBorders>
            <w:shd w:val="clear" w:color="auto" w:fill="auto"/>
            <w:vAlign w:val="bottom"/>
          </w:tcPr>
          <w:p w14:paraId="1E37ABF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110,46</w:t>
            </w:r>
          </w:p>
        </w:tc>
        <w:tc>
          <w:tcPr>
            <w:tcW w:w="839" w:type="dxa"/>
            <w:tcBorders>
              <w:top w:val="nil"/>
              <w:left w:val="nil"/>
              <w:bottom w:val="single" w:sz="4" w:space="0" w:color="auto"/>
              <w:right w:val="single" w:sz="4" w:space="0" w:color="auto"/>
            </w:tcBorders>
            <w:shd w:val="clear" w:color="auto" w:fill="auto"/>
            <w:vAlign w:val="bottom"/>
          </w:tcPr>
          <w:p w14:paraId="58CD0E4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96,55</w:t>
            </w:r>
          </w:p>
        </w:tc>
      </w:tr>
      <w:tr w:rsidR="00173D40" w:rsidRPr="003F0151" w14:paraId="505AC7F6" w14:textId="77777777" w:rsidTr="00662226">
        <w:trPr>
          <w:trHeight w:val="242"/>
        </w:trPr>
        <w:tc>
          <w:tcPr>
            <w:tcW w:w="1368" w:type="dxa"/>
          </w:tcPr>
          <w:p w14:paraId="591643B4" w14:textId="77777777" w:rsidR="00173D40" w:rsidRPr="007134CD" w:rsidRDefault="00173D40" w:rsidP="00662226">
            <w:pPr>
              <w:rPr>
                <w:rFonts w:cstheme="minorHAnsi"/>
                <w:sz w:val="16"/>
                <w:szCs w:val="16"/>
              </w:rPr>
            </w:pPr>
            <w:r>
              <w:rPr>
                <w:rFonts w:cstheme="minorHAnsi"/>
                <w:sz w:val="16"/>
                <w:szCs w:val="16"/>
              </w:rPr>
              <w:t>Кипър</w:t>
            </w:r>
          </w:p>
        </w:tc>
        <w:tc>
          <w:tcPr>
            <w:tcW w:w="839" w:type="dxa"/>
            <w:tcBorders>
              <w:top w:val="nil"/>
              <w:left w:val="single" w:sz="4" w:space="0" w:color="auto"/>
              <w:bottom w:val="single" w:sz="4" w:space="0" w:color="auto"/>
              <w:right w:val="single" w:sz="4" w:space="0" w:color="auto"/>
            </w:tcBorders>
            <w:shd w:val="clear" w:color="auto" w:fill="auto"/>
            <w:vAlign w:val="bottom"/>
          </w:tcPr>
          <w:p w14:paraId="46302A4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95,22</w:t>
            </w:r>
          </w:p>
        </w:tc>
        <w:tc>
          <w:tcPr>
            <w:tcW w:w="839" w:type="dxa"/>
            <w:tcBorders>
              <w:top w:val="nil"/>
              <w:left w:val="nil"/>
              <w:bottom w:val="single" w:sz="4" w:space="0" w:color="auto"/>
              <w:right w:val="single" w:sz="4" w:space="0" w:color="auto"/>
            </w:tcBorders>
            <w:shd w:val="clear" w:color="auto" w:fill="auto"/>
            <w:vAlign w:val="bottom"/>
          </w:tcPr>
          <w:p w14:paraId="40D3CAF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70,76</w:t>
            </w:r>
          </w:p>
        </w:tc>
        <w:tc>
          <w:tcPr>
            <w:tcW w:w="839" w:type="dxa"/>
            <w:tcBorders>
              <w:top w:val="nil"/>
              <w:left w:val="nil"/>
              <w:bottom w:val="single" w:sz="4" w:space="0" w:color="auto"/>
              <w:right w:val="single" w:sz="4" w:space="0" w:color="auto"/>
            </w:tcBorders>
            <w:shd w:val="clear" w:color="auto" w:fill="auto"/>
            <w:vAlign w:val="bottom"/>
          </w:tcPr>
          <w:p w14:paraId="181EAE1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84,86</w:t>
            </w:r>
          </w:p>
        </w:tc>
        <w:tc>
          <w:tcPr>
            <w:tcW w:w="839" w:type="dxa"/>
            <w:tcBorders>
              <w:top w:val="nil"/>
              <w:left w:val="nil"/>
              <w:bottom w:val="single" w:sz="4" w:space="0" w:color="auto"/>
              <w:right w:val="single" w:sz="4" w:space="0" w:color="auto"/>
            </w:tcBorders>
            <w:shd w:val="clear" w:color="auto" w:fill="auto"/>
            <w:vAlign w:val="bottom"/>
          </w:tcPr>
          <w:p w14:paraId="6C0976F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104,65</w:t>
            </w:r>
          </w:p>
        </w:tc>
        <w:tc>
          <w:tcPr>
            <w:tcW w:w="839" w:type="dxa"/>
            <w:tcBorders>
              <w:top w:val="nil"/>
              <w:left w:val="nil"/>
              <w:bottom w:val="single" w:sz="4" w:space="0" w:color="auto"/>
              <w:right w:val="single" w:sz="4" w:space="0" w:color="auto"/>
            </w:tcBorders>
            <w:shd w:val="clear" w:color="auto" w:fill="auto"/>
            <w:vAlign w:val="bottom"/>
          </w:tcPr>
          <w:p w14:paraId="42255D3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124,87</w:t>
            </w:r>
          </w:p>
        </w:tc>
        <w:tc>
          <w:tcPr>
            <w:tcW w:w="839" w:type="dxa"/>
            <w:tcBorders>
              <w:top w:val="nil"/>
              <w:left w:val="nil"/>
              <w:bottom w:val="single" w:sz="4" w:space="0" w:color="auto"/>
              <w:right w:val="single" w:sz="4" w:space="0" w:color="auto"/>
            </w:tcBorders>
            <w:shd w:val="clear" w:color="auto" w:fill="auto"/>
            <w:vAlign w:val="bottom"/>
          </w:tcPr>
          <w:p w14:paraId="2E76A48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117,50</w:t>
            </w:r>
          </w:p>
        </w:tc>
        <w:tc>
          <w:tcPr>
            <w:tcW w:w="839" w:type="dxa"/>
            <w:tcBorders>
              <w:top w:val="nil"/>
              <w:left w:val="nil"/>
              <w:bottom w:val="single" w:sz="4" w:space="0" w:color="auto"/>
              <w:right w:val="single" w:sz="4" w:space="0" w:color="auto"/>
            </w:tcBorders>
            <w:shd w:val="clear" w:color="auto" w:fill="auto"/>
            <w:vAlign w:val="bottom"/>
          </w:tcPr>
          <w:p w14:paraId="1892D82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107,99</w:t>
            </w:r>
          </w:p>
        </w:tc>
        <w:tc>
          <w:tcPr>
            <w:tcW w:w="839" w:type="dxa"/>
            <w:tcBorders>
              <w:top w:val="nil"/>
              <w:left w:val="nil"/>
              <w:bottom w:val="single" w:sz="4" w:space="0" w:color="auto"/>
              <w:right w:val="single" w:sz="4" w:space="0" w:color="auto"/>
            </w:tcBorders>
            <w:shd w:val="clear" w:color="auto" w:fill="auto"/>
            <w:vAlign w:val="bottom"/>
          </w:tcPr>
          <w:p w14:paraId="547B862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96,19</w:t>
            </w:r>
          </w:p>
        </w:tc>
        <w:tc>
          <w:tcPr>
            <w:tcW w:w="839" w:type="dxa"/>
            <w:tcBorders>
              <w:top w:val="nil"/>
              <w:left w:val="nil"/>
              <w:bottom w:val="single" w:sz="4" w:space="0" w:color="auto"/>
              <w:right w:val="single" w:sz="4" w:space="0" w:color="auto"/>
            </w:tcBorders>
            <w:shd w:val="clear" w:color="auto" w:fill="auto"/>
            <w:vAlign w:val="bottom"/>
          </w:tcPr>
          <w:p w14:paraId="21D7015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82,63</w:t>
            </w:r>
          </w:p>
        </w:tc>
      </w:tr>
      <w:tr w:rsidR="00173D40" w:rsidRPr="003F0151" w14:paraId="150C73D1" w14:textId="77777777" w:rsidTr="00662226">
        <w:trPr>
          <w:trHeight w:val="223"/>
        </w:trPr>
        <w:tc>
          <w:tcPr>
            <w:tcW w:w="1368" w:type="dxa"/>
          </w:tcPr>
          <w:p w14:paraId="45B5F70B"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70D3303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100,39</w:t>
            </w:r>
          </w:p>
        </w:tc>
        <w:tc>
          <w:tcPr>
            <w:tcW w:w="839" w:type="dxa"/>
            <w:tcBorders>
              <w:top w:val="nil"/>
              <w:left w:val="nil"/>
              <w:bottom w:val="single" w:sz="4" w:space="0" w:color="auto"/>
              <w:right w:val="single" w:sz="4" w:space="0" w:color="auto"/>
            </w:tcBorders>
            <w:shd w:val="clear" w:color="auto" w:fill="auto"/>
            <w:vAlign w:val="bottom"/>
          </w:tcPr>
          <w:p w14:paraId="70ECC7C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105,24</w:t>
            </w:r>
          </w:p>
        </w:tc>
        <w:tc>
          <w:tcPr>
            <w:tcW w:w="839" w:type="dxa"/>
            <w:tcBorders>
              <w:top w:val="nil"/>
              <w:left w:val="nil"/>
              <w:bottom w:val="single" w:sz="4" w:space="0" w:color="auto"/>
              <w:right w:val="single" w:sz="4" w:space="0" w:color="auto"/>
            </w:tcBorders>
            <w:shd w:val="clear" w:color="auto" w:fill="auto"/>
            <w:vAlign w:val="bottom"/>
          </w:tcPr>
          <w:p w14:paraId="46B9006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106,66</w:t>
            </w:r>
          </w:p>
        </w:tc>
        <w:tc>
          <w:tcPr>
            <w:tcW w:w="839" w:type="dxa"/>
            <w:tcBorders>
              <w:top w:val="nil"/>
              <w:left w:val="nil"/>
              <w:bottom w:val="single" w:sz="4" w:space="0" w:color="auto"/>
              <w:right w:val="single" w:sz="4" w:space="0" w:color="auto"/>
            </w:tcBorders>
            <w:shd w:val="clear" w:color="auto" w:fill="auto"/>
            <w:vAlign w:val="bottom"/>
          </w:tcPr>
          <w:p w14:paraId="4252151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107,46</w:t>
            </w:r>
          </w:p>
        </w:tc>
        <w:tc>
          <w:tcPr>
            <w:tcW w:w="839" w:type="dxa"/>
            <w:tcBorders>
              <w:top w:val="nil"/>
              <w:left w:val="nil"/>
              <w:bottom w:val="single" w:sz="4" w:space="0" w:color="auto"/>
              <w:right w:val="single" w:sz="4" w:space="0" w:color="auto"/>
            </w:tcBorders>
            <w:shd w:val="clear" w:color="auto" w:fill="auto"/>
            <w:vAlign w:val="bottom"/>
          </w:tcPr>
          <w:p w14:paraId="61FEDAE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96,85</w:t>
            </w:r>
          </w:p>
        </w:tc>
        <w:tc>
          <w:tcPr>
            <w:tcW w:w="839" w:type="dxa"/>
            <w:tcBorders>
              <w:top w:val="nil"/>
              <w:left w:val="nil"/>
              <w:bottom w:val="single" w:sz="4" w:space="0" w:color="auto"/>
              <w:right w:val="single" w:sz="4" w:space="0" w:color="auto"/>
            </w:tcBorders>
            <w:shd w:val="clear" w:color="auto" w:fill="auto"/>
            <w:vAlign w:val="bottom"/>
          </w:tcPr>
          <w:p w14:paraId="091FE24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105,24</w:t>
            </w:r>
          </w:p>
        </w:tc>
        <w:tc>
          <w:tcPr>
            <w:tcW w:w="839" w:type="dxa"/>
            <w:tcBorders>
              <w:top w:val="nil"/>
              <w:left w:val="nil"/>
              <w:bottom w:val="single" w:sz="4" w:space="0" w:color="auto"/>
              <w:right w:val="single" w:sz="4" w:space="0" w:color="auto"/>
            </w:tcBorders>
            <w:shd w:val="clear" w:color="auto" w:fill="auto"/>
            <w:vAlign w:val="bottom"/>
          </w:tcPr>
          <w:p w14:paraId="2739616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100,17</w:t>
            </w:r>
          </w:p>
        </w:tc>
        <w:tc>
          <w:tcPr>
            <w:tcW w:w="839" w:type="dxa"/>
            <w:tcBorders>
              <w:top w:val="nil"/>
              <w:left w:val="nil"/>
              <w:bottom w:val="single" w:sz="4" w:space="0" w:color="auto"/>
              <w:right w:val="single" w:sz="4" w:space="0" w:color="auto"/>
            </w:tcBorders>
            <w:shd w:val="clear" w:color="auto" w:fill="auto"/>
            <w:vAlign w:val="bottom"/>
          </w:tcPr>
          <w:p w14:paraId="5F5AF73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99,79</w:t>
            </w:r>
          </w:p>
        </w:tc>
        <w:tc>
          <w:tcPr>
            <w:tcW w:w="839" w:type="dxa"/>
            <w:tcBorders>
              <w:top w:val="nil"/>
              <w:left w:val="nil"/>
              <w:bottom w:val="single" w:sz="4" w:space="0" w:color="auto"/>
              <w:right w:val="single" w:sz="4" w:space="0" w:color="auto"/>
            </w:tcBorders>
            <w:shd w:val="clear" w:color="auto" w:fill="auto"/>
            <w:vAlign w:val="bottom"/>
          </w:tcPr>
          <w:p w14:paraId="3FCC20A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91,58</w:t>
            </w:r>
          </w:p>
        </w:tc>
      </w:tr>
      <w:tr w:rsidR="00173D40" w:rsidRPr="003F0151" w14:paraId="0B938011" w14:textId="77777777" w:rsidTr="00662226">
        <w:trPr>
          <w:trHeight w:val="242"/>
        </w:trPr>
        <w:tc>
          <w:tcPr>
            <w:tcW w:w="1368" w:type="dxa"/>
          </w:tcPr>
          <w:p w14:paraId="19C3DCAA"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839" w:type="dxa"/>
            <w:tcBorders>
              <w:top w:val="nil"/>
              <w:left w:val="single" w:sz="4" w:space="0" w:color="auto"/>
              <w:bottom w:val="single" w:sz="4" w:space="0" w:color="auto"/>
              <w:right w:val="single" w:sz="4" w:space="0" w:color="auto"/>
            </w:tcBorders>
            <w:shd w:val="clear" w:color="auto" w:fill="auto"/>
            <w:vAlign w:val="bottom"/>
          </w:tcPr>
          <w:p w14:paraId="09F5210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109,00</w:t>
            </w:r>
          </w:p>
        </w:tc>
        <w:tc>
          <w:tcPr>
            <w:tcW w:w="839" w:type="dxa"/>
            <w:tcBorders>
              <w:top w:val="nil"/>
              <w:left w:val="nil"/>
              <w:bottom w:val="single" w:sz="4" w:space="0" w:color="auto"/>
              <w:right w:val="single" w:sz="4" w:space="0" w:color="auto"/>
            </w:tcBorders>
            <w:shd w:val="clear" w:color="auto" w:fill="auto"/>
            <w:vAlign w:val="bottom"/>
          </w:tcPr>
          <w:p w14:paraId="1C00D70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112,32</w:t>
            </w:r>
          </w:p>
        </w:tc>
        <w:tc>
          <w:tcPr>
            <w:tcW w:w="839" w:type="dxa"/>
            <w:tcBorders>
              <w:top w:val="nil"/>
              <w:left w:val="nil"/>
              <w:bottom w:val="single" w:sz="4" w:space="0" w:color="auto"/>
              <w:right w:val="single" w:sz="4" w:space="0" w:color="auto"/>
            </w:tcBorders>
            <w:shd w:val="clear" w:color="auto" w:fill="auto"/>
            <w:vAlign w:val="bottom"/>
          </w:tcPr>
          <w:p w14:paraId="6745AD9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106,56</w:t>
            </w:r>
          </w:p>
        </w:tc>
        <w:tc>
          <w:tcPr>
            <w:tcW w:w="839" w:type="dxa"/>
            <w:tcBorders>
              <w:top w:val="nil"/>
              <w:left w:val="nil"/>
              <w:bottom w:val="single" w:sz="4" w:space="0" w:color="auto"/>
              <w:right w:val="single" w:sz="4" w:space="0" w:color="auto"/>
            </w:tcBorders>
            <w:shd w:val="clear" w:color="auto" w:fill="auto"/>
            <w:vAlign w:val="bottom"/>
          </w:tcPr>
          <w:p w14:paraId="77222ED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94,36</w:t>
            </w:r>
          </w:p>
        </w:tc>
        <w:tc>
          <w:tcPr>
            <w:tcW w:w="839" w:type="dxa"/>
            <w:tcBorders>
              <w:top w:val="nil"/>
              <w:left w:val="nil"/>
              <w:bottom w:val="single" w:sz="4" w:space="0" w:color="auto"/>
              <w:right w:val="single" w:sz="4" w:space="0" w:color="auto"/>
            </w:tcBorders>
            <w:shd w:val="clear" w:color="auto" w:fill="auto"/>
            <w:vAlign w:val="bottom"/>
          </w:tcPr>
          <w:p w14:paraId="756C8B0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116,95</w:t>
            </w:r>
          </w:p>
        </w:tc>
        <w:tc>
          <w:tcPr>
            <w:tcW w:w="839" w:type="dxa"/>
            <w:tcBorders>
              <w:top w:val="nil"/>
              <w:left w:val="nil"/>
              <w:bottom w:val="single" w:sz="4" w:space="0" w:color="auto"/>
              <w:right w:val="single" w:sz="4" w:space="0" w:color="auto"/>
            </w:tcBorders>
            <w:shd w:val="clear" w:color="auto" w:fill="auto"/>
            <w:vAlign w:val="bottom"/>
          </w:tcPr>
          <w:p w14:paraId="601F8FE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126,23</w:t>
            </w:r>
          </w:p>
        </w:tc>
        <w:tc>
          <w:tcPr>
            <w:tcW w:w="839" w:type="dxa"/>
            <w:tcBorders>
              <w:top w:val="nil"/>
              <w:left w:val="nil"/>
              <w:bottom w:val="single" w:sz="4" w:space="0" w:color="auto"/>
              <w:right w:val="single" w:sz="4" w:space="0" w:color="auto"/>
            </w:tcBorders>
            <w:shd w:val="clear" w:color="auto" w:fill="auto"/>
            <w:vAlign w:val="bottom"/>
          </w:tcPr>
          <w:p w14:paraId="35E02F1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111,49</w:t>
            </w:r>
          </w:p>
        </w:tc>
        <w:tc>
          <w:tcPr>
            <w:tcW w:w="839" w:type="dxa"/>
            <w:tcBorders>
              <w:top w:val="nil"/>
              <w:left w:val="nil"/>
              <w:bottom w:val="single" w:sz="4" w:space="0" w:color="auto"/>
              <w:right w:val="single" w:sz="4" w:space="0" w:color="auto"/>
            </w:tcBorders>
            <w:shd w:val="clear" w:color="auto" w:fill="auto"/>
            <w:vAlign w:val="bottom"/>
          </w:tcPr>
          <w:p w14:paraId="747C4D1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121,86</w:t>
            </w:r>
          </w:p>
        </w:tc>
        <w:tc>
          <w:tcPr>
            <w:tcW w:w="839" w:type="dxa"/>
            <w:tcBorders>
              <w:top w:val="nil"/>
              <w:left w:val="nil"/>
              <w:bottom w:val="single" w:sz="4" w:space="0" w:color="auto"/>
              <w:right w:val="single" w:sz="4" w:space="0" w:color="auto"/>
            </w:tcBorders>
            <w:shd w:val="clear" w:color="auto" w:fill="auto"/>
            <w:vAlign w:val="bottom"/>
          </w:tcPr>
          <w:p w14:paraId="5FA6583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104,09</w:t>
            </w:r>
          </w:p>
        </w:tc>
      </w:tr>
      <w:tr w:rsidR="00173D40" w:rsidRPr="003F0151" w14:paraId="67BA51DC" w14:textId="77777777" w:rsidTr="00662226">
        <w:trPr>
          <w:trHeight w:val="242"/>
        </w:trPr>
        <w:tc>
          <w:tcPr>
            <w:tcW w:w="1368" w:type="dxa"/>
          </w:tcPr>
          <w:p w14:paraId="34A4BB3B"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839" w:type="dxa"/>
            <w:tcBorders>
              <w:top w:val="nil"/>
              <w:left w:val="single" w:sz="4" w:space="0" w:color="auto"/>
              <w:bottom w:val="single" w:sz="4" w:space="0" w:color="auto"/>
              <w:right w:val="single" w:sz="4" w:space="0" w:color="auto"/>
            </w:tcBorders>
            <w:shd w:val="clear" w:color="auto" w:fill="auto"/>
            <w:vAlign w:val="bottom"/>
          </w:tcPr>
          <w:p w14:paraId="2EAFA2F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89,98</w:t>
            </w:r>
          </w:p>
        </w:tc>
        <w:tc>
          <w:tcPr>
            <w:tcW w:w="839" w:type="dxa"/>
            <w:tcBorders>
              <w:top w:val="nil"/>
              <w:left w:val="nil"/>
              <w:bottom w:val="single" w:sz="4" w:space="0" w:color="auto"/>
              <w:right w:val="single" w:sz="4" w:space="0" w:color="auto"/>
            </w:tcBorders>
            <w:shd w:val="clear" w:color="auto" w:fill="auto"/>
            <w:vAlign w:val="bottom"/>
          </w:tcPr>
          <w:p w14:paraId="230BEA7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108,25</w:t>
            </w:r>
          </w:p>
        </w:tc>
        <w:tc>
          <w:tcPr>
            <w:tcW w:w="839" w:type="dxa"/>
            <w:tcBorders>
              <w:top w:val="nil"/>
              <w:left w:val="nil"/>
              <w:bottom w:val="single" w:sz="4" w:space="0" w:color="auto"/>
              <w:right w:val="single" w:sz="4" w:space="0" w:color="auto"/>
            </w:tcBorders>
            <w:shd w:val="clear" w:color="auto" w:fill="auto"/>
            <w:vAlign w:val="bottom"/>
          </w:tcPr>
          <w:p w14:paraId="1B2DF5E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111,54</w:t>
            </w:r>
          </w:p>
        </w:tc>
        <w:tc>
          <w:tcPr>
            <w:tcW w:w="839" w:type="dxa"/>
            <w:tcBorders>
              <w:top w:val="nil"/>
              <w:left w:val="nil"/>
              <w:bottom w:val="single" w:sz="4" w:space="0" w:color="auto"/>
              <w:right w:val="single" w:sz="4" w:space="0" w:color="auto"/>
            </w:tcBorders>
            <w:shd w:val="clear" w:color="auto" w:fill="auto"/>
            <w:vAlign w:val="bottom"/>
          </w:tcPr>
          <w:p w14:paraId="4D3F544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81,77</w:t>
            </w:r>
          </w:p>
        </w:tc>
        <w:tc>
          <w:tcPr>
            <w:tcW w:w="839" w:type="dxa"/>
            <w:tcBorders>
              <w:top w:val="nil"/>
              <w:left w:val="nil"/>
              <w:bottom w:val="single" w:sz="4" w:space="0" w:color="auto"/>
              <w:right w:val="single" w:sz="4" w:space="0" w:color="auto"/>
            </w:tcBorders>
            <w:shd w:val="clear" w:color="auto" w:fill="auto"/>
            <w:vAlign w:val="bottom"/>
          </w:tcPr>
          <w:p w14:paraId="11909B2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105,71</w:t>
            </w:r>
          </w:p>
        </w:tc>
        <w:tc>
          <w:tcPr>
            <w:tcW w:w="839" w:type="dxa"/>
            <w:tcBorders>
              <w:top w:val="nil"/>
              <w:left w:val="nil"/>
              <w:bottom w:val="single" w:sz="4" w:space="0" w:color="auto"/>
              <w:right w:val="single" w:sz="4" w:space="0" w:color="auto"/>
            </w:tcBorders>
            <w:shd w:val="clear" w:color="auto" w:fill="auto"/>
            <w:vAlign w:val="bottom"/>
          </w:tcPr>
          <w:p w14:paraId="739C267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97,53</w:t>
            </w:r>
          </w:p>
        </w:tc>
        <w:tc>
          <w:tcPr>
            <w:tcW w:w="839" w:type="dxa"/>
            <w:tcBorders>
              <w:top w:val="nil"/>
              <w:left w:val="nil"/>
              <w:bottom w:val="single" w:sz="4" w:space="0" w:color="auto"/>
              <w:right w:val="single" w:sz="4" w:space="0" w:color="auto"/>
            </w:tcBorders>
            <w:shd w:val="clear" w:color="auto" w:fill="auto"/>
            <w:vAlign w:val="bottom"/>
          </w:tcPr>
          <w:p w14:paraId="487B94A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84,03</w:t>
            </w:r>
          </w:p>
        </w:tc>
        <w:tc>
          <w:tcPr>
            <w:tcW w:w="839" w:type="dxa"/>
            <w:tcBorders>
              <w:top w:val="nil"/>
              <w:left w:val="nil"/>
              <w:bottom w:val="single" w:sz="4" w:space="0" w:color="auto"/>
              <w:right w:val="single" w:sz="4" w:space="0" w:color="auto"/>
            </w:tcBorders>
            <w:shd w:val="clear" w:color="auto" w:fill="auto"/>
            <w:vAlign w:val="bottom"/>
          </w:tcPr>
          <w:p w14:paraId="48023E7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108,54</w:t>
            </w:r>
          </w:p>
        </w:tc>
        <w:tc>
          <w:tcPr>
            <w:tcW w:w="839" w:type="dxa"/>
            <w:tcBorders>
              <w:top w:val="nil"/>
              <w:left w:val="nil"/>
              <w:bottom w:val="single" w:sz="4" w:space="0" w:color="auto"/>
              <w:right w:val="single" w:sz="4" w:space="0" w:color="auto"/>
            </w:tcBorders>
            <w:shd w:val="clear" w:color="auto" w:fill="auto"/>
            <w:vAlign w:val="bottom"/>
          </w:tcPr>
          <w:p w14:paraId="1922D10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83,67</w:t>
            </w:r>
          </w:p>
        </w:tc>
      </w:tr>
      <w:tr w:rsidR="00173D40" w:rsidRPr="003F0151" w14:paraId="1E479BDD" w14:textId="77777777" w:rsidTr="00662226">
        <w:trPr>
          <w:trHeight w:val="223"/>
        </w:trPr>
        <w:tc>
          <w:tcPr>
            <w:tcW w:w="1368" w:type="dxa"/>
          </w:tcPr>
          <w:p w14:paraId="71E34DF8"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3833164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97,70</w:t>
            </w:r>
          </w:p>
        </w:tc>
        <w:tc>
          <w:tcPr>
            <w:tcW w:w="839" w:type="dxa"/>
            <w:tcBorders>
              <w:top w:val="nil"/>
              <w:left w:val="nil"/>
              <w:bottom w:val="single" w:sz="4" w:space="0" w:color="auto"/>
              <w:right w:val="single" w:sz="4" w:space="0" w:color="auto"/>
            </w:tcBorders>
            <w:shd w:val="clear" w:color="auto" w:fill="auto"/>
            <w:vAlign w:val="bottom"/>
          </w:tcPr>
          <w:p w14:paraId="1AE9C2D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106,17</w:t>
            </w:r>
          </w:p>
        </w:tc>
        <w:tc>
          <w:tcPr>
            <w:tcW w:w="839" w:type="dxa"/>
            <w:tcBorders>
              <w:top w:val="nil"/>
              <w:left w:val="nil"/>
              <w:bottom w:val="single" w:sz="4" w:space="0" w:color="auto"/>
              <w:right w:val="single" w:sz="4" w:space="0" w:color="auto"/>
            </w:tcBorders>
            <w:shd w:val="clear" w:color="auto" w:fill="auto"/>
            <w:vAlign w:val="bottom"/>
          </w:tcPr>
          <w:p w14:paraId="14E5467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104,74</w:t>
            </w:r>
          </w:p>
        </w:tc>
        <w:tc>
          <w:tcPr>
            <w:tcW w:w="839" w:type="dxa"/>
            <w:tcBorders>
              <w:top w:val="nil"/>
              <w:left w:val="nil"/>
              <w:bottom w:val="single" w:sz="4" w:space="0" w:color="auto"/>
              <w:right w:val="single" w:sz="4" w:space="0" w:color="auto"/>
            </w:tcBorders>
            <w:shd w:val="clear" w:color="auto" w:fill="auto"/>
            <w:vAlign w:val="bottom"/>
          </w:tcPr>
          <w:p w14:paraId="3ACC32B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102,23</w:t>
            </w:r>
          </w:p>
        </w:tc>
        <w:tc>
          <w:tcPr>
            <w:tcW w:w="839" w:type="dxa"/>
            <w:tcBorders>
              <w:top w:val="nil"/>
              <w:left w:val="nil"/>
              <w:bottom w:val="single" w:sz="4" w:space="0" w:color="auto"/>
              <w:right w:val="single" w:sz="4" w:space="0" w:color="auto"/>
            </w:tcBorders>
            <w:shd w:val="clear" w:color="auto" w:fill="auto"/>
            <w:vAlign w:val="bottom"/>
          </w:tcPr>
          <w:p w14:paraId="46C1A1B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104,30</w:t>
            </w:r>
          </w:p>
        </w:tc>
        <w:tc>
          <w:tcPr>
            <w:tcW w:w="839" w:type="dxa"/>
            <w:tcBorders>
              <w:top w:val="nil"/>
              <w:left w:val="nil"/>
              <w:bottom w:val="single" w:sz="4" w:space="0" w:color="auto"/>
              <w:right w:val="single" w:sz="4" w:space="0" w:color="auto"/>
            </w:tcBorders>
            <w:shd w:val="clear" w:color="auto" w:fill="auto"/>
            <w:vAlign w:val="bottom"/>
          </w:tcPr>
          <w:p w14:paraId="0D66D00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99,21</w:t>
            </w:r>
          </w:p>
        </w:tc>
        <w:tc>
          <w:tcPr>
            <w:tcW w:w="839" w:type="dxa"/>
            <w:tcBorders>
              <w:top w:val="nil"/>
              <w:left w:val="nil"/>
              <w:bottom w:val="single" w:sz="4" w:space="0" w:color="auto"/>
              <w:right w:val="single" w:sz="4" w:space="0" w:color="auto"/>
            </w:tcBorders>
            <w:shd w:val="clear" w:color="auto" w:fill="auto"/>
            <w:vAlign w:val="bottom"/>
          </w:tcPr>
          <w:p w14:paraId="3C46E2B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95,63</w:t>
            </w:r>
          </w:p>
        </w:tc>
        <w:tc>
          <w:tcPr>
            <w:tcW w:w="839" w:type="dxa"/>
            <w:tcBorders>
              <w:top w:val="nil"/>
              <w:left w:val="nil"/>
              <w:bottom w:val="single" w:sz="4" w:space="0" w:color="auto"/>
              <w:right w:val="single" w:sz="4" w:space="0" w:color="auto"/>
            </w:tcBorders>
            <w:shd w:val="clear" w:color="auto" w:fill="auto"/>
            <w:vAlign w:val="bottom"/>
          </w:tcPr>
          <w:p w14:paraId="0673BE2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97,37</w:t>
            </w:r>
          </w:p>
        </w:tc>
        <w:tc>
          <w:tcPr>
            <w:tcW w:w="839" w:type="dxa"/>
            <w:tcBorders>
              <w:top w:val="nil"/>
              <w:left w:val="nil"/>
              <w:bottom w:val="single" w:sz="4" w:space="0" w:color="auto"/>
              <w:right w:val="single" w:sz="4" w:space="0" w:color="auto"/>
            </w:tcBorders>
            <w:shd w:val="clear" w:color="auto" w:fill="auto"/>
            <w:vAlign w:val="bottom"/>
          </w:tcPr>
          <w:p w14:paraId="2153935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87,21</w:t>
            </w:r>
          </w:p>
        </w:tc>
      </w:tr>
      <w:tr w:rsidR="00173D40" w:rsidRPr="003F0151" w14:paraId="1DBAB87C" w14:textId="77777777" w:rsidTr="00662226">
        <w:trPr>
          <w:trHeight w:val="242"/>
        </w:trPr>
        <w:tc>
          <w:tcPr>
            <w:tcW w:w="1368" w:type="dxa"/>
          </w:tcPr>
          <w:p w14:paraId="3C33366A" w14:textId="77777777" w:rsidR="00173D40" w:rsidRPr="007134CD" w:rsidRDefault="00173D40" w:rsidP="00662226">
            <w:pPr>
              <w:rPr>
                <w:rFonts w:cstheme="minorHAnsi"/>
                <w:sz w:val="16"/>
                <w:szCs w:val="16"/>
              </w:rPr>
            </w:pPr>
            <w:r w:rsidRPr="007134CD">
              <w:rPr>
                <w:rFonts w:cstheme="minorHAnsi"/>
                <w:sz w:val="16"/>
                <w:szCs w:val="16"/>
              </w:rPr>
              <w:t>Нидерландия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13BB652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92,77</w:t>
            </w:r>
          </w:p>
        </w:tc>
        <w:tc>
          <w:tcPr>
            <w:tcW w:w="839" w:type="dxa"/>
            <w:tcBorders>
              <w:top w:val="nil"/>
              <w:left w:val="nil"/>
              <w:bottom w:val="single" w:sz="4" w:space="0" w:color="auto"/>
              <w:right w:val="single" w:sz="4" w:space="0" w:color="auto"/>
            </w:tcBorders>
            <w:shd w:val="clear" w:color="auto" w:fill="auto"/>
            <w:vAlign w:val="bottom"/>
          </w:tcPr>
          <w:p w14:paraId="1723C76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102,85</w:t>
            </w:r>
          </w:p>
        </w:tc>
        <w:tc>
          <w:tcPr>
            <w:tcW w:w="839" w:type="dxa"/>
            <w:tcBorders>
              <w:top w:val="nil"/>
              <w:left w:val="nil"/>
              <w:bottom w:val="single" w:sz="4" w:space="0" w:color="auto"/>
              <w:right w:val="single" w:sz="4" w:space="0" w:color="auto"/>
            </w:tcBorders>
            <w:shd w:val="clear" w:color="auto" w:fill="auto"/>
            <w:vAlign w:val="bottom"/>
          </w:tcPr>
          <w:p w14:paraId="52A4C20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100,36</w:t>
            </w:r>
          </w:p>
        </w:tc>
        <w:tc>
          <w:tcPr>
            <w:tcW w:w="839" w:type="dxa"/>
            <w:tcBorders>
              <w:top w:val="nil"/>
              <w:left w:val="nil"/>
              <w:bottom w:val="single" w:sz="4" w:space="0" w:color="auto"/>
              <w:right w:val="single" w:sz="4" w:space="0" w:color="auto"/>
            </w:tcBorders>
            <w:shd w:val="clear" w:color="auto" w:fill="auto"/>
            <w:vAlign w:val="bottom"/>
          </w:tcPr>
          <w:p w14:paraId="15B3A48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95,25</w:t>
            </w:r>
          </w:p>
        </w:tc>
        <w:tc>
          <w:tcPr>
            <w:tcW w:w="839" w:type="dxa"/>
            <w:tcBorders>
              <w:top w:val="nil"/>
              <w:left w:val="nil"/>
              <w:bottom w:val="single" w:sz="4" w:space="0" w:color="auto"/>
              <w:right w:val="single" w:sz="4" w:space="0" w:color="auto"/>
            </w:tcBorders>
            <w:shd w:val="clear" w:color="auto" w:fill="auto"/>
            <w:vAlign w:val="bottom"/>
          </w:tcPr>
          <w:p w14:paraId="27BC057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98,37</w:t>
            </w:r>
          </w:p>
        </w:tc>
        <w:tc>
          <w:tcPr>
            <w:tcW w:w="839" w:type="dxa"/>
            <w:tcBorders>
              <w:top w:val="nil"/>
              <w:left w:val="nil"/>
              <w:bottom w:val="single" w:sz="4" w:space="0" w:color="auto"/>
              <w:right w:val="single" w:sz="4" w:space="0" w:color="auto"/>
            </w:tcBorders>
            <w:shd w:val="clear" w:color="auto" w:fill="auto"/>
            <w:vAlign w:val="bottom"/>
          </w:tcPr>
          <w:p w14:paraId="732B97E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99,64</w:t>
            </w:r>
          </w:p>
        </w:tc>
        <w:tc>
          <w:tcPr>
            <w:tcW w:w="839" w:type="dxa"/>
            <w:tcBorders>
              <w:top w:val="nil"/>
              <w:left w:val="nil"/>
              <w:bottom w:val="single" w:sz="4" w:space="0" w:color="auto"/>
              <w:right w:val="single" w:sz="4" w:space="0" w:color="auto"/>
            </w:tcBorders>
            <w:shd w:val="clear" w:color="auto" w:fill="auto"/>
            <w:vAlign w:val="bottom"/>
          </w:tcPr>
          <w:p w14:paraId="6A70412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101,99</w:t>
            </w:r>
          </w:p>
        </w:tc>
        <w:tc>
          <w:tcPr>
            <w:tcW w:w="839" w:type="dxa"/>
            <w:tcBorders>
              <w:top w:val="nil"/>
              <w:left w:val="nil"/>
              <w:bottom w:val="single" w:sz="4" w:space="0" w:color="auto"/>
              <w:right w:val="single" w:sz="4" w:space="0" w:color="auto"/>
            </w:tcBorders>
            <w:shd w:val="clear" w:color="auto" w:fill="auto"/>
            <w:vAlign w:val="bottom"/>
          </w:tcPr>
          <w:p w14:paraId="6F8152B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100,07</w:t>
            </w:r>
          </w:p>
        </w:tc>
        <w:tc>
          <w:tcPr>
            <w:tcW w:w="839" w:type="dxa"/>
            <w:tcBorders>
              <w:top w:val="nil"/>
              <w:left w:val="nil"/>
              <w:bottom w:val="single" w:sz="4" w:space="0" w:color="auto"/>
              <w:right w:val="single" w:sz="4" w:space="0" w:color="auto"/>
            </w:tcBorders>
            <w:shd w:val="clear" w:color="auto" w:fill="auto"/>
            <w:vAlign w:val="bottom"/>
          </w:tcPr>
          <w:p w14:paraId="4F4ED12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97,53</w:t>
            </w:r>
          </w:p>
        </w:tc>
      </w:tr>
      <w:tr w:rsidR="00173D40" w:rsidRPr="003F0151" w14:paraId="2CFF9441" w14:textId="77777777" w:rsidTr="00662226">
        <w:trPr>
          <w:trHeight w:val="242"/>
        </w:trPr>
        <w:tc>
          <w:tcPr>
            <w:tcW w:w="1368" w:type="dxa"/>
          </w:tcPr>
          <w:p w14:paraId="1F44356E"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16C2824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91,41</w:t>
            </w:r>
          </w:p>
        </w:tc>
        <w:tc>
          <w:tcPr>
            <w:tcW w:w="839" w:type="dxa"/>
            <w:tcBorders>
              <w:top w:val="nil"/>
              <w:left w:val="nil"/>
              <w:bottom w:val="single" w:sz="4" w:space="0" w:color="auto"/>
              <w:right w:val="single" w:sz="4" w:space="0" w:color="auto"/>
            </w:tcBorders>
            <w:shd w:val="clear" w:color="auto" w:fill="auto"/>
            <w:vAlign w:val="bottom"/>
          </w:tcPr>
          <w:p w14:paraId="3F0C6B9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92,81</w:t>
            </w:r>
          </w:p>
        </w:tc>
        <w:tc>
          <w:tcPr>
            <w:tcW w:w="839" w:type="dxa"/>
            <w:tcBorders>
              <w:top w:val="nil"/>
              <w:left w:val="nil"/>
              <w:bottom w:val="single" w:sz="4" w:space="0" w:color="auto"/>
              <w:right w:val="single" w:sz="4" w:space="0" w:color="auto"/>
            </w:tcBorders>
            <w:shd w:val="clear" w:color="auto" w:fill="auto"/>
            <w:vAlign w:val="bottom"/>
          </w:tcPr>
          <w:p w14:paraId="5A87F6C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104,32</w:t>
            </w:r>
          </w:p>
        </w:tc>
        <w:tc>
          <w:tcPr>
            <w:tcW w:w="839" w:type="dxa"/>
            <w:tcBorders>
              <w:top w:val="nil"/>
              <w:left w:val="nil"/>
              <w:bottom w:val="single" w:sz="4" w:space="0" w:color="auto"/>
              <w:right w:val="single" w:sz="4" w:space="0" w:color="auto"/>
            </w:tcBorders>
            <w:shd w:val="clear" w:color="auto" w:fill="auto"/>
            <w:vAlign w:val="bottom"/>
          </w:tcPr>
          <w:p w14:paraId="2D137E0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100,78</w:t>
            </w:r>
          </w:p>
        </w:tc>
        <w:tc>
          <w:tcPr>
            <w:tcW w:w="839" w:type="dxa"/>
            <w:tcBorders>
              <w:top w:val="nil"/>
              <w:left w:val="nil"/>
              <w:bottom w:val="single" w:sz="4" w:space="0" w:color="auto"/>
              <w:right w:val="single" w:sz="4" w:space="0" w:color="auto"/>
            </w:tcBorders>
            <w:shd w:val="clear" w:color="auto" w:fill="auto"/>
            <w:vAlign w:val="bottom"/>
          </w:tcPr>
          <w:p w14:paraId="5FD763F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102,67</w:t>
            </w:r>
          </w:p>
        </w:tc>
        <w:tc>
          <w:tcPr>
            <w:tcW w:w="839" w:type="dxa"/>
            <w:tcBorders>
              <w:top w:val="nil"/>
              <w:left w:val="nil"/>
              <w:bottom w:val="single" w:sz="4" w:space="0" w:color="auto"/>
              <w:right w:val="single" w:sz="4" w:space="0" w:color="auto"/>
            </w:tcBorders>
            <w:shd w:val="clear" w:color="auto" w:fill="auto"/>
            <w:vAlign w:val="bottom"/>
          </w:tcPr>
          <w:p w14:paraId="6522806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99,39</w:t>
            </w:r>
          </w:p>
        </w:tc>
        <w:tc>
          <w:tcPr>
            <w:tcW w:w="839" w:type="dxa"/>
            <w:tcBorders>
              <w:top w:val="nil"/>
              <w:left w:val="nil"/>
              <w:bottom w:val="single" w:sz="4" w:space="0" w:color="auto"/>
              <w:right w:val="single" w:sz="4" w:space="0" w:color="auto"/>
            </w:tcBorders>
            <w:shd w:val="clear" w:color="auto" w:fill="auto"/>
            <w:vAlign w:val="bottom"/>
          </w:tcPr>
          <w:p w14:paraId="77A5A7F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99,17</w:t>
            </w:r>
          </w:p>
        </w:tc>
        <w:tc>
          <w:tcPr>
            <w:tcW w:w="839" w:type="dxa"/>
            <w:tcBorders>
              <w:top w:val="nil"/>
              <w:left w:val="nil"/>
              <w:bottom w:val="single" w:sz="4" w:space="0" w:color="auto"/>
              <w:right w:val="single" w:sz="4" w:space="0" w:color="auto"/>
            </w:tcBorders>
            <w:shd w:val="clear" w:color="auto" w:fill="auto"/>
            <w:vAlign w:val="bottom"/>
          </w:tcPr>
          <w:p w14:paraId="2928BA4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102,64</w:t>
            </w:r>
          </w:p>
        </w:tc>
        <w:tc>
          <w:tcPr>
            <w:tcW w:w="839" w:type="dxa"/>
            <w:tcBorders>
              <w:top w:val="nil"/>
              <w:left w:val="nil"/>
              <w:bottom w:val="single" w:sz="4" w:space="0" w:color="auto"/>
              <w:right w:val="single" w:sz="4" w:space="0" w:color="auto"/>
            </w:tcBorders>
            <w:shd w:val="clear" w:color="auto" w:fill="auto"/>
            <w:vAlign w:val="bottom"/>
          </w:tcPr>
          <w:p w14:paraId="1A7F9EE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97,98</w:t>
            </w:r>
          </w:p>
        </w:tc>
      </w:tr>
      <w:tr w:rsidR="00173D40" w:rsidRPr="003F0151" w14:paraId="1FE54A27" w14:textId="77777777" w:rsidTr="00662226">
        <w:trPr>
          <w:trHeight w:val="223"/>
        </w:trPr>
        <w:tc>
          <w:tcPr>
            <w:tcW w:w="1368" w:type="dxa"/>
          </w:tcPr>
          <w:p w14:paraId="63E74C04"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839" w:type="dxa"/>
            <w:tcBorders>
              <w:top w:val="nil"/>
              <w:left w:val="single" w:sz="4" w:space="0" w:color="auto"/>
              <w:bottom w:val="single" w:sz="4" w:space="0" w:color="auto"/>
              <w:right w:val="single" w:sz="4" w:space="0" w:color="auto"/>
            </w:tcBorders>
            <w:shd w:val="clear" w:color="auto" w:fill="auto"/>
            <w:vAlign w:val="bottom"/>
          </w:tcPr>
          <w:p w14:paraId="3B5C1D7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107,07</w:t>
            </w:r>
          </w:p>
        </w:tc>
        <w:tc>
          <w:tcPr>
            <w:tcW w:w="839" w:type="dxa"/>
            <w:tcBorders>
              <w:top w:val="nil"/>
              <w:left w:val="nil"/>
              <w:bottom w:val="single" w:sz="4" w:space="0" w:color="auto"/>
              <w:right w:val="single" w:sz="4" w:space="0" w:color="auto"/>
            </w:tcBorders>
            <w:shd w:val="clear" w:color="auto" w:fill="auto"/>
            <w:vAlign w:val="bottom"/>
          </w:tcPr>
          <w:p w14:paraId="57E2C97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111,36</w:t>
            </w:r>
          </w:p>
        </w:tc>
        <w:tc>
          <w:tcPr>
            <w:tcW w:w="839" w:type="dxa"/>
            <w:tcBorders>
              <w:top w:val="nil"/>
              <w:left w:val="nil"/>
              <w:bottom w:val="single" w:sz="4" w:space="0" w:color="auto"/>
              <w:right w:val="single" w:sz="4" w:space="0" w:color="auto"/>
            </w:tcBorders>
            <w:shd w:val="clear" w:color="auto" w:fill="auto"/>
            <w:vAlign w:val="bottom"/>
          </w:tcPr>
          <w:p w14:paraId="32581B1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101,35</w:t>
            </w:r>
          </w:p>
        </w:tc>
        <w:tc>
          <w:tcPr>
            <w:tcW w:w="839" w:type="dxa"/>
            <w:tcBorders>
              <w:top w:val="nil"/>
              <w:left w:val="nil"/>
              <w:bottom w:val="single" w:sz="4" w:space="0" w:color="auto"/>
              <w:right w:val="single" w:sz="4" w:space="0" w:color="auto"/>
            </w:tcBorders>
            <w:shd w:val="clear" w:color="auto" w:fill="auto"/>
            <w:vAlign w:val="bottom"/>
          </w:tcPr>
          <w:p w14:paraId="7914566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103,90</w:t>
            </w:r>
          </w:p>
        </w:tc>
        <w:tc>
          <w:tcPr>
            <w:tcW w:w="839" w:type="dxa"/>
            <w:tcBorders>
              <w:top w:val="nil"/>
              <w:left w:val="nil"/>
              <w:bottom w:val="single" w:sz="4" w:space="0" w:color="auto"/>
              <w:right w:val="single" w:sz="4" w:space="0" w:color="auto"/>
            </w:tcBorders>
            <w:shd w:val="clear" w:color="auto" w:fill="auto"/>
            <w:vAlign w:val="bottom"/>
          </w:tcPr>
          <w:p w14:paraId="1C42F8A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111,52</w:t>
            </w:r>
          </w:p>
        </w:tc>
        <w:tc>
          <w:tcPr>
            <w:tcW w:w="839" w:type="dxa"/>
            <w:tcBorders>
              <w:top w:val="nil"/>
              <w:left w:val="nil"/>
              <w:bottom w:val="single" w:sz="4" w:space="0" w:color="auto"/>
              <w:right w:val="single" w:sz="4" w:space="0" w:color="auto"/>
            </w:tcBorders>
            <w:shd w:val="clear" w:color="auto" w:fill="auto"/>
            <w:vAlign w:val="bottom"/>
          </w:tcPr>
          <w:p w14:paraId="504A96C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115,30</w:t>
            </w:r>
          </w:p>
        </w:tc>
        <w:tc>
          <w:tcPr>
            <w:tcW w:w="839" w:type="dxa"/>
            <w:tcBorders>
              <w:top w:val="nil"/>
              <w:left w:val="nil"/>
              <w:bottom w:val="single" w:sz="4" w:space="0" w:color="auto"/>
              <w:right w:val="single" w:sz="4" w:space="0" w:color="auto"/>
            </w:tcBorders>
            <w:shd w:val="clear" w:color="auto" w:fill="auto"/>
            <w:vAlign w:val="bottom"/>
          </w:tcPr>
          <w:p w14:paraId="588653C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94,23</w:t>
            </w:r>
          </w:p>
        </w:tc>
        <w:tc>
          <w:tcPr>
            <w:tcW w:w="839" w:type="dxa"/>
            <w:tcBorders>
              <w:top w:val="nil"/>
              <w:left w:val="nil"/>
              <w:bottom w:val="single" w:sz="4" w:space="0" w:color="auto"/>
              <w:right w:val="single" w:sz="4" w:space="0" w:color="auto"/>
            </w:tcBorders>
            <w:shd w:val="clear" w:color="auto" w:fill="auto"/>
            <w:vAlign w:val="bottom"/>
          </w:tcPr>
          <w:p w14:paraId="34483E0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110,47</w:t>
            </w:r>
          </w:p>
        </w:tc>
        <w:tc>
          <w:tcPr>
            <w:tcW w:w="839" w:type="dxa"/>
            <w:tcBorders>
              <w:top w:val="nil"/>
              <w:left w:val="nil"/>
              <w:bottom w:val="single" w:sz="4" w:space="0" w:color="auto"/>
              <w:right w:val="single" w:sz="4" w:space="0" w:color="auto"/>
            </w:tcBorders>
            <w:shd w:val="clear" w:color="auto" w:fill="auto"/>
            <w:vAlign w:val="bottom"/>
          </w:tcPr>
          <w:p w14:paraId="5280526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101,71</w:t>
            </w:r>
          </w:p>
        </w:tc>
      </w:tr>
      <w:tr w:rsidR="00173D40" w:rsidRPr="003F0151" w14:paraId="6BA65827" w14:textId="77777777" w:rsidTr="00662226">
        <w:trPr>
          <w:trHeight w:val="242"/>
        </w:trPr>
        <w:tc>
          <w:tcPr>
            <w:tcW w:w="1368" w:type="dxa"/>
          </w:tcPr>
          <w:p w14:paraId="3A5A77C2"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3BB1332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90,35</w:t>
            </w:r>
          </w:p>
        </w:tc>
        <w:tc>
          <w:tcPr>
            <w:tcW w:w="839" w:type="dxa"/>
            <w:tcBorders>
              <w:top w:val="nil"/>
              <w:left w:val="nil"/>
              <w:bottom w:val="single" w:sz="4" w:space="0" w:color="auto"/>
              <w:right w:val="single" w:sz="4" w:space="0" w:color="auto"/>
            </w:tcBorders>
            <w:shd w:val="clear" w:color="auto" w:fill="auto"/>
            <w:vAlign w:val="bottom"/>
          </w:tcPr>
          <w:p w14:paraId="18044BA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110,99</w:t>
            </w:r>
          </w:p>
        </w:tc>
        <w:tc>
          <w:tcPr>
            <w:tcW w:w="839" w:type="dxa"/>
            <w:tcBorders>
              <w:top w:val="nil"/>
              <w:left w:val="nil"/>
              <w:bottom w:val="single" w:sz="4" w:space="0" w:color="auto"/>
              <w:right w:val="single" w:sz="4" w:space="0" w:color="auto"/>
            </w:tcBorders>
            <w:shd w:val="clear" w:color="auto" w:fill="auto"/>
            <w:vAlign w:val="bottom"/>
          </w:tcPr>
          <w:p w14:paraId="77D7933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95,37</w:t>
            </w:r>
          </w:p>
        </w:tc>
        <w:tc>
          <w:tcPr>
            <w:tcW w:w="839" w:type="dxa"/>
            <w:tcBorders>
              <w:top w:val="nil"/>
              <w:left w:val="nil"/>
              <w:bottom w:val="single" w:sz="4" w:space="0" w:color="auto"/>
              <w:right w:val="single" w:sz="4" w:space="0" w:color="auto"/>
            </w:tcBorders>
            <w:shd w:val="clear" w:color="auto" w:fill="auto"/>
            <w:vAlign w:val="bottom"/>
          </w:tcPr>
          <w:p w14:paraId="2436C83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91,31</w:t>
            </w:r>
          </w:p>
        </w:tc>
        <w:tc>
          <w:tcPr>
            <w:tcW w:w="839" w:type="dxa"/>
            <w:tcBorders>
              <w:top w:val="nil"/>
              <w:left w:val="nil"/>
              <w:bottom w:val="single" w:sz="4" w:space="0" w:color="auto"/>
              <w:right w:val="single" w:sz="4" w:space="0" w:color="auto"/>
            </w:tcBorders>
            <w:shd w:val="clear" w:color="auto" w:fill="auto"/>
            <w:vAlign w:val="bottom"/>
          </w:tcPr>
          <w:p w14:paraId="64ABEB4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109,56</w:t>
            </w:r>
          </w:p>
        </w:tc>
        <w:tc>
          <w:tcPr>
            <w:tcW w:w="839" w:type="dxa"/>
            <w:tcBorders>
              <w:top w:val="nil"/>
              <w:left w:val="nil"/>
              <w:bottom w:val="single" w:sz="4" w:space="0" w:color="auto"/>
              <w:right w:val="single" w:sz="4" w:space="0" w:color="auto"/>
            </w:tcBorders>
            <w:shd w:val="clear" w:color="auto" w:fill="auto"/>
            <w:vAlign w:val="bottom"/>
          </w:tcPr>
          <w:p w14:paraId="326DE1F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98,02</w:t>
            </w:r>
          </w:p>
        </w:tc>
        <w:tc>
          <w:tcPr>
            <w:tcW w:w="839" w:type="dxa"/>
            <w:tcBorders>
              <w:top w:val="nil"/>
              <w:left w:val="nil"/>
              <w:bottom w:val="single" w:sz="4" w:space="0" w:color="auto"/>
              <w:right w:val="single" w:sz="4" w:space="0" w:color="auto"/>
            </w:tcBorders>
            <w:shd w:val="clear" w:color="auto" w:fill="auto"/>
            <w:vAlign w:val="bottom"/>
          </w:tcPr>
          <w:p w14:paraId="3C821B5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96,42</w:t>
            </w:r>
          </w:p>
        </w:tc>
        <w:tc>
          <w:tcPr>
            <w:tcW w:w="839" w:type="dxa"/>
            <w:tcBorders>
              <w:top w:val="nil"/>
              <w:left w:val="nil"/>
              <w:bottom w:val="single" w:sz="4" w:space="0" w:color="auto"/>
              <w:right w:val="single" w:sz="4" w:space="0" w:color="auto"/>
            </w:tcBorders>
            <w:shd w:val="clear" w:color="auto" w:fill="auto"/>
            <w:vAlign w:val="bottom"/>
          </w:tcPr>
          <w:p w14:paraId="665FC04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94,09</w:t>
            </w:r>
          </w:p>
        </w:tc>
        <w:tc>
          <w:tcPr>
            <w:tcW w:w="839" w:type="dxa"/>
            <w:tcBorders>
              <w:top w:val="nil"/>
              <w:left w:val="nil"/>
              <w:bottom w:val="single" w:sz="4" w:space="0" w:color="auto"/>
              <w:right w:val="single" w:sz="4" w:space="0" w:color="auto"/>
            </w:tcBorders>
            <w:shd w:val="clear" w:color="auto" w:fill="auto"/>
            <w:vAlign w:val="bottom"/>
          </w:tcPr>
          <w:p w14:paraId="0261592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78,16</w:t>
            </w:r>
          </w:p>
        </w:tc>
      </w:tr>
      <w:tr w:rsidR="00173D40" w:rsidRPr="003F0151" w14:paraId="083FE58E" w14:textId="77777777" w:rsidTr="00662226">
        <w:trPr>
          <w:trHeight w:val="242"/>
        </w:trPr>
        <w:tc>
          <w:tcPr>
            <w:tcW w:w="1368" w:type="dxa"/>
          </w:tcPr>
          <w:p w14:paraId="6790BD57"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36BC960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112,57</w:t>
            </w:r>
          </w:p>
        </w:tc>
        <w:tc>
          <w:tcPr>
            <w:tcW w:w="839" w:type="dxa"/>
            <w:tcBorders>
              <w:top w:val="nil"/>
              <w:left w:val="nil"/>
              <w:bottom w:val="single" w:sz="4" w:space="0" w:color="auto"/>
              <w:right w:val="single" w:sz="4" w:space="0" w:color="auto"/>
            </w:tcBorders>
            <w:shd w:val="clear" w:color="auto" w:fill="auto"/>
            <w:vAlign w:val="bottom"/>
          </w:tcPr>
          <w:p w14:paraId="7BD4B28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114,71</w:t>
            </w:r>
          </w:p>
        </w:tc>
        <w:tc>
          <w:tcPr>
            <w:tcW w:w="839" w:type="dxa"/>
            <w:tcBorders>
              <w:top w:val="nil"/>
              <w:left w:val="nil"/>
              <w:bottom w:val="single" w:sz="4" w:space="0" w:color="auto"/>
              <w:right w:val="single" w:sz="4" w:space="0" w:color="auto"/>
            </w:tcBorders>
            <w:shd w:val="clear" w:color="auto" w:fill="auto"/>
            <w:vAlign w:val="bottom"/>
          </w:tcPr>
          <w:p w14:paraId="29D1EE6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103,26</w:t>
            </w:r>
          </w:p>
        </w:tc>
        <w:tc>
          <w:tcPr>
            <w:tcW w:w="839" w:type="dxa"/>
            <w:tcBorders>
              <w:top w:val="nil"/>
              <w:left w:val="nil"/>
              <w:bottom w:val="single" w:sz="4" w:space="0" w:color="auto"/>
              <w:right w:val="single" w:sz="4" w:space="0" w:color="auto"/>
            </w:tcBorders>
            <w:shd w:val="clear" w:color="auto" w:fill="auto"/>
            <w:vAlign w:val="bottom"/>
          </w:tcPr>
          <w:p w14:paraId="75B323D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111,06</w:t>
            </w:r>
          </w:p>
        </w:tc>
        <w:tc>
          <w:tcPr>
            <w:tcW w:w="839" w:type="dxa"/>
            <w:tcBorders>
              <w:top w:val="nil"/>
              <w:left w:val="nil"/>
              <w:bottom w:val="single" w:sz="4" w:space="0" w:color="auto"/>
              <w:right w:val="single" w:sz="4" w:space="0" w:color="auto"/>
            </w:tcBorders>
            <w:shd w:val="clear" w:color="auto" w:fill="auto"/>
            <w:vAlign w:val="bottom"/>
          </w:tcPr>
          <w:p w14:paraId="747364D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123,46</w:t>
            </w:r>
          </w:p>
        </w:tc>
        <w:tc>
          <w:tcPr>
            <w:tcW w:w="839" w:type="dxa"/>
            <w:tcBorders>
              <w:top w:val="nil"/>
              <w:left w:val="nil"/>
              <w:bottom w:val="single" w:sz="4" w:space="0" w:color="auto"/>
              <w:right w:val="single" w:sz="4" w:space="0" w:color="auto"/>
            </w:tcBorders>
            <w:shd w:val="clear" w:color="auto" w:fill="auto"/>
            <w:vAlign w:val="bottom"/>
          </w:tcPr>
          <w:p w14:paraId="09F1907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113,55</w:t>
            </w:r>
          </w:p>
        </w:tc>
        <w:tc>
          <w:tcPr>
            <w:tcW w:w="839" w:type="dxa"/>
            <w:tcBorders>
              <w:top w:val="nil"/>
              <w:left w:val="nil"/>
              <w:bottom w:val="single" w:sz="4" w:space="0" w:color="auto"/>
              <w:right w:val="single" w:sz="4" w:space="0" w:color="auto"/>
            </w:tcBorders>
            <w:shd w:val="clear" w:color="auto" w:fill="auto"/>
            <w:vAlign w:val="bottom"/>
          </w:tcPr>
          <w:p w14:paraId="133FC36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107,42</w:t>
            </w:r>
          </w:p>
        </w:tc>
        <w:tc>
          <w:tcPr>
            <w:tcW w:w="839" w:type="dxa"/>
            <w:tcBorders>
              <w:top w:val="nil"/>
              <w:left w:val="nil"/>
              <w:bottom w:val="single" w:sz="4" w:space="0" w:color="auto"/>
              <w:right w:val="single" w:sz="4" w:space="0" w:color="auto"/>
            </w:tcBorders>
            <w:shd w:val="clear" w:color="auto" w:fill="auto"/>
            <w:vAlign w:val="bottom"/>
          </w:tcPr>
          <w:p w14:paraId="10390E2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103,88</w:t>
            </w:r>
          </w:p>
        </w:tc>
        <w:tc>
          <w:tcPr>
            <w:tcW w:w="839" w:type="dxa"/>
            <w:tcBorders>
              <w:top w:val="nil"/>
              <w:left w:val="nil"/>
              <w:bottom w:val="single" w:sz="4" w:space="0" w:color="auto"/>
              <w:right w:val="single" w:sz="4" w:space="0" w:color="auto"/>
            </w:tcBorders>
            <w:shd w:val="clear" w:color="auto" w:fill="auto"/>
            <w:vAlign w:val="bottom"/>
          </w:tcPr>
          <w:p w14:paraId="77E0DB0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90,15</w:t>
            </w:r>
          </w:p>
        </w:tc>
      </w:tr>
      <w:tr w:rsidR="00173D40" w:rsidRPr="003F0151" w14:paraId="3369146D" w14:textId="77777777" w:rsidTr="00662226">
        <w:trPr>
          <w:trHeight w:val="242"/>
        </w:trPr>
        <w:tc>
          <w:tcPr>
            <w:tcW w:w="1368" w:type="dxa"/>
          </w:tcPr>
          <w:p w14:paraId="165620AD"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0130472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96,65</w:t>
            </w:r>
          </w:p>
        </w:tc>
        <w:tc>
          <w:tcPr>
            <w:tcW w:w="839" w:type="dxa"/>
            <w:tcBorders>
              <w:top w:val="nil"/>
              <w:left w:val="nil"/>
              <w:bottom w:val="single" w:sz="4" w:space="0" w:color="auto"/>
              <w:right w:val="single" w:sz="4" w:space="0" w:color="auto"/>
            </w:tcBorders>
            <w:shd w:val="clear" w:color="auto" w:fill="auto"/>
            <w:vAlign w:val="bottom"/>
          </w:tcPr>
          <w:p w14:paraId="3426160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100,11</w:t>
            </w:r>
          </w:p>
        </w:tc>
        <w:tc>
          <w:tcPr>
            <w:tcW w:w="839" w:type="dxa"/>
            <w:tcBorders>
              <w:top w:val="nil"/>
              <w:left w:val="nil"/>
              <w:bottom w:val="single" w:sz="4" w:space="0" w:color="auto"/>
              <w:right w:val="single" w:sz="4" w:space="0" w:color="auto"/>
            </w:tcBorders>
            <w:shd w:val="clear" w:color="auto" w:fill="auto"/>
            <w:vAlign w:val="bottom"/>
          </w:tcPr>
          <w:p w14:paraId="3428F91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102,31</w:t>
            </w:r>
          </w:p>
        </w:tc>
        <w:tc>
          <w:tcPr>
            <w:tcW w:w="839" w:type="dxa"/>
            <w:tcBorders>
              <w:top w:val="nil"/>
              <w:left w:val="nil"/>
              <w:bottom w:val="single" w:sz="4" w:space="0" w:color="auto"/>
              <w:right w:val="single" w:sz="4" w:space="0" w:color="auto"/>
            </w:tcBorders>
            <w:shd w:val="clear" w:color="auto" w:fill="auto"/>
            <w:vAlign w:val="bottom"/>
          </w:tcPr>
          <w:p w14:paraId="22E8E32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110,05</w:t>
            </w:r>
          </w:p>
        </w:tc>
        <w:tc>
          <w:tcPr>
            <w:tcW w:w="839" w:type="dxa"/>
            <w:tcBorders>
              <w:top w:val="nil"/>
              <w:left w:val="nil"/>
              <w:bottom w:val="single" w:sz="4" w:space="0" w:color="auto"/>
              <w:right w:val="single" w:sz="4" w:space="0" w:color="auto"/>
            </w:tcBorders>
            <w:shd w:val="clear" w:color="auto" w:fill="auto"/>
            <w:vAlign w:val="bottom"/>
          </w:tcPr>
          <w:p w14:paraId="5B60022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104,46</w:t>
            </w:r>
          </w:p>
        </w:tc>
        <w:tc>
          <w:tcPr>
            <w:tcW w:w="839" w:type="dxa"/>
            <w:tcBorders>
              <w:top w:val="nil"/>
              <w:left w:val="nil"/>
              <w:bottom w:val="single" w:sz="4" w:space="0" w:color="auto"/>
              <w:right w:val="single" w:sz="4" w:space="0" w:color="auto"/>
            </w:tcBorders>
            <w:shd w:val="clear" w:color="auto" w:fill="auto"/>
            <w:vAlign w:val="bottom"/>
          </w:tcPr>
          <w:p w14:paraId="0D40BC8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111,26</w:t>
            </w:r>
          </w:p>
        </w:tc>
        <w:tc>
          <w:tcPr>
            <w:tcW w:w="839" w:type="dxa"/>
            <w:tcBorders>
              <w:top w:val="nil"/>
              <w:left w:val="nil"/>
              <w:bottom w:val="single" w:sz="4" w:space="0" w:color="auto"/>
              <w:right w:val="single" w:sz="4" w:space="0" w:color="auto"/>
            </w:tcBorders>
            <w:shd w:val="clear" w:color="auto" w:fill="auto"/>
            <w:vAlign w:val="bottom"/>
          </w:tcPr>
          <w:p w14:paraId="078E259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106,78</w:t>
            </w:r>
          </w:p>
        </w:tc>
        <w:tc>
          <w:tcPr>
            <w:tcW w:w="839" w:type="dxa"/>
            <w:tcBorders>
              <w:top w:val="nil"/>
              <w:left w:val="nil"/>
              <w:bottom w:val="single" w:sz="4" w:space="0" w:color="auto"/>
              <w:right w:val="single" w:sz="4" w:space="0" w:color="auto"/>
            </w:tcBorders>
            <w:shd w:val="clear" w:color="auto" w:fill="auto"/>
            <w:vAlign w:val="bottom"/>
          </w:tcPr>
          <w:p w14:paraId="73441C4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108,04</w:t>
            </w:r>
          </w:p>
        </w:tc>
        <w:tc>
          <w:tcPr>
            <w:tcW w:w="839" w:type="dxa"/>
            <w:tcBorders>
              <w:top w:val="nil"/>
              <w:left w:val="nil"/>
              <w:bottom w:val="single" w:sz="4" w:space="0" w:color="auto"/>
              <w:right w:val="single" w:sz="4" w:space="0" w:color="auto"/>
            </w:tcBorders>
            <w:shd w:val="clear" w:color="auto" w:fill="auto"/>
            <w:vAlign w:val="bottom"/>
          </w:tcPr>
          <w:p w14:paraId="16FE435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94,38</w:t>
            </w:r>
          </w:p>
        </w:tc>
      </w:tr>
      <w:tr w:rsidR="00173D40" w:rsidRPr="003F0151" w14:paraId="585DB0C1" w14:textId="77777777" w:rsidTr="00662226">
        <w:trPr>
          <w:trHeight w:val="223"/>
        </w:trPr>
        <w:tc>
          <w:tcPr>
            <w:tcW w:w="1368" w:type="dxa"/>
          </w:tcPr>
          <w:p w14:paraId="6141748F"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27217F6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101,76</w:t>
            </w:r>
          </w:p>
        </w:tc>
        <w:tc>
          <w:tcPr>
            <w:tcW w:w="839" w:type="dxa"/>
            <w:tcBorders>
              <w:top w:val="nil"/>
              <w:left w:val="nil"/>
              <w:bottom w:val="single" w:sz="4" w:space="0" w:color="auto"/>
              <w:right w:val="single" w:sz="4" w:space="0" w:color="auto"/>
            </w:tcBorders>
            <w:shd w:val="clear" w:color="auto" w:fill="auto"/>
            <w:vAlign w:val="bottom"/>
          </w:tcPr>
          <w:p w14:paraId="4B22142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101,53</w:t>
            </w:r>
          </w:p>
        </w:tc>
        <w:tc>
          <w:tcPr>
            <w:tcW w:w="839" w:type="dxa"/>
            <w:tcBorders>
              <w:top w:val="nil"/>
              <w:left w:val="nil"/>
              <w:bottom w:val="single" w:sz="4" w:space="0" w:color="auto"/>
              <w:right w:val="single" w:sz="4" w:space="0" w:color="auto"/>
            </w:tcBorders>
            <w:shd w:val="clear" w:color="auto" w:fill="auto"/>
            <w:vAlign w:val="bottom"/>
          </w:tcPr>
          <w:p w14:paraId="756CAFD4"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104,02</w:t>
            </w:r>
          </w:p>
        </w:tc>
        <w:tc>
          <w:tcPr>
            <w:tcW w:w="839" w:type="dxa"/>
            <w:tcBorders>
              <w:top w:val="nil"/>
              <w:left w:val="nil"/>
              <w:bottom w:val="single" w:sz="4" w:space="0" w:color="auto"/>
              <w:right w:val="single" w:sz="4" w:space="0" w:color="auto"/>
            </w:tcBorders>
            <w:shd w:val="clear" w:color="auto" w:fill="auto"/>
            <w:vAlign w:val="bottom"/>
          </w:tcPr>
          <w:p w14:paraId="65A23BA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106,96</w:t>
            </w:r>
          </w:p>
        </w:tc>
        <w:tc>
          <w:tcPr>
            <w:tcW w:w="839" w:type="dxa"/>
            <w:tcBorders>
              <w:top w:val="nil"/>
              <w:left w:val="nil"/>
              <w:bottom w:val="single" w:sz="4" w:space="0" w:color="auto"/>
              <w:right w:val="single" w:sz="4" w:space="0" w:color="auto"/>
            </w:tcBorders>
            <w:shd w:val="clear" w:color="auto" w:fill="auto"/>
            <w:vAlign w:val="bottom"/>
          </w:tcPr>
          <w:p w14:paraId="1BD7FF7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107,75</w:t>
            </w:r>
          </w:p>
        </w:tc>
        <w:tc>
          <w:tcPr>
            <w:tcW w:w="839" w:type="dxa"/>
            <w:tcBorders>
              <w:top w:val="nil"/>
              <w:left w:val="nil"/>
              <w:bottom w:val="single" w:sz="4" w:space="0" w:color="auto"/>
              <w:right w:val="single" w:sz="4" w:space="0" w:color="auto"/>
            </w:tcBorders>
            <w:shd w:val="clear" w:color="auto" w:fill="auto"/>
            <w:vAlign w:val="bottom"/>
          </w:tcPr>
          <w:p w14:paraId="486F503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97,99</w:t>
            </w:r>
          </w:p>
        </w:tc>
        <w:tc>
          <w:tcPr>
            <w:tcW w:w="839" w:type="dxa"/>
            <w:tcBorders>
              <w:top w:val="nil"/>
              <w:left w:val="nil"/>
              <w:bottom w:val="single" w:sz="4" w:space="0" w:color="auto"/>
              <w:right w:val="single" w:sz="4" w:space="0" w:color="auto"/>
            </w:tcBorders>
            <w:shd w:val="clear" w:color="auto" w:fill="auto"/>
            <w:vAlign w:val="bottom"/>
          </w:tcPr>
          <w:p w14:paraId="71662B3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100,49</w:t>
            </w:r>
          </w:p>
        </w:tc>
        <w:tc>
          <w:tcPr>
            <w:tcW w:w="839" w:type="dxa"/>
            <w:tcBorders>
              <w:top w:val="nil"/>
              <w:left w:val="nil"/>
              <w:bottom w:val="single" w:sz="4" w:space="0" w:color="auto"/>
              <w:right w:val="single" w:sz="4" w:space="0" w:color="auto"/>
            </w:tcBorders>
            <w:shd w:val="clear" w:color="auto" w:fill="auto"/>
            <w:vAlign w:val="bottom"/>
          </w:tcPr>
          <w:p w14:paraId="7794F53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95,38</w:t>
            </w:r>
          </w:p>
        </w:tc>
        <w:tc>
          <w:tcPr>
            <w:tcW w:w="839" w:type="dxa"/>
            <w:tcBorders>
              <w:top w:val="nil"/>
              <w:left w:val="nil"/>
              <w:bottom w:val="single" w:sz="4" w:space="0" w:color="auto"/>
              <w:right w:val="single" w:sz="4" w:space="0" w:color="auto"/>
            </w:tcBorders>
            <w:shd w:val="clear" w:color="auto" w:fill="auto"/>
            <w:vAlign w:val="bottom"/>
          </w:tcPr>
          <w:p w14:paraId="2890DC3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93,20</w:t>
            </w:r>
          </w:p>
        </w:tc>
      </w:tr>
      <w:tr w:rsidR="00173D40" w:rsidRPr="003F0151" w14:paraId="6ACA9E47" w14:textId="77777777" w:rsidTr="00662226">
        <w:trPr>
          <w:trHeight w:val="242"/>
        </w:trPr>
        <w:tc>
          <w:tcPr>
            <w:tcW w:w="1368" w:type="dxa"/>
          </w:tcPr>
          <w:p w14:paraId="1D52B67B"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092F426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94,78</w:t>
            </w:r>
          </w:p>
        </w:tc>
        <w:tc>
          <w:tcPr>
            <w:tcW w:w="839" w:type="dxa"/>
            <w:tcBorders>
              <w:top w:val="nil"/>
              <w:left w:val="nil"/>
              <w:bottom w:val="single" w:sz="4" w:space="0" w:color="auto"/>
              <w:right w:val="single" w:sz="4" w:space="0" w:color="auto"/>
            </w:tcBorders>
            <w:shd w:val="clear" w:color="auto" w:fill="auto"/>
            <w:vAlign w:val="bottom"/>
          </w:tcPr>
          <w:p w14:paraId="751372A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95,95</w:t>
            </w:r>
          </w:p>
        </w:tc>
        <w:tc>
          <w:tcPr>
            <w:tcW w:w="839" w:type="dxa"/>
            <w:tcBorders>
              <w:top w:val="nil"/>
              <w:left w:val="nil"/>
              <w:bottom w:val="single" w:sz="4" w:space="0" w:color="auto"/>
              <w:right w:val="single" w:sz="4" w:space="0" w:color="auto"/>
            </w:tcBorders>
            <w:shd w:val="clear" w:color="auto" w:fill="auto"/>
            <w:vAlign w:val="bottom"/>
          </w:tcPr>
          <w:p w14:paraId="06239AC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95,79</w:t>
            </w:r>
          </w:p>
        </w:tc>
        <w:tc>
          <w:tcPr>
            <w:tcW w:w="839" w:type="dxa"/>
            <w:tcBorders>
              <w:top w:val="nil"/>
              <w:left w:val="nil"/>
              <w:bottom w:val="single" w:sz="4" w:space="0" w:color="auto"/>
              <w:right w:val="single" w:sz="4" w:space="0" w:color="auto"/>
            </w:tcBorders>
            <w:shd w:val="clear" w:color="auto" w:fill="auto"/>
            <w:vAlign w:val="bottom"/>
          </w:tcPr>
          <w:p w14:paraId="1EF5EA9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104,65</w:t>
            </w:r>
          </w:p>
        </w:tc>
        <w:tc>
          <w:tcPr>
            <w:tcW w:w="839" w:type="dxa"/>
            <w:tcBorders>
              <w:top w:val="nil"/>
              <w:left w:val="nil"/>
              <w:bottom w:val="single" w:sz="4" w:space="0" w:color="auto"/>
              <w:right w:val="single" w:sz="4" w:space="0" w:color="auto"/>
            </w:tcBorders>
            <w:shd w:val="clear" w:color="auto" w:fill="auto"/>
            <w:vAlign w:val="bottom"/>
          </w:tcPr>
          <w:p w14:paraId="5B344C1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109,63</w:t>
            </w:r>
          </w:p>
        </w:tc>
        <w:tc>
          <w:tcPr>
            <w:tcW w:w="839" w:type="dxa"/>
            <w:tcBorders>
              <w:top w:val="nil"/>
              <w:left w:val="nil"/>
              <w:bottom w:val="single" w:sz="4" w:space="0" w:color="auto"/>
              <w:right w:val="single" w:sz="4" w:space="0" w:color="auto"/>
            </w:tcBorders>
            <w:shd w:val="clear" w:color="auto" w:fill="auto"/>
            <w:vAlign w:val="bottom"/>
          </w:tcPr>
          <w:p w14:paraId="0058B80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104,17</w:t>
            </w:r>
          </w:p>
        </w:tc>
        <w:tc>
          <w:tcPr>
            <w:tcW w:w="839" w:type="dxa"/>
            <w:tcBorders>
              <w:top w:val="nil"/>
              <w:left w:val="nil"/>
              <w:bottom w:val="single" w:sz="4" w:space="0" w:color="auto"/>
              <w:right w:val="single" w:sz="4" w:space="0" w:color="auto"/>
            </w:tcBorders>
            <w:shd w:val="clear" w:color="auto" w:fill="auto"/>
            <w:vAlign w:val="bottom"/>
          </w:tcPr>
          <w:p w14:paraId="6699711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101,36</w:t>
            </w:r>
          </w:p>
        </w:tc>
        <w:tc>
          <w:tcPr>
            <w:tcW w:w="839" w:type="dxa"/>
            <w:tcBorders>
              <w:top w:val="nil"/>
              <w:left w:val="nil"/>
              <w:bottom w:val="single" w:sz="4" w:space="0" w:color="auto"/>
              <w:right w:val="single" w:sz="4" w:space="0" w:color="auto"/>
            </w:tcBorders>
            <w:shd w:val="clear" w:color="auto" w:fill="auto"/>
            <w:vAlign w:val="bottom"/>
          </w:tcPr>
          <w:p w14:paraId="279432D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101,77</w:t>
            </w:r>
          </w:p>
        </w:tc>
        <w:tc>
          <w:tcPr>
            <w:tcW w:w="839" w:type="dxa"/>
            <w:tcBorders>
              <w:top w:val="nil"/>
              <w:left w:val="nil"/>
              <w:bottom w:val="single" w:sz="4" w:space="0" w:color="auto"/>
              <w:right w:val="single" w:sz="4" w:space="0" w:color="auto"/>
            </w:tcBorders>
            <w:shd w:val="clear" w:color="auto" w:fill="auto"/>
            <w:vAlign w:val="bottom"/>
          </w:tcPr>
          <w:p w14:paraId="7B6EF56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102,85</w:t>
            </w:r>
          </w:p>
        </w:tc>
      </w:tr>
      <w:tr w:rsidR="00173D40" w:rsidRPr="003F0151" w14:paraId="4EAFAA36" w14:textId="77777777" w:rsidTr="00662226">
        <w:trPr>
          <w:trHeight w:val="242"/>
        </w:trPr>
        <w:tc>
          <w:tcPr>
            <w:tcW w:w="1368" w:type="dxa"/>
          </w:tcPr>
          <w:p w14:paraId="7A270CD7"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4724887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90,66</w:t>
            </w:r>
          </w:p>
        </w:tc>
        <w:tc>
          <w:tcPr>
            <w:tcW w:w="839" w:type="dxa"/>
            <w:tcBorders>
              <w:top w:val="nil"/>
              <w:left w:val="nil"/>
              <w:bottom w:val="single" w:sz="4" w:space="0" w:color="auto"/>
              <w:right w:val="single" w:sz="4" w:space="0" w:color="auto"/>
            </w:tcBorders>
            <w:shd w:val="clear" w:color="auto" w:fill="auto"/>
            <w:vAlign w:val="bottom"/>
          </w:tcPr>
          <w:p w14:paraId="5F9440E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100,14</w:t>
            </w:r>
          </w:p>
        </w:tc>
        <w:tc>
          <w:tcPr>
            <w:tcW w:w="839" w:type="dxa"/>
            <w:tcBorders>
              <w:top w:val="nil"/>
              <w:left w:val="nil"/>
              <w:bottom w:val="single" w:sz="4" w:space="0" w:color="auto"/>
              <w:right w:val="single" w:sz="4" w:space="0" w:color="auto"/>
            </w:tcBorders>
            <w:shd w:val="clear" w:color="auto" w:fill="auto"/>
            <w:vAlign w:val="bottom"/>
          </w:tcPr>
          <w:p w14:paraId="5589D70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125,16</w:t>
            </w:r>
          </w:p>
        </w:tc>
        <w:tc>
          <w:tcPr>
            <w:tcW w:w="839" w:type="dxa"/>
            <w:tcBorders>
              <w:top w:val="nil"/>
              <w:left w:val="nil"/>
              <w:bottom w:val="single" w:sz="4" w:space="0" w:color="auto"/>
              <w:right w:val="single" w:sz="4" w:space="0" w:color="auto"/>
            </w:tcBorders>
            <w:shd w:val="clear" w:color="auto" w:fill="auto"/>
            <w:vAlign w:val="bottom"/>
          </w:tcPr>
          <w:p w14:paraId="240BC30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98,90</w:t>
            </w:r>
          </w:p>
        </w:tc>
        <w:tc>
          <w:tcPr>
            <w:tcW w:w="839" w:type="dxa"/>
            <w:tcBorders>
              <w:top w:val="nil"/>
              <w:left w:val="nil"/>
              <w:bottom w:val="single" w:sz="4" w:space="0" w:color="auto"/>
              <w:right w:val="single" w:sz="4" w:space="0" w:color="auto"/>
            </w:tcBorders>
            <w:shd w:val="clear" w:color="auto" w:fill="auto"/>
            <w:vAlign w:val="bottom"/>
          </w:tcPr>
          <w:p w14:paraId="7244901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102,82</w:t>
            </w:r>
          </w:p>
        </w:tc>
        <w:tc>
          <w:tcPr>
            <w:tcW w:w="839" w:type="dxa"/>
            <w:tcBorders>
              <w:top w:val="nil"/>
              <w:left w:val="nil"/>
              <w:bottom w:val="single" w:sz="4" w:space="0" w:color="auto"/>
              <w:right w:val="single" w:sz="4" w:space="0" w:color="auto"/>
            </w:tcBorders>
            <w:shd w:val="clear" w:color="auto" w:fill="auto"/>
            <w:vAlign w:val="bottom"/>
          </w:tcPr>
          <w:p w14:paraId="4B58D24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98,07</w:t>
            </w:r>
          </w:p>
        </w:tc>
        <w:tc>
          <w:tcPr>
            <w:tcW w:w="839" w:type="dxa"/>
            <w:tcBorders>
              <w:top w:val="nil"/>
              <w:left w:val="nil"/>
              <w:bottom w:val="single" w:sz="4" w:space="0" w:color="auto"/>
              <w:right w:val="single" w:sz="4" w:space="0" w:color="auto"/>
            </w:tcBorders>
            <w:shd w:val="clear" w:color="auto" w:fill="auto"/>
            <w:vAlign w:val="bottom"/>
          </w:tcPr>
          <w:p w14:paraId="29885E8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103,89</w:t>
            </w:r>
          </w:p>
        </w:tc>
        <w:tc>
          <w:tcPr>
            <w:tcW w:w="839" w:type="dxa"/>
            <w:tcBorders>
              <w:top w:val="nil"/>
              <w:left w:val="nil"/>
              <w:bottom w:val="single" w:sz="4" w:space="0" w:color="auto"/>
              <w:right w:val="single" w:sz="4" w:space="0" w:color="auto"/>
            </w:tcBorders>
            <w:shd w:val="clear" w:color="auto" w:fill="auto"/>
            <w:vAlign w:val="bottom"/>
          </w:tcPr>
          <w:p w14:paraId="6F9F9F0F"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97,99</w:t>
            </w:r>
          </w:p>
        </w:tc>
        <w:tc>
          <w:tcPr>
            <w:tcW w:w="839" w:type="dxa"/>
            <w:tcBorders>
              <w:top w:val="nil"/>
              <w:left w:val="nil"/>
              <w:bottom w:val="single" w:sz="4" w:space="0" w:color="auto"/>
              <w:right w:val="single" w:sz="4" w:space="0" w:color="auto"/>
            </w:tcBorders>
            <w:shd w:val="clear" w:color="auto" w:fill="auto"/>
            <w:vAlign w:val="bottom"/>
          </w:tcPr>
          <w:p w14:paraId="59A5F4D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101,37</w:t>
            </w:r>
          </w:p>
        </w:tc>
      </w:tr>
      <w:tr w:rsidR="00173D40" w:rsidRPr="003F0151" w14:paraId="7F74016E" w14:textId="77777777" w:rsidTr="00662226">
        <w:trPr>
          <w:trHeight w:val="223"/>
        </w:trPr>
        <w:tc>
          <w:tcPr>
            <w:tcW w:w="1368" w:type="dxa"/>
          </w:tcPr>
          <w:p w14:paraId="4421B0FC"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839" w:type="dxa"/>
            <w:tcBorders>
              <w:top w:val="nil"/>
              <w:left w:val="single" w:sz="4" w:space="0" w:color="auto"/>
              <w:bottom w:val="single" w:sz="4" w:space="0" w:color="auto"/>
              <w:right w:val="single" w:sz="4" w:space="0" w:color="auto"/>
            </w:tcBorders>
            <w:shd w:val="clear" w:color="auto" w:fill="auto"/>
            <w:vAlign w:val="bottom"/>
          </w:tcPr>
          <w:p w14:paraId="5B8F857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89,74</w:t>
            </w:r>
          </w:p>
        </w:tc>
        <w:tc>
          <w:tcPr>
            <w:tcW w:w="839" w:type="dxa"/>
            <w:tcBorders>
              <w:top w:val="nil"/>
              <w:left w:val="nil"/>
              <w:bottom w:val="single" w:sz="4" w:space="0" w:color="auto"/>
              <w:right w:val="single" w:sz="4" w:space="0" w:color="auto"/>
            </w:tcBorders>
            <w:shd w:val="clear" w:color="auto" w:fill="auto"/>
            <w:vAlign w:val="bottom"/>
          </w:tcPr>
          <w:p w14:paraId="2BFF2E5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113,21</w:t>
            </w:r>
          </w:p>
        </w:tc>
        <w:tc>
          <w:tcPr>
            <w:tcW w:w="839" w:type="dxa"/>
            <w:tcBorders>
              <w:top w:val="nil"/>
              <w:left w:val="nil"/>
              <w:bottom w:val="single" w:sz="4" w:space="0" w:color="auto"/>
              <w:right w:val="single" w:sz="4" w:space="0" w:color="auto"/>
            </w:tcBorders>
            <w:shd w:val="clear" w:color="auto" w:fill="auto"/>
            <w:vAlign w:val="bottom"/>
          </w:tcPr>
          <w:p w14:paraId="77A1CE31"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1570210B"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09B06490"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4F0E9951"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7E1C8A52"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27F35A16"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3DD3BFDB"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r>
      <w:tr w:rsidR="00173D40" w:rsidRPr="003F0151" w14:paraId="5078B2AF" w14:textId="77777777" w:rsidTr="00662226">
        <w:trPr>
          <w:trHeight w:val="242"/>
        </w:trPr>
        <w:tc>
          <w:tcPr>
            <w:tcW w:w="1368" w:type="dxa"/>
          </w:tcPr>
          <w:p w14:paraId="2067E71A" w14:textId="77777777" w:rsidR="00173D40" w:rsidRPr="007134CD" w:rsidRDefault="00173D40" w:rsidP="00662226">
            <w:pPr>
              <w:rPr>
                <w:rFonts w:cstheme="minorHAnsi"/>
                <w:sz w:val="16"/>
                <w:szCs w:val="16"/>
              </w:rPr>
            </w:pPr>
            <w:r w:rsidRPr="007134CD">
              <w:rPr>
                <w:rFonts w:cstheme="minorHAnsi"/>
                <w:sz w:val="16"/>
                <w:szCs w:val="16"/>
              </w:rPr>
              <w:lastRenderedPageBreak/>
              <w:t>Норвегия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4D1999F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105,12</w:t>
            </w:r>
          </w:p>
        </w:tc>
        <w:tc>
          <w:tcPr>
            <w:tcW w:w="839" w:type="dxa"/>
            <w:tcBorders>
              <w:top w:val="nil"/>
              <w:left w:val="nil"/>
              <w:bottom w:val="single" w:sz="4" w:space="0" w:color="auto"/>
              <w:right w:val="single" w:sz="4" w:space="0" w:color="auto"/>
            </w:tcBorders>
            <w:shd w:val="clear" w:color="auto" w:fill="auto"/>
            <w:vAlign w:val="bottom"/>
          </w:tcPr>
          <w:p w14:paraId="6A33E06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105,68</w:t>
            </w:r>
          </w:p>
        </w:tc>
        <w:tc>
          <w:tcPr>
            <w:tcW w:w="839" w:type="dxa"/>
            <w:tcBorders>
              <w:top w:val="nil"/>
              <w:left w:val="nil"/>
              <w:bottom w:val="single" w:sz="4" w:space="0" w:color="auto"/>
              <w:right w:val="single" w:sz="4" w:space="0" w:color="auto"/>
            </w:tcBorders>
            <w:shd w:val="clear" w:color="auto" w:fill="auto"/>
            <w:vAlign w:val="bottom"/>
          </w:tcPr>
          <w:p w14:paraId="6333F906"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101,30</w:t>
            </w:r>
          </w:p>
        </w:tc>
        <w:tc>
          <w:tcPr>
            <w:tcW w:w="839" w:type="dxa"/>
            <w:tcBorders>
              <w:top w:val="nil"/>
              <w:left w:val="nil"/>
              <w:bottom w:val="single" w:sz="4" w:space="0" w:color="auto"/>
              <w:right w:val="single" w:sz="4" w:space="0" w:color="auto"/>
            </w:tcBorders>
            <w:shd w:val="clear" w:color="auto" w:fill="auto"/>
            <w:vAlign w:val="bottom"/>
          </w:tcPr>
          <w:p w14:paraId="5BE54AD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107,14</w:t>
            </w:r>
          </w:p>
        </w:tc>
        <w:tc>
          <w:tcPr>
            <w:tcW w:w="839" w:type="dxa"/>
            <w:tcBorders>
              <w:top w:val="nil"/>
              <w:left w:val="nil"/>
              <w:bottom w:val="single" w:sz="4" w:space="0" w:color="auto"/>
              <w:right w:val="single" w:sz="4" w:space="0" w:color="auto"/>
            </w:tcBorders>
            <w:shd w:val="clear" w:color="auto" w:fill="auto"/>
            <w:vAlign w:val="bottom"/>
          </w:tcPr>
          <w:p w14:paraId="06744CD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90,38</w:t>
            </w:r>
          </w:p>
        </w:tc>
        <w:tc>
          <w:tcPr>
            <w:tcW w:w="839" w:type="dxa"/>
            <w:tcBorders>
              <w:top w:val="nil"/>
              <w:left w:val="nil"/>
              <w:bottom w:val="single" w:sz="4" w:space="0" w:color="auto"/>
              <w:right w:val="single" w:sz="4" w:space="0" w:color="auto"/>
            </w:tcBorders>
            <w:shd w:val="clear" w:color="auto" w:fill="auto"/>
            <w:vAlign w:val="bottom"/>
          </w:tcPr>
          <w:p w14:paraId="36B53CF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102,27</w:t>
            </w:r>
          </w:p>
        </w:tc>
        <w:tc>
          <w:tcPr>
            <w:tcW w:w="839" w:type="dxa"/>
            <w:tcBorders>
              <w:top w:val="nil"/>
              <w:left w:val="nil"/>
              <w:bottom w:val="single" w:sz="4" w:space="0" w:color="auto"/>
              <w:right w:val="single" w:sz="4" w:space="0" w:color="auto"/>
            </w:tcBorders>
            <w:shd w:val="clear" w:color="auto" w:fill="auto"/>
            <w:vAlign w:val="bottom"/>
          </w:tcPr>
          <w:p w14:paraId="61F157B3"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99,78</w:t>
            </w:r>
          </w:p>
        </w:tc>
        <w:tc>
          <w:tcPr>
            <w:tcW w:w="839" w:type="dxa"/>
            <w:tcBorders>
              <w:top w:val="nil"/>
              <w:left w:val="nil"/>
              <w:bottom w:val="single" w:sz="4" w:space="0" w:color="auto"/>
              <w:right w:val="single" w:sz="4" w:space="0" w:color="auto"/>
            </w:tcBorders>
            <w:shd w:val="clear" w:color="auto" w:fill="auto"/>
            <w:vAlign w:val="bottom"/>
          </w:tcPr>
          <w:p w14:paraId="02BE6B2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100,59</w:t>
            </w:r>
          </w:p>
        </w:tc>
        <w:tc>
          <w:tcPr>
            <w:tcW w:w="839" w:type="dxa"/>
            <w:tcBorders>
              <w:top w:val="nil"/>
              <w:left w:val="nil"/>
              <w:bottom w:val="single" w:sz="4" w:space="0" w:color="auto"/>
              <w:right w:val="single" w:sz="4" w:space="0" w:color="auto"/>
            </w:tcBorders>
            <w:shd w:val="clear" w:color="auto" w:fill="auto"/>
            <w:vAlign w:val="bottom"/>
          </w:tcPr>
          <w:p w14:paraId="5E21C46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99,70</w:t>
            </w:r>
          </w:p>
        </w:tc>
      </w:tr>
      <w:tr w:rsidR="00173D40" w:rsidRPr="003F0151" w14:paraId="043495E2" w14:textId="77777777" w:rsidTr="00662226">
        <w:trPr>
          <w:trHeight w:val="242"/>
        </w:trPr>
        <w:tc>
          <w:tcPr>
            <w:tcW w:w="1368" w:type="dxa"/>
          </w:tcPr>
          <w:p w14:paraId="416BB971"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5CB6040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95,57</w:t>
            </w:r>
          </w:p>
        </w:tc>
        <w:tc>
          <w:tcPr>
            <w:tcW w:w="839" w:type="dxa"/>
            <w:tcBorders>
              <w:top w:val="nil"/>
              <w:left w:val="nil"/>
              <w:bottom w:val="single" w:sz="4" w:space="0" w:color="auto"/>
              <w:right w:val="single" w:sz="4" w:space="0" w:color="auto"/>
            </w:tcBorders>
            <w:shd w:val="clear" w:color="auto" w:fill="auto"/>
            <w:vAlign w:val="bottom"/>
          </w:tcPr>
          <w:p w14:paraId="4DC59AE5"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98,85</w:t>
            </w:r>
          </w:p>
        </w:tc>
        <w:tc>
          <w:tcPr>
            <w:tcW w:w="839" w:type="dxa"/>
            <w:tcBorders>
              <w:top w:val="nil"/>
              <w:left w:val="nil"/>
              <w:bottom w:val="single" w:sz="4" w:space="0" w:color="auto"/>
              <w:right w:val="single" w:sz="4" w:space="0" w:color="auto"/>
            </w:tcBorders>
            <w:shd w:val="clear" w:color="auto" w:fill="auto"/>
            <w:vAlign w:val="bottom"/>
          </w:tcPr>
          <w:p w14:paraId="30D423E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101,95</w:t>
            </w:r>
          </w:p>
        </w:tc>
        <w:tc>
          <w:tcPr>
            <w:tcW w:w="839" w:type="dxa"/>
            <w:tcBorders>
              <w:top w:val="nil"/>
              <w:left w:val="nil"/>
              <w:bottom w:val="single" w:sz="4" w:space="0" w:color="auto"/>
              <w:right w:val="single" w:sz="4" w:space="0" w:color="auto"/>
            </w:tcBorders>
            <w:shd w:val="clear" w:color="auto" w:fill="auto"/>
            <w:vAlign w:val="bottom"/>
          </w:tcPr>
          <w:p w14:paraId="557301A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95,21</w:t>
            </w:r>
          </w:p>
        </w:tc>
        <w:tc>
          <w:tcPr>
            <w:tcW w:w="839" w:type="dxa"/>
            <w:tcBorders>
              <w:top w:val="nil"/>
              <w:left w:val="nil"/>
              <w:bottom w:val="single" w:sz="4" w:space="0" w:color="auto"/>
              <w:right w:val="single" w:sz="4" w:space="0" w:color="auto"/>
            </w:tcBorders>
            <w:shd w:val="clear" w:color="auto" w:fill="auto"/>
            <w:vAlign w:val="bottom"/>
          </w:tcPr>
          <w:p w14:paraId="38144E1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97,53</w:t>
            </w:r>
          </w:p>
        </w:tc>
        <w:tc>
          <w:tcPr>
            <w:tcW w:w="839" w:type="dxa"/>
            <w:tcBorders>
              <w:top w:val="nil"/>
              <w:left w:val="nil"/>
              <w:bottom w:val="single" w:sz="4" w:space="0" w:color="auto"/>
              <w:right w:val="single" w:sz="4" w:space="0" w:color="auto"/>
            </w:tcBorders>
            <w:shd w:val="clear" w:color="auto" w:fill="auto"/>
            <w:vAlign w:val="bottom"/>
          </w:tcPr>
          <w:p w14:paraId="7E04DF68"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98,46</w:t>
            </w:r>
          </w:p>
        </w:tc>
        <w:tc>
          <w:tcPr>
            <w:tcW w:w="839" w:type="dxa"/>
            <w:tcBorders>
              <w:top w:val="nil"/>
              <w:left w:val="nil"/>
              <w:bottom w:val="single" w:sz="4" w:space="0" w:color="auto"/>
              <w:right w:val="single" w:sz="4" w:space="0" w:color="auto"/>
            </w:tcBorders>
            <w:shd w:val="clear" w:color="auto" w:fill="auto"/>
            <w:vAlign w:val="bottom"/>
          </w:tcPr>
          <w:p w14:paraId="1BFBA02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104,63</w:t>
            </w:r>
          </w:p>
        </w:tc>
        <w:tc>
          <w:tcPr>
            <w:tcW w:w="839" w:type="dxa"/>
            <w:tcBorders>
              <w:top w:val="nil"/>
              <w:left w:val="nil"/>
              <w:bottom w:val="single" w:sz="4" w:space="0" w:color="auto"/>
              <w:right w:val="single" w:sz="4" w:space="0" w:color="auto"/>
            </w:tcBorders>
            <w:shd w:val="clear" w:color="auto" w:fill="auto"/>
            <w:vAlign w:val="bottom"/>
          </w:tcPr>
          <w:p w14:paraId="1F3CC0E1"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99,19</w:t>
            </w:r>
          </w:p>
        </w:tc>
        <w:tc>
          <w:tcPr>
            <w:tcW w:w="839" w:type="dxa"/>
            <w:tcBorders>
              <w:top w:val="nil"/>
              <w:left w:val="nil"/>
              <w:bottom w:val="single" w:sz="4" w:space="0" w:color="auto"/>
              <w:right w:val="single" w:sz="4" w:space="0" w:color="auto"/>
            </w:tcBorders>
            <w:shd w:val="clear" w:color="auto" w:fill="auto"/>
            <w:vAlign w:val="bottom"/>
          </w:tcPr>
          <w:p w14:paraId="78C04C1B"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100,70</w:t>
            </w:r>
          </w:p>
        </w:tc>
      </w:tr>
      <w:tr w:rsidR="00173D40" w:rsidRPr="003F0151" w14:paraId="219C9E44" w14:textId="77777777" w:rsidTr="00662226">
        <w:trPr>
          <w:trHeight w:val="223"/>
        </w:trPr>
        <w:tc>
          <w:tcPr>
            <w:tcW w:w="1368" w:type="dxa"/>
          </w:tcPr>
          <w:p w14:paraId="7066AC21"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839" w:type="dxa"/>
            <w:tcBorders>
              <w:top w:val="nil"/>
              <w:left w:val="single" w:sz="4" w:space="0" w:color="auto"/>
              <w:bottom w:val="single" w:sz="4" w:space="0" w:color="auto"/>
              <w:right w:val="single" w:sz="4" w:space="0" w:color="auto"/>
            </w:tcBorders>
            <w:shd w:val="clear" w:color="auto" w:fill="auto"/>
            <w:vAlign w:val="bottom"/>
          </w:tcPr>
          <w:p w14:paraId="2DE6749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101,49</w:t>
            </w:r>
          </w:p>
        </w:tc>
        <w:tc>
          <w:tcPr>
            <w:tcW w:w="839" w:type="dxa"/>
            <w:tcBorders>
              <w:top w:val="nil"/>
              <w:left w:val="nil"/>
              <w:bottom w:val="single" w:sz="4" w:space="0" w:color="auto"/>
              <w:right w:val="single" w:sz="4" w:space="0" w:color="auto"/>
            </w:tcBorders>
            <w:shd w:val="clear" w:color="auto" w:fill="auto"/>
            <w:vAlign w:val="bottom"/>
          </w:tcPr>
          <w:p w14:paraId="7D12747A"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92,55</w:t>
            </w:r>
          </w:p>
        </w:tc>
        <w:tc>
          <w:tcPr>
            <w:tcW w:w="839" w:type="dxa"/>
            <w:tcBorders>
              <w:top w:val="nil"/>
              <w:left w:val="nil"/>
              <w:bottom w:val="single" w:sz="4" w:space="0" w:color="auto"/>
              <w:right w:val="single" w:sz="4" w:space="0" w:color="auto"/>
            </w:tcBorders>
            <w:shd w:val="clear" w:color="auto" w:fill="auto"/>
            <w:vAlign w:val="bottom"/>
          </w:tcPr>
          <w:p w14:paraId="480B670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96,91</w:t>
            </w:r>
          </w:p>
        </w:tc>
        <w:tc>
          <w:tcPr>
            <w:tcW w:w="839" w:type="dxa"/>
            <w:tcBorders>
              <w:top w:val="nil"/>
              <w:left w:val="nil"/>
              <w:bottom w:val="single" w:sz="4" w:space="0" w:color="auto"/>
              <w:right w:val="single" w:sz="4" w:space="0" w:color="auto"/>
            </w:tcBorders>
            <w:shd w:val="clear" w:color="auto" w:fill="auto"/>
            <w:vAlign w:val="bottom"/>
          </w:tcPr>
          <w:p w14:paraId="787D4BF0"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110,86</w:t>
            </w:r>
          </w:p>
        </w:tc>
        <w:tc>
          <w:tcPr>
            <w:tcW w:w="839" w:type="dxa"/>
            <w:tcBorders>
              <w:top w:val="nil"/>
              <w:left w:val="nil"/>
              <w:bottom w:val="single" w:sz="4" w:space="0" w:color="auto"/>
              <w:right w:val="single" w:sz="4" w:space="0" w:color="auto"/>
            </w:tcBorders>
            <w:shd w:val="clear" w:color="auto" w:fill="auto"/>
            <w:vAlign w:val="bottom"/>
          </w:tcPr>
          <w:p w14:paraId="79D73DC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103,29</w:t>
            </w:r>
          </w:p>
        </w:tc>
        <w:tc>
          <w:tcPr>
            <w:tcW w:w="839" w:type="dxa"/>
            <w:tcBorders>
              <w:top w:val="nil"/>
              <w:left w:val="nil"/>
              <w:bottom w:val="single" w:sz="4" w:space="0" w:color="auto"/>
              <w:right w:val="single" w:sz="4" w:space="0" w:color="auto"/>
            </w:tcBorders>
            <w:shd w:val="clear" w:color="auto" w:fill="auto"/>
            <w:vAlign w:val="bottom"/>
          </w:tcPr>
          <w:p w14:paraId="516AFF5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99,29</w:t>
            </w:r>
          </w:p>
        </w:tc>
        <w:tc>
          <w:tcPr>
            <w:tcW w:w="839" w:type="dxa"/>
            <w:tcBorders>
              <w:top w:val="nil"/>
              <w:left w:val="nil"/>
              <w:bottom w:val="single" w:sz="4" w:space="0" w:color="auto"/>
              <w:right w:val="single" w:sz="4" w:space="0" w:color="auto"/>
            </w:tcBorders>
            <w:shd w:val="clear" w:color="auto" w:fill="auto"/>
            <w:vAlign w:val="bottom"/>
          </w:tcPr>
          <w:p w14:paraId="10D2C862"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103,47</w:t>
            </w:r>
          </w:p>
        </w:tc>
        <w:tc>
          <w:tcPr>
            <w:tcW w:w="839" w:type="dxa"/>
            <w:tcBorders>
              <w:top w:val="nil"/>
              <w:left w:val="nil"/>
              <w:bottom w:val="single" w:sz="4" w:space="0" w:color="auto"/>
              <w:right w:val="single" w:sz="4" w:space="0" w:color="auto"/>
            </w:tcBorders>
            <w:shd w:val="clear" w:color="auto" w:fill="auto"/>
            <w:vAlign w:val="bottom"/>
          </w:tcPr>
          <w:p w14:paraId="015E2349"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100,97</w:t>
            </w:r>
          </w:p>
        </w:tc>
        <w:tc>
          <w:tcPr>
            <w:tcW w:w="839" w:type="dxa"/>
            <w:tcBorders>
              <w:top w:val="nil"/>
              <w:left w:val="nil"/>
              <w:bottom w:val="single" w:sz="4" w:space="0" w:color="auto"/>
              <w:right w:val="single" w:sz="4" w:space="0" w:color="auto"/>
            </w:tcBorders>
            <w:shd w:val="clear" w:color="auto" w:fill="auto"/>
            <w:vAlign w:val="bottom"/>
          </w:tcPr>
          <w:p w14:paraId="137C462B"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r>
      <w:tr w:rsidR="00173D40" w:rsidRPr="003F0151" w14:paraId="2A64ED0D" w14:textId="77777777" w:rsidTr="00662226">
        <w:trPr>
          <w:trHeight w:val="242"/>
        </w:trPr>
        <w:tc>
          <w:tcPr>
            <w:tcW w:w="1368" w:type="dxa"/>
          </w:tcPr>
          <w:p w14:paraId="10704FFD"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839" w:type="dxa"/>
            <w:tcBorders>
              <w:top w:val="nil"/>
              <w:left w:val="single" w:sz="4" w:space="0" w:color="auto"/>
              <w:bottom w:val="single" w:sz="4" w:space="0" w:color="auto"/>
              <w:right w:val="single" w:sz="4" w:space="0" w:color="auto"/>
            </w:tcBorders>
            <w:shd w:val="clear" w:color="auto" w:fill="auto"/>
            <w:vAlign w:val="bottom"/>
          </w:tcPr>
          <w:p w14:paraId="3FB95E5C"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4565CF84"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6DD6E63F"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684C0348"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4726DFDC" w14:textId="77777777" w:rsidR="00173D40" w:rsidRPr="003F0151" w:rsidRDefault="00173D40" w:rsidP="00662226">
            <w:pPr>
              <w:jc w:val="center"/>
              <w:rPr>
                <w:rFonts w:cstheme="minorHAnsi"/>
                <w:color w:val="000000"/>
                <w:sz w:val="16"/>
                <w:szCs w:val="16"/>
              </w:rPr>
            </w:pPr>
            <w:r>
              <w:rPr>
                <w:rFonts w:cstheme="minorHAnsi"/>
                <w:color w:val="000000"/>
                <w:sz w:val="16"/>
                <w:szCs w:val="16"/>
              </w:rPr>
              <w:t>-</w:t>
            </w:r>
          </w:p>
        </w:tc>
        <w:tc>
          <w:tcPr>
            <w:tcW w:w="839" w:type="dxa"/>
            <w:tcBorders>
              <w:top w:val="nil"/>
              <w:left w:val="nil"/>
              <w:bottom w:val="single" w:sz="4" w:space="0" w:color="auto"/>
              <w:right w:val="single" w:sz="4" w:space="0" w:color="auto"/>
            </w:tcBorders>
            <w:shd w:val="clear" w:color="auto" w:fill="auto"/>
            <w:vAlign w:val="bottom"/>
          </w:tcPr>
          <w:p w14:paraId="3966DAAE"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85,83</w:t>
            </w:r>
          </w:p>
        </w:tc>
        <w:tc>
          <w:tcPr>
            <w:tcW w:w="839" w:type="dxa"/>
            <w:tcBorders>
              <w:top w:val="nil"/>
              <w:left w:val="nil"/>
              <w:bottom w:val="single" w:sz="4" w:space="0" w:color="auto"/>
              <w:right w:val="single" w:sz="4" w:space="0" w:color="auto"/>
            </w:tcBorders>
            <w:shd w:val="clear" w:color="auto" w:fill="auto"/>
            <w:vAlign w:val="bottom"/>
          </w:tcPr>
          <w:p w14:paraId="39E0244C"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75,73</w:t>
            </w:r>
          </w:p>
        </w:tc>
        <w:tc>
          <w:tcPr>
            <w:tcW w:w="839" w:type="dxa"/>
            <w:tcBorders>
              <w:top w:val="nil"/>
              <w:left w:val="nil"/>
              <w:bottom w:val="single" w:sz="4" w:space="0" w:color="auto"/>
              <w:right w:val="single" w:sz="4" w:space="0" w:color="auto"/>
            </w:tcBorders>
            <w:shd w:val="clear" w:color="auto" w:fill="auto"/>
            <w:vAlign w:val="bottom"/>
          </w:tcPr>
          <w:p w14:paraId="66DD3E57"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103,85</w:t>
            </w:r>
          </w:p>
        </w:tc>
        <w:tc>
          <w:tcPr>
            <w:tcW w:w="839" w:type="dxa"/>
            <w:tcBorders>
              <w:top w:val="nil"/>
              <w:left w:val="nil"/>
              <w:bottom w:val="single" w:sz="4" w:space="0" w:color="auto"/>
              <w:right w:val="single" w:sz="4" w:space="0" w:color="auto"/>
            </w:tcBorders>
            <w:shd w:val="clear" w:color="auto" w:fill="auto"/>
            <w:vAlign w:val="bottom"/>
          </w:tcPr>
          <w:p w14:paraId="50AD7B6D" w14:textId="77777777" w:rsidR="00173D40" w:rsidRPr="003F0151" w:rsidRDefault="00173D40" w:rsidP="00662226">
            <w:pPr>
              <w:jc w:val="center"/>
              <w:rPr>
                <w:rFonts w:cstheme="minorHAnsi"/>
                <w:color w:val="000000"/>
                <w:sz w:val="16"/>
                <w:szCs w:val="16"/>
              </w:rPr>
            </w:pPr>
            <w:r w:rsidRPr="003F0151">
              <w:rPr>
                <w:rFonts w:cstheme="minorHAnsi"/>
                <w:color w:val="000000"/>
                <w:sz w:val="16"/>
                <w:szCs w:val="16"/>
              </w:rPr>
              <w:t>112,35</w:t>
            </w:r>
          </w:p>
        </w:tc>
      </w:tr>
    </w:tbl>
    <w:p w14:paraId="7CE6C723" w14:textId="77777777" w:rsidR="00173D40"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Pr>
          <w:rFonts w:ascii="Times New Roman" w:hAnsi="Times New Roman" w:cs="Times New Roman"/>
          <w:sz w:val="24"/>
          <w:szCs w:val="24"/>
        </w:rPr>
        <w:t xml:space="preserve"> и изчисления на автора</w:t>
      </w:r>
    </w:p>
    <w:p w14:paraId="3C728B7E" w14:textId="77777777" w:rsidR="00173D40" w:rsidRDefault="00173D40" w:rsidP="00173D40">
      <w:pPr>
        <w:rPr>
          <w:rFonts w:ascii="Times New Roman" w:hAnsi="Times New Roman" w:cs="Times New Roman"/>
          <w:sz w:val="24"/>
          <w:szCs w:val="24"/>
        </w:rPr>
      </w:pPr>
    </w:p>
    <w:p w14:paraId="115E2B55"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за периода 2012 – 2020 година има сравнително непрекъснат темп на нарастване и през по-голямата част от годините </w:t>
      </w:r>
      <w:r>
        <w:rPr>
          <w:rFonts w:ascii="Times New Roman" w:hAnsi="Times New Roman" w:cs="Times New Roman"/>
          <w:sz w:val="24"/>
          <w:szCs w:val="24"/>
          <w:lang w:val="en-US"/>
        </w:rPr>
        <w:t>(</w:t>
      </w:r>
      <w:r>
        <w:rPr>
          <w:rFonts w:ascii="Times New Roman" w:hAnsi="Times New Roman" w:cs="Times New Roman"/>
          <w:sz w:val="24"/>
          <w:szCs w:val="24"/>
        </w:rPr>
        <w:t>с изключение на две или три от разглежданите години</w:t>
      </w:r>
      <w:r>
        <w:rPr>
          <w:rFonts w:ascii="Times New Roman" w:hAnsi="Times New Roman" w:cs="Times New Roman"/>
          <w:sz w:val="24"/>
          <w:szCs w:val="24"/>
          <w:lang w:val="en-US"/>
        </w:rPr>
        <w:t>)</w:t>
      </w:r>
      <w:r>
        <w:rPr>
          <w:rFonts w:ascii="Times New Roman" w:hAnsi="Times New Roman" w:cs="Times New Roman"/>
          <w:sz w:val="24"/>
          <w:szCs w:val="24"/>
        </w:rPr>
        <w:t xml:space="preserve"> са извършвали по-голям обем транспортна работа от предходната година от автомобилния транспорт на България, Гърция, Испания, Хърватия, Литва, Полша, Румъния, Словения, Финландия и Норвегия. Със стабилен темп на нарастване на обема на извършената работа от товарния автомобилен транспорт са Ирландия, Латвия, Словакия и Швеция, които през повечето от годините на разглеждания период са извършвали по-голям обем автомобилна транспортна дейност спрямо предходната година. Страните с намаление на обема на товарната превозна дейност през поне две трети от годините в периода спрямо предходната година са Белгия, Чехия, Дания, Естония, Португалия и Швейцария.</w:t>
      </w:r>
    </w:p>
    <w:p w14:paraId="64B10516"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 xml:space="preserve">с настъпването на пандемията </w:t>
      </w:r>
      <w:r>
        <w:rPr>
          <w:rFonts w:ascii="Times New Roman" w:hAnsi="Times New Roman" w:cs="Times New Roman"/>
          <w:sz w:val="24"/>
          <w:szCs w:val="24"/>
          <w:lang w:val="en-US"/>
        </w:rPr>
        <w:t>COVID-19)</w:t>
      </w:r>
      <w:r>
        <w:rPr>
          <w:rFonts w:ascii="Times New Roman" w:hAnsi="Times New Roman" w:cs="Times New Roman"/>
          <w:sz w:val="24"/>
          <w:szCs w:val="24"/>
        </w:rPr>
        <w:t xml:space="preserve"> се наблюдава намаляване на обема на извършената от товарния автомобилен транспорт работа при две трети от разглежданите държави. За 2020 г. спрямо предходната 2019 г. най-сериозно е намалението на обема на извършената транспортна работа при автомобилните товарни превози на Португалия</w:t>
      </w:r>
      <w:r>
        <w:rPr>
          <w:rFonts w:ascii="Times New Roman" w:hAnsi="Times New Roman" w:cs="Times New Roman"/>
          <w:sz w:val="24"/>
          <w:szCs w:val="24"/>
          <w:lang w:val="en-US"/>
        </w:rPr>
        <w:t xml:space="preserve"> (</w:t>
      </w:r>
      <w:r>
        <w:rPr>
          <w:rFonts w:ascii="Times New Roman" w:hAnsi="Times New Roman" w:cs="Times New Roman"/>
          <w:sz w:val="24"/>
          <w:szCs w:val="24"/>
        </w:rPr>
        <w:t>21,84 %</w:t>
      </w:r>
      <w:r>
        <w:rPr>
          <w:rFonts w:ascii="Times New Roman" w:hAnsi="Times New Roman" w:cs="Times New Roman"/>
          <w:sz w:val="24"/>
          <w:szCs w:val="24"/>
          <w:lang w:val="en-US"/>
        </w:rPr>
        <w:t>)</w:t>
      </w:r>
      <w:r>
        <w:rPr>
          <w:rFonts w:ascii="Times New Roman" w:hAnsi="Times New Roman" w:cs="Times New Roman"/>
          <w:sz w:val="24"/>
          <w:szCs w:val="24"/>
        </w:rPr>
        <w:t>, Кипър</w:t>
      </w:r>
      <w:r>
        <w:rPr>
          <w:rFonts w:ascii="Times New Roman" w:hAnsi="Times New Roman" w:cs="Times New Roman"/>
          <w:sz w:val="24"/>
          <w:szCs w:val="24"/>
          <w:lang w:val="en-US"/>
        </w:rPr>
        <w:t xml:space="preserve"> (</w:t>
      </w:r>
      <w:r>
        <w:rPr>
          <w:rFonts w:ascii="Times New Roman" w:hAnsi="Times New Roman" w:cs="Times New Roman"/>
          <w:sz w:val="24"/>
          <w:szCs w:val="24"/>
        </w:rPr>
        <w:t>17,37 %</w:t>
      </w:r>
      <w:r>
        <w:rPr>
          <w:rFonts w:ascii="Times New Roman" w:hAnsi="Times New Roman" w:cs="Times New Roman"/>
          <w:sz w:val="24"/>
          <w:szCs w:val="24"/>
          <w:lang w:val="en-US"/>
        </w:rPr>
        <w:t>)</w:t>
      </w:r>
      <w:r>
        <w:rPr>
          <w:rFonts w:ascii="Times New Roman" w:hAnsi="Times New Roman" w:cs="Times New Roman"/>
          <w:sz w:val="24"/>
          <w:szCs w:val="24"/>
        </w:rPr>
        <w:t xml:space="preserve"> и Люксембург</w:t>
      </w:r>
      <w:r>
        <w:rPr>
          <w:rFonts w:ascii="Times New Roman" w:hAnsi="Times New Roman" w:cs="Times New Roman"/>
          <w:sz w:val="24"/>
          <w:szCs w:val="24"/>
          <w:lang w:val="en-US"/>
        </w:rPr>
        <w:t xml:space="preserve"> (</w:t>
      </w:r>
      <w:r>
        <w:rPr>
          <w:rFonts w:ascii="Times New Roman" w:hAnsi="Times New Roman" w:cs="Times New Roman"/>
          <w:sz w:val="24"/>
          <w:szCs w:val="24"/>
        </w:rPr>
        <w:t>16,33 %</w:t>
      </w:r>
      <w:r>
        <w:rPr>
          <w:rFonts w:ascii="Times New Roman" w:hAnsi="Times New Roman" w:cs="Times New Roman"/>
          <w:sz w:val="24"/>
          <w:szCs w:val="24"/>
          <w:lang w:val="en-US"/>
        </w:rPr>
        <w:t>)</w:t>
      </w:r>
      <w:r>
        <w:rPr>
          <w:rFonts w:ascii="Times New Roman" w:hAnsi="Times New Roman" w:cs="Times New Roman"/>
          <w:sz w:val="24"/>
          <w:szCs w:val="24"/>
        </w:rPr>
        <w:t>. Нарастване на обема на извършената транспортна дейност се регистрира единствено при товарния автомобилен транспорт на България</w:t>
      </w:r>
      <w:r>
        <w:rPr>
          <w:rFonts w:ascii="Times New Roman" w:hAnsi="Times New Roman" w:cs="Times New Roman"/>
          <w:sz w:val="24"/>
          <w:szCs w:val="24"/>
          <w:lang w:val="en-US"/>
        </w:rPr>
        <w:t xml:space="preserve"> (</w:t>
      </w:r>
      <w:r>
        <w:rPr>
          <w:rFonts w:ascii="Times New Roman" w:hAnsi="Times New Roman" w:cs="Times New Roman"/>
          <w:sz w:val="24"/>
          <w:szCs w:val="24"/>
        </w:rPr>
        <w:t>с ръст от 58,46</w:t>
      </w:r>
      <w:r>
        <w:rPr>
          <w:rFonts w:ascii="Times New Roman" w:hAnsi="Times New Roman" w:cs="Times New Roman"/>
          <w:sz w:val="24"/>
          <w:szCs w:val="24"/>
          <w:lang w:val="en-US"/>
        </w:rPr>
        <w:t xml:space="preserve"> %)</w:t>
      </w:r>
      <w:r>
        <w:rPr>
          <w:rFonts w:ascii="Times New Roman" w:hAnsi="Times New Roman" w:cs="Times New Roman"/>
          <w:sz w:val="24"/>
          <w:szCs w:val="24"/>
        </w:rPr>
        <w:t>,</w:t>
      </w:r>
      <w:r w:rsidRPr="00DE4033">
        <w:rPr>
          <w:rFonts w:ascii="Times New Roman" w:hAnsi="Times New Roman" w:cs="Times New Roman"/>
          <w:sz w:val="24"/>
          <w:szCs w:val="24"/>
        </w:rPr>
        <w:t xml:space="preserve"> </w:t>
      </w:r>
      <w:r>
        <w:rPr>
          <w:rFonts w:ascii="Times New Roman" w:hAnsi="Times New Roman" w:cs="Times New Roman"/>
          <w:sz w:val="24"/>
          <w:szCs w:val="24"/>
        </w:rPr>
        <w:t>Чехия</w:t>
      </w:r>
      <w:r>
        <w:rPr>
          <w:rFonts w:ascii="Times New Roman" w:hAnsi="Times New Roman" w:cs="Times New Roman"/>
          <w:sz w:val="24"/>
          <w:szCs w:val="24"/>
          <w:lang w:val="en-US"/>
        </w:rPr>
        <w:t xml:space="preserve"> (</w:t>
      </w:r>
      <w:r>
        <w:rPr>
          <w:rFonts w:ascii="Times New Roman" w:hAnsi="Times New Roman" w:cs="Times New Roman"/>
          <w:sz w:val="24"/>
          <w:szCs w:val="24"/>
        </w:rPr>
        <w:t>43,60</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Черна гора</w:t>
      </w:r>
      <w:r>
        <w:rPr>
          <w:rFonts w:ascii="Times New Roman" w:hAnsi="Times New Roman" w:cs="Times New Roman"/>
          <w:sz w:val="24"/>
          <w:szCs w:val="24"/>
          <w:lang w:val="en-US"/>
        </w:rPr>
        <w:t xml:space="preserve"> (12,35 %)</w:t>
      </w:r>
      <w:r>
        <w:rPr>
          <w:rFonts w:ascii="Times New Roman" w:hAnsi="Times New Roman" w:cs="Times New Roman"/>
          <w:sz w:val="24"/>
          <w:szCs w:val="24"/>
        </w:rPr>
        <w:t>, Литва</w:t>
      </w:r>
      <w:r>
        <w:rPr>
          <w:rFonts w:ascii="Times New Roman" w:hAnsi="Times New Roman" w:cs="Times New Roman"/>
          <w:sz w:val="24"/>
          <w:szCs w:val="24"/>
          <w:lang w:val="en-US"/>
        </w:rPr>
        <w:t xml:space="preserve"> (4,09 %) и </w:t>
      </w:r>
      <w:r>
        <w:rPr>
          <w:rFonts w:ascii="Times New Roman" w:hAnsi="Times New Roman" w:cs="Times New Roman"/>
          <w:sz w:val="24"/>
          <w:szCs w:val="24"/>
        </w:rPr>
        <w:t>Финландия</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2,85 </w:t>
      </w:r>
      <w:r>
        <w:rPr>
          <w:rFonts w:ascii="Times New Roman" w:hAnsi="Times New Roman" w:cs="Times New Roman"/>
          <w:sz w:val="24"/>
          <w:szCs w:val="24"/>
          <w:lang w:val="en-US"/>
        </w:rPr>
        <w:t>%)</w:t>
      </w:r>
      <w:r>
        <w:rPr>
          <w:rFonts w:ascii="Times New Roman" w:hAnsi="Times New Roman" w:cs="Times New Roman"/>
          <w:sz w:val="24"/>
          <w:szCs w:val="24"/>
        </w:rPr>
        <w:t xml:space="preserve">, а при товарния автомобилен транспорт на Полша, Швеция и Швейцария почти няма промяна </w:t>
      </w:r>
      <w:r>
        <w:rPr>
          <w:rFonts w:ascii="Times New Roman" w:hAnsi="Times New Roman" w:cs="Times New Roman"/>
          <w:sz w:val="24"/>
          <w:szCs w:val="24"/>
          <w:lang w:val="en-US"/>
        </w:rPr>
        <w:t>(</w:t>
      </w:r>
      <w:r>
        <w:rPr>
          <w:rFonts w:ascii="Times New Roman" w:hAnsi="Times New Roman" w:cs="Times New Roman"/>
          <w:sz w:val="24"/>
          <w:szCs w:val="24"/>
        </w:rPr>
        <w:t>намалението е под 2 %</w:t>
      </w:r>
      <w:r>
        <w:rPr>
          <w:rFonts w:ascii="Times New Roman" w:hAnsi="Times New Roman" w:cs="Times New Roman"/>
          <w:sz w:val="24"/>
          <w:szCs w:val="24"/>
          <w:lang w:val="en-US"/>
        </w:rPr>
        <w:t>)</w:t>
      </w:r>
      <w:r>
        <w:rPr>
          <w:rFonts w:ascii="Times New Roman" w:hAnsi="Times New Roman" w:cs="Times New Roman"/>
          <w:sz w:val="24"/>
          <w:szCs w:val="24"/>
        </w:rPr>
        <w:t xml:space="preserve"> в обема на транспортна работа през двете сравнявани години.</w:t>
      </w:r>
    </w:p>
    <w:p w14:paraId="761D1972" w14:textId="77777777" w:rsidR="00173D40" w:rsidRPr="0006624C"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Данни за промените в средното превозно разстояние на един тон товар превозен с автомобилен транспорт срещу заплащане в Европа за периода 2011 – 2020 година са представени в таблица 20. Съгласно данните през годините от периода най-голямо е средното превозно разстояние при товарните автомобилни превози на Литва, Полша и Румъния, а най-малко е при товарния автомобилен транспорт на Кипър, Швейцария, Австрия, Ирландия и Норвегия. През разглеждания период в отделните европейски  държави не се наблюдават значителни изменения в средното превозно разстояние на един тон товар превозен с автомобилен транспорт. </w:t>
      </w:r>
    </w:p>
    <w:p w14:paraId="55661F4D" w14:textId="77777777" w:rsidR="00173D40" w:rsidRDefault="00173D40" w:rsidP="00173D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През периода 2011 – 2020 г. при по-голямата част от разглежданите европейски държави се наблюдава увеличение на средното превозно разстояние на един тон товар. Изключение правят Чехия, Дания, Германия, Ирландия, Кипър, Латвия, Люксембург, Унгария, Нидерландия, Австрия, Словакия, Швеция и Швейцария, при които в края на разглеждания период </w:t>
      </w:r>
      <w:r>
        <w:rPr>
          <w:rFonts w:ascii="Times New Roman" w:hAnsi="Times New Roman" w:cs="Times New Roman"/>
          <w:sz w:val="24"/>
          <w:szCs w:val="24"/>
          <w:lang w:val="en-US"/>
        </w:rPr>
        <w:t>(</w:t>
      </w:r>
      <w:r>
        <w:rPr>
          <w:rFonts w:ascii="Times New Roman" w:hAnsi="Times New Roman" w:cs="Times New Roman"/>
          <w:sz w:val="24"/>
          <w:szCs w:val="24"/>
        </w:rPr>
        <w:t>2020 г.</w:t>
      </w:r>
      <w:r>
        <w:rPr>
          <w:rFonts w:ascii="Times New Roman" w:hAnsi="Times New Roman" w:cs="Times New Roman"/>
          <w:sz w:val="24"/>
          <w:szCs w:val="24"/>
          <w:lang w:val="en-US"/>
        </w:rPr>
        <w:t>)</w:t>
      </w:r>
      <w:r>
        <w:rPr>
          <w:rFonts w:ascii="Times New Roman" w:hAnsi="Times New Roman" w:cs="Times New Roman"/>
          <w:sz w:val="24"/>
          <w:szCs w:val="24"/>
        </w:rPr>
        <w:t xml:space="preserve"> средното превозно разстояние на един тон товар е намаляло спрямо началната година на периода</w:t>
      </w:r>
      <w:r>
        <w:rPr>
          <w:rFonts w:ascii="Times New Roman" w:hAnsi="Times New Roman" w:cs="Times New Roman"/>
          <w:sz w:val="24"/>
          <w:szCs w:val="24"/>
          <w:lang w:val="en-US"/>
        </w:rPr>
        <w:t xml:space="preserve"> (</w:t>
      </w:r>
      <w:r>
        <w:rPr>
          <w:rFonts w:ascii="Times New Roman" w:hAnsi="Times New Roman" w:cs="Times New Roman"/>
          <w:sz w:val="24"/>
          <w:szCs w:val="24"/>
        </w:rPr>
        <w:t>2011 г.</w:t>
      </w:r>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49CBB499" w14:textId="77777777" w:rsidR="00173D40" w:rsidRDefault="00173D40" w:rsidP="00173D40">
      <w:pPr>
        <w:rPr>
          <w:rFonts w:ascii="Times New Roman" w:hAnsi="Times New Roman" w:cs="Times New Roman"/>
          <w:sz w:val="24"/>
          <w:szCs w:val="24"/>
        </w:rPr>
      </w:pPr>
    </w:p>
    <w:p w14:paraId="26DC3371" w14:textId="77777777" w:rsidR="00B81100" w:rsidRDefault="00B81100" w:rsidP="00173D40">
      <w:pPr>
        <w:rPr>
          <w:rFonts w:ascii="Times New Roman" w:hAnsi="Times New Roman" w:cs="Times New Roman"/>
          <w:sz w:val="24"/>
          <w:szCs w:val="24"/>
        </w:rPr>
      </w:pPr>
    </w:p>
    <w:p w14:paraId="68AE3211" w14:textId="77777777" w:rsidR="00173D40" w:rsidRPr="00C15C4D" w:rsidRDefault="00173D40" w:rsidP="00173D4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Таблица 20</w:t>
      </w:r>
    </w:p>
    <w:p w14:paraId="7DC3A2F8" w14:textId="77777777" w:rsidR="00173D40" w:rsidRPr="00253EF5" w:rsidRDefault="00173D40" w:rsidP="00173D4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Изменения в средното превозно разстояние на един тон товар</w:t>
      </w:r>
      <w:r w:rsidRPr="00C15C4D">
        <w:rPr>
          <w:rFonts w:ascii="Times New Roman" w:hAnsi="Times New Roman" w:cs="Times New Roman"/>
          <w:sz w:val="24"/>
          <w:szCs w:val="24"/>
        </w:rPr>
        <w:t xml:space="preserve"> </w:t>
      </w:r>
      <w:r>
        <w:rPr>
          <w:rFonts w:ascii="Times New Roman" w:hAnsi="Times New Roman" w:cs="Times New Roman"/>
          <w:sz w:val="24"/>
          <w:szCs w:val="24"/>
        </w:rPr>
        <w:t xml:space="preserve">превозен с автомобилен транспорт </w:t>
      </w:r>
      <w:r w:rsidRPr="00C15C4D">
        <w:rPr>
          <w:rFonts w:ascii="Times New Roman" w:hAnsi="Times New Roman" w:cs="Times New Roman"/>
          <w:sz w:val="24"/>
          <w:szCs w:val="24"/>
        </w:rPr>
        <w:t xml:space="preserve">в Европа </w:t>
      </w:r>
      <w:r>
        <w:rPr>
          <w:rFonts w:ascii="Times New Roman" w:hAnsi="Times New Roman" w:cs="Times New Roman"/>
          <w:sz w:val="24"/>
          <w:szCs w:val="24"/>
        </w:rPr>
        <w:t xml:space="preserve">за периода 2011 – 2020 г. </w:t>
      </w:r>
      <w:r>
        <w:rPr>
          <w:rFonts w:ascii="Times New Roman" w:hAnsi="Times New Roman" w:cs="Times New Roman"/>
          <w:sz w:val="24"/>
          <w:szCs w:val="24"/>
          <w:lang w:val="en-US"/>
        </w:rPr>
        <w:t>(</w:t>
      </w:r>
      <w:r>
        <w:rPr>
          <w:rFonts w:ascii="Times New Roman" w:hAnsi="Times New Roman" w:cs="Times New Roman"/>
          <w:sz w:val="24"/>
          <w:szCs w:val="24"/>
        </w:rPr>
        <w:t>км.</w:t>
      </w:r>
      <w:r>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352"/>
        <w:gridCol w:w="780"/>
        <w:gridCol w:w="780"/>
        <w:gridCol w:w="780"/>
        <w:gridCol w:w="780"/>
        <w:gridCol w:w="780"/>
        <w:gridCol w:w="713"/>
        <w:gridCol w:w="714"/>
        <w:gridCol w:w="829"/>
        <w:gridCol w:w="774"/>
        <w:gridCol w:w="780"/>
      </w:tblGrid>
      <w:tr w:rsidR="00173D40" w:rsidRPr="007134CD" w14:paraId="5727E67E" w14:textId="77777777" w:rsidTr="00662226">
        <w:tc>
          <w:tcPr>
            <w:tcW w:w="135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cPr>
          <w:p w14:paraId="554FFA68" w14:textId="77777777" w:rsidR="00173D40"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Години</w:t>
            </w:r>
          </w:p>
          <w:p w14:paraId="78463A6D" w14:textId="77777777" w:rsidR="00173D40" w:rsidRPr="007134CD" w:rsidRDefault="00173D40" w:rsidP="00662226">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393C4ED9" w14:textId="77777777" w:rsidR="00173D40" w:rsidRPr="007134CD" w:rsidRDefault="00173D40" w:rsidP="00662226">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59A9C05C"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2011</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604567FB"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2012</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61B2EADD"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2013</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27E90298"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2014</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311540AF"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2015</w:t>
            </w:r>
          </w:p>
        </w:tc>
        <w:tc>
          <w:tcPr>
            <w:tcW w:w="713" w:type="dxa"/>
            <w:tcBorders>
              <w:top w:val="single" w:sz="4" w:space="0" w:color="auto"/>
              <w:left w:val="single" w:sz="4" w:space="0" w:color="auto"/>
              <w:bottom w:val="single" w:sz="4" w:space="0" w:color="auto"/>
              <w:right w:val="single" w:sz="4" w:space="0" w:color="auto"/>
            </w:tcBorders>
            <w:shd w:val="clear" w:color="000000" w:fill="D9D9D9"/>
            <w:vAlign w:val="center"/>
          </w:tcPr>
          <w:p w14:paraId="175F4DA6"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2016</w:t>
            </w:r>
          </w:p>
        </w:tc>
        <w:tc>
          <w:tcPr>
            <w:tcW w:w="714" w:type="dxa"/>
            <w:tcBorders>
              <w:top w:val="single" w:sz="4" w:space="0" w:color="auto"/>
              <w:left w:val="single" w:sz="4" w:space="0" w:color="auto"/>
              <w:bottom w:val="single" w:sz="4" w:space="0" w:color="auto"/>
              <w:right w:val="single" w:sz="4" w:space="0" w:color="auto"/>
            </w:tcBorders>
            <w:shd w:val="clear" w:color="000000" w:fill="D9D9D9"/>
            <w:vAlign w:val="center"/>
          </w:tcPr>
          <w:p w14:paraId="3E328523"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2017</w:t>
            </w:r>
          </w:p>
        </w:tc>
        <w:tc>
          <w:tcPr>
            <w:tcW w:w="829" w:type="dxa"/>
            <w:tcBorders>
              <w:top w:val="single" w:sz="4" w:space="0" w:color="auto"/>
              <w:left w:val="single" w:sz="4" w:space="0" w:color="auto"/>
              <w:bottom w:val="single" w:sz="4" w:space="0" w:color="auto"/>
              <w:right w:val="single" w:sz="4" w:space="0" w:color="auto"/>
            </w:tcBorders>
            <w:shd w:val="clear" w:color="000000" w:fill="D9D9D9"/>
            <w:vAlign w:val="center"/>
          </w:tcPr>
          <w:p w14:paraId="332A7385"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2018</w:t>
            </w:r>
          </w:p>
        </w:tc>
        <w:tc>
          <w:tcPr>
            <w:tcW w:w="774" w:type="dxa"/>
            <w:tcBorders>
              <w:top w:val="single" w:sz="4" w:space="0" w:color="auto"/>
              <w:left w:val="single" w:sz="4" w:space="0" w:color="auto"/>
              <w:bottom w:val="single" w:sz="4" w:space="0" w:color="auto"/>
              <w:right w:val="single" w:sz="4" w:space="0" w:color="auto"/>
            </w:tcBorders>
            <w:shd w:val="clear" w:color="000000" w:fill="D9D9D9"/>
            <w:vAlign w:val="center"/>
          </w:tcPr>
          <w:p w14:paraId="7E9E8D0E"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2019 </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tcPr>
          <w:p w14:paraId="239646D4" w14:textId="77777777" w:rsidR="00173D40" w:rsidRPr="007134CD" w:rsidRDefault="00173D40" w:rsidP="00662226">
            <w:pPr>
              <w:jc w:val="center"/>
              <w:rPr>
                <w:rFonts w:cstheme="minorHAnsi"/>
                <w:b/>
                <w:color w:val="000000"/>
                <w:sz w:val="16"/>
                <w:szCs w:val="16"/>
              </w:rPr>
            </w:pPr>
            <w:r w:rsidRPr="007134CD">
              <w:rPr>
                <w:rFonts w:eastAsia="Calibri" w:cstheme="minorHAnsi"/>
                <w:b/>
                <w:bCs/>
                <w:color w:val="000000"/>
                <w:sz w:val="16"/>
                <w:szCs w:val="16"/>
                <w:lang w:eastAsia="ja-JP"/>
              </w:rPr>
              <w:t>2020 </w:t>
            </w:r>
          </w:p>
        </w:tc>
      </w:tr>
      <w:tr w:rsidR="00173D40" w14:paraId="7821B4BD" w14:textId="77777777" w:rsidTr="00662226">
        <w:tc>
          <w:tcPr>
            <w:tcW w:w="1352" w:type="dxa"/>
          </w:tcPr>
          <w:p w14:paraId="30C24172" w14:textId="77777777" w:rsidR="00173D40" w:rsidRPr="007134CD" w:rsidRDefault="00173D40" w:rsidP="00662226">
            <w:pPr>
              <w:rPr>
                <w:rFonts w:cstheme="minorHAnsi"/>
                <w:sz w:val="16"/>
                <w:szCs w:val="16"/>
              </w:rPr>
            </w:pPr>
            <w:r w:rsidRPr="007134CD">
              <w:rPr>
                <w:rFonts w:cstheme="minorHAnsi"/>
                <w:sz w:val="16"/>
                <w:szCs w:val="16"/>
              </w:rPr>
              <w:t>Белгия</w:t>
            </w:r>
          </w:p>
        </w:tc>
        <w:tc>
          <w:tcPr>
            <w:tcW w:w="780" w:type="dxa"/>
            <w:tcBorders>
              <w:top w:val="single" w:sz="4" w:space="0" w:color="auto"/>
              <w:left w:val="single" w:sz="4" w:space="0" w:color="auto"/>
              <w:bottom w:val="single" w:sz="4" w:space="0" w:color="auto"/>
              <w:right w:val="single" w:sz="4" w:space="0" w:color="auto"/>
            </w:tcBorders>
            <w:shd w:val="clear" w:color="auto" w:fill="auto"/>
            <w:vAlign w:val="bottom"/>
          </w:tcPr>
          <w:p w14:paraId="27558BC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114,48</w:t>
            </w:r>
          </w:p>
        </w:tc>
        <w:tc>
          <w:tcPr>
            <w:tcW w:w="780" w:type="dxa"/>
            <w:tcBorders>
              <w:top w:val="single" w:sz="4" w:space="0" w:color="auto"/>
              <w:left w:val="nil"/>
              <w:bottom w:val="single" w:sz="4" w:space="0" w:color="auto"/>
              <w:right w:val="single" w:sz="4" w:space="0" w:color="auto"/>
            </w:tcBorders>
            <w:shd w:val="clear" w:color="auto" w:fill="auto"/>
            <w:vAlign w:val="bottom"/>
          </w:tcPr>
          <w:p w14:paraId="17E12C1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110,18</w:t>
            </w:r>
          </w:p>
        </w:tc>
        <w:tc>
          <w:tcPr>
            <w:tcW w:w="780" w:type="dxa"/>
            <w:tcBorders>
              <w:top w:val="single" w:sz="4" w:space="0" w:color="auto"/>
              <w:left w:val="nil"/>
              <w:bottom w:val="single" w:sz="4" w:space="0" w:color="auto"/>
              <w:right w:val="single" w:sz="4" w:space="0" w:color="auto"/>
            </w:tcBorders>
            <w:shd w:val="clear" w:color="auto" w:fill="auto"/>
            <w:vAlign w:val="bottom"/>
          </w:tcPr>
          <w:p w14:paraId="34642D9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109,10</w:t>
            </w:r>
          </w:p>
        </w:tc>
        <w:tc>
          <w:tcPr>
            <w:tcW w:w="780" w:type="dxa"/>
            <w:tcBorders>
              <w:top w:val="single" w:sz="4" w:space="0" w:color="auto"/>
              <w:left w:val="nil"/>
              <w:bottom w:val="single" w:sz="4" w:space="0" w:color="auto"/>
              <w:right w:val="single" w:sz="4" w:space="0" w:color="auto"/>
            </w:tcBorders>
            <w:shd w:val="clear" w:color="auto" w:fill="auto"/>
            <w:vAlign w:val="bottom"/>
          </w:tcPr>
          <w:p w14:paraId="0234DFA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106,21</w:t>
            </w:r>
          </w:p>
        </w:tc>
        <w:tc>
          <w:tcPr>
            <w:tcW w:w="780" w:type="dxa"/>
            <w:tcBorders>
              <w:top w:val="single" w:sz="4" w:space="0" w:color="auto"/>
              <w:left w:val="nil"/>
              <w:bottom w:val="single" w:sz="4" w:space="0" w:color="auto"/>
              <w:right w:val="single" w:sz="4" w:space="0" w:color="auto"/>
            </w:tcBorders>
            <w:shd w:val="clear" w:color="auto" w:fill="auto"/>
            <w:vAlign w:val="bottom"/>
          </w:tcPr>
          <w:p w14:paraId="4174EA8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122,27</w:t>
            </w:r>
          </w:p>
        </w:tc>
        <w:tc>
          <w:tcPr>
            <w:tcW w:w="713" w:type="dxa"/>
            <w:tcBorders>
              <w:top w:val="single" w:sz="4" w:space="0" w:color="auto"/>
              <w:left w:val="nil"/>
              <w:bottom w:val="single" w:sz="4" w:space="0" w:color="auto"/>
              <w:right w:val="single" w:sz="4" w:space="0" w:color="auto"/>
            </w:tcBorders>
            <w:shd w:val="clear" w:color="auto" w:fill="auto"/>
            <w:vAlign w:val="bottom"/>
          </w:tcPr>
          <w:p w14:paraId="3D56F7B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120,72</w:t>
            </w:r>
          </w:p>
        </w:tc>
        <w:tc>
          <w:tcPr>
            <w:tcW w:w="714" w:type="dxa"/>
            <w:tcBorders>
              <w:top w:val="single" w:sz="4" w:space="0" w:color="auto"/>
              <w:left w:val="nil"/>
              <w:bottom w:val="single" w:sz="4" w:space="0" w:color="auto"/>
              <w:right w:val="single" w:sz="4" w:space="0" w:color="auto"/>
            </w:tcBorders>
            <w:shd w:val="clear" w:color="auto" w:fill="auto"/>
            <w:vAlign w:val="bottom"/>
          </w:tcPr>
          <w:p w14:paraId="4C6B20A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114,02</w:t>
            </w:r>
          </w:p>
        </w:tc>
        <w:tc>
          <w:tcPr>
            <w:tcW w:w="829" w:type="dxa"/>
            <w:tcBorders>
              <w:top w:val="single" w:sz="4" w:space="0" w:color="auto"/>
              <w:left w:val="nil"/>
              <w:bottom w:val="single" w:sz="4" w:space="0" w:color="auto"/>
              <w:right w:val="single" w:sz="4" w:space="0" w:color="auto"/>
            </w:tcBorders>
            <w:shd w:val="clear" w:color="auto" w:fill="auto"/>
            <w:vAlign w:val="bottom"/>
          </w:tcPr>
          <w:p w14:paraId="44D1287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114,48</w:t>
            </w:r>
          </w:p>
        </w:tc>
        <w:tc>
          <w:tcPr>
            <w:tcW w:w="774" w:type="dxa"/>
            <w:tcBorders>
              <w:top w:val="single" w:sz="4" w:space="0" w:color="auto"/>
              <w:left w:val="nil"/>
              <w:bottom w:val="single" w:sz="4" w:space="0" w:color="auto"/>
              <w:right w:val="single" w:sz="4" w:space="0" w:color="auto"/>
            </w:tcBorders>
            <w:shd w:val="clear" w:color="auto" w:fill="auto"/>
            <w:vAlign w:val="bottom"/>
          </w:tcPr>
          <w:p w14:paraId="270B6AF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122,66</w:t>
            </w:r>
          </w:p>
        </w:tc>
        <w:tc>
          <w:tcPr>
            <w:tcW w:w="780" w:type="dxa"/>
            <w:tcBorders>
              <w:top w:val="single" w:sz="4" w:space="0" w:color="auto"/>
              <w:left w:val="nil"/>
              <w:bottom w:val="single" w:sz="4" w:space="0" w:color="auto"/>
              <w:right w:val="single" w:sz="4" w:space="0" w:color="auto"/>
            </w:tcBorders>
            <w:shd w:val="clear" w:color="auto" w:fill="auto"/>
            <w:vAlign w:val="bottom"/>
          </w:tcPr>
          <w:p w14:paraId="7C12CBC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125,81</w:t>
            </w:r>
          </w:p>
        </w:tc>
      </w:tr>
      <w:tr w:rsidR="00173D40" w14:paraId="5CF7EA4D" w14:textId="77777777" w:rsidTr="00662226">
        <w:tc>
          <w:tcPr>
            <w:tcW w:w="1352" w:type="dxa"/>
          </w:tcPr>
          <w:p w14:paraId="401FB045" w14:textId="77777777" w:rsidR="00173D40" w:rsidRPr="007134CD" w:rsidRDefault="00173D40" w:rsidP="00662226">
            <w:pPr>
              <w:rPr>
                <w:rFonts w:cstheme="minorHAnsi"/>
                <w:sz w:val="16"/>
                <w:szCs w:val="16"/>
              </w:rPr>
            </w:pPr>
            <w:r w:rsidRPr="007134CD">
              <w:rPr>
                <w:rFonts w:cstheme="minorHAnsi"/>
                <w:sz w:val="16"/>
                <w:szCs w:val="16"/>
              </w:rPr>
              <w:t>България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1ABA196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156,76</w:t>
            </w:r>
          </w:p>
        </w:tc>
        <w:tc>
          <w:tcPr>
            <w:tcW w:w="780" w:type="dxa"/>
            <w:tcBorders>
              <w:top w:val="nil"/>
              <w:left w:val="nil"/>
              <w:bottom w:val="single" w:sz="4" w:space="0" w:color="auto"/>
              <w:right w:val="single" w:sz="4" w:space="0" w:color="auto"/>
            </w:tcBorders>
            <w:shd w:val="clear" w:color="auto" w:fill="auto"/>
            <w:vAlign w:val="bottom"/>
          </w:tcPr>
          <w:p w14:paraId="706DC2E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173,75</w:t>
            </w:r>
          </w:p>
        </w:tc>
        <w:tc>
          <w:tcPr>
            <w:tcW w:w="780" w:type="dxa"/>
            <w:tcBorders>
              <w:top w:val="nil"/>
              <w:left w:val="nil"/>
              <w:bottom w:val="single" w:sz="4" w:space="0" w:color="auto"/>
              <w:right w:val="single" w:sz="4" w:space="0" w:color="auto"/>
            </w:tcBorders>
            <w:shd w:val="clear" w:color="auto" w:fill="auto"/>
            <w:vAlign w:val="bottom"/>
          </w:tcPr>
          <w:p w14:paraId="3DDA4DF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169,22</w:t>
            </w:r>
          </w:p>
        </w:tc>
        <w:tc>
          <w:tcPr>
            <w:tcW w:w="780" w:type="dxa"/>
            <w:tcBorders>
              <w:top w:val="nil"/>
              <w:left w:val="nil"/>
              <w:bottom w:val="single" w:sz="4" w:space="0" w:color="auto"/>
              <w:right w:val="single" w:sz="4" w:space="0" w:color="auto"/>
            </w:tcBorders>
            <w:shd w:val="clear" w:color="auto" w:fill="auto"/>
            <w:vAlign w:val="bottom"/>
          </w:tcPr>
          <w:p w14:paraId="7AEDCBE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181,96</w:t>
            </w:r>
          </w:p>
        </w:tc>
        <w:tc>
          <w:tcPr>
            <w:tcW w:w="780" w:type="dxa"/>
            <w:tcBorders>
              <w:top w:val="nil"/>
              <w:left w:val="nil"/>
              <w:bottom w:val="single" w:sz="4" w:space="0" w:color="auto"/>
              <w:right w:val="single" w:sz="4" w:space="0" w:color="auto"/>
            </w:tcBorders>
            <w:shd w:val="clear" w:color="auto" w:fill="auto"/>
            <w:vAlign w:val="bottom"/>
          </w:tcPr>
          <w:p w14:paraId="0FB5431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199,90</w:t>
            </w:r>
          </w:p>
        </w:tc>
        <w:tc>
          <w:tcPr>
            <w:tcW w:w="713" w:type="dxa"/>
            <w:tcBorders>
              <w:top w:val="nil"/>
              <w:left w:val="nil"/>
              <w:bottom w:val="single" w:sz="4" w:space="0" w:color="auto"/>
              <w:right w:val="single" w:sz="4" w:space="0" w:color="auto"/>
            </w:tcBorders>
            <w:shd w:val="clear" w:color="auto" w:fill="auto"/>
            <w:vAlign w:val="bottom"/>
          </w:tcPr>
          <w:p w14:paraId="37DB130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241,48</w:t>
            </w:r>
          </w:p>
        </w:tc>
        <w:tc>
          <w:tcPr>
            <w:tcW w:w="714" w:type="dxa"/>
            <w:tcBorders>
              <w:top w:val="nil"/>
              <w:left w:val="nil"/>
              <w:bottom w:val="single" w:sz="4" w:space="0" w:color="auto"/>
              <w:right w:val="single" w:sz="4" w:space="0" w:color="auto"/>
            </w:tcBorders>
            <w:shd w:val="clear" w:color="auto" w:fill="auto"/>
            <w:vAlign w:val="bottom"/>
          </w:tcPr>
          <w:p w14:paraId="6A75FFA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232,05</w:t>
            </w:r>
          </w:p>
        </w:tc>
        <w:tc>
          <w:tcPr>
            <w:tcW w:w="829" w:type="dxa"/>
            <w:tcBorders>
              <w:top w:val="nil"/>
              <w:left w:val="nil"/>
              <w:bottom w:val="single" w:sz="4" w:space="0" w:color="auto"/>
              <w:right w:val="single" w:sz="4" w:space="0" w:color="auto"/>
            </w:tcBorders>
            <w:shd w:val="clear" w:color="auto" w:fill="auto"/>
            <w:vAlign w:val="bottom"/>
          </w:tcPr>
          <w:p w14:paraId="4BDDC37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188,20</w:t>
            </w:r>
          </w:p>
        </w:tc>
        <w:tc>
          <w:tcPr>
            <w:tcW w:w="774" w:type="dxa"/>
            <w:tcBorders>
              <w:top w:val="nil"/>
              <w:left w:val="nil"/>
              <w:bottom w:val="single" w:sz="4" w:space="0" w:color="auto"/>
              <w:right w:val="single" w:sz="4" w:space="0" w:color="auto"/>
            </w:tcBorders>
            <w:shd w:val="clear" w:color="auto" w:fill="auto"/>
            <w:vAlign w:val="bottom"/>
          </w:tcPr>
          <w:p w14:paraId="15A1B57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179,37</w:t>
            </w:r>
          </w:p>
        </w:tc>
        <w:tc>
          <w:tcPr>
            <w:tcW w:w="780" w:type="dxa"/>
            <w:tcBorders>
              <w:top w:val="nil"/>
              <w:left w:val="nil"/>
              <w:bottom w:val="single" w:sz="4" w:space="0" w:color="auto"/>
              <w:right w:val="single" w:sz="4" w:space="0" w:color="auto"/>
            </w:tcBorders>
            <w:shd w:val="clear" w:color="auto" w:fill="auto"/>
            <w:vAlign w:val="bottom"/>
          </w:tcPr>
          <w:p w14:paraId="77BB069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239,05</w:t>
            </w:r>
          </w:p>
        </w:tc>
      </w:tr>
      <w:tr w:rsidR="00173D40" w14:paraId="73026E1C" w14:textId="77777777" w:rsidTr="00662226">
        <w:tc>
          <w:tcPr>
            <w:tcW w:w="1352" w:type="dxa"/>
          </w:tcPr>
          <w:p w14:paraId="2DE46F1B" w14:textId="77777777" w:rsidR="00173D40" w:rsidRPr="007134CD" w:rsidRDefault="00173D40" w:rsidP="00662226">
            <w:pPr>
              <w:rPr>
                <w:rFonts w:cstheme="minorHAnsi"/>
                <w:sz w:val="16"/>
                <w:szCs w:val="16"/>
              </w:rPr>
            </w:pPr>
            <w:r w:rsidRPr="007134CD">
              <w:rPr>
                <w:rFonts w:cstheme="minorHAnsi"/>
                <w:sz w:val="16"/>
                <w:szCs w:val="16"/>
              </w:rPr>
              <w:t>Чехия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2F871E3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156,98</w:t>
            </w:r>
          </w:p>
        </w:tc>
        <w:tc>
          <w:tcPr>
            <w:tcW w:w="780" w:type="dxa"/>
            <w:tcBorders>
              <w:top w:val="nil"/>
              <w:left w:val="nil"/>
              <w:bottom w:val="single" w:sz="4" w:space="0" w:color="auto"/>
              <w:right w:val="single" w:sz="4" w:space="0" w:color="auto"/>
            </w:tcBorders>
            <w:shd w:val="clear" w:color="auto" w:fill="auto"/>
            <w:vAlign w:val="bottom"/>
          </w:tcPr>
          <w:p w14:paraId="6D9E57A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150,98</w:t>
            </w:r>
          </w:p>
        </w:tc>
        <w:tc>
          <w:tcPr>
            <w:tcW w:w="780" w:type="dxa"/>
            <w:tcBorders>
              <w:top w:val="nil"/>
              <w:left w:val="nil"/>
              <w:bottom w:val="single" w:sz="4" w:space="0" w:color="auto"/>
              <w:right w:val="single" w:sz="4" w:space="0" w:color="auto"/>
            </w:tcBorders>
            <w:shd w:val="clear" w:color="auto" w:fill="auto"/>
            <w:vAlign w:val="bottom"/>
          </w:tcPr>
          <w:p w14:paraId="6E9491C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156,16</w:t>
            </w:r>
          </w:p>
        </w:tc>
        <w:tc>
          <w:tcPr>
            <w:tcW w:w="780" w:type="dxa"/>
            <w:tcBorders>
              <w:top w:val="nil"/>
              <w:left w:val="nil"/>
              <w:bottom w:val="single" w:sz="4" w:space="0" w:color="auto"/>
              <w:right w:val="single" w:sz="4" w:space="0" w:color="auto"/>
            </w:tcBorders>
            <w:shd w:val="clear" w:color="auto" w:fill="auto"/>
            <w:vAlign w:val="bottom"/>
          </w:tcPr>
          <w:p w14:paraId="54AA6F4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140,05</w:t>
            </w:r>
          </w:p>
        </w:tc>
        <w:tc>
          <w:tcPr>
            <w:tcW w:w="780" w:type="dxa"/>
            <w:tcBorders>
              <w:top w:val="nil"/>
              <w:left w:val="nil"/>
              <w:bottom w:val="single" w:sz="4" w:space="0" w:color="auto"/>
              <w:right w:val="single" w:sz="4" w:space="0" w:color="auto"/>
            </w:tcBorders>
            <w:shd w:val="clear" w:color="auto" w:fill="auto"/>
            <w:vAlign w:val="bottom"/>
          </w:tcPr>
          <w:p w14:paraId="297B5F0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133,78</w:t>
            </w:r>
          </w:p>
        </w:tc>
        <w:tc>
          <w:tcPr>
            <w:tcW w:w="713" w:type="dxa"/>
            <w:tcBorders>
              <w:top w:val="nil"/>
              <w:left w:val="nil"/>
              <w:bottom w:val="single" w:sz="4" w:space="0" w:color="auto"/>
              <w:right w:val="single" w:sz="4" w:space="0" w:color="auto"/>
            </w:tcBorders>
            <w:shd w:val="clear" w:color="auto" w:fill="auto"/>
            <w:vAlign w:val="bottom"/>
          </w:tcPr>
          <w:p w14:paraId="7CF9EC9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116,50</w:t>
            </w:r>
          </w:p>
        </w:tc>
        <w:tc>
          <w:tcPr>
            <w:tcW w:w="714" w:type="dxa"/>
            <w:tcBorders>
              <w:top w:val="nil"/>
              <w:left w:val="nil"/>
              <w:bottom w:val="single" w:sz="4" w:space="0" w:color="auto"/>
              <w:right w:val="single" w:sz="4" w:space="0" w:color="auto"/>
            </w:tcBorders>
            <w:shd w:val="clear" w:color="auto" w:fill="auto"/>
            <w:vAlign w:val="bottom"/>
          </w:tcPr>
          <w:p w14:paraId="1AF5E3D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96,37</w:t>
            </w:r>
          </w:p>
        </w:tc>
        <w:tc>
          <w:tcPr>
            <w:tcW w:w="829" w:type="dxa"/>
            <w:tcBorders>
              <w:top w:val="nil"/>
              <w:left w:val="nil"/>
              <w:bottom w:val="single" w:sz="4" w:space="0" w:color="auto"/>
              <w:right w:val="single" w:sz="4" w:space="0" w:color="auto"/>
            </w:tcBorders>
            <w:shd w:val="clear" w:color="auto" w:fill="auto"/>
            <w:vAlign w:val="bottom"/>
          </w:tcPr>
          <w:p w14:paraId="6631EB7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85,71</w:t>
            </w:r>
          </w:p>
        </w:tc>
        <w:tc>
          <w:tcPr>
            <w:tcW w:w="774" w:type="dxa"/>
            <w:tcBorders>
              <w:top w:val="nil"/>
              <w:left w:val="nil"/>
              <w:bottom w:val="single" w:sz="4" w:space="0" w:color="auto"/>
              <w:right w:val="single" w:sz="4" w:space="0" w:color="auto"/>
            </w:tcBorders>
            <w:shd w:val="clear" w:color="auto" w:fill="auto"/>
            <w:vAlign w:val="bottom"/>
          </w:tcPr>
          <w:p w14:paraId="24224D6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77,48</w:t>
            </w:r>
          </w:p>
        </w:tc>
        <w:tc>
          <w:tcPr>
            <w:tcW w:w="780" w:type="dxa"/>
            <w:tcBorders>
              <w:top w:val="nil"/>
              <w:left w:val="nil"/>
              <w:bottom w:val="single" w:sz="4" w:space="0" w:color="auto"/>
              <w:right w:val="single" w:sz="4" w:space="0" w:color="auto"/>
            </w:tcBorders>
            <w:shd w:val="clear" w:color="auto" w:fill="auto"/>
            <w:vAlign w:val="bottom"/>
          </w:tcPr>
          <w:p w14:paraId="530146B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122,01</w:t>
            </w:r>
          </w:p>
        </w:tc>
      </w:tr>
      <w:tr w:rsidR="00173D40" w14:paraId="3801A7B3" w14:textId="77777777" w:rsidTr="00662226">
        <w:tc>
          <w:tcPr>
            <w:tcW w:w="1352" w:type="dxa"/>
          </w:tcPr>
          <w:p w14:paraId="3F4718A4" w14:textId="77777777" w:rsidR="00173D40" w:rsidRPr="007134CD" w:rsidRDefault="00173D40" w:rsidP="00662226">
            <w:pPr>
              <w:rPr>
                <w:rFonts w:cstheme="minorHAnsi"/>
                <w:sz w:val="16"/>
                <w:szCs w:val="16"/>
              </w:rPr>
            </w:pPr>
            <w:r w:rsidRPr="007134CD">
              <w:rPr>
                <w:rFonts w:cstheme="minorHAnsi"/>
                <w:sz w:val="16"/>
                <w:szCs w:val="16"/>
              </w:rPr>
              <w:t>Дания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258917C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90,56</w:t>
            </w:r>
          </w:p>
        </w:tc>
        <w:tc>
          <w:tcPr>
            <w:tcW w:w="780" w:type="dxa"/>
            <w:tcBorders>
              <w:top w:val="nil"/>
              <w:left w:val="nil"/>
              <w:bottom w:val="single" w:sz="4" w:space="0" w:color="auto"/>
              <w:right w:val="single" w:sz="4" w:space="0" w:color="auto"/>
            </w:tcBorders>
            <w:shd w:val="clear" w:color="auto" w:fill="auto"/>
            <w:vAlign w:val="bottom"/>
          </w:tcPr>
          <w:p w14:paraId="1762231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94,58</w:t>
            </w:r>
          </w:p>
        </w:tc>
        <w:tc>
          <w:tcPr>
            <w:tcW w:w="780" w:type="dxa"/>
            <w:tcBorders>
              <w:top w:val="nil"/>
              <w:left w:val="nil"/>
              <w:bottom w:val="single" w:sz="4" w:space="0" w:color="auto"/>
              <w:right w:val="single" w:sz="4" w:space="0" w:color="auto"/>
            </w:tcBorders>
            <w:shd w:val="clear" w:color="auto" w:fill="auto"/>
            <w:vAlign w:val="bottom"/>
          </w:tcPr>
          <w:p w14:paraId="2AE8A4C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92,41</w:t>
            </w:r>
          </w:p>
        </w:tc>
        <w:tc>
          <w:tcPr>
            <w:tcW w:w="780" w:type="dxa"/>
            <w:tcBorders>
              <w:top w:val="nil"/>
              <w:left w:val="nil"/>
              <w:bottom w:val="single" w:sz="4" w:space="0" w:color="auto"/>
              <w:right w:val="single" w:sz="4" w:space="0" w:color="auto"/>
            </w:tcBorders>
            <w:shd w:val="clear" w:color="auto" w:fill="auto"/>
            <w:vAlign w:val="bottom"/>
          </w:tcPr>
          <w:p w14:paraId="3A0689C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90,85</w:t>
            </w:r>
          </w:p>
        </w:tc>
        <w:tc>
          <w:tcPr>
            <w:tcW w:w="780" w:type="dxa"/>
            <w:tcBorders>
              <w:top w:val="nil"/>
              <w:left w:val="nil"/>
              <w:bottom w:val="single" w:sz="4" w:space="0" w:color="auto"/>
              <w:right w:val="single" w:sz="4" w:space="0" w:color="auto"/>
            </w:tcBorders>
            <w:shd w:val="clear" w:color="auto" w:fill="auto"/>
            <w:vAlign w:val="bottom"/>
          </w:tcPr>
          <w:p w14:paraId="27E0CAE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85,53</w:t>
            </w:r>
          </w:p>
        </w:tc>
        <w:tc>
          <w:tcPr>
            <w:tcW w:w="713" w:type="dxa"/>
            <w:tcBorders>
              <w:top w:val="nil"/>
              <w:left w:val="nil"/>
              <w:bottom w:val="single" w:sz="4" w:space="0" w:color="auto"/>
              <w:right w:val="single" w:sz="4" w:space="0" w:color="auto"/>
            </w:tcBorders>
            <w:shd w:val="clear" w:color="auto" w:fill="auto"/>
            <w:vAlign w:val="bottom"/>
          </w:tcPr>
          <w:p w14:paraId="75D49C1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87,12</w:t>
            </w:r>
          </w:p>
        </w:tc>
        <w:tc>
          <w:tcPr>
            <w:tcW w:w="714" w:type="dxa"/>
            <w:tcBorders>
              <w:top w:val="nil"/>
              <w:left w:val="nil"/>
              <w:bottom w:val="single" w:sz="4" w:space="0" w:color="auto"/>
              <w:right w:val="single" w:sz="4" w:space="0" w:color="auto"/>
            </w:tcBorders>
            <w:shd w:val="clear" w:color="auto" w:fill="auto"/>
            <w:vAlign w:val="bottom"/>
          </w:tcPr>
          <w:p w14:paraId="7875039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86,57</w:t>
            </w:r>
          </w:p>
        </w:tc>
        <w:tc>
          <w:tcPr>
            <w:tcW w:w="829" w:type="dxa"/>
            <w:tcBorders>
              <w:top w:val="nil"/>
              <w:left w:val="nil"/>
              <w:bottom w:val="single" w:sz="4" w:space="0" w:color="auto"/>
              <w:right w:val="single" w:sz="4" w:space="0" w:color="auto"/>
            </w:tcBorders>
            <w:shd w:val="clear" w:color="auto" w:fill="auto"/>
            <w:vAlign w:val="bottom"/>
          </w:tcPr>
          <w:p w14:paraId="3C17544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89,52</w:t>
            </w:r>
          </w:p>
        </w:tc>
        <w:tc>
          <w:tcPr>
            <w:tcW w:w="774" w:type="dxa"/>
            <w:tcBorders>
              <w:top w:val="nil"/>
              <w:left w:val="nil"/>
              <w:bottom w:val="single" w:sz="4" w:space="0" w:color="auto"/>
              <w:right w:val="single" w:sz="4" w:space="0" w:color="auto"/>
            </w:tcBorders>
            <w:shd w:val="clear" w:color="auto" w:fill="auto"/>
            <w:vAlign w:val="bottom"/>
          </w:tcPr>
          <w:p w14:paraId="6608157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89,37</w:t>
            </w:r>
          </w:p>
        </w:tc>
        <w:tc>
          <w:tcPr>
            <w:tcW w:w="780" w:type="dxa"/>
            <w:tcBorders>
              <w:top w:val="nil"/>
              <w:left w:val="nil"/>
              <w:bottom w:val="single" w:sz="4" w:space="0" w:color="auto"/>
              <w:right w:val="single" w:sz="4" w:space="0" w:color="auto"/>
            </w:tcBorders>
            <w:shd w:val="clear" w:color="auto" w:fill="auto"/>
            <w:vAlign w:val="bottom"/>
          </w:tcPr>
          <w:p w14:paraId="5F2C0D2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82,46</w:t>
            </w:r>
          </w:p>
        </w:tc>
      </w:tr>
      <w:tr w:rsidR="00173D40" w14:paraId="62CAB7CB" w14:textId="77777777" w:rsidTr="00662226">
        <w:tc>
          <w:tcPr>
            <w:tcW w:w="1352" w:type="dxa"/>
          </w:tcPr>
          <w:p w14:paraId="328B54A5" w14:textId="77777777" w:rsidR="00173D40" w:rsidRPr="007134CD" w:rsidRDefault="00173D40" w:rsidP="00662226">
            <w:pPr>
              <w:rPr>
                <w:rFonts w:cstheme="minorHAnsi"/>
                <w:sz w:val="16"/>
                <w:szCs w:val="16"/>
              </w:rPr>
            </w:pPr>
            <w:r w:rsidRPr="007134CD">
              <w:rPr>
                <w:rFonts w:cstheme="minorHAnsi"/>
                <w:sz w:val="16"/>
                <w:szCs w:val="16"/>
              </w:rPr>
              <w:t>Германия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263B16E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108,42</w:t>
            </w:r>
          </w:p>
        </w:tc>
        <w:tc>
          <w:tcPr>
            <w:tcW w:w="780" w:type="dxa"/>
            <w:tcBorders>
              <w:top w:val="nil"/>
              <w:left w:val="nil"/>
              <w:bottom w:val="single" w:sz="4" w:space="0" w:color="auto"/>
              <w:right w:val="single" w:sz="4" w:space="0" w:color="auto"/>
            </w:tcBorders>
            <w:shd w:val="clear" w:color="auto" w:fill="auto"/>
            <w:vAlign w:val="bottom"/>
          </w:tcPr>
          <w:p w14:paraId="43E9A6E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106,16</w:t>
            </w:r>
          </w:p>
        </w:tc>
        <w:tc>
          <w:tcPr>
            <w:tcW w:w="780" w:type="dxa"/>
            <w:tcBorders>
              <w:top w:val="nil"/>
              <w:left w:val="nil"/>
              <w:bottom w:val="single" w:sz="4" w:space="0" w:color="auto"/>
              <w:right w:val="single" w:sz="4" w:space="0" w:color="auto"/>
            </w:tcBorders>
            <w:shd w:val="clear" w:color="auto" w:fill="auto"/>
            <w:vAlign w:val="bottom"/>
          </w:tcPr>
          <w:p w14:paraId="75B3EA3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104,04</w:t>
            </w:r>
          </w:p>
        </w:tc>
        <w:tc>
          <w:tcPr>
            <w:tcW w:w="780" w:type="dxa"/>
            <w:tcBorders>
              <w:top w:val="nil"/>
              <w:left w:val="nil"/>
              <w:bottom w:val="single" w:sz="4" w:space="0" w:color="auto"/>
              <w:right w:val="single" w:sz="4" w:space="0" w:color="auto"/>
            </w:tcBorders>
            <w:shd w:val="clear" w:color="auto" w:fill="auto"/>
            <w:vAlign w:val="bottom"/>
          </w:tcPr>
          <w:p w14:paraId="122D301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101,60</w:t>
            </w:r>
          </w:p>
        </w:tc>
        <w:tc>
          <w:tcPr>
            <w:tcW w:w="780" w:type="dxa"/>
            <w:tcBorders>
              <w:top w:val="nil"/>
              <w:left w:val="nil"/>
              <w:bottom w:val="single" w:sz="4" w:space="0" w:color="auto"/>
              <w:right w:val="single" w:sz="4" w:space="0" w:color="auto"/>
            </w:tcBorders>
            <w:shd w:val="clear" w:color="auto" w:fill="auto"/>
            <w:vAlign w:val="bottom"/>
          </w:tcPr>
          <w:p w14:paraId="6A9A188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103,72</w:t>
            </w:r>
          </w:p>
        </w:tc>
        <w:tc>
          <w:tcPr>
            <w:tcW w:w="713" w:type="dxa"/>
            <w:tcBorders>
              <w:top w:val="nil"/>
              <w:left w:val="nil"/>
              <w:bottom w:val="single" w:sz="4" w:space="0" w:color="auto"/>
              <w:right w:val="single" w:sz="4" w:space="0" w:color="auto"/>
            </w:tcBorders>
            <w:shd w:val="clear" w:color="auto" w:fill="auto"/>
            <w:vAlign w:val="bottom"/>
          </w:tcPr>
          <w:p w14:paraId="34ACB64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101,47</w:t>
            </w:r>
          </w:p>
        </w:tc>
        <w:tc>
          <w:tcPr>
            <w:tcW w:w="714" w:type="dxa"/>
            <w:tcBorders>
              <w:top w:val="nil"/>
              <w:left w:val="nil"/>
              <w:bottom w:val="single" w:sz="4" w:space="0" w:color="auto"/>
              <w:right w:val="single" w:sz="4" w:space="0" w:color="auto"/>
            </w:tcBorders>
            <w:shd w:val="clear" w:color="auto" w:fill="auto"/>
            <w:vAlign w:val="bottom"/>
          </w:tcPr>
          <w:p w14:paraId="60D9D8E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99,04</w:t>
            </w:r>
          </w:p>
        </w:tc>
        <w:tc>
          <w:tcPr>
            <w:tcW w:w="829" w:type="dxa"/>
            <w:tcBorders>
              <w:top w:val="nil"/>
              <w:left w:val="nil"/>
              <w:bottom w:val="single" w:sz="4" w:space="0" w:color="auto"/>
              <w:right w:val="single" w:sz="4" w:space="0" w:color="auto"/>
            </w:tcBorders>
            <w:shd w:val="clear" w:color="auto" w:fill="auto"/>
            <w:vAlign w:val="bottom"/>
          </w:tcPr>
          <w:p w14:paraId="2063BDB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98,96</w:t>
            </w:r>
          </w:p>
        </w:tc>
        <w:tc>
          <w:tcPr>
            <w:tcW w:w="774" w:type="dxa"/>
            <w:tcBorders>
              <w:top w:val="nil"/>
              <w:left w:val="nil"/>
              <w:bottom w:val="single" w:sz="4" w:space="0" w:color="auto"/>
              <w:right w:val="single" w:sz="4" w:space="0" w:color="auto"/>
            </w:tcBorders>
            <w:shd w:val="clear" w:color="auto" w:fill="auto"/>
            <w:vAlign w:val="bottom"/>
          </w:tcPr>
          <w:p w14:paraId="2D72B3A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97,21</w:t>
            </w:r>
          </w:p>
        </w:tc>
        <w:tc>
          <w:tcPr>
            <w:tcW w:w="780" w:type="dxa"/>
            <w:tcBorders>
              <w:top w:val="nil"/>
              <w:left w:val="nil"/>
              <w:bottom w:val="single" w:sz="4" w:space="0" w:color="auto"/>
              <w:right w:val="single" w:sz="4" w:space="0" w:color="auto"/>
            </w:tcBorders>
            <w:shd w:val="clear" w:color="auto" w:fill="auto"/>
            <w:vAlign w:val="bottom"/>
          </w:tcPr>
          <w:p w14:paraId="24621BA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97,64</w:t>
            </w:r>
          </w:p>
        </w:tc>
      </w:tr>
      <w:tr w:rsidR="00173D40" w14:paraId="5FA0BA08" w14:textId="77777777" w:rsidTr="00662226">
        <w:tc>
          <w:tcPr>
            <w:tcW w:w="1352" w:type="dxa"/>
          </w:tcPr>
          <w:p w14:paraId="15F9CB74" w14:textId="77777777" w:rsidR="00173D40" w:rsidRPr="007134CD" w:rsidRDefault="00173D40" w:rsidP="00662226">
            <w:pPr>
              <w:rPr>
                <w:rFonts w:cstheme="minorHAnsi"/>
                <w:sz w:val="16"/>
                <w:szCs w:val="16"/>
              </w:rPr>
            </w:pPr>
            <w:r w:rsidRPr="007134CD">
              <w:rPr>
                <w:rFonts w:cstheme="minorHAnsi"/>
                <w:sz w:val="16"/>
                <w:szCs w:val="16"/>
              </w:rPr>
              <w:t>Естония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2AFED96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179,63</w:t>
            </w:r>
          </w:p>
        </w:tc>
        <w:tc>
          <w:tcPr>
            <w:tcW w:w="780" w:type="dxa"/>
            <w:tcBorders>
              <w:top w:val="nil"/>
              <w:left w:val="nil"/>
              <w:bottom w:val="single" w:sz="4" w:space="0" w:color="auto"/>
              <w:right w:val="single" w:sz="4" w:space="0" w:color="auto"/>
            </w:tcBorders>
            <w:shd w:val="clear" w:color="auto" w:fill="auto"/>
            <w:vAlign w:val="bottom"/>
          </w:tcPr>
          <w:p w14:paraId="0DE77AC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184,89</w:t>
            </w:r>
          </w:p>
        </w:tc>
        <w:tc>
          <w:tcPr>
            <w:tcW w:w="780" w:type="dxa"/>
            <w:tcBorders>
              <w:top w:val="nil"/>
              <w:left w:val="nil"/>
              <w:bottom w:val="single" w:sz="4" w:space="0" w:color="auto"/>
              <w:right w:val="single" w:sz="4" w:space="0" w:color="auto"/>
            </w:tcBorders>
            <w:shd w:val="clear" w:color="auto" w:fill="auto"/>
            <w:vAlign w:val="bottom"/>
          </w:tcPr>
          <w:p w14:paraId="045E9BE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192,60</w:t>
            </w:r>
          </w:p>
        </w:tc>
        <w:tc>
          <w:tcPr>
            <w:tcW w:w="780" w:type="dxa"/>
            <w:tcBorders>
              <w:top w:val="nil"/>
              <w:left w:val="nil"/>
              <w:bottom w:val="single" w:sz="4" w:space="0" w:color="auto"/>
              <w:right w:val="single" w:sz="4" w:space="0" w:color="auto"/>
            </w:tcBorders>
            <w:shd w:val="clear" w:color="auto" w:fill="auto"/>
            <w:vAlign w:val="bottom"/>
          </w:tcPr>
          <w:p w14:paraId="3C90DFA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230,65</w:t>
            </w:r>
          </w:p>
        </w:tc>
        <w:tc>
          <w:tcPr>
            <w:tcW w:w="780" w:type="dxa"/>
            <w:tcBorders>
              <w:top w:val="nil"/>
              <w:left w:val="nil"/>
              <w:bottom w:val="single" w:sz="4" w:space="0" w:color="auto"/>
              <w:right w:val="single" w:sz="4" w:space="0" w:color="auto"/>
            </w:tcBorders>
            <w:shd w:val="clear" w:color="auto" w:fill="auto"/>
            <w:vAlign w:val="bottom"/>
          </w:tcPr>
          <w:p w14:paraId="1CE14D4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222,39</w:t>
            </w:r>
          </w:p>
        </w:tc>
        <w:tc>
          <w:tcPr>
            <w:tcW w:w="713" w:type="dxa"/>
            <w:tcBorders>
              <w:top w:val="nil"/>
              <w:left w:val="nil"/>
              <w:bottom w:val="single" w:sz="4" w:space="0" w:color="auto"/>
              <w:right w:val="single" w:sz="4" w:space="0" w:color="auto"/>
            </w:tcBorders>
            <w:shd w:val="clear" w:color="auto" w:fill="auto"/>
            <w:vAlign w:val="bottom"/>
          </w:tcPr>
          <w:p w14:paraId="0A5F8D4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194,21</w:t>
            </w:r>
          </w:p>
        </w:tc>
        <w:tc>
          <w:tcPr>
            <w:tcW w:w="714" w:type="dxa"/>
            <w:tcBorders>
              <w:top w:val="nil"/>
              <w:left w:val="nil"/>
              <w:bottom w:val="single" w:sz="4" w:space="0" w:color="auto"/>
              <w:right w:val="single" w:sz="4" w:space="0" w:color="auto"/>
            </w:tcBorders>
            <w:shd w:val="clear" w:color="auto" w:fill="auto"/>
            <w:vAlign w:val="bottom"/>
          </w:tcPr>
          <w:p w14:paraId="0EBC359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213,64</w:t>
            </w:r>
          </w:p>
        </w:tc>
        <w:tc>
          <w:tcPr>
            <w:tcW w:w="829" w:type="dxa"/>
            <w:tcBorders>
              <w:top w:val="nil"/>
              <w:left w:val="nil"/>
              <w:bottom w:val="single" w:sz="4" w:space="0" w:color="auto"/>
              <w:right w:val="single" w:sz="4" w:space="0" w:color="auto"/>
            </w:tcBorders>
            <w:shd w:val="clear" w:color="auto" w:fill="auto"/>
            <w:vAlign w:val="bottom"/>
          </w:tcPr>
          <w:p w14:paraId="655F9B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202,67</w:t>
            </w:r>
          </w:p>
        </w:tc>
        <w:tc>
          <w:tcPr>
            <w:tcW w:w="774" w:type="dxa"/>
            <w:tcBorders>
              <w:top w:val="nil"/>
              <w:left w:val="nil"/>
              <w:bottom w:val="single" w:sz="4" w:space="0" w:color="auto"/>
              <w:right w:val="single" w:sz="4" w:space="0" w:color="auto"/>
            </w:tcBorders>
            <w:shd w:val="clear" w:color="auto" w:fill="auto"/>
            <w:vAlign w:val="bottom"/>
          </w:tcPr>
          <w:p w14:paraId="1FDB3ED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168,96</w:t>
            </w:r>
          </w:p>
        </w:tc>
        <w:tc>
          <w:tcPr>
            <w:tcW w:w="780" w:type="dxa"/>
            <w:tcBorders>
              <w:top w:val="nil"/>
              <w:left w:val="nil"/>
              <w:bottom w:val="single" w:sz="4" w:space="0" w:color="auto"/>
              <w:right w:val="single" w:sz="4" w:space="0" w:color="auto"/>
            </w:tcBorders>
            <w:shd w:val="clear" w:color="auto" w:fill="auto"/>
            <w:vAlign w:val="bottom"/>
          </w:tcPr>
          <w:p w14:paraId="3907144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183,80</w:t>
            </w:r>
          </w:p>
        </w:tc>
      </w:tr>
      <w:tr w:rsidR="00173D40" w14:paraId="6DE7C14A" w14:textId="77777777" w:rsidTr="00662226">
        <w:tc>
          <w:tcPr>
            <w:tcW w:w="1352" w:type="dxa"/>
          </w:tcPr>
          <w:p w14:paraId="340DBC7E" w14:textId="77777777" w:rsidR="00173D40" w:rsidRPr="007134CD" w:rsidRDefault="00173D40" w:rsidP="00662226">
            <w:pPr>
              <w:rPr>
                <w:rFonts w:cstheme="minorHAnsi"/>
                <w:sz w:val="16"/>
                <w:szCs w:val="16"/>
              </w:rPr>
            </w:pPr>
            <w:r w:rsidRPr="007134CD">
              <w:rPr>
                <w:rFonts w:cstheme="minorHAnsi"/>
                <w:sz w:val="16"/>
                <w:szCs w:val="16"/>
              </w:rPr>
              <w:t>Ирландия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0E0503B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92,17</w:t>
            </w:r>
          </w:p>
        </w:tc>
        <w:tc>
          <w:tcPr>
            <w:tcW w:w="780" w:type="dxa"/>
            <w:tcBorders>
              <w:top w:val="nil"/>
              <w:left w:val="nil"/>
              <w:bottom w:val="single" w:sz="4" w:space="0" w:color="auto"/>
              <w:right w:val="single" w:sz="4" w:space="0" w:color="auto"/>
            </w:tcBorders>
            <w:shd w:val="clear" w:color="auto" w:fill="auto"/>
            <w:vAlign w:val="bottom"/>
          </w:tcPr>
          <w:p w14:paraId="716C6A6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93,70</w:t>
            </w:r>
          </w:p>
        </w:tc>
        <w:tc>
          <w:tcPr>
            <w:tcW w:w="780" w:type="dxa"/>
            <w:tcBorders>
              <w:top w:val="nil"/>
              <w:left w:val="nil"/>
              <w:bottom w:val="single" w:sz="4" w:space="0" w:color="auto"/>
              <w:right w:val="single" w:sz="4" w:space="0" w:color="auto"/>
            </w:tcBorders>
            <w:shd w:val="clear" w:color="auto" w:fill="auto"/>
            <w:vAlign w:val="bottom"/>
          </w:tcPr>
          <w:p w14:paraId="673BEDD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85,94</w:t>
            </w:r>
          </w:p>
        </w:tc>
        <w:tc>
          <w:tcPr>
            <w:tcW w:w="780" w:type="dxa"/>
            <w:tcBorders>
              <w:top w:val="nil"/>
              <w:left w:val="nil"/>
              <w:bottom w:val="single" w:sz="4" w:space="0" w:color="auto"/>
              <w:right w:val="single" w:sz="4" w:space="0" w:color="auto"/>
            </w:tcBorders>
            <w:shd w:val="clear" w:color="auto" w:fill="auto"/>
            <w:vAlign w:val="bottom"/>
          </w:tcPr>
          <w:p w14:paraId="011FBF3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86,43</w:t>
            </w:r>
          </w:p>
        </w:tc>
        <w:tc>
          <w:tcPr>
            <w:tcW w:w="780" w:type="dxa"/>
            <w:tcBorders>
              <w:top w:val="nil"/>
              <w:left w:val="nil"/>
              <w:bottom w:val="single" w:sz="4" w:space="0" w:color="auto"/>
              <w:right w:val="single" w:sz="4" w:space="0" w:color="auto"/>
            </w:tcBorders>
            <w:shd w:val="clear" w:color="auto" w:fill="auto"/>
            <w:vAlign w:val="bottom"/>
          </w:tcPr>
          <w:p w14:paraId="39F6D18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84,55</w:t>
            </w:r>
          </w:p>
        </w:tc>
        <w:tc>
          <w:tcPr>
            <w:tcW w:w="713" w:type="dxa"/>
            <w:tcBorders>
              <w:top w:val="nil"/>
              <w:left w:val="nil"/>
              <w:bottom w:val="single" w:sz="4" w:space="0" w:color="auto"/>
              <w:right w:val="single" w:sz="4" w:space="0" w:color="auto"/>
            </w:tcBorders>
            <w:shd w:val="clear" w:color="auto" w:fill="auto"/>
            <w:vAlign w:val="bottom"/>
          </w:tcPr>
          <w:p w14:paraId="4CD2201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82,53</w:t>
            </w:r>
          </w:p>
        </w:tc>
        <w:tc>
          <w:tcPr>
            <w:tcW w:w="714" w:type="dxa"/>
            <w:tcBorders>
              <w:top w:val="nil"/>
              <w:left w:val="nil"/>
              <w:bottom w:val="single" w:sz="4" w:space="0" w:color="auto"/>
              <w:right w:val="single" w:sz="4" w:space="0" w:color="auto"/>
            </w:tcBorders>
            <w:shd w:val="clear" w:color="auto" w:fill="auto"/>
            <w:vAlign w:val="bottom"/>
          </w:tcPr>
          <w:p w14:paraId="3426AA3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80,77</w:t>
            </w:r>
          </w:p>
        </w:tc>
        <w:tc>
          <w:tcPr>
            <w:tcW w:w="829" w:type="dxa"/>
            <w:tcBorders>
              <w:top w:val="nil"/>
              <w:left w:val="nil"/>
              <w:bottom w:val="single" w:sz="4" w:space="0" w:color="auto"/>
              <w:right w:val="single" w:sz="4" w:space="0" w:color="auto"/>
            </w:tcBorders>
            <w:shd w:val="clear" w:color="auto" w:fill="auto"/>
            <w:vAlign w:val="bottom"/>
          </w:tcPr>
          <w:p w14:paraId="4A5CC3D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77,98</w:t>
            </w:r>
          </w:p>
        </w:tc>
        <w:tc>
          <w:tcPr>
            <w:tcW w:w="774" w:type="dxa"/>
            <w:tcBorders>
              <w:top w:val="nil"/>
              <w:left w:val="nil"/>
              <w:bottom w:val="single" w:sz="4" w:space="0" w:color="auto"/>
              <w:right w:val="single" w:sz="4" w:space="0" w:color="auto"/>
            </w:tcBorders>
            <w:shd w:val="clear" w:color="auto" w:fill="auto"/>
            <w:vAlign w:val="bottom"/>
          </w:tcPr>
          <w:p w14:paraId="63D2E4D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78,56</w:t>
            </w:r>
          </w:p>
        </w:tc>
        <w:tc>
          <w:tcPr>
            <w:tcW w:w="780" w:type="dxa"/>
            <w:tcBorders>
              <w:top w:val="nil"/>
              <w:left w:val="nil"/>
              <w:bottom w:val="single" w:sz="4" w:space="0" w:color="auto"/>
              <w:right w:val="single" w:sz="4" w:space="0" w:color="auto"/>
            </w:tcBorders>
            <w:shd w:val="clear" w:color="auto" w:fill="auto"/>
            <w:vAlign w:val="bottom"/>
          </w:tcPr>
          <w:p w14:paraId="2CA26AC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81,61</w:t>
            </w:r>
          </w:p>
        </w:tc>
      </w:tr>
      <w:tr w:rsidR="00173D40" w14:paraId="7084BCF9" w14:textId="77777777" w:rsidTr="00662226">
        <w:tc>
          <w:tcPr>
            <w:tcW w:w="1352" w:type="dxa"/>
          </w:tcPr>
          <w:p w14:paraId="6EEF2206" w14:textId="77777777" w:rsidR="00173D40" w:rsidRPr="007134CD" w:rsidRDefault="00173D40" w:rsidP="00662226">
            <w:pPr>
              <w:rPr>
                <w:rFonts w:cstheme="minorHAnsi"/>
                <w:sz w:val="16"/>
                <w:szCs w:val="16"/>
              </w:rPr>
            </w:pPr>
            <w:r w:rsidRPr="007134CD">
              <w:rPr>
                <w:rFonts w:cstheme="minorHAnsi"/>
                <w:sz w:val="16"/>
                <w:szCs w:val="16"/>
              </w:rPr>
              <w:t>Гърция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66F940F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40,71</w:t>
            </w:r>
          </w:p>
        </w:tc>
        <w:tc>
          <w:tcPr>
            <w:tcW w:w="780" w:type="dxa"/>
            <w:tcBorders>
              <w:top w:val="nil"/>
              <w:left w:val="nil"/>
              <w:bottom w:val="single" w:sz="4" w:space="0" w:color="auto"/>
              <w:right w:val="single" w:sz="4" w:space="0" w:color="auto"/>
            </w:tcBorders>
            <w:shd w:val="clear" w:color="auto" w:fill="auto"/>
            <w:vAlign w:val="bottom"/>
          </w:tcPr>
          <w:p w14:paraId="033EC05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52,08</w:t>
            </w:r>
          </w:p>
        </w:tc>
        <w:tc>
          <w:tcPr>
            <w:tcW w:w="780" w:type="dxa"/>
            <w:tcBorders>
              <w:top w:val="nil"/>
              <w:left w:val="nil"/>
              <w:bottom w:val="single" w:sz="4" w:space="0" w:color="auto"/>
              <w:right w:val="single" w:sz="4" w:space="0" w:color="auto"/>
            </w:tcBorders>
            <w:shd w:val="clear" w:color="auto" w:fill="auto"/>
            <w:vAlign w:val="bottom"/>
          </w:tcPr>
          <w:p w14:paraId="1964A2D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38,01</w:t>
            </w:r>
          </w:p>
        </w:tc>
        <w:tc>
          <w:tcPr>
            <w:tcW w:w="780" w:type="dxa"/>
            <w:tcBorders>
              <w:top w:val="nil"/>
              <w:left w:val="nil"/>
              <w:bottom w:val="single" w:sz="4" w:space="0" w:color="auto"/>
              <w:right w:val="single" w:sz="4" w:space="0" w:color="auto"/>
            </w:tcBorders>
            <w:shd w:val="clear" w:color="auto" w:fill="auto"/>
            <w:vAlign w:val="bottom"/>
          </w:tcPr>
          <w:p w14:paraId="44C6F90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47,66</w:t>
            </w:r>
          </w:p>
        </w:tc>
        <w:tc>
          <w:tcPr>
            <w:tcW w:w="780" w:type="dxa"/>
            <w:tcBorders>
              <w:top w:val="nil"/>
              <w:left w:val="nil"/>
              <w:bottom w:val="single" w:sz="4" w:space="0" w:color="auto"/>
              <w:right w:val="single" w:sz="4" w:space="0" w:color="auto"/>
            </w:tcBorders>
            <w:shd w:val="clear" w:color="auto" w:fill="auto"/>
            <w:vAlign w:val="bottom"/>
          </w:tcPr>
          <w:p w14:paraId="204C6ED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47,06</w:t>
            </w:r>
          </w:p>
        </w:tc>
        <w:tc>
          <w:tcPr>
            <w:tcW w:w="713" w:type="dxa"/>
            <w:tcBorders>
              <w:top w:val="nil"/>
              <w:left w:val="nil"/>
              <w:bottom w:val="single" w:sz="4" w:space="0" w:color="auto"/>
              <w:right w:val="single" w:sz="4" w:space="0" w:color="auto"/>
            </w:tcBorders>
            <w:shd w:val="clear" w:color="auto" w:fill="auto"/>
            <w:vAlign w:val="bottom"/>
          </w:tcPr>
          <w:p w14:paraId="2F45EEA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49,79</w:t>
            </w:r>
          </w:p>
        </w:tc>
        <w:tc>
          <w:tcPr>
            <w:tcW w:w="714" w:type="dxa"/>
            <w:tcBorders>
              <w:top w:val="nil"/>
              <w:left w:val="nil"/>
              <w:bottom w:val="single" w:sz="4" w:space="0" w:color="auto"/>
              <w:right w:val="single" w:sz="4" w:space="0" w:color="auto"/>
            </w:tcBorders>
            <w:shd w:val="clear" w:color="auto" w:fill="auto"/>
            <w:vAlign w:val="bottom"/>
          </w:tcPr>
          <w:p w14:paraId="28E1326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72,97</w:t>
            </w:r>
          </w:p>
        </w:tc>
        <w:tc>
          <w:tcPr>
            <w:tcW w:w="829" w:type="dxa"/>
            <w:tcBorders>
              <w:top w:val="nil"/>
              <w:left w:val="nil"/>
              <w:bottom w:val="single" w:sz="4" w:space="0" w:color="auto"/>
              <w:right w:val="single" w:sz="4" w:space="0" w:color="auto"/>
            </w:tcBorders>
            <w:shd w:val="clear" w:color="auto" w:fill="auto"/>
            <w:vAlign w:val="bottom"/>
          </w:tcPr>
          <w:p w14:paraId="6257093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80,89</w:t>
            </w:r>
          </w:p>
        </w:tc>
        <w:tc>
          <w:tcPr>
            <w:tcW w:w="774" w:type="dxa"/>
            <w:tcBorders>
              <w:top w:val="nil"/>
              <w:left w:val="nil"/>
              <w:bottom w:val="single" w:sz="4" w:space="0" w:color="auto"/>
              <w:right w:val="single" w:sz="4" w:space="0" w:color="auto"/>
            </w:tcBorders>
            <w:shd w:val="clear" w:color="auto" w:fill="auto"/>
            <w:vAlign w:val="bottom"/>
          </w:tcPr>
          <w:p w14:paraId="400A13A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79,63</w:t>
            </w:r>
          </w:p>
        </w:tc>
        <w:tc>
          <w:tcPr>
            <w:tcW w:w="780" w:type="dxa"/>
            <w:tcBorders>
              <w:top w:val="nil"/>
              <w:left w:val="nil"/>
              <w:bottom w:val="single" w:sz="4" w:space="0" w:color="auto"/>
              <w:right w:val="single" w:sz="4" w:space="0" w:color="auto"/>
            </w:tcBorders>
            <w:shd w:val="clear" w:color="auto" w:fill="auto"/>
            <w:vAlign w:val="bottom"/>
          </w:tcPr>
          <w:p w14:paraId="5DA07A6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86,99</w:t>
            </w:r>
          </w:p>
        </w:tc>
      </w:tr>
      <w:tr w:rsidR="00173D40" w14:paraId="2B065E01" w14:textId="77777777" w:rsidTr="00662226">
        <w:tc>
          <w:tcPr>
            <w:tcW w:w="1352" w:type="dxa"/>
          </w:tcPr>
          <w:p w14:paraId="2F528A74" w14:textId="77777777" w:rsidR="00173D40" w:rsidRPr="007134CD" w:rsidRDefault="00173D40" w:rsidP="00662226">
            <w:pPr>
              <w:rPr>
                <w:rFonts w:cstheme="minorHAnsi"/>
                <w:sz w:val="16"/>
                <w:szCs w:val="16"/>
              </w:rPr>
            </w:pPr>
            <w:r w:rsidRPr="007134CD">
              <w:rPr>
                <w:rFonts w:cstheme="minorHAnsi"/>
                <w:sz w:val="16"/>
                <w:szCs w:val="16"/>
              </w:rPr>
              <w:t>Испания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0C96507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141,08</w:t>
            </w:r>
          </w:p>
        </w:tc>
        <w:tc>
          <w:tcPr>
            <w:tcW w:w="780" w:type="dxa"/>
            <w:tcBorders>
              <w:top w:val="nil"/>
              <w:left w:val="nil"/>
              <w:bottom w:val="single" w:sz="4" w:space="0" w:color="auto"/>
              <w:right w:val="single" w:sz="4" w:space="0" w:color="auto"/>
            </w:tcBorders>
            <w:shd w:val="clear" w:color="auto" w:fill="auto"/>
            <w:vAlign w:val="bottom"/>
          </w:tcPr>
          <w:p w14:paraId="7D9ACF2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160,82</w:t>
            </w:r>
          </w:p>
        </w:tc>
        <w:tc>
          <w:tcPr>
            <w:tcW w:w="780" w:type="dxa"/>
            <w:tcBorders>
              <w:top w:val="nil"/>
              <w:left w:val="nil"/>
              <w:bottom w:val="single" w:sz="4" w:space="0" w:color="auto"/>
              <w:right w:val="single" w:sz="4" w:space="0" w:color="auto"/>
            </w:tcBorders>
            <w:shd w:val="clear" w:color="auto" w:fill="auto"/>
            <w:vAlign w:val="bottom"/>
          </w:tcPr>
          <w:p w14:paraId="370931A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171,28</w:t>
            </w:r>
          </w:p>
        </w:tc>
        <w:tc>
          <w:tcPr>
            <w:tcW w:w="780" w:type="dxa"/>
            <w:tcBorders>
              <w:top w:val="nil"/>
              <w:left w:val="nil"/>
              <w:bottom w:val="single" w:sz="4" w:space="0" w:color="auto"/>
              <w:right w:val="single" w:sz="4" w:space="0" w:color="auto"/>
            </w:tcBorders>
            <w:shd w:val="clear" w:color="auto" w:fill="auto"/>
            <w:vAlign w:val="bottom"/>
          </w:tcPr>
          <w:p w14:paraId="76C1C51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165,26</w:t>
            </w:r>
          </w:p>
        </w:tc>
        <w:tc>
          <w:tcPr>
            <w:tcW w:w="780" w:type="dxa"/>
            <w:tcBorders>
              <w:top w:val="nil"/>
              <w:left w:val="nil"/>
              <w:bottom w:val="single" w:sz="4" w:space="0" w:color="auto"/>
              <w:right w:val="single" w:sz="4" w:space="0" w:color="auto"/>
            </w:tcBorders>
            <w:shd w:val="clear" w:color="auto" w:fill="auto"/>
            <w:vAlign w:val="bottom"/>
          </w:tcPr>
          <w:p w14:paraId="02B2771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166,41</w:t>
            </w:r>
          </w:p>
        </w:tc>
        <w:tc>
          <w:tcPr>
            <w:tcW w:w="713" w:type="dxa"/>
            <w:tcBorders>
              <w:top w:val="nil"/>
              <w:left w:val="nil"/>
              <w:bottom w:val="single" w:sz="4" w:space="0" w:color="auto"/>
              <w:right w:val="single" w:sz="4" w:space="0" w:color="auto"/>
            </w:tcBorders>
            <w:shd w:val="clear" w:color="auto" w:fill="auto"/>
            <w:vAlign w:val="bottom"/>
          </w:tcPr>
          <w:p w14:paraId="138EA91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168,85</w:t>
            </w:r>
          </w:p>
        </w:tc>
        <w:tc>
          <w:tcPr>
            <w:tcW w:w="714" w:type="dxa"/>
            <w:tcBorders>
              <w:top w:val="nil"/>
              <w:left w:val="nil"/>
              <w:bottom w:val="single" w:sz="4" w:space="0" w:color="auto"/>
              <w:right w:val="single" w:sz="4" w:space="0" w:color="auto"/>
            </w:tcBorders>
            <w:shd w:val="clear" w:color="auto" w:fill="auto"/>
            <w:vAlign w:val="bottom"/>
          </w:tcPr>
          <w:p w14:paraId="62FA5A2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164,01</w:t>
            </w:r>
          </w:p>
        </w:tc>
        <w:tc>
          <w:tcPr>
            <w:tcW w:w="829" w:type="dxa"/>
            <w:tcBorders>
              <w:top w:val="nil"/>
              <w:left w:val="nil"/>
              <w:bottom w:val="single" w:sz="4" w:space="0" w:color="auto"/>
              <w:right w:val="single" w:sz="4" w:space="0" w:color="auto"/>
            </w:tcBorders>
            <w:shd w:val="clear" w:color="auto" w:fill="auto"/>
            <w:vAlign w:val="bottom"/>
          </w:tcPr>
          <w:p w14:paraId="3961B03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162,09</w:t>
            </w:r>
          </w:p>
        </w:tc>
        <w:tc>
          <w:tcPr>
            <w:tcW w:w="774" w:type="dxa"/>
            <w:tcBorders>
              <w:top w:val="nil"/>
              <w:left w:val="nil"/>
              <w:bottom w:val="single" w:sz="4" w:space="0" w:color="auto"/>
              <w:right w:val="single" w:sz="4" w:space="0" w:color="auto"/>
            </w:tcBorders>
            <w:shd w:val="clear" w:color="auto" w:fill="auto"/>
            <w:vAlign w:val="bottom"/>
          </w:tcPr>
          <w:p w14:paraId="73B1CED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161,83</w:t>
            </w:r>
          </w:p>
        </w:tc>
        <w:tc>
          <w:tcPr>
            <w:tcW w:w="780" w:type="dxa"/>
            <w:tcBorders>
              <w:top w:val="nil"/>
              <w:left w:val="nil"/>
              <w:bottom w:val="single" w:sz="4" w:space="0" w:color="auto"/>
              <w:right w:val="single" w:sz="4" w:space="0" w:color="auto"/>
            </w:tcBorders>
            <w:shd w:val="clear" w:color="auto" w:fill="auto"/>
            <w:vAlign w:val="bottom"/>
          </w:tcPr>
          <w:p w14:paraId="075A374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165,06</w:t>
            </w:r>
          </w:p>
        </w:tc>
      </w:tr>
      <w:tr w:rsidR="00173D40" w14:paraId="1BC19E19" w14:textId="77777777" w:rsidTr="00662226">
        <w:tc>
          <w:tcPr>
            <w:tcW w:w="1352" w:type="dxa"/>
          </w:tcPr>
          <w:p w14:paraId="2E511858" w14:textId="77777777" w:rsidR="00173D40" w:rsidRPr="007134CD" w:rsidRDefault="00173D40" w:rsidP="00662226">
            <w:pPr>
              <w:rPr>
                <w:rFonts w:cstheme="minorHAnsi"/>
                <w:sz w:val="16"/>
                <w:szCs w:val="16"/>
              </w:rPr>
            </w:pPr>
            <w:r w:rsidRPr="007134CD">
              <w:rPr>
                <w:rFonts w:cstheme="minorHAnsi"/>
                <w:sz w:val="16"/>
                <w:szCs w:val="16"/>
              </w:rPr>
              <w:t>Франция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781FA27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88,82</w:t>
            </w:r>
          </w:p>
        </w:tc>
        <w:tc>
          <w:tcPr>
            <w:tcW w:w="780" w:type="dxa"/>
            <w:tcBorders>
              <w:top w:val="nil"/>
              <w:left w:val="nil"/>
              <w:bottom w:val="single" w:sz="4" w:space="0" w:color="auto"/>
              <w:right w:val="single" w:sz="4" w:space="0" w:color="auto"/>
            </w:tcBorders>
            <w:shd w:val="clear" w:color="auto" w:fill="auto"/>
            <w:vAlign w:val="bottom"/>
          </w:tcPr>
          <w:p w14:paraId="70A969E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85,86</w:t>
            </w:r>
          </w:p>
        </w:tc>
        <w:tc>
          <w:tcPr>
            <w:tcW w:w="780" w:type="dxa"/>
            <w:tcBorders>
              <w:top w:val="nil"/>
              <w:left w:val="nil"/>
              <w:bottom w:val="single" w:sz="4" w:space="0" w:color="auto"/>
              <w:right w:val="single" w:sz="4" w:space="0" w:color="auto"/>
            </w:tcBorders>
            <w:shd w:val="clear" w:color="auto" w:fill="auto"/>
            <w:vAlign w:val="bottom"/>
          </w:tcPr>
          <w:p w14:paraId="2E51A51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85,74</w:t>
            </w:r>
          </w:p>
        </w:tc>
        <w:tc>
          <w:tcPr>
            <w:tcW w:w="780" w:type="dxa"/>
            <w:tcBorders>
              <w:top w:val="nil"/>
              <w:left w:val="nil"/>
              <w:bottom w:val="single" w:sz="4" w:space="0" w:color="auto"/>
              <w:right w:val="single" w:sz="4" w:space="0" w:color="auto"/>
            </w:tcBorders>
            <w:shd w:val="clear" w:color="auto" w:fill="auto"/>
            <w:vAlign w:val="bottom"/>
          </w:tcPr>
          <w:p w14:paraId="0D37C7F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86,12</w:t>
            </w:r>
          </w:p>
        </w:tc>
        <w:tc>
          <w:tcPr>
            <w:tcW w:w="780" w:type="dxa"/>
            <w:tcBorders>
              <w:top w:val="nil"/>
              <w:left w:val="nil"/>
              <w:bottom w:val="single" w:sz="4" w:space="0" w:color="auto"/>
              <w:right w:val="single" w:sz="4" w:space="0" w:color="auto"/>
            </w:tcBorders>
            <w:shd w:val="clear" w:color="auto" w:fill="auto"/>
            <w:vAlign w:val="bottom"/>
          </w:tcPr>
          <w:p w14:paraId="2FFF095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85,48</w:t>
            </w:r>
          </w:p>
        </w:tc>
        <w:tc>
          <w:tcPr>
            <w:tcW w:w="713" w:type="dxa"/>
            <w:tcBorders>
              <w:top w:val="nil"/>
              <w:left w:val="nil"/>
              <w:bottom w:val="single" w:sz="4" w:space="0" w:color="auto"/>
              <w:right w:val="single" w:sz="4" w:space="0" w:color="auto"/>
            </w:tcBorders>
            <w:shd w:val="clear" w:color="auto" w:fill="auto"/>
            <w:vAlign w:val="bottom"/>
          </w:tcPr>
          <w:p w14:paraId="661590A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90,21</w:t>
            </w:r>
          </w:p>
        </w:tc>
        <w:tc>
          <w:tcPr>
            <w:tcW w:w="714" w:type="dxa"/>
            <w:tcBorders>
              <w:top w:val="nil"/>
              <w:left w:val="nil"/>
              <w:bottom w:val="single" w:sz="4" w:space="0" w:color="auto"/>
              <w:right w:val="single" w:sz="4" w:space="0" w:color="auto"/>
            </w:tcBorders>
            <w:shd w:val="clear" w:color="auto" w:fill="auto"/>
            <w:vAlign w:val="bottom"/>
          </w:tcPr>
          <w:p w14:paraId="645AB51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97,82</w:t>
            </w:r>
          </w:p>
        </w:tc>
        <w:tc>
          <w:tcPr>
            <w:tcW w:w="829" w:type="dxa"/>
            <w:tcBorders>
              <w:top w:val="nil"/>
              <w:left w:val="nil"/>
              <w:bottom w:val="single" w:sz="4" w:space="0" w:color="auto"/>
              <w:right w:val="single" w:sz="4" w:space="0" w:color="auto"/>
            </w:tcBorders>
            <w:shd w:val="clear" w:color="auto" w:fill="auto"/>
            <w:vAlign w:val="bottom"/>
          </w:tcPr>
          <w:p w14:paraId="06E271E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106,14</w:t>
            </w:r>
          </w:p>
        </w:tc>
        <w:tc>
          <w:tcPr>
            <w:tcW w:w="774" w:type="dxa"/>
            <w:tcBorders>
              <w:top w:val="nil"/>
              <w:left w:val="nil"/>
              <w:bottom w:val="single" w:sz="4" w:space="0" w:color="auto"/>
              <w:right w:val="single" w:sz="4" w:space="0" w:color="auto"/>
            </w:tcBorders>
            <w:shd w:val="clear" w:color="auto" w:fill="auto"/>
            <w:vAlign w:val="bottom"/>
          </w:tcPr>
          <w:p w14:paraId="38385B0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106,46</w:t>
            </w:r>
          </w:p>
        </w:tc>
        <w:tc>
          <w:tcPr>
            <w:tcW w:w="780" w:type="dxa"/>
            <w:tcBorders>
              <w:top w:val="nil"/>
              <w:left w:val="nil"/>
              <w:bottom w:val="single" w:sz="4" w:space="0" w:color="auto"/>
              <w:right w:val="single" w:sz="4" w:space="0" w:color="auto"/>
            </w:tcBorders>
            <w:shd w:val="clear" w:color="auto" w:fill="auto"/>
            <w:vAlign w:val="bottom"/>
          </w:tcPr>
          <w:p w14:paraId="6508C02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112,51</w:t>
            </w:r>
          </w:p>
        </w:tc>
      </w:tr>
      <w:tr w:rsidR="00173D40" w14:paraId="0468AD16" w14:textId="77777777" w:rsidTr="00662226">
        <w:tc>
          <w:tcPr>
            <w:tcW w:w="1352" w:type="dxa"/>
          </w:tcPr>
          <w:p w14:paraId="6DDAE272" w14:textId="77777777" w:rsidR="00173D40" w:rsidRPr="007134CD" w:rsidRDefault="00173D40" w:rsidP="00662226">
            <w:pPr>
              <w:rPr>
                <w:rFonts w:cstheme="minorHAnsi"/>
                <w:sz w:val="16"/>
                <w:szCs w:val="16"/>
              </w:rPr>
            </w:pPr>
            <w:r w:rsidRPr="007134CD">
              <w:rPr>
                <w:rFonts w:cstheme="minorHAnsi"/>
                <w:sz w:val="16"/>
                <w:szCs w:val="16"/>
              </w:rPr>
              <w:t>Хърватия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012E268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119,56</w:t>
            </w:r>
          </w:p>
        </w:tc>
        <w:tc>
          <w:tcPr>
            <w:tcW w:w="780" w:type="dxa"/>
            <w:tcBorders>
              <w:top w:val="nil"/>
              <w:left w:val="nil"/>
              <w:bottom w:val="single" w:sz="4" w:space="0" w:color="auto"/>
              <w:right w:val="single" w:sz="4" w:space="0" w:color="auto"/>
            </w:tcBorders>
            <w:shd w:val="clear" w:color="auto" w:fill="auto"/>
            <w:vAlign w:val="bottom"/>
          </w:tcPr>
          <w:p w14:paraId="6289C1D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132,14</w:t>
            </w:r>
          </w:p>
        </w:tc>
        <w:tc>
          <w:tcPr>
            <w:tcW w:w="780" w:type="dxa"/>
            <w:tcBorders>
              <w:top w:val="nil"/>
              <w:left w:val="nil"/>
              <w:bottom w:val="single" w:sz="4" w:space="0" w:color="auto"/>
              <w:right w:val="single" w:sz="4" w:space="0" w:color="auto"/>
            </w:tcBorders>
            <w:shd w:val="clear" w:color="auto" w:fill="auto"/>
            <w:vAlign w:val="bottom"/>
          </w:tcPr>
          <w:p w14:paraId="59DF48E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135,28</w:t>
            </w:r>
          </w:p>
        </w:tc>
        <w:tc>
          <w:tcPr>
            <w:tcW w:w="780" w:type="dxa"/>
            <w:tcBorders>
              <w:top w:val="nil"/>
              <w:left w:val="nil"/>
              <w:bottom w:val="single" w:sz="4" w:space="0" w:color="auto"/>
              <w:right w:val="single" w:sz="4" w:space="0" w:color="auto"/>
            </w:tcBorders>
            <w:shd w:val="clear" w:color="auto" w:fill="auto"/>
            <w:vAlign w:val="bottom"/>
          </w:tcPr>
          <w:p w14:paraId="65FC906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141,80</w:t>
            </w:r>
          </w:p>
        </w:tc>
        <w:tc>
          <w:tcPr>
            <w:tcW w:w="780" w:type="dxa"/>
            <w:tcBorders>
              <w:top w:val="nil"/>
              <w:left w:val="nil"/>
              <w:bottom w:val="single" w:sz="4" w:space="0" w:color="auto"/>
              <w:right w:val="single" w:sz="4" w:space="0" w:color="auto"/>
            </w:tcBorders>
            <w:shd w:val="clear" w:color="auto" w:fill="auto"/>
            <w:vAlign w:val="bottom"/>
          </w:tcPr>
          <w:p w14:paraId="253C61A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156,97</w:t>
            </w:r>
          </w:p>
        </w:tc>
        <w:tc>
          <w:tcPr>
            <w:tcW w:w="713" w:type="dxa"/>
            <w:tcBorders>
              <w:top w:val="nil"/>
              <w:left w:val="nil"/>
              <w:bottom w:val="single" w:sz="4" w:space="0" w:color="auto"/>
              <w:right w:val="single" w:sz="4" w:space="0" w:color="auto"/>
            </w:tcBorders>
            <w:shd w:val="clear" w:color="auto" w:fill="auto"/>
            <w:vAlign w:val="bottom"/>
          </w:tcPr>
          <w:p w14:paraId="187B6A9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156,34</w:t>
            </w:r>
          </w:p>
        </w:tc>
        <w:tc>
          <w:tcPr>
            <w:tcW w:w="714" w:type="dxa"/>
            <w:tcBorders>
              <w:top w:val="nil"/>
              <w:left w:val="nil"/>
              <w:bottom w:val="single" w:sz="4" w:space="0" w:color="auto"/>
              <w:right w:val="single" w:sz="4" w:space="0" w:color="auto"/>
            </w:tcBorders>
            <w:shd w:val="clear" w:color="auto" w:fill="auto"/>
            <w:vAlign w:val="bottom"/>
          </w:tcPr>
          <w:p w14:paraId="51B5B0D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163,58</w:t>
            </w:r>
          </w:p>
        </w:tc>
        <w:tc>
          <w:tcPr>
            <w:tcW w:w="829" w:type="dxa"/>
            <w:tcBorders>
              <w:top w:val="nil"/>
              <w:left w:val="nil"/>
              <w:bottom w:val="single" w:sz="4" w:space="0" w:color="auto"/>
              <w:right w:val="single" w:sz="4" w:space="0" w:color="auto"/>
            </w:tcBorders>
            <w:shd w:val="clear" w:color="auto" w:fill="auto"/>
            <w:vAlign w:val="bottom"/>
          </w:tcPr>
          <w:p w14:paraId="424D537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170,72</w:t>
            </w:r>
          </w:p>
        </w:tc>
        <w:tc>
          <w:tcPr>
            <w:tcW w:w="774" w:type="dxa"/>
            <w:tcBorders>
              <w:top w:val="nil"/>
              <w:left w:val="nil"/>
              <w:bottom w:val="single" w:sz="4" w:space="0" w:color="auto"/>
              <w:right w:val="single" w:sz="4" w:space="0" w:color="auto"/>
            </w:tcBorders>
            <w:shd w:val="clear" w:color="auto" w:fill="auto"/>
            <w:vAlign w:val="bottom"/>
          </w:tcPr>
          <w:p w14:paraId="2B86BFC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153,80</w:t>
            </w:r>
          </w:p>
        </w:tc>
        <w:tc>
          <w:tcPr>
            <w:tcW w:w="780" w:type="dxa"/>
            <w:tcBorders>
              <w:top w:val="nil"/>
              <w:left w:val="nil"/>
              <w:bottom w:val="single" w:sz="4" w:space="0" w:color="auto"/>
              <w:right w:val="single" w:sz="4" w:space="0" w:color="auto"/>
            </w:tcBorders>
            <w:shd w:val="clear" w:color="auto" w:fill="auto"/>
            <w:vAlign w:val="bottom"/>
          </w:tcPr>
          <w:p w14:paraId="6B78628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151,85</w:t>
            </w:r>
          </w:p>
        </w:tc>
      </w:tr>
      <w:tr w:rsidR="00173D40" w14:paraId="0250667F" w14:textId="77777777" w:rsidTr="00662226">
        <w:tc>
          <w:tcPr>
            <w:tcW w:w="1352" w:type="dxa"/>
          </w:tcPr>
          <w:p w14:paraId="3EC4E8F4" w14:textId="77777777" w:rsidR="00173D40" w:rsidRPr="005518B1" w:rsidRDefault="00173D40" w:rsidP="00662226">
            <w:pPr>
              <w:rPr>
                <w:rFonts w:cstheme="minorHAnsi"/>
                <w:sz w:val="16"/>
                <w:szCs w:val="16"/>
              </w:rPr>
            </w:pPr>
            <w:r>
              <w:rPr>
                <w:rFonts w:cstheme="minorHAnsi"/>
                <w:sz w:val="16"/>
                <w:szCs w:val="16"/>
              </w:rPr>
              <w:t xml:space="preserve">Италия </w:t>
            </w:r>
          </w:p>
        </w:tc>
        <w:tc>
          <w:tcPr>
            <w:tcW w:w="780" w:type="dxa"/>
            <w:tcBorders>
              <w:top w:val="nil"/>
              <w:left w:val="single" w:sz="4" w:space="0" w:color="auto"/>
              <w:bottom w:val="single" w:sz="4" w:space="0" w:color="auto"/>
              <w:right w:val="single" w:sz="4" w:space="0" w:color="auto"/>
            </w:tcBorders>
            <w:shd w:val="clear" w:color="auto" w:fill="auto"/>
            <w:vAlign w:val="bottom"/>
          </w:tcPr>
          <w:p w14:paraId="2329A8D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106,63</w:t>
            </w:r>
          </w:p>
        </w:tc>
        <w:tc>
          <w:tcPr>
            <w:tcW w:w="780" w:type="dxa"/>
            <w:tcBorders>
              <w:top w:val="nil"/>
              <w:left w:val="nil"/>
              <w:bottom w:val="single" w:sz="4" w:space="0" w:color="auto"/>
              <w:right w:val="single" w:sz="4" w:space="0" w:color="auto"/>
            </w:tcBorders>
            <w:shd w:val="clear" w:color="auto" w:fill="auto"/>
            <w:vAlign w:val="bottom"/>
          </w:tcPr>
          <w:p w14:paraId="103E1B0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110,60</w:t>
            </w:r>
          </w:p>
        </w:tc>
        <w:tc>
          <w:tcPr>
            <w:tcW w:w="780" w:type="dxa"/>
            <w:tcBorders>
              <w:top w:val="nil"/>
              <w:left w:val="nil"/>
              <w:bottom w:val="single" w:sz="4" w:space="0" w:color="auto"/>
              <w:right w:val="single" w:sz="4" w:space="0" w:color="auto"/>
            </w:tcBorders>
            <w:shd w:val="clear" w:color="auto" w:fill="auto"/>
            <w:vAlign w:val="bottom"/>
          </w:tcPr>
          <w:p w14:paraId="39A0228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124,27</w:t>
            </w:r>
          </w:p>
        </w:tc>
        <w:tc>
          <w:tcPr>
            <w:tcW w:w="780" w:type="dxa"/>
            <w:tcBorders>
              <w:top w:val="nil"/>
              <w:left w:val="nil"/>
              <w:bottom w:val="single" w:sz="4" w:space="0" w:color="auto"/>
              <w:right w:val="single" w:sz="4" w:space="0" w:color="auto"/>
            </w:tcBorders>
            <w:shd w:val="clear" w:color="auto" w:fill="auto"/>
            <w:vAlign w:val="bottom"/>
          </w:tcPr>
          <w:p w14:paraId="4F5A65D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122,33</w:t>
            </w:r>
          </w:p>
        </w:tc>
        <w:tc>
          <w:tcPr>
            <w:tcW w:w="780" w:type="dxa"/>
            <w:tcBorders>
              <w:top w:val="nil"/>
              <w:left w:val="nil"/>
              <w:bottom w:val="single" w:sz="4" w:space="0" w:color="auto"/>
              <w:right w:val="single" w:sz="4" w:space="0" w:color="auto"/>
            </w:tcBorders>
            <w:shd w:val="clear" w:color="auto" w:fill="auto"/>
            <w:vAlign w:val="bottom"/>
          </w:tcPr>
          <w:p w14:paraId="5A01FB8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122,07</w:t>
            </w:r>
          </w:p>
        </w:tc>
        <w:tc>
          <w:tcPr>
            <w:tcW w:w="713" w:type="dxa"/>
            <w:tcBorders>
              <w:top w:val="nil"/>
              <w:left w:val="nil"/>
              <w:bottom w:val="single" w:sz="4" w:space="0" w:color="auto"/>
              <w:right w:val="single" w:sz="4" w:space="0" w:color="auto"/>
            </w:tcBorders>
            <w:shd w:val="clear" w:color="auto" w:fill="auto"/>
            <w:vAlign w:val="bottom"/>
          </w:tcPr>
          <w:p w14:paraId="191ACDF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124,94</w:t>
            </w:r>
          </w:p>
        </w:tc>
        <w:tc>
          <w:tcPr>
            <w:tcW w:w="714" w:type="dxa"/>
            <w:tcBorders>
              <w:top w:val="nil"/>
              <w:left w:val="nil"/>
              <w:bottom w:val="single" w:sz="4" w:space="0" w:color="auto"/>
              <w:right w:val="single" w:sz="4" w:space="0" w:color="auto"/>
            </w:tcBorders>
            <w:shd w:val="clear" w:color="auto" w:fill="auto"/>
            <w:vAlign w:val="bottom"/>
          </w:tcPr>
          <w:p w14:paraId="345B925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135,17</w:t>
            </w:r>
          </w:p>
        </w:tc>
        <w:tc>
          <w:tcPr>
            <w:tcW w:w="829" w:type="dxa"/>
            <w:tcBorders>
              <w:top w:val="nil"/>
              <w:left w:val="nil"/>
              <w:bottom w:val="single" w:sz="4" w:space="0" w:color="auto"/>
              <w:right w:val="single" w:sz="4" w:space="0" w:color="auto"/>
            </w:tcBorders>
            <w:shd w:val="clear" w:color="auto" w:fill="auto"/>
            <w:vAlign w:val="bottom"/>
          </w:tcPr>
          <w:p w14:paraId="3809A36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135,67</w:t>
            </w:r>
          </w:p>
        </w:tc>
        <w:tc>
          <w:tcPr>
            <w:tcW w:w="774" w:type="dxa"/>
            <w:tcBorders>
              <w:top w:val="nil"/>
              <w:left w:val="nil"/>
              <w:bottom w:val="single" w:sz="4" w:space="0" w:color="auto"/>
              <w:right w:val="single" w:sz="4" w:space="0" w:color="auto"/>
            </w:tcBorders>
            <w:shd w:val="clear" w:color="auto" w:fill="auto"/>
            <w:vAlign w:val="bottom"/>
          </w:tcPr>
          <w:p w14:paraId="64CEFFD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140,96</w:t>
            </w:r>
          </w:p>
        </w:tc>
        <w:tc>
          <w:tcPr>
            <w:tcW w:w="780" w:type="dxa"/>
            <w:tcBorders>
              <w:top w:val="nil"/>
              <w:left w:val="nil"/>
              <w:bottom w:val="single" w:sz="4" w:space="0" w:color="auto"/>
              <w:right w:val="single" w:sz="4" w:space="0" w:color="auto"/>
            </w:tcBorders>
            <w:shd w:val="clear" w:color="auto" w:fill="auto"/>
            <w:vAlign w:val="bottom"/>
          </w:tcPr>
          <w:p w14:paraId="743A796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142,70</w:t>
            </w:r>
          </w:p>
        </w:tc>
      </w:tr>
      <w:tr w:rsidR="00173D40" w14:paraId="2F74614C" w14:textId="77777777" w:rsidTr="00662226">
        <w:tc>
          <w:tcPr>
            <w:tcW w:w="1352" w:type="dxa"/>
          </w:tcPr>
          <w:p w14:paraId="6178D633" w14:textId="77777777" w:rsidR="00173D40" w:rsidRPr="007134CD" w:rsidRDefault="00173D40" w:rsidP="00662226">
            <w:pPr>
              <w:rPr>
                <w:rFonts w:cstheme="minorHAnsi"/>
                <w:sz w:val="16"/>
                <w:szCs w:val="16"/>
              </w:rPr>
            </w:pPr>
            <w:r>
              <w:rPr>
                <w:rFonts w:cstheme="minorHAnsi"/>
                <w:sz w:val="16"/>
                <w:szCs w:val="16"/>
              </w:rPr>
              <w:t xml:space="preserve">Кипър </w:t>
            </w:r>
          </w:p>
        </w:tc>
        <w:tc>
          <w:tcPr>
            <w:tcW w:w="780" w:type="dxa"/>
            <w:tcBorders>
              <w:top w:val="nil"/>
              <w:left w:val="single" w:sz="4" w:space="0" w:color="auto"/>
              <w:bottom w:val="single" w:sz="4" w:space="0" w:color="auto"/>
              <w:right w:val="single" w:sz="4" w:space="0" w:color="auto"/>
            </w:tcBorders>
            <w:shd w:val="clear" w:color="auto" w:fill="auto"/>
            <w:vAlign w:val="bottom"/>
          </w:tcPr>
          <w:p w14:paraId="73BE47F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36,12</w:t>
            </w:r>
          </w:p>
        </w:tc>
        <w:tc>
          <w:tcPr>
            <w:tcW w:w="780" w:type="dxa"/>
            <w:tcBorders>
              <w:top w:val="nil"/>
              <w:left w:val="nil"/>
              <w:bottom w:val="single" w:sz="4" w:space="0" w:color="auto"/>
              <w:right w:val="single" w:sz="4" w:space="0" w:color="auto"/>
            </w:tcBorders>
            <w:shd w:val="clear" w:color="auto" w:fill="auto"/>
            <w:vAlign w:val="bottom"/>
          </w:tcPr>
          <w:p w14:paraId="65DC56C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39,02</w:t>
            </w:r>
          </w:p>
        </w:tc>
        <w:tc>
          <w:tcPr>
            <w:tcW w:w="780" w:type="dxa"/>
            <w:tcBorders>
              <w:top w:val="nil"/>
              <w:left w:val="nil"/>
              <w:bottom w:val="single" w:sz="4" w:space="0" w:color="auto"/>
              <w:right w:val="single" w:sz="4" w:space="0" w:color="auto"/>
            </w:tcBorders>
            <w:shd w:val="clear" w:color="auto" w:fill="auto"/>
            <w:vAlign w:val="bottom"/>
          </w:tcPr>
          <w:p w14:paraId="50F9EE0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39,33</w:t>
            </w:r>
          </w:p>
        </w:tc>
        <w:tc>
          <w:tcPr>
            <w:tcW w:w="780" w:type="dxa"/>
            <w:tcBorders>
              <w:top w:val="nil"/>
              <w:left w:val="nil"/>
              <w:bottom w:val="single" w:sz="4" w:space="0" w:color="auto"/>
              <w:right w:val="single" w:sz="4" w:space="0" w:color="auto"/>
            </w:tcBorders>
            <w:shd w:val="clear" w:color="auto" w:fill="auto"/>
            <w:vAlign w:val="bottom"/>
          </w:tcPr>
          <w:p w14:paraId="1F2D654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36,89</w:t>
            </w:r>
          </w:p>
        </w:tc>
        <w:tc>
          <w:tcPr>
            <w:tcW w:w="780" w:type="dxa"/>
            <w:tcBorders>
              <w:top w:val="nil"/>
              <w:left w:val="nil"/>
              <w:bottom w:val="single" w:sz="4" w:space="0" w:color="auto"/>
              <w:right w:val="single" w:sz="4" w:space="0" w:color="auto"/>
            </w:tcBorders>
            <w:shd w:val="clear" w:color="auto" w:fill="auto"/>
            <w:vAlign w:val="bottom"/>
          </w:tcPr>
          <w:p w14:paraId="2B93FDE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39,09</w:t>
            </w:r>
          </w:p>
        </w:tc>
        <w:tc>
          <w:tcPr>
            <w:tcW w:w="713" w:type="dxa"/>
            <w:tcBorders>
              <w:top w:val="nil"/>
              <w:left w:val="nil"/>
              <w:bottom w:val="single" w:sz="4" w:space="0" w:color="auto"/>
              <w:right w:val="single" w:sz="4" w:space="0" w:color="auto"/>
            </w:tcBorders>
            <w:shd w:val="clear" w:color="auto" w:fill="auto"/>
            <w:vAlign w:val="bottom"/>
          </w:tcPr>
          <w:p w14:paraId="677FA8C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35,72</w:t>
            </w:r>
          </w:p>
        </w:tc>
        <w:tc>
          <w:tcPr>
            <w:tcW w:w="714" w:type="dxa"/>
            <w:tcBorders>
              <w:top w:val="nil"/>
              <w:left w:val="nil"/>
              <w:bottom w:val="single" w:sz="4" w:space="0" w:color="auto"/>
              <w:right w:val="single" w:sz="4" w:space="0" w:color="auto"/>
            </w:tcBorders>
            <w:shd w:val="clear" w:color="auto" w:fill="auto"/>
            <w:vAlign w:val="bottom"/>
          </w:tcPr>
          <w:p w14:paraId="277BE1A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32,27</w:t>
            </w:r>
          </w:p>
        </w:tc>
        <w:tc>
          <w:tcPr>
            <w:tcW w:w="829" w:type="dxa"/>
            <w:tcBorders>
              <w:top w:val="nil"/>
              <w:left w:val="nil"/>
              <w:bottom w:val="single" w:sz="4" w:space="0" w:color="auto"/>
              <w:right w:val="single" w:sz="4" w:space="0" w:color="auto"/>
            </w:tcBorders>
            <w:shd w:val="clear" w:color="auto" w:fill="auto"/>
            <w:vAlign w:val="bottom"/>
          </w:tcPr>
          <w:p w14:paraId="568C459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30,44</w:t>
            </w:r>
          </w:p>
        </w:tc>
        <w:tc>
          <w:tcPr>
            <w:tcW w:w="774" w:type="dxa"/>
            <w:tcBorders>
              <w:top w:val="nil"/>
              <w:left w:val="nil"/>
              <w:bottom w:val="single" w:sz="4" w:space="0" w:color="auto"/>
              <w:right w:val="single" w:sz="4" w:space="0" w:color="auto"/>
            </w:tcBorders>
            <w:shd w:val="clear" w:color="auto" w:fill="auto"/>
            <w:vAlign w:val="bottom"/>
          </w:tcPr>
          <w:p w14:paraId="5E578D9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29,22</w:t>
            </w:r>
          </w:p>
        </w:tc>
        <w:tc>
          <w:tcPr>
            <w:tcW w:w="780" w:type="dxa"/>
            <w:tcBorders>
              <w:top w:val="nil"/>
              <w:left w:val="nil"/>
              <w:bottom w:val="single" w:sz="4" w:space="0" w:color="auto"/>
              <w:right w:val="single" w:sz="4" w:space="0" w:color="auto"/>
            </w:tcBorders>
            <w:shd w:val="clear" w:color="auto" w:fill="auto"/>
            <w:vAlign w:val="bottom"/>
          </w:tcPr>
          <w:p w14:paraId="5FE0003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27,23</w:t>
            </w:r>
          </w:p>
        </w:tc>
      </w:tr>
      <w:tr w:rsidR="00173D40" w14:paraId="2E50AD06" w14:textId="77777777" w:rsidTr="00662226">
        <w:tc>
          <w:tcPr>
            <w:tcW w:w="1352" w:type="dxa"/>
          </w:tcPr>
          <w:p w14:paraId="1EC56000" w14:textId="77777777" w:rsidR="00173D40" w:rsidRPr="007134CD" w:rsidRDefault="00173D40" w:rsidP="00662226">
            <w:pPr>
              <w:rPr>
                <w:rFonts w:cstheme="minorHAnsi"/>
                <w:sz w:val="16"/>
                <w:szCs w:val="16"/>
              </w:rPr>
            </w:pPr>
            <w:r w:rsidRPr="007134CD">
              <w:rPr>
                <w:rFonts w:cstheme="minorHAnsi"/>
                <w:sz w:val="16"/>
                <w:szCs w:val="16"/>
              </w:rPr>
              <w:t>Латвия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1500AD1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224,91</w:t>
            </w:r>
          </w:p>
        </w:tc>
        <w:tc>
          <w:tcPr>
            <w:tcW w:w="780" w:type="dxa"/>
            <w:tcBorders>
              <w:top w:val="nil"/>
              <w:left w:val="nil"/>
              <w:bottom w:val="single" w:sz="4" w:space="0" w:color="auto"/>
              <w:right w:val="single" w:sz="4" w:space="0" w:color="auto"/>
            </w:tcBorders>
            <w:shd w:val="clear" w:color="auto" w:fill="auto"/>
            <w:vAlign w:val="bottom"/>
          </w:tcPr>
          <w:p w14:paraId="55FD94C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231,42</w:t>
            </w:r>
          </w:p>
        </w:tc>
        <w:tc>
          <w:tcPr>
            <w:tcW w:w="780" w:type="dxa"/>
            <w:tcBorders>
              <w:top w:val="nil"/>
              <w:left w:val="nil"/>
              <w:bottom w:val="single" w:sz="4" w:space="0" w:color="auto"/>
              <w:right w:val="single" w:sz="4" w:space="0" w:color="auto"/>
            </w:tcBorders>
            <w:shd w:val="clear" w:color="auto" w:fill="auto"/>
            <w:vAlign w:val="bottom"/>
          </w:tcPr>
          <w:p w14:paraId="7C40E04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211,45</w:t>
            </w:r>
          </w:p>
        </w:tc>
        <w:tc>
          <w:tcPr>
            <w:tcW w:w="780" w:type="dxa"/>
            <w:tcBorders>
              <w:top w:val="nil"/>
              <w:left w:val="nil"/>
              <w:bottom w:val="single" w:sz="4" w:space="0" w:color="auto"/>
              <w:right w:val="single" w:sz="4" w:space="0" w:color="auto"/>
            </w:tcBorders>
            <w:shd w:val="clear" w:color="auto" w:fill="auto"/>
            <w:vAlign w:val="bottom"/>
          </w:tcPr>
          <w:p w14:paraId="5FE8925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219,64</w:t>
            </w:r>
          </w:p>
        </w:tc>
        <w:tc>
          <w:tcPr>
            <w:tcW w:w="780" w:type="dxa"/>
            <w:tcBorders>
              <w:top w:val="nil"/>
              <w:left w:val="nil"/>
              <w:bottom w:val="single" w:sz="4" w:space="0" w:color="auto"/>
              <w:right w:val="single" w:sz="4" w:space="0" w:color="auto"/>
            </w:tcBorders>
            <w:shd w:val="clear" w:color="auto" w:fill="auto"/>
            <w:vAlign w:val="bottom"/>
          </w:tcPr>
          <w:p w14:paraId="784283A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234,78</w:t>
            </w:r>
          </w:p>
        </w:tc>
        <w:tc>
          <w:tcPr>
            <w:tcW w:w="713" w:type="dxa"/>
            <w:tcBorders>
              <w:top w:val="nil"/>
              <w:left w:val="nil"/>
              <w:bottom w:val="single" w:sz="4" w:space="0" w:color="auto"/>
              <w:right w:val="single" w:sz="4" w:space="0" w:color="auto"/>
            </w:tcBorders>
            <w:shd w:val="clear" w:color="auto" w:fill="auto"/>
            <w:vAlign w:val="bottom"/>
          </w:tcPr>
          <w:p w14:paraId="2AC136B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224,44</w:t>
            </w:r>
          </w:p>
        </w:tc>
        <w:tc>
          <w:tcPr>
            <w:tcW w:w="714" w:type="dxa"/>
            <w:tcBorders>
              <w:top w:val="nil"/>
              <w:left w:val="nil"/>
              <w:bottom w:val="single" w:sz="4" w:space="0" w:color="auto"/>
              <w:right w:val="single" w:sz="4" w:space="0" w:color="auto"/>
            </w:tcBorders>
            <w:shd w:val="clear" w:color="auto" w:fill="auto"/>
            <w:vAlign w:val="bottom"/>
          </w:tcPr>
          <w:p w14:paraId="515C17E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220,13</w:t>
            </w:r>
          </w:p>
        </w:tc>
        <w:tc>
          <w:tcPr>
            <w:tcW w:w="829" w:type="dxa"/>
            <w:tcBorders>
              <w:top w:val="nil"/>
              <w:left w:val="nil"/>
              <w:bottom w:val="single" w:sz="4" w:space="0" w:color="auto"/>
              <w:right w:val="single" w:sz="4" w:space="0" w:color="auto"/>
            </w:tcBorders>
            <w:shd w:val="clear" w:color="auto" w:fill="auto"/>
            <w:vAlign w:val="bottom"/>
          </w:tcPr>
          <w:p w14:paraId="550E504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195,53</w:t>
            </w:r>
          </w:p>
        </w:tc>
        <w:tc>
          <w:tcPr>
            <w:tcW w:w="774" w:type="dxa"/>
            <w:tcBorders>
              <w:top w:val="nil"/>
              <w:left w:val="nil"/>
              <w:bottom w:val="single" w:sz="4" w:space="0" w:color="auto"/>
              <w:right w:val="single" w:sz="4" w:space="0" w:color="auto"/>
            </w:tcBorders>
            <w:shd w:val="clear" w:color="auto" w:fill="auto"/>
            <w:vAlign w:val="bottom"/>
          </w:tcPr>
          <w:p w14:paraId="2129F58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202,90</w:t>
            </w:r>
          </w:p>
        </w:tc>
        <w:tc>
          <w:tcPr>
            <w:tcW w:w="780" w:type="dxa"/>
            <w:tcBorders>
              <w:top w:val="nil"/>
              <w:left w:val="nil"/>
              <w:bottom w:val="single" w:sz="4" w:space="0" w:color="auto"/>
              <w:right w:val="single" w:sz="4" w:space="0" w:color="auto"/>
            </w:tcBorders>
            <w:shd w:val="clear" w:color="auto" w:fill="auto"/>
            <w:vAlign w:val="bottom"/>
          </w:tcPr>
          <w:p w14:paraId="61BD180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181,14</w:t>
            </w:r>
          </w:p>
        </w:tc>
      </w:tr>
      <w:tr w:rsidR="00173D40" w14:paraId="7808FA52" w14:textId="77777777" w:rsidTr="00662226">
        <w:tc>
          <w:tcPr>
            <w:tcW w:w="1352" w:type="dxa"/>
          </w:tcPr>
          <w:p w14:paraId="680A9425" w14:textId="77777777" w:rsidR="00173D40" w:rsidRPr="007134CD" w:rsidRDefault="00173D40" w:rsidP="00662226">
            <w:pPr>
              <w:rPr>
                <w:rFonts w:cstheme="minorHAnsi"/>
                <w:sz w:val="16"/>
                <w:szCs w:val="16"/>
              </w:rPr>
            </w:pPr>
            <w:r w:rsidRPr="007134CD">
              <w:rPr>
                <w:rFonts w:cstheme="minorHAnsi"/>
                <w:sz w:val="16"/>
                <w:szCs w:val="16"/>
              </w:rPr>
              <w:t>Литва</w:t>
            </w:r>
          </w:p>
        </w:tc>
        <w:tc>
          <w:tcPr>
            <w:tcW w:w="780" w:type="dxa"/>
            <w:tcBorders>
              <w:top w:val="nil"/>
              <w:left w:val="single" w:sz="4" w:space="0" w:color="auto"/>
              <w:bottom w:val="single" w:sz="4" w:space="0" w:color="auto"/>
              <w:right w:val="single" w:sz="4" w:space="0" w:color="auto"/>
            </w:tcBorders>
            <w:shd w:val="clear" w:color="auto" w:fill="auto"/>
            <w:vAlign w:val="bottom"/>
          </w:tcPr>
          <w:p w14:paraId="78E24EE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467,46</w:t>
            </w:r>
          </w:p>
        </w:tc>
        <w:tc>
          <w:tcPr>
            <w:tcW w:w="780" w:type="dxa"/>
            <w:tcBorders>
              <w:top w:val="nil"/>
              <w:left w:val="nil"/>
              <w:bottom w:val="single" w:sz="4" w:space="0" w:color="auto"/>
              <w:right w:val="single" w:sz="4" w:space="0" w:color="auto"/>
            </w:tcBorders>
            <w:shd w:val="clear" w:color="auto" w:fill="auto"/>
            <w:vAlign w:val="bottom"/>
          </w:tcPr>
          <w:p w14:paraId="1CF97FE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484,20</w:t>
            </w:r>
          </w:p>
        </w:tc>
        <w:tc>
          <w:tcPr>
            <w:tcW w:w="780" w:type="dxa"/>
            <w:tcBorders>
              <w:top w:val="nil"/>
              <w:left w:val="nil"/>
              <w:bottom w:val="single" w:sz="4" w:space="0" w:color="auto"/>
              <w:right w:val="single" w:sz="4" w:space="0" w:color="auto"/>
            </w:tcBorders>
            <w:shd w:val="clear" w:color="auto" w:fill="auto"/>
            <w:vAlign w:val="bottom"/>
          </w:tcPr>
          <w:p w14:paraId="2AACC38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503,15</w:t>
            </w:r>
          </w:p>
        </w:tc>
        <w:tc>
          <w:tcPr>
            <w:tcW w:w="780" w:type="dxa"/>
            <w:tcBorders>
              <w:top w:val="nil"/>
              <w:left w:val="nil"/>
              <w:bottom w:val="single" w:sz="4" w:space="0" w:color="auto"/>
              <w:right w:val="single" w:sz="4" w:space="0" w:color="auto"/>
            </w:tcBorders>
            <w:shd w:val="clear" w:color="auto" w:fill="auto"/>
            <w:vAlign w:val="bottom"/>
          </w:tcPr>
          <w:p w14:paraId="40D58FC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487,35</w:t>
            </w:r>
          </w:p>
        </w:tc>
        <w:tc>
          <w:tcPr>
            <w:tcW w:w="780" w:type="dxa"/>
            <w:tcBorders>
              <w:top w:val="nil"/>
              <w:left w:val="nil"/>
              <w:bottom w:val="single" w:sz="4" w:space="0" w:color="auto"/>
              <w:right w:val="single" w:sz="4" w:space="0" w:color="auto"/>
            </w:tcBorders>
            <w:shd w:val="clear" w:color="auto" w:fill="auto"/>
            <w:vAlign w:val="bottom"/>
          </w:tcPr>
          <w:p w14:paraId="5BFA4DB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451,95</w:t>
            </w:r>
          </w:p>
        </w:tc>
        <w:tc>
          <w:tcPr>
            <w:tcW w:w="713" w:type="dxa"/>
            <w:tcBorders>
              <w:top w:val="nil"/>
              <w:left w:val="nil"/>
              <w:bottom w:val="single" w:sz="4" w:space="0" w:color="auto"/>
              <w:right w:val="single" w:sz="4" w:space="0" w:color="auto"/>
            </w:tcBorders>
            <w:shd w:val="clear" w:color="auto" w:fill="auto"/>
            <w:vAlign w:val="bottom"/>
          </w:tcPr>
          <w:p w14:paraId="2C843FB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487,23</w:t>
            </w:r>
          </w:p>
        </w:tc>
        <w:tc>
          <w:tcPr>
            <w:tcW w:w="714" w:type="dxa"/>
            <w:tcBorders>
              <w:top w:val="nil"/>
              <w:left w:val="nil"/>
              <w:bottom w:val="single" w:sz="4" w:space="0" w:color="auto"/>
              <w:right w:val="single" w:sz="4" w:space="0" w:color="auto"/>
            </w:tcBorders>
            <w:shd w:val="clear" w:color="auto" w:fill="auto"/>
            <w:vAlign w:val="bottom"/>
          </w:tcPr>
          <w:p w14:paraId="688C5DD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507,91</w:t>
            </w:r>
          </w:p>
        </w:tc>
        <w:tc>
          <w:tcPr>
            <w:tcW w:w="829" w:type="dxa"/>
            <w:tcBorders>
              <w:top w:val="nil"/>
              <w:left w:val="nil"/>
              <w:bottom w:val="single" w:sz="4" w:space="0" w:color="auto"/>
              <w:right w:val="single" w:sz="4" w:space="0" w:color="auto"/>
            </w:tcBorders>
            <w:shd w:val="clear" w:color="auto" w:fill="auto"/>
            <w:vAlign w:val="bottom"/>
          </w:tcPr>
          <w:p w14:paraId="6BF7DFB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489,20</w:t>
            </w:r>
          </w:p>
        </w:tc>
        <w:tc>
          <w:tcPr>
            <w:tcW w:w="774" w:type="dxa"/>
            <w:tcBorders>
              <w:top w:val="nil"/>
              <w:left w:val="nil"/>
              <w:bottom w:val="single" w:sz="4" w:space="0" w:color="auto"/>
              <w:right w:val="single" w:sz="4" w:space="0" w:color="auto"/>
            </w:tcBorders>
            <w:shd w:val="clear" w:color="auto" w:fill="auto"/>
            <w:vAlign w:val="bottom"/>
          </w:tcPr>
          <w:p w14:paraId="1F4E193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526,94</w:t>
            </w:r>
          </w:p>
        </w:tc>
        <w:tc>
          <w:tcPr>
            <w:tcW w:w="780" w:type="dxa"/>
            <w:tcBorders>
              <w:top w:val="nil"/>
              <w:left w:val="nil"/>
              <w:bottom w:val="single" w:sz="4" w:space="0" w:color="auto"/>
              <w:right w:val="single" w:sz="4" w:space="0" w:color="auto"/>
            </w:tcBorders>
            <w:shd w:val="clear" w:color="auto" w:fill="auto"/>
            <w:vAlign w:val="bottom"/>
          </w:tcPr>
          <w:p w14:paraId="122A339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516,54</w:t>
            </w:r>
          </w:p>
        </w:tc>
      </w:tr>
      <w:tr w:rsidR="00173D40" w14:paraId="5E1EBE78" w14:textId="77777777" w:rsidTr="00662226">
        <w:tc>
          <w:tcPr>
            <w:tcW w:w="1352" w:type="dxa"/>
          </w:tcPr>
          <w:p w14:paraId="0B7801EB" w14:textId="77777777" w:rsidR="00173D40" w:rsidRPr="007134CD" w:rsidRDefault="00173D40" w:rsidP="00662226">
            <w:pPr>
              <w:rPr>
                <w:rFonts w:cstheme="minorHAnsi"/>
                <w:sz w:val="16"/>
                <w:szCs w:val="16"/>
              </w:rPr>
            </w:pPr>
            <w:r w:rsidRPr="007134CD">
              <w:rPr>
                <w:rFonts w:cstheme="minorHAnsi"/>
                <w:sz w:val="16"/>
                <w:szCs w:val="16"/>
              </w:rPr>
              <w:t>Люксембург</w:t>
            </w:r>
          </w:p>
        </w:tc>
        <w:tc>
          <w:tcPr>
            <w:tcW w:w="780" w:type="dxa"/>
            <w:tcBorders>
              <w:top w:val="nil"/>
              <w:left w:val="single" w:sz="4" w:space="0" w:color="auto"/>
              <w:bottom w:val="single" w:sz="4" w:space="0" w:color="auto"/>
              <w:right w:val="single" w:sz="4" w:space="0" w:color="auto"/>
            </w:tcBorders>
            <w:shd w:val="clear" w:color="auto" w:fill="auto"/>
            <w:vAlign w:val="bottom"/>
          </w:tcPr>
          <w:p w14:paraId="15EE5E0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145,58</w:t>
            </w:r>
          </w:p>
        </w:tc>
        <w:tc>
          <w:tcPr>
            <w:tcW w:w="780" w:type="dxa"/>
            <w:tcBorders>
              <w:top w:val="nil"/>
              <w:left w:val="nil"/>
              <w:bottom w:val="single" w:sz="4" w:space="0" w:color="auto"/>
              <w:right w:val="single" w:sz="4" w:space="0" w:color="auto"/>
            </w:tcBorders>
            <w:shd w:val="clear" w:color="auto" w:fill="auto"/>
            <w:vAlign w:val="bottom"/>
          </w:tcPr>
          <w:p w14:paraId="7499FB3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145,92</w:t>
            </w:r>
          </w:p>
        </w:tc>
        <w:tc>
          <w:tcPr>
            <w:tcW w:w="780" w:type="dxa"/>
            <w:tcBorders>
              <w:top w:val="nil"/>
              <w:left w:val="nil"/>
              <w:bottom w:val="single" w:sz="4" w:space="0" w:color="auto"/>
              <w:right w:val="single" w:sz="4" w:space="0" w:color="auto"/>
            </w:tcBorders>
            <w:shd w:val="clear" w:color="auto" w:fill="auto"/>
            <w:vAlign w:val="bottom"/>
          </w:tcPr>
          <w:p w14:paraId="52479AE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167,17</w:t>
            </w:r>
          </w:p>
        </w:tc>
        <w:tc>
          <w:tcPr>
            <w:tcW w:w="780" w:type="dxa"/>
            <w:tcBorders>
              <w:top w:val="nil"/>
              <w:left w:val="nil"/>
              <w:bottom w:val="single" w:sz="4" w:space="0" w:color="auto"/>
              <w:right w:val="single" w:sz="4" w:space="0" w:color="auto"/>
            </w:tcBorders>
            <w:shd w:val="clear" w:color="auto" w:fill="auto"/>
            <w:vAlign w:val="bottom"/>
          </w:tcPr>
          <w:p w14:paraId="200DE6E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163,46</w:t>
            </w:r>
          </w:p>
        </w:tc>
        <w:tc>
          <w:tcPr>
            <w:tcW w:w="780" w:type="dxa"/>
            <w:tcBorders>
              <w:top w:val="nil"/>
              <w:left w:val="nil"/>
              <w:bottom w:val="single" w:sz="4" w:space="0" w:color="auto"/>
              <w:right w:val="single" w:sz="4" w:space="0" w:color="auto"/>
            </w:tcBorders>
            <w:shd w:val="clear" w:color="auto" w:fill="auto"/>
            <w:vAlign w:val="bottom"/>
          </w:tcPr>
          <w:p w14:paraId="50612AF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171,69</w:t>
            </w:r>
          </w:p>
        </w:tc>
        <w:tc>
          <w:tcPr>
            <w:tcW w:w="713" w:type="dxa"/>
            <w:tcBorders>
              <w:top w:val="nil"/>
              <w:left w:val="nil"/>
              <w:bottom w:val="single" w:sz="4" w:space="0" w:color="auto"/>
              <w:right w:val="single" w:sz="4" w:space="0" w:color="auto"/>
            </w:tcBorders>
            <w:shd w:val="clear" w:color="auto" w:fill="auto"/>
            <w:vAlign w:val="bottom"/>
          </w:tcPr>
          <w:p w14:paraId="3AB99B1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163,25</w:t>
            </w:r>
          </w:p>
        </w:tc>
        <w:tc>
          <w:tcPr>
            <w:tcW w:w="714" w:type="dxa"/>
            <w:tcBorders>
              <w:top w:val="nil"/>
              <w:left w:val="nil"/>
              <w:bottom w:val="single" w:sz="4" w:space="0" w:color="auto"/>
              <w:right w:val="single" w:sz="4" w:space="0" w:color="auto"/>
            </w:tcBorders>
            <w:shd w:val="clear" w:color="auto" w:fill="auto"/>
            <w:vAlign w:val="bottom"/>
          </w:tcPr>
          <w:p w14:paraId="7D7FDA5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171,11</w:t>
            </w:r>
          </w:p>
        </w:tc>
        <w:tc>
          <w:tcPr>
            <w:tcW w:w="829" w:type="dxa"/>
            <w:tcBorders>
              <w:top w:val="nil"/>
              <w:left w:val="nil"/>
              <w:bottom w:val="single" w:sz="4" w:space="0" w:color="auto"/>
              <w:right w:val="single" w:sz="4" w:space="0" w:color="auto"/>
            </w:tcBorders>
            <w:shd w:val="clear" w:color="auto" w:fill="auto"/>
            <w:vAlign w:val="bottom"/>
          </w:tcPr>
          <w:p w14:paraId="2CE8D1D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139,21</w:t>
            </w:r>
          </w:p>
        </w:tc>
        <w:tc>
          <w:tcPr>
            <w:tcW w:w="774" w:type="dxa"/>
            <w:tcBorders>
              <w:top w:val="nil"/>
              <w:left w:val="nil"/>
              <w:bottom w:val="single" w:sz="4" w:space="0" w:color="auto"/>
              <w:right w:val="single" w:sz="4" w:space="0" w:color="auto"/>
            </w:tcBorders>
            <w:shd w:val="clear" w:color="auto" w:fill="auto"/>
            <w:vAlign w:val="bottom"/>
          </w:tcPr>
          <w:p w14:paraId="7AC6030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133,46</w:t>
            </w:r>
          </w:p>
        </w:tc>
        <w:tc>
          <w:tcPr>
            <w:tcW w:w="780" w:type="dxa"/>
            <w:tcBorders>
              <w:top w:val="nil"/>
              <w:left w:val="nil"/>
              <w:bottom w:val="single" w:sz="4" w:space="0" w:color="auto"/>
              <w:right w:val="single" w:sz="4" w:space="0" w:color="auto"/>
            </w:tcBorders>
            <w:shd w:val="clear" w:color="auto" w:fill="auto"/>
            <w:vAlign w:val="bottom"/>
          </w:tcPr>
          <w:p w14:paraId="196F4E6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137,46</w:t>
            </w:r>
          </w:p>
        </w:tc>
      </w:tr>
      <w:tr w:rsidR="00173D40" w14:paraId="57D64EF1" w14:textId="77777777" w:rsidTr="00662226">
        <w:tc>
          <w:tcPr>
            <w:tcW w:w="1352" w:type="dxa"/>
          </w:tcPr>
          <w:p w14:paraId="5C7DFCA0" w14:textId="77777777" w:rsidR="00173D40" w:rsidRPr="007134CD" w:rsidRDefault="00173D40" w:rsidP="00662226">
            <w:pPr>
              <w:rPr>
                <w:rFonts w:cstheme="minorHAnsi"/>
                <w:sz w:val="16"/>
                <w:szCs w:val="16"/>
              </w:rPr>
            </w:pPr>
            <w:r w:rsidRPr="007134CD">
              <w:rPr>
                <w:rFonts w:cstheme="minorHAnsi"/>
                <w:sz w:val="16"/>
                <w:szCs w:val="16"/>
              </w:rPr>
              <w:t>Унгария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685169B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188,85</w:t>
            </w:r>
          </w:p>
        </w:tc>
        <w:tc>
          <w:tcPr>
            <w:tcW w:w="780" w:type="dxa"/>
            <w:tcBorders>
              <w:top w:val="nil"/>
              <w:left w:val="nil"/>
              <w:bottom w:val="single" w:sz="4" w:space="0" w:color="auto"/>
              <w:right w:val="single" w:sz="4" w:space="0" w:color="auto"/>
            </w:tcBorders>
            <w:shd w:val="clear" w:color="auto" w:fill="auto"/>
            <w:vAlign w:val="bottom"/>
          </w:tcPr>
          <w:p w14:paraId="1651079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203,83</w:t>
            </w:r>
          </w:p>
        </w:tc>
        <w:tc>
          <w:tcPr>
            <w:tcW w:w="780" w:type="dxa"/>
            <w:tcBorders>
              <w:top w:val="nil"/>
              <w:left w:val="nil"/>
              <w:bottom w:val="single" w:sz="4" w:space="0" w:color="auto"/>
              <w:right w:val="single" w:sz="4" w:space="0" w:color="auto"/>
            </w:tcBorders>
            <w:shd w:val="clear" w:color="auto" w:fill="auto"/>
            <w:vAlign w:val="bottom"/>
          </w:tcPr>
          <w:p w14:paraId="3D9D069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211,68</w:t>
            </w:r>
          </w:p>
        </w:tc>
        <w:tc>
          <w:tcPr>
            <w:tcW w:w="780" w:type="dxa"/>
            <w:tcBorders>
              <w:top w:val="nil"/>
              <w:left w:val="nil"/>
              <w:bottom w:val="single" w:sz="4" w:space="0" w:color="auto"/>
              <w:right w:val="single" w:sz="4" w:space="0" w:color="auto"/>
            </w:tcBorders>
            <w:shd w:val="clear" w:color="auto" w:fill="auto"/>
            <w:vAlign w:val="bottom"/>
          </w:tcPr>
          <w:p w14:paraId="4C12CDC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194,28</w:t>
            </w:r>
          </w:p>
        </w:tc>
        <w:tc>
          <w:tcPr>
            <w:tcW w:w="780" w:type="dxa"/>
            <w:tcBorders>
              <w:top w:val="nil"/>
              <w:left w:val="nil"/>
              <w:bottom w:val="single" w:sz="4" w:space="0" w:color="auto"/>
              <w:right w:val="single" w:sz="4" w:space="0" w:color="auto"/>
            </w:tcBorders>
            <w:shd w:val="clear" w:color="auto" w:fill="auto"/>
            <w:vAlign w:val="bottom"/>
          </w:tcPr>
          <w:p w14:paraId="086D665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192,98</w:t>
            </w:r>
          </w:p>
        </w:tc>
        <w:tc>
          <w:tcPr>
            <w:tcW w:w="713" w:type="dxa"/>
            <w:tcBorders>
              <w:top w:val="nil"/>
              <w:left w:val="nil"/>
              <w:bottom w:val="single" w:sz="4" w:space="0" w:color="auto"/>
              <w:right w:val="single" w:sz="4" w:space="0" w:color="auto"/>
            </w:tcBorders>
            <w:shd w:val="clear" w:color="auto" w:fill="auto"/>
            <w:vAlign w:val="bottom"/>
          </w:tcPr>
          <w:p w14:paraId="67FB2A8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202,28</w:t>
            </w:r>
          </w:p>
        </w:tc>
        <w:tc>
          <w:tcPr>
            <w:tcW w:w="714" w:type="dxa"/>
            <w:tcBorders>
              <w:top w:val="nil"/>
              <w:left w:val="nil"/>
              <w:bottom w:val="single" w:sz="4" w:space="0" w:color="auto"/>
              <w:right w:val="single" w:sz="4" w:space="0" w:color="auto"/>
            </w:tcBorders>
            <w:shd w:val="clear" w:color="auto" w:fill="auto"/>
            <w:vAlign w:val="bottom"/>
          </w:tcPr>
          <w:p w14:paraId="299AAB7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210,80</w:t>
            </w:r>
          </w:p>
        </w:tc>
        <w:tc>
          <w:tcPr>
            <w:tcW w:w="829" w:type="dxa"/>
            <w:tcBorders>
              <w:top w:val="nil"/>
              <w:left w:val="nil"/>
              <w:bottom w:val="single" w:sz="4" w:space="0" w:color="auto"/>
              <w:right w:val="single" w:sz="4" w:space="0" w:color="auto"/>
            </w:tcBorders>
            <w:shd w:val="clear" w:color="auto" w:fill="auto"/>
            <w:vAlign w:val="bottom"/>
          </w:tcPr>
          <w:p w14:paraId="2DB015A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183,62</w:t>
            </w:r>
          </w:p>
        </w:tc>
        <w:tc>
          <w:tcPr>
            <w:tcW w:w="774" w:type="dxa"/>
            <w:tcBorders>
              <w:top w:val="nil"/>
              <w:left w:val="nil"/>
              <w:bottom w:val="single" w:sz="4" w:space="0" w:color="auto"/>
              <w:right w:val="single" w:sz="4" w:space="0" w:color="auto"/>
            </w:tcBorders>
            <w:shd w:val="clear" w:color="auto" w:fill="auto"/>
            <w:vAlign w:val="bottom"/>
          </w:tcPr>
          <w:p w14:paraId="573C387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182,36</w:t>
            </w:r>
          </w:p>
        </w:tc>
        <w:tc>
          <w:tcPr>
            <w:tcW w:w="780" w:type="dxa"/>
            <w:tcBorders>
              <w:top w:val="nil"/>
              <w:left w:val="nil"/>
              <w:bottom w:val="single" w:sz="4" w:space="0" w:color="auto"/>
              <w:right w:val="single" w:sz="4" w:space="0" w:color="auto"/>
            </w:tcBorders>
            <w:shd w:val="clear" w:color="auto" w:fill="auto"/>
            <w:vAlign w:val="bottom"/>
          </w:tcPr>
          <w:p w14:paraId="3C4FAE1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171,30</w:t>
            </w:r>
          </w:p>
        </w:tc>
      </w:tr>
      <w:tr w:rsidR="00173D40" w14:paraId="5EF53E4E" w14:textId="77777777" w:rsidTr="00662226">
        <w:tc>
          <w:tcPr>
            <w:tcW w:w="1352" w:type="dxa"/>
          </w:tcPr>
          <w:p w14:paraId="539F624B" w14:textId="77777777" w:rsidR="00173D40" w:rsidRPr="007134CD" w:rsidRDefault="00173D40" w:rsidP="00662226">
            <w:pPr>
              <w:rPr>
                <w:rFonts w:cstheme="minorHAnsi"/>
                <w:sz w:val="16"/>
                <w:szCs w:val="16"/>
              </w:rPr>
            </w:pPr>
            <w:r w:rsidRPr="007134CD">
              <w:rPr>
                <w:rFonts w:cstheme="minorHAnsi"/>
                <w:sz w:val="16"/>
                <w:szCs w:val="16"/>
              </w:rPr>
              <w:t>Нидерландия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248AC2E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114,80</w:t>
            </w:r>
          </w:p>
        </w:tc>
        <w:tc>
          <w:tcPr>
            <w:tcW w:w="780" w:type="dxa"/>
            <w:tcBorders>
              <w:top w:val="nil"/>
              <w:left w:val="nil"/>
              <w:bottom w:val="single" w:sz="4" w:space="0" w:color="auto"/>
              <w:right w:val="single" w:sz="4" w:space="0" w:color="auto"/>
            </w:tcBorders>
            <w:shd w:val="clear" w:color="auto" w:fill="auto"/>
            <w:vAlign w:val="bottom"/>
          </w:tcPr>
          <w:p w14:paraId="7A648BE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110,91</w:t>
            </w:r>
          </w:p>
        </w:tc>
        <w:tc>
          <w:tcPr>
            <w:tcW w:w="780" w:type="dxa"/>
            <w:tcBorders>
              <w:top w:val="nil"/>
              <w:left w:val="nil"/>
              <w:bottom w:val="single" w:sz="4" w:space="0" w:color="auto"/>
              <w:right w:val="single" w:sz="4" w:space="0" w:color="auto"/>
            </w:tcBorders>
            <w:shd w:val="clear" w:color="auto" w:fill="auto"/>
            <w:vAlign w:val="bottom"/>
          </w:tcPr>
          <w:p w14:paraId="7E57471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112,25</w:t>
            </w:r>
          </w:p>
        </w:tc>
        <w:tc>
          <w:tcPr>
            <w:tcW w:w="780" w:type="dxa"/>
            <w:tcBorders>
              <w:top w:val="nil"/>
              <w:left w:val="nil"/>
              <w:bottom w:val="single" w:sz="4" w:space="0" w:color="auto"/>
              <w:right w:val="single" w:sz="4" w:space="0" w:color="auto"/>
            </w:tcBorders>
            <w:shd w:val="clear" w:color="auto" w:fill="auto"/>
            <w:vAlign w:val="bottom"/>
          </w:tcPr>
          <w:p w14:paraId="7550715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113,07</w:t>
            </w:r>
          </w:p>
        </w:tc>
        <w:tc>
          <w:tcPr>
            <w:tcW w:w="780" w:type="dxa"/>
            <w:tcBorders>
              <w:top w:val="nil"/>
              <w:left w:val="nil"/>
              <w:bottom w:val="single" w:sz="4" w:space="0" w:color="auto"/>
              <w:right w:val="single" w:sz="4" w:space="0" w:color="auto"/>
            </w:tcBorders>
            <w:shd w:val="clear" w:color="auto" w:fill="auto"/>
            <w:vAlign w:val="bottom"/>
          </w:tcPr>
          <w:p w14:paraId="2A19D56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107,40</w:t>
            </w:r>
          </w:p>
        </w:tc>
        <w:tc>
          <w:tcPr>
            <w:tcW w:w="713" w:type="dxa"/>
            <w:tcBorders>
              <w:top w:val="nil"/>
              <w:left w:val="nil"/>
              <w:bottom w:val="single" w:sz="4" w:space="0" w:color="auto"/>
              <w:right w:val="single" w:sz="4" w:space="0" w:color="auto"/>
            </w:tcBorders>
            <w:shd w:val="clear" w:color="auto" w:fill="auto"/>
            <w:vAlign w:val="bottom"/>
          </w:tcPr>
          <w:p w14:paraId="3C1D8BF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103,25</w:t>
            </w:r>
          </w:p>
        </w:tc>
        <w:tc>
          <w:tcPr>
            <w:tcW w:w="714" w:type="dxa"/>
            <w:tcBorders>
              <w:top w:val="nil"/>
              <w:left w:val="nil"/>
              <w:bottom w:val="single" w:sz="4" w:space="0" w:color="auto"/>
              <w:right w:val="single" w:sz="4" w:space="0" w:color="auto"/>
            </w:tcBorders>
            <w:shd w:val="clear" w:color="auto" w:fill="auto"/>
            <w:vAlign w:val="bottom"/>
          </w:tcPr>
          <w:p w14:paraId="548E721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101,39</w:t>
            </w:r>
          </w:p>
        </w:tc>
        <w:tc>
          <w:tcPr>
            <w:tcW w:w="829" w:type="dxa"/>
            <w:tcBorders>
              <w:top w:val="nil"/>
              <w:left w:val="nil"/>
              <w:bottom w:val="single" w:sz="4" w:space="0" w:color="auto"/>
              <w:right w:val="single" w:sz="4" w:space="0" w:color="auto"/>
            </w:tcBorders>
            <w:shd w:val="clear" w:color="auto" w:fill="auto"/>
            <w:vAlign w:val="bottom"/>
          </w:tcPr>
          <w:p w14:paraId="77BCD35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101,28</w:t>
            </w:r>
          </w:p>
        </w:tc>
        <w:tc>
          <w:tcPr>
            <w:tcW w:w="774" w:type="dxa"/>
            <w:tcBorders>
              <w:top w:val="nil"/>
              <w:left w:val="nil"/>
              <w:bottom w:val="single" w:sz="4" w:space="0" w:color="auto"/>
              <w:right w:val="single" w:sz="4" w:space="0" w:color="auto"/>
            </w:tcBorders>
            <w:shd w:val="clear" w:color="auto" w:fill="auto"/>
            <w:vAlign w:val="bottom"/>
          </w:tcPr>
          <w:p w14:paraId="2205C1A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100,06</w:t>
            </w:r>
          </w:p>
        </w:tc>
        <w:tc>
          <w:tcPr>
            <w:tcW w:w="780" w:type="dxa"/>
            <w:tcBorders>
              <w:top w:val="nil"/>
              <w:left w:val="nil"/>
              <w:bottom w:val="single" w:sz="4" w:space="0" w:color="auto"/>
              <w:right w:val="single" w:sz="4" w:space="0" w:color="auto"/>
            </w:tcBorders>
            <w:shd w:val="clear" w:color="auto" w:fill="auto"/>
            <w:vAlign w:val="bottom"/>
          </w:tcPr>
          <w:p w14:paraId="51E1CFF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97,94</w:t>
            </w:r>
          </w:p>
        </w:tc>
      </w:tr>
      <w:tr w:rsidR="00173D40" w14:paraId="752E9EC3" w14:textId="77777777" w:rsidTr="00662226">
        <w:tc>
          <w:tcPr>
            <w:tcW w:w="1352" w:type="dxa"/>
          </w:tcPr>
          <w:p w14:paraId="016419EB" w14:textId="77777777" w:rsidR="00173D40" w:rsidRPr="007134CD" w:rsidRDefault="00173D40" w:rsidP="00662226">
            <w:pPr>
              <w:rPr>
                <w:rFonts w:cstheme="minorHAnsi"/>
                <w:sz w:val="16"/>
                <w:szCs w:val="16"/>
              </w:rPr>
            </w:pPr>
            <w:r w:rsidRPr="007134CD">
              <w:rPr>
                <w:rFonts w:cstheme="minorHAnsi"/>
                <w:sz w:val="16"/>
                <w:szCs w:val="16"/>
              </w:rPr>
              <w:t>Австрия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78430F3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82,79</w:t>
            </w:r>
          </w:p>
        </w:tc>
        <w:tc>
          <w:tcPr>
            <w:tcW w:w="780" w:type="dxa"/>
            <w:tcBorders>
              <w:top w:val="nil"/>
              <w:left w:val="nil"/>
              <w:bottom w:val="single" w:sz="4" w:space="0" w:color="auto"/>
              <w:right w:val="single" w:sz="4" w:space="0" w:color="auto"/>
            </w:tcBorders>
            <w:shd w:val="clear" w:color="auto" w:fill="auto"/>
            <w:vAlign w:val="bottom"/>
          </w:tcPr>
          <w:p w14:paraId="3FAB3EF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78,12</w:t>
            </w:r>
          </w:p>
        </w:tc>
        <w:tc>
          <w:tcPr>
            <w:tcW w:w="780" w:type="dxa"/>
            <w:tcBorders>
              <w:top w:val="nil"/>
              <w:left w:val="nil"/>
              <w:bottom w:val="single" w:sz="4" w:space="0" w:color="auto"/>
              <w:right w:val="single" w:sz="4" w:space="0" w:color="auto"/>
            </w:tcBorders>
            <w:shd w:val="clear" w:color="auto" w:fill="auto"/>
            <w:vAlign w:val="bottom"/>
          </w:tcPr>
          <w:p w14:paraId="279C7A7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74,39</w:t>
            </w:r>
          </w:p>
        </w:tc>
        <w:tc>
          <w:tcPr>
            <w:tcW w:w="780" w:type="dxa"/>
            <w:tcBorders>
              <w:top w:val="nil"/>
              <w:left w:val="nil"/>
              <w:bottom w:val="single" w:sz="4" w:space="0" w:color="auto"/>
              <w:right w:val="single" w:sz="4" w:space="0" w:color="auto"/>
            </w:tcBorders>
            <w:shd w:val="clear" w:color="auto" w:fill="auto"/>
            <w:vAlign w:val="bottom"/>
          </w:tcPr>
          <w:p w14:paraId="3912885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72,27</w:t>
            </w:r>
          </w:p>
        </w:tc>
        <w:tc>
          <w:tcPr>
            <w:tcW w:w="780" w:type="dxa"/>
            <w:tcBorders>
              <w:top w:val="nil"/>
              <w:left w:val="nil"/>
              <w:bottom w:val="single" w:sz="4" w:space="0" w:color="auto"/>
              <w:right w:val="single" w:sz="4" w:space="0" w:color="auto"/>
            </w:tcBorders>
            <w:shd w:val="clear" w:color="auto" w:fill="auto"/>
            <w:vAlign w:val="bottom"/>
          </w:tcPr>
          <w:p w14:paraId="1706118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72,52</w:t>
            </w:r>
          </w:p>
        </w:tc>
        <w:tc>
          <w:tcPr>
            <w:tcW w:w="713" w:type="dxa"/>
            <w:tcBorders>
              <w:top w:val="nil"/>
              <w:left w:val="nil"/>
              <w:bottom w:val="single" w:sz="4" w:space="0" w:color="auto"/>
              <w:right w:val="single" w:sz="4" w:space="0" w:color="auto"/>
            </w:tcBorders>
            <w:shd w:val="clear" w:color="auto" w:fill="auto"/>
            <w:vAlign w:val="bottom"/>
          </w:tcPr>
          <w:p w14:paraId="5EDC502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69,44</w:t>
            </w:r>
          </w:p>
        </w:tc>
        <w:tc>
          <w:tcPr>
            <w:tcW w:w="714" w:type="dxa"/>
            <w:tcBorders>
              <w:top w:val="nil"/>
              <w:left w:val="nil"/>
              <w:bottom w:val="single" w:sz="4" w:space="0" w:color="auto"/>
              <w:right w:val="single" w:sz="4" w:space="0" w:color="auto"/>
            </w:tcBorders>
            <w:shd w:val="clear" w:color="auto" w:fill="auto"/>
            <w:vAlign w:val="bottom"/>
          </w:tcPr>
          <w:p w14:paraId="44FB9A4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67,15</w:t>
            </w:r>
          </w:p>
        </w:tc>
        <w:tc>
          <w:tcPr>
            <w:tcW w:w="829" w:type="dxa"/>
            <w:tcBorders>
              <w:top w:val="nil"/>
              <w:left w:val="nil"/>
              <w:bottom w:val="single" w:sz="4" w:space="0" w:color="auto"/>
              <w:right w:val="single" w:sz="4" w:space="0" w:color="auto"/>
            </w:tcBorders>
            <w:shd w:val="clear" w:color="auto" w:fill="auto"/>
            <w:vAlign w:val="bottom"/>
          </w:tcPr>
          <w:p w14:paraId="035B1CF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65,50</w:t>
            </w:r>
          </w:p>
        </w:tc>
        <w:tc>
          <w:tcPr>
            <w:tcW w:w="774" w:type="dxa"/>
            <w:tcBorders>
              <w:top w:val="nil"/>
              <w:left w:val="nil"/>
              <w:bottom w:val="single" w:sz="4" w:space="0" w:color="auto"/>
              <w:right w:val="single" w:sz="4" w:space="0" w:color="auto"/>
            </w:tcBorders>
            <w:shd w:val="clear" w:color="auto" w:fill="auto"/>
            <w:vAlign w:val="bottom"/>
          </w:tcPr>
          <w:p w14:paraId="5972206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65,77</w:t>
            </w:r>
          </w:p>
        </w:tc>
        <w:tc>
          <w:tcPr>
            <w:tcW w:w="780" w:type="dxa"/>
            <w:tcBorders>
              <w:top w:val="nil"/>
              <w:left w:val="nil"/>
              <w:bottom w:val="single" w:sz="4" w:space="0" w:color="auto"/>
              <w:right w:val="single" w:sz="4" w:space="0" w:color="auto"/>
            </w:tcBorders>
            <w:shd w:val="clear" w:color="auto" w:fill="auto"/>
            <w:vAlign w:val="bottom"/>
          </w:tcPr>
          <w:p w14:paraId="0A518A2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69,45</w:t>
            </w:r>
          </w:p>
        </w:tc>
      </w:tr>
      <w:tr w:rsidR="00173D40" w14:paraId="65356D4F" w14:textId="77777777" w:rsidTr="00662226">
        <w:tc>
          <w:tcPr>
            <w:tcW w:w="1352" w:type="dxa"/>
          </w:tcPr>
          <w:p w14:paraId="188D8472" w14:textId="77777777" w:rsidR="00173D40" w:rsidRPr="007134CD" w:rsidRDefault="00173D40" w:rsidP="00662226">
            <w:pPr>
              <w:rPr>
                <w:rFonts w:cstheme="minorHAnsi"/>
                <w:sz w:val="16"/>
                <w:szCs w:val="16"/>
              </w:rPr>
            </w:pPr>
            <w:r w:rsidRPr="007134CD">
              <w:rPr>
                <w:rFonts w:cstheme="minorHAnsi"/>
                <w:sz w:val="16"/>
                <w:szCs w:val="16"/>
              </w:rPr>
              <w:t>Полша</w:t>
            </w:r>
          </w:p>
        </w:tc>
        <w:tc>
          <w:tcPr>
            <w:tcW w:w="780" w:type="dxa"/>
            <w:tcBorders>
              <w:top w:val="nil"/>
              <w:left w:val="single" w:sz="4" w:space="0" w:color="auto"/>
              <w:bottom w:val="single" w:sz="4" w:space="0" w:color="auto"/>
              <w:right w:val="single" w:sz="4" w:space="0" w:color="auto"/>
            </w:tcBorders>
            <w:shd w:val="clear" w:color="auto" w:fill="auto"/>
            <w:vAlign w:val="bottom"/>
          </w:tcPr>
          <w:p w14:paraId="081EC89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157,05</w:t>
            </w:r>
          </w:p>
        </w:tc>
        <w:tc>
          <w:tcPr>
            <w:tcW w:w="780" w:type="dxa"/>
            <w:tcBorders>
              <w:top w:val="nil"/>
              <w:left w:val="nil"/>
              <w:bottom w:val="single" w:sz="4" w:space="0" w:color="auto"/>
              <w:right w:val="single" w:sz="4" w:space="0" w:color="auto"/>
            </w:tcBorders>
            <w:shd w:val="clear" w:color="auto" w:fill="auto"/>
            <w:vAlign w:val="bottom"/>
          </w:tcPr>
          <w:p w14:paraId="2001B45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178,57</w:t>
            </w:r>
          </w:p>
        </w:tc>
        <w:tc>
          <w:tcPr>
            <w:tcW w:w="780" w:type="dxa"/>
            <w:tcBorders>
              <w:top w:val="nil"/>
              <w:left w:val="nil"/>
              <w:bottom w:val="single" w:sz="4" w:space="0" w:color="auto"/>
              <w:right w:val="single" w:sz="4" w:space="0" w:color="auto"/>
            </w:tcBorders>
            <w:shd w:val="clear" w:color="auto" w:fill="auto"/>
            <w:vAlign w:val="bottom"/>
          </w:tcPr>
          <w:p w14:paraId="7C6FB6D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190,37</w:t>
            </w:r>
          </w:p>
        </w:tc>
        <w:tc>
          <w:tcPr>
            <w:tcW w:w="780" w:type="dxa"/>
            <w:tcBorders>
              <w:top w:val="nil"/>
              <w:left w:val="nil"/>
              <w:bottom w:val="single" w:sz="4" w:space="0" w:color="auto"/>
              <w:right w:val="single" w:sz="4" w:space="0" w:color="auto"/>
            </w:tcBorders>
            <w:shd w:val="clear" w:color="auto" w:fill="auto"/>
            <w:vAlign w:val="bottom"/>
          </w:tcPr>
          <w:p w14:paraId="64C5EBA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192,97</w:t>
            </w:r>
          </w:p>
        </w:tc>
        <w:tc>
          <w:tcPr>
            <w:tcW w:w="780" w:type="dxa"/>
            <w:tcBorders>
              <w:top w:val="nil"/>
              <w:left w:val="nil"/>
              <w:bottom w:val="single" w:sz="4" w:space="0" w:color="auto"/>
              <w:right w:val="single" w:sz="4" w:space="0" w:color="auto"/>
            </w:tcBorders>
            <w:shd w:val="clear" w:color="auto" w:fill="auto"/>
            <w:vAlign w:val="bottom"/>
          </w:tcPr>
          <w:p w14:paraId="17EF7E6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206,10</w:t>
            </w:r>
          </w:p>
        </w:tc>
        <w:tc>
          <w:tcPr>
            <w:tcW w:w="713" w:type="dxa"/>
            <w:tcBorders>
              <w:top w:val="nil"/>
              <w:left w:val="nil"/>
              <w:bottom w:val="single" w:sz="4" w:space="0" w:color="auto"/>
              <w:right w:val="single" w:sz="4" w:space="0" w:color="auto"/>
            </w:tcBorders>
            <w:shd w:val="clear" w:color="auto" w:fill="auto"/>
            <w:vAlign w:val="bottom"/>
          </w:tcPr>
          <w:p w14:paraId="59D1097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221,33</w:t>
            </w:r>
          </w:p>
        </w:tc>
        <w:tc>
          <w:tcPr>
            <w:tcW w:w="714" w:type="dxa"/>
            <w:tcBorders>
              <w:top w:val="nil"/>
              <w:left w:val="nil"/>
              <w:bottom w:val="single" w:sz="4" w:space="0" w:color="auto"/>
              <w:right w:val="single" w:sz="4" w:space="0" w:color="auto"/>
            </w:tcBorders>
            <w:shd w:val="clear" w:color="auto" w:fill="auto"/>
            <w:vAlign w:val="bottom"/>
          </w:tcPr>
          <w:p w14:paraId="4365D29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223,21</w:t>
            </w:r>
          </w:p>
        </w:tc>
        <w:tc>
          <w:tcPr>
            <w:tcW w:w="829" w:type="dxa"/>
            <w:tcBorders>
              <w:top w:val="nil"/>
              <w:left w:val="nil"/>
              <w:bottom w:val="single" w:sz="4" w:space="0" w:color="auto"/>
              <w:right w:val="single" w:sz="4" w:space="0" w:color="auto"/>
            </w:tcBorders>
            <w:shd w:val="clear" w:color="auto" w:fill="auto"/>
            <w:vAlign w:val="bottom"/>
          </w:tcPr>
          <w:p w14:paraId="344D681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227,22</w:t>
            </w:r>
          </w:p>
        </w:tc>
        <w:tc>
          <w:tcPr>
            <w:tcW w:w="774" w:type="dxa"/>
            <w:tcBorders>
              <w:top w:val="nil"/>
              <w:left w:val="nil"/>
              <w:bottom w:val="single" w:sz="4" w:space="0" w:color="auto"/>
              <w:right w:val="single" w:sz="4" w:space="0" w:color="auto"/>
            </w:tcBorders>
            <w:shd w:val="clear" w:color="auto" w:fill="auto"/>
            <w:vAlign w:val="bottom"/>
          </w:tcPr>
          <w:p w14:paraId="189FF84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231,64</w:t>
            </w:r>
          </w:p>
        </w:tc>
        <w:tc>
          <w:tcPr>
            <w:tcW w:w="780" w:type="dxa"/>
            <w:tcBorders>
              <w:top w:val="nil"/>
              <w:left w:val="nil"/>
              <w:bottom w:val="single" w:sz="4" w:space="0" w:color="auto"/>
              <w:right w:val="single" w:sz="4" w:space="0" w:color="auto"/>
            </w:tcBorders>
            <w:shd w:val="clear" w:color="auto" w:fill="auto"/>
            <w:vAlign w:val="bottom"/>
          </w:tcPr>
          <w:p w14:paraId="4C048A2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236,60</w:t>
            </w:r>
          </w:p>
        </w:tc>
      </w:tr>
      <w:tr w:rsidR="00173D40" w14:paraId="1D714025" w14:textId="77777777" w:rsidTr="00662226">
        <w:tc>
          <w:tcPr>
            <w:tcW w:w="1352" w:type="dxa"/>
          </w:tcPr>
          <w:p w14:paraId="4DAF59CC" w14:textId="77777777" w:rsidR="00173D40" w:rsidRPr="007134CD" w:rsidRDefault="00173D40" w:rsidP="00662226">
            <w:pPr>
              <w:rPr>
                <w:rFonts w:cstheme="minorHAnsi"/>
                <w:sz w:val="16"/>
                <w:szCs w:val="16"/>
              </w:rPr>
            </w:pPr>
            <w:r w:rsidRPr="007134CD">
              <w:rPr>
                <w:rFonts w:cstheme="minorHAnsi"/>
                <w:sz w:val="16"/>
                <w:szCs w:val="16"/>
              </w:rPr>
              <w:t>Португалия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5B14C8B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167,84</w:t>
            </w:r>
          </w:p>
        </w:tc>
        <w:tc>
          <w:tcPr>
            <w:tcW w:w="780" w:type="dxa"/>
            <w:tcBorders>
              <w:top w:val="nil"/>
              <w:left w:val="nil"/>
              <w:bottom w:val="single" w:sz="4" w:space="0" w:color="auto"/>
              <w:right w:val="single" w:sz="4" w:space="0" w:color="auto"/>
            </w:tcBorders>
            <w:shd w:val="clear" w:color="auto" w:fill="auto"/>
            <w:vAlign w:val="bottom"/>
          </w:tcPr>
          <w:p w14:paraId="4765EE8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213,19</w:t>
            </w:r>
          </w:p>
        </w:tc>
        <w:tc>
          <w:tcPr>
            <w:tcW w:w="780" w:type="dxa"/>
            <w:tcBorders>
              <w:top w:val="nil"/>
              <w:left w:val="nil"/>
              <w:bottom w:val="single" w:sz="4" w:space="0" w:color="auto"/>
              <w:right w:val="single" w:sz="4" w:space="0" w:color="auto"/>
            </w:tcBorders>
            <w:shd w:val="clear" w:color="auto" w:fill="auto"/>
            <w:vAlign w:val="bottom"/>
          </w:tcPr>
          <w:p w14:paraId="2C7B774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246,70</w:t>
            </w:r>
          </w:p>
        </w:tc>
        <w:tc>
          <w:tcPr>
            <w:tcW w:w="780" w:type="dxa"/>
            <w:tcBorders>
              <w:top w:val="nil"/>
              <w:left w:val="nil"/>
              <w:bottom w:val="single" w:sz="4" w:space="0" w:color="auto"/>
              <w:right w:val="single" w:sz="4" w:space="0" w:color="auto"/>
            </w:tcBorders>
            <w:shd w:val="clear" w:color="auto" w:fill="auto"/>
            <w:vAlign w:val="bottom"/>
          </w:tcPr>
          <w:p w14:paraId="179C6D7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232,69</w:t>
            </w:r>
          </w:p>
        </w:tc>
        <w:tc>
          <w:tcPr>
            <w:tcW w:w="780" w:type="dxa"/>
            <w:tcBorders>
              <w:top w:val="nil"/>
              <w:left w:val="nil"/>
              <w:bottom w:val="single" w:sz="4" w:space="0" w:color="auto"/>
              <w:right w:val="single" w:sz="4" w:space="0" w:color="auto"/>
            </w:tcBorders>
            <w:shd w:val="clear" w:color="auto" w:fill="auto"/>
            <w:vAlign w:val="bottom"/>
          </w:tcPr>
          <w:p w14:paraId="671F187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211,73</w:t>
            </w:r>
          </w:p>
        </w:tc>
        <w:tc>
          <w:tcPr>
            <w:tcW w:w="713" w:type="dxa"/>
            <w:tcBorders>
              <w:top w:val="nil"/>
              <w:left w:val="nil"/>
              <w:bottom w:val="single" w:sz="4" w:space="0" w:color="auto"/>
              <w:right w:val="single" w:sz="4" w:space="0" w:color="auto"/>
            </w:tcBorders>
            <w:shd w:val="clear" w:color="auto" w:fill="auto"/>
            <w:vAlign w:val="bottom"/>
          </w:tcPr>
          <w:p w14:paraId="2EFA383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235,99</w:t>
            </w:r>
          </w:p>
        </w:tc>
        <w:tc>
          <w:tcPr>
            <w:tcW w:w="714" w:type="dxa"/>
            <w:tcBorders>
              <w:top w:val="nil"/>
              <w:left w:val="nil"/>
              <w:bottom w:val="single" w:sz="4" w:space="0" w:color="auto"/>
              <w:right w:val="single" w:sz="4" w:space="0" w:color="auto"/>
            </w:tcBorders>
            <w:shd w:val="clear" w:color="auto" w:fill="auto"/>
            <w:vAlign w:val="bottom"/>
          </w:tcPr>
          <w:p w14:paraId="504C600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216,47</w:t>
            </w:r>
          </w:p>
        </w:tc>
        <w:tc>
          <w:tcPr>
            <w:tcW w:w="829" w:type="dxa"/>
            <w:tcBorders>
              <w:top w:val="nil"/>
              <w:left w:val="nil"/>
              <w:bottom w:val="single" w:sz="4" w:space="0" w:color="auto"/>
              <w:right w:val="single" w:sz="4" w:space="0" w:color="auto"/>
            </w:tcBorders>
            <w:shd w:val="clear" w:color="auto" w:fill="auto"/>
            <w:vAlign w:val="bottom"/>
          </w:tcPr>
          <w:p w14:paraId="1D0D3E5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210,42</w:t>
            </w:r>
          </w:p>
        </w:tc>
        <w:tc>
          <w:tcPr>
            <w:tcW w:w="774" w:type="dxa"/>
            <w:tcBorders>
              <w:top w:val="nil"/>
              <w:left w:val="nil"/>
              <w:bottom w:val="single" w:sz="4" w:space="0" w:color="auto"/>
              <w:right w:val="single" w:sz="4" w:space="0" w:color="auto"/>
            </w:tcBorders>
            <w:shd w:val="clear" w:color="auto" w:fill="auto"/>
            <w:vAlign w:val="bottom"/>
          </w:tcPr>
          <w:p w14:paraId="201D803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198,98</w:t>
            </w:r>
          </w:p>
        </w:tc>
        <w:tc>
          <w:tcPr>
            <w:tcW w:w="780" w:type="dxa"/>
            <w:tcBorders>
              <w:top w:val="nil"/>
              <w:left w:val="nil"/>
              <w:bottom w:val="single" w:sz="4" w:space="0" w:color="auto"/>
              <w:right w:val="single" w:sz="4" w:space="0" w:color="auto"/>
            </w:tcBorders>
            <w:shd w:val="clear" w:color="auto" w:fill="auto"/>
            <w:vAlign w:val="bottom"/>
          </w:tcPr>
          <w:p w14:paraId="26CCE4C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184,88</w:t>
            </w:r>
          </w:p>
        </w:tc>
      </w:tr>
      <w:tr w:rsidR="00173D40" w14:paraId="5DE08BE4" w14:textId="77777777" w:rsidTr="00662226">
        <w:tc>
          <w:tcPr>
            <w:tcW w:w="1352" w:type="dxa"/>
          </w:tcPr>
          <w:p w14:paraId="1CB69878" w14:textId="77777777" w:rsidR="00173D40" w:rsidRPr="007134CD" w:rsidRDefault="00173D40" w:rsidP="00662226">
            <w:pPr>
              <w:rPr>
                <w:rFonts w:cstheme="minorHAnsi"/>
                <w:sz w:val="16"/>
                <w:szCs w:val="16"/>
              </w:rPr>
            </w:pPr>
            <w:r w:rsidRPr="007134CD">
              <w:rPr>
                <w:rFonts w:cstheme="minorHAnsi"/>
                <w:sz w:val="16"/>
                <w:szCs w:val="16"/>
              </w:rPr>
              <w:t>Румъния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240402F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143,25</w:t>
            </w:r>
          </w:p>
        </w:tc>
        <w:tc>
          <w:tcPr>
            <w:tcW w:w="780" w:type="dxa"/>
            <w:tcBorders>
              <w:top w:val="nil"/>
              <w:left w:val="nil"/>
              <w:bottom w:val="single" w:sz="4" w:space="0" w:color="auto"/>
              <w:right w:val="single" w:sz="4" w:space="0" w:color="auto"/>
            </w:tcBorders>
            <w:shd w:val="clear" w:color="auto" w:fill="auto"/>
            <w:vAlign w:val="bottom"/>
          </w:tcPr>
          <w:p w14:paraId="48F1BF1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157,27</w:t>
            </w:r>
          </w:p>
        </w:tc>
        <w:tc>
          <w:tcPr>
            <w:tcW w:w="780" w:type="dxa"/>
            <w:tcBorders>
              <w:top w:val="nil"/>
              <w:left w:val="nil"/>
              <w:bottom w:val="single" w:sz="4" w:space="0" w:color="auto"/>
              <w:right w:val="single" w:sz="4" w:space="0" w:color="auto"/>
            </w:tcBorders>
            <w:shd w:val="clear" w:color="auto" w:fill="auto"/>
            <w:vAlign w:val="bottom"/>
          </w:tcPr>
          <w:p w14:paraId="7D3D235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177,63</w:t>
            </w:r>
          </w:p>
        </w:tc>
        <w:tc>
          <w:tcPr>
            <w:tcW w:w="780" w:type="dxa"/>
            <w:tcBorders>
              <w:top w:val="nil"/>
              <w:left w:val="nil"/>
              <w:bottom w:val="single" w:sz="4" w:space="0" w:color="auto"/>
              <w:right w:val="single" w:sz="4" w:space="0" w:color="auto"/>
            </w:tcBorders>
            <w:shd w:val="clear" w:color="auto" w:fill="auto"/>
            <w:vAlign w:val="bottom"/>
          </w:tcPr>
          <w:p w14:paraId="2D815A6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184,02</w:t>
            </w:r>
          </w:p>
        </w:tc>
        <w:tc>
          <w:tcPr>
            <w:tcW w:w="780" w:type="dxa"/>
            <w:tcBorders>
              <w:top w:val="nil"/>
              <w:left w:val="nil"/>
              <w:bottom w:val="single" w:sz="4" w:space="0" w:color="auto"/>
              <w:right w:val="single" w:sz="4" w:space="0" w:color="auto"/>
            </w:tcBorders>
            <w:shd w:val="clear" w:color="auto" w:fill="auto"/>
            <w:vAlign w:val="bottom"/>
          </w:tcPr>
          <w:p w14:paraId="567527A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196,27</w:t>
            </w:r>
          </w:p>
        </w:tc>
        <w:tc>
          <w:tcPr>
            <w:tcW w:w="713" w:type="dxa"/>
            <w:tcBorders>
              <w:top w:val="nil"/>
              <w:left w:val="nil"/>
              <w:bottom w:val="single" w:sz="4" w:space="0" w:color="auto"/>
              <w:right w:val="single" w:sz="4" w:space="0" w:color="auto"/>
            </w:tcBorders>
            <w:shd w:val="clear" w:color="auto" w:fill="auto"/>
            <w:vAlign w:val="bottom"/>
          </w:tcPr>
          <w:p w14:paraId="677F51D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222,93</w:t>
            </w:r>
          </w:p>
        </w:tc>
        <w:tc>
          <w:tcPr>
            <w:tcW w:w="714" w:type="dxa"/>
            <w:tcBorders>
              <w:top w:val="nil"/>
              <w:left w:val="nil"/>
              <w:bottom w:val="single" w:sz="4" w:space="0" w:color="auto"/>
              <w:right w:val="single" w:sz="4" w:space="0" w:color="auto"/>
            </w:tcBorders>
            <w:shd w:val="clear" w:color="auto" w:fill="auto"/>
            <w:vAlign w:val="bottom"/>
          </w:tcPr>
          <w:p w14:paraId="1A74727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241,68</w:t>
            </w:r>
          </w:p>
        </w:tc>
        <w:tc>
          <w:tcPr>
            <w:tcW w:w="829" w:type="dxa"/>
            <w:tcBorders>
              <w:top w:val="nil"/>
              <w:left w:val="nil"/>
              <w:bottom w:val="single" w:sz="4" w:space="0" w:color="auto"/>
              <w:right w:val="single" w:sz="4" w:space="0" w:color="auto"/>
            </w:tcBorders>
            <w:shd w:val="clear" w:color="auto" w:fill="auto"/>
            <w:vAlign w:val="bottom"/>
          </w:tcPr>
          <w:p w14:paraId="0057F74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247,78</w:t>
            </w:r>
          </w:p>
        </w:tc>
        <w:tc>
          <w:tcPr>
            <w:tcW w:w="774" w:type="dxa"/>
            <w:tcBorders>
              <w:top w:val="nil"/>
              <w:left w:val="nil"/>
              <w:bottom w:val="single" w:sz="4" w:space="0" w:color="auto"/>
              <w:right w:val="single" w:sz="4" w:space="0" w:color="auto"/>
            </w:tcBorders>
            <w:shd w:val="clear" w:color="auto" w:fill="auto"/>
            <w:vAlign w:val="bottom"/>
          </w:tcPr>
          <w:p w14:paraId="49B6338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237,85</w:t>
            </w:r>
          </w:p>
        </w:tc>
        <w:tc>
          <w:tcPr>
            <w:tcW w:w="780" w:type="dxa"/>
            <w:tcBorders>
              <w:top w:val="nil"/>
              <w:left w:val="nil"/>
              <w:bottom w:val="single" w:sz="4" w:space="0" w:color="auto"/>
              <w:right w:val="single" w:sz="4" w:space="0" w:color="auto"/>
            </w:tcBorders>
            <w:shd w:val="clear" w:color="auto" w:fill="auto"/>
            <w:vAlign w:val="bottom"/>
          </w:tcPr>
          <w:p w14:paraId="6DE3F95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206,44</w:t>
            </w:r>
          </w:p>
        </w:tc>
      </w:tr>
      <w:tr w:rsidR="00173D40" w14:paraId="301E96D7" w14:textId="77777777" w:rsidTr="00662226">
        <w:tc>
          <w:tcPr>
            <w:tcW w:w="1352" w:type="dxa"/>
          </w:tcPr>
          <w:p w14:paraId="0A638039" w14:textId="77777777" w:rsidR="00173D40" w:rsidRPr="007134CD" w:rsidRDefault="00173D40" w:rsidP="00662226">
            <w:pPr>
              <w:rPr>
                <w:rFonts w:cstheme="minorHAnsi"/>
                <w:sz w:val="16"/>
                <w:szCs w:val="16"/>
              </w:rPr>
            </w:pPr>
            <w:r w:rsidRPr="007134CD">
              <w:rPr>
                <w:rFonts w:cstheme="minorHAnsi"/>
                <w:sz w:val="16"/>
                <w:szCs w:val="16"/>
              </w:rPr>
              <w:t>Словения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263ACEB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217,40</w:t>
            </w:r>
          </w:p>
        </w:tc>
        <w:tc>
          <w:tcPr>
            <w:tcW w:w="780" w:type="dxa"/>
            <w:tcBorders>
              <w:top w:val="nil"/>
              <w:left w:val="nil"/>
              <w:bottom w:val="single" w:sz="4" w:space="0" w:color="auto"/>
              <w:right w:val="single" w:sz="4" w:space="0" w:color="auto"/>
            </w:tcBorders>
            <w:shd w:val="clear" w:color="auto" w:fill="auto"/>
            <w:vAlign w:val="bottom"/>
          </w:tcPr>
          <w:p w14:paraId="391A262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253,16</w:t>
            </w:r>
          </w:p>
        </w:tc>
        <w:tc>
          <w:tcPr>
            <w:tcW w:w="780" w:type="dxa"/>
            <w:tcBorders>
              <w:top w:val="nil"/>
              <w:left w:val="nil"/>
              <w:bottom w:val="single" w:sz="4" w:space="0" w:color="auto"/>
              <w:right w:val="single" w:sz="4" w:space="0" w:color="auto"/>
            </w:tcBorders>
            <w:shd w:val="clear" w:color="auto" w:fill="auto"/>
            <w:vAlign w:val="bottom"/>
          </w:tcPr>
          <w:p w14:paraId="3B36FC9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243,42</w:t>
            </w:r>
          </w:p>
        </w:tc>
        <w:tc>
          <w:tcPr>
            <w:tcW w:w="780" w:type="dxa"/>
            <w:tcBorders>
              <w:top w:val="nil"/>
              <w:left w:val="nil"/>
              <w:bottom w:val="single" w:sz="4" w:space="0" w:color="auto"/>
              <w:right w:val="single" w:sz="4" w:space="0" w:color="auto"/>
            </w:tcBorders>
            <w:shd w:val="clear" w:color="auto" w:fill="auto"/>
            <w:vAlign w:val="bottom"/>
          </w:tcPr>
          <w:p w14:paraId="4785E75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219,48</w:t>
            </w:r>
          </w:p>
        </w:tc>
        <w:tc>
          <w:tcPr>
            <w:tcW w:w="780" w:type="dxa"/>
            <w:tcBorders>
              <w:top w:val="nil"/>
              <w:left w:val="nil"/>
              <w:bottom w:val="single" w:sz="4" w:space="0" w:color="auto"/>
              <w:right w:val="single" w:sz="4" w:space="0" w:color="auto"/>
            </w:tcBorders>
            <w:shd w:val="clear" w:color="auto" w:fill="auto"/>
            <w:vAlign w:val="bottom"/>
          </w:tcPr>
          <w:p w14:paraId="7708689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254,00</w:t>
            </w:r>
          </w:p>
        </w:tc>
        <w:tc>
          <w:tcPr>
            <w:tcW w:w="713" w:type="dxa"/>
            <w:tcBorders>
              <w:top w:val="nil"/>
              <w:left w:val="nil"/>
              <w:bottom w:val="single" w:sz="4" w:space="0" w:color="auto"/>
              <w:right w:val="single" w:sz="4" w:space="0" w:color="auto"/>
            </w:tcBorders>
            <w:shd w:val="clear" w:color="auto" w:fill="auto"/>
            <w:vAlign w:val="bottom"/>
          </w:tcPr>
          <w:p w14:paraId="18A24CD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249,32</w:t>
            </w:r>
          </w:p>
        </w:tc>
        <w:tc>
          <w:tcPr>
            <w:tcW w:w="714" w:type="dxa"/>
            <w:tcBorders>
              <w:top w:val="nil"/>
              <w:left w:val="nil"/>
              <w:bottom w:val="single" w:sz="4" w:space="0" w:color="auto"/>
              <w:right w:val="single" w:sz="4" w:space="0" w:color="auto"/>
            </w:tcBorders>
            <w:shd w:val="clear" w:color="auto" w:fill="auto"/>
            <w:vAlign w:val="bottom"/>
          </w:tcPr>
          <w:p w14:paraId="256AAD0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241,43</w:t>
            </w:r>
          </w:p>
        </w:tc>
        <w:tc>
          <w:tcPr>
            <w:tcW w:w="829" w:type="dxa"/>
            <w:tcBorders>
              <w:top w:val="nil"/>
              <w:left w:val="nil"/>
              <w:bottom w:val="single" w:sz="4" w:space="0" w:color="auto"/>
              <w:right w:val="single" w:sz="4" w:space="0" w:color="auto"/>
            </w:tcBorders>
            <w:shd w:val="clear" w:color="auto" w:fill="auto"/>
            <w:vAlign w:val="bottom"/>
          </w:tcPr>
          <w:p w14:paraId="087D702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260,23</w:t>
            </w:r>
          </w:p>
        </w:tc>
        <w:tc>
          <w:tcPr>
            <w:tcW w:w="774" w:type="dxa"/>
            <w:tcBorders>
              <w:top w:val="nil"/>
              <w:left w:val="nil"/>
              <w:bottom w:val="single" w:sz="4" w:space="0" w:color="auto"/>
              <w:right w:val="single" w:sz="4" w:space="0" w:color="auto"/>
            </w:tcBorders>
            <w:shd w:val="clear" w:color="auto" w:fill="auto"/>
            <w:vAlign w:val="bottom"/>
          </w:tcPr>
          <w:p w14:paraId="4F43D33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261,63</w:t>
            </w:r>
          </w:p>
        </w:tc>
        <w:tc>
          <w:tcPr>
            <w:tcW w:w="780" w:type="dxa"/>
            <w:tcBorders>
              <w:top w:val="nil"/>
              <w:left w:val="nil"/>
              <w:bottom w:val="single" w:sz="4" w:space="0" w:color="auto"/>
              <w:right w:val="single" w:sz="4" w:space="0" w:color="auto"/>
            </w:tcBorders>
            <w:shd w:val="clear" w:color="auto" w:fill="auto"/>
            <w:vAlign w:val="bottom"/>
          </w:tcPr>
          <w:p w14:paraId="7809EEE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249,39</w:t>
            </w:r>
          </w:p>
        </w:tc>
      </w:tr>
      <w:tr w:rsidR="00173D40" w14:paraId="38660402" w14:textId="77777777" w:rsidTr="00662226">
        <w:tc>
          <w:tcPr>
            <w:tcW w:w="1352" w:type="dxa"/>
          </w:tcPr>
          <w:p w14:paraId="208D933E" w14:textId="77777777" w:rsidR="00173D40" w:rsidRPr="007134CD" w:rsidRDefault="00173D40" w:rsidP="00662226">
            <w:pPr>
              <w:rPr>
                <w:rFonts w:cstheme="minorHAnsi"/>
                <w:sz w:val="16"/>
                <w:szCs w:val="16"/>
              </w:rPr>
            </w:pPr>
            <w:r w:rsidRPr="007134CD">
              <w:rPr>
                <w:rFonts w:cstheme="minorHAnsi"/>
                <w:sz w:val="16"/>
                <w:szCs w:val="16"/>
              </w:rPr>
              <w:t>Словакия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725682E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219,90</w:t>
            </w:r>
          </w:p>
        </w:tc>
        <w:tc>
          <w:tcPr>
            <w:tcW w:w="780" w:type="dxa"/>
            <w:tcBorders>
              <w:top w:val="nil"/>
              <w:left w:val="nil"/>
              <w:bottom w:val="single" w:sz="4" w:space="0" w:color="auto"/>
              <w:right w:val="single" w:sz="4" w:space="0" w:color="auto"/>
            </w:tcBorders>
            <w:shd w:val="clear" w:color="auto" w:fill="auto"/>
            <w:vAlign w:val="bottom"/>
          </w:tcPr>
          <w:p w14:paraId="7BE86F1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224,49</w:t>
            </w:r>
          </w:p>
        </w:tc>
        <w:tc>
          <w:tcPr>
            <w:tcW w:w="780" w:type="dxa"/>
            <w:tcBorders>
              <w:top w:val="nil"/>
              <w:left w:val="nil"/>
              <w:bottom w:val="single" w:sz="4" w:space="0" w:color="auto"/>
              <w:right w:val="single" w:sz="4" w:space="0" w:color="auto"/>
            </w:tcBorders>
            <w:shd w:val="clear" w:color="auto" w:fill="auto"/>
            <w:vAlign w:val="bottom"/>
          </w:tcPr>
          <w:p w14:paraId="1EF9E45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233,64</w:t>
            </w:r>
          </w:p>
        </w:tc>
        <w:tc>
          <w:tcPr>
            <w:tcW w:w="780" w:type="dxa"/>
            <w:tcBorders>
              <w:top w:val="nil"/>
              <w:left w:val="nil"/>
              <w:bottom w:val="single" w:sz="4" w:space="0" w:color="auto"/>
              <w:right w:val="single" w:sz="4" w:space="0" w:color="auto"/>
            </w:tcBorders>
            <w:shd w:val="clear" w:color="auto" w:fill="auto"/>
            <w:vAlign w:val="bottom"/>
          </w:tcPr>
          <w:p w14:paraId="73B915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219,89</w:t>
            </w:r>
          </w:p>
        </w:tc>
        <w:tc>
          <w:tcPr>
            <w:tcW w:w="780" w:type="dxa"/>
            <w:tcBorders>
              <w:top w:val="nil"/>
              <w:left w:val="nil"/>
              <w:bottom w:val="single" w:sz="4" w:space="0" w:color="auto"/>
              <w:right w:val="single" w:sz="4" w:space="0" w:color="auto"/>
            </w:tcBorders>
            <w:shd w:val="clear" w:color="auto" w:fill="auto"/>
            <w:vAlign w:val="bottom"/>
          </w:tcPr>
          <w:p w14:paraId="1E78B9B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227,81</w:t>
            </w:r>
          </w:p>
        </w:tc>
        <w:tc>
          <w:tcPr>
            <w:tcW w:w="713" w:type="dxa"/>
            <w:tcBorders>
              <w:top w:val="nil"/>
              <w:left w:val="nil"/>
              <w:bottom w:val="single" w:sz="4" w:space="0" w:color="auto"/>
              <w:right w:val="single" w:sz="4" w:space="0" w:color="auto"/>
            </w:tcBorders>
            <w:shd w:val="clear" w:color="auto" w:fill="auto"/>
            <w:vAlign w:val="bottom"/>
          </w:tcPr>
          <w:p w14:paraId="187877C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231,39</w:t>
            </w:r>
          </w:p>
        </w:tc>
        <w:tc>
          <w:tcPr>
            <w:tcW w:w="714" w:type="dxa"/>
            <w:tcBorders>
              <w:top w:val="nil"/>
              <w:left w:val="nil"/>
              <w:bottom w:val="single" w:sz="4" w:space="0" w:color="auto"/>
              <w:right w:val="single" w:sz="4" w:space="0" w:color="auto"/>
            </w:tcBorders>
            <w:shd w:val="clear" w:color="auto" w:fill="auto"/>
            <w:vAlign w:val="bottom"/>
          </w:tcPr>
          <w:p w14:paraId="60978A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200,35</w:t>
            </w:r>
          </w:p>
        </w:tc>
        <w:tc>
          <w:tcPr>
            <w:tcW w:w="829" w:type="dxa"/>
            <w:tcBorders>
              <w:top w:val="nil"/>
              <w:left w:val="nil"/>
              <w:bottom w:val="single" w:sz="4" w:space="0" w:color="auto"/>
              <w:right w:val="single" w:sz="4" w:space="0" w:color="auto"/>
            </w:tcBorders>
            <w:shd w:val="clear" w:color="auto" w:fill="auto"/>
            <w:vAlign w:val="bottom"/>
          </w:tcPr>
          <w:p w14:paraId="30A7150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200,90</w:t>
            </w:r>
          </w:p>
        </w:tc>
        <w:tc>
          <w:tcPr>
            <w:tcW w:w="774" w:type="dxa"/>
            <w:tcBorders>
              <w:top w:val="nil"/>
              <w:left w:val="nil"/>
              <w:bottom w:val="single" w:sz="4" w:space="0" w:color="auto"/>
              <w:right w:val="single" w:sz="4" w:space="0" w:color="auto"/>
            </w:tcBorders>
            <w:shd w:val="clear" w:color="auto" w:fill="auto"/>
            <w:vAlign w:val="bottom"/>
          </w:tcPr>
          <w:p w14:paraId="14DD75D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181,32</w:t>
            </w:r>
          </w:p>
        </w:tc>
        <w:tc>
          <w:tcPr>
            <w:tcW w:w="780" w:type="dxa"/>
            <w:tcBorders>
              <w:top w:val="nil"/>
              <w:left w:val="nil"/>
              <w:bottom w:val="single" w:sz="4" w:space="0" w:color="auto"/>
              <w:right w:val="single" w:sz="4" w:space="0" w:color="auto"/>
            </w:tcBorders>
            <w:shd w:val="clear" w:color="auto" w:fill="auto"/>
            <w:vAlign w:val="bottom"/>
          </w:tcPr>
          <w:p w14:paraId="0EFDC4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187,57</w:t>
            </w:r>
          </w:p>
        </w:tc>
      </w:tr>
      <w:tr w:rsidR="00173D40" w14:paraId="00ADED03" w14:textId="77777777" w:rsidTr="00662226">
        <w:tc>
          <w:tcPr>
            <w:tcW w:w="1352" w:type="dxa"/>
          </w:tcPr>
          <w:p w14:paraId="3CB49C37" w14:textId="77777777" w:rsidR="00173D40" w:rsidRPr="007134CD" w:rsidRDefault="00173D40" w:rsidP="00662226">
            <w:pPr>
              <w:rPr>
                <w:rFonts w:cstheme="minorHAnsi"/>
                <w:sz w:val="16"/>
                <w:szCs w:val="16"/>
              </w:rPr>
            </w:pPr>
            <w:r w:rsidRPr="007134CD">
              <w:rPr>
                <w:rFonts w:cstheme="minorHAnsi"/>
                <w:sz w:val="16"/>
                <w:szCs w:val="16"/>
              </w:rPr>
              <w:t>Финландия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77D9BB8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84,54</w:t>
            </w:r>
          </w:p>
        </w:tc>
        <w:tc>
          <w:tcPr>
            <w:tcW w:w="780" w:type="dxa"/>
            <w:tcBorders>
              <w:top w:val="nil"/>
              <w:left w:val="nil"/>
              <w:bottom w:val="single" w:sz="4" w:space="0" w:color="auto"/>
              <w:right w:val="single" w:sz="4" w:space="0" w:color="auto"/>
            </w:tcBorders>
            <w:shd w:val="clear" w:color="auto" w:fill="auto"/>
            <w:vAlign w:val="bottom"/>
          </w:tcPr>
          <w:p w14:paraId="76FB0F5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85,04</w:t>
            </w:r>
          </w:p>
        </w:tc>
        <w:tc>
          <w:tcPr>
            <w:tcW w:w="780" w:type="dxa"/>
            <w:tcBorders>
              <w:top w:val="nil"/>
              <w:left w:val="nil"/>
              <w:bottom w:val="single" w:sz="4" w:space="0" w:color="auto"/>
              <w:right w:val="single" w:sz="4" w:space="0" w:color="auto"/>
            </w:tcBorders>
            <w:shd w:val="clear" w:color="auto" w:fill="auto"/>
            <w:vAlign w:val="bottom"/>
          </w:tcPr>
          <w:p w14:paraId="18876CF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88,95</w:t>
            </w:r>
          </w:p>
        </w:tc>
        <w:tc>
          <w:tcPr>
            <w:tcW w:w="780" w:type="dxa"/>
            <w:tcBorders>
              <w:top w:val="nil"/>
              <w:left w:val="nil"/>
              <w:bottom w:val="single" w:sz="4" w:space="0" w:color="auto"/>
              <w:right w:val="single" w:sz="4" w:space="0" w:color="auto"/>
            </w:tcBorders>
            <w:shd w:val="clear" w:color="auto" w:fill="auto"/>
            <w:vAlign w:val="bottom"/>
          </w:tcPr>
          <w:p w14:paraId="1E6C382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83,54</w:t>
            </w:r>
          </w:p>
        </w:tc>
        <w:tc>
          <w:tcPr>
            <w:tcW w:w="780" w:type="dxa"/>
            <w:tcBorders>
              <w:top w:val="nil"/>
              <w:left w:val="nil"/>
              <w:bottom w:val="single" w:sz="4" w:space="0" w:color="auto"/>
              <w:right w:val="single" w:sz="4" w:space="0" w:color="auto"/>
            </w:tcBorders>
            <w:shd w:val="clear" w:color="auto" w:fill="auto"/>
            <w:vAlign w:val="bottom"/>
          </w:tcPr>
          <w:p w14:paraId="38B292F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90,06</w:t>
            </w:r>
          </w:p>
        </w:tc>
        <w:tc>
          <w:tcPr>
            <w:tcW w:w="713" w:type="dxa"/>
            <w:tcBorders>
              <w:top w:val="nil"/>
              <w:left w:val="nil"/>
              <w:bottom w:val="single" w:sz="4" w:space="0" w:color="auto"/>
              <w:right w:val="single" w:sz="4" w:space="0" w:color="auto"/>
            </w:tcBorders>
            <w:shd w:val="clear" w:color="auto" w:fill="auto"/>
            <w:vAlign w:val="bottom"/>
          </w:tcPr>
          <w:p w14:paraId="35BC2DE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96,24</w:t>
            </w:r>
          </w:p>
        </w:tc>
        <w:tc>
          <w:tcPr>
            <w:tcW w:w="714" w:type="dxa"/>
            <w:tcBorders>
              <w:top w:val="nil"/>
              <w:left w:val="nil"/>
              <w:bottom w:val="single" w:sz="4" w:space="0" w:color="auto"/>
              <w:right w:val="single" w:sz="4" w:space="0" w:color="auto"/>
            </w:tcBorders>
            <w:shd w:val="clear" w:color="auto" w:fill="auto"/>
            <w:vAlign w:val="bottom"/>
          </w:tcPr>
          <w:p w14:paraId="0F399E2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99,61</w:t>
            </w:r>
          </w:p>
        </w:tc>
        <w:tc>
          <w:tcPr>
            <w:tcW w:w="829" w:type="dxa"/>
            <w:tcBorders>
              <w:top w:val="nil"/>
              <w:left w:val="nil"/>
              <w:bottom w:val="single" w:sz="4" w:space="0" w:color="auto"/>
              <w:right w:val="single" w:sz="4" w:space="0" w:color="auto"/>
            </w:tcBorders>
            <w:shd w:val="clear" w:color="auto" w:fill="auto"/>
            <w:vAlign w:val="bottom"/>
          </w:tcPr>
          <w:p w14:paraId="30762B7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103,32</w:t>
            </w:r>
          </w:p>
        </w:tc>
        <w:tc>
          <w:tcPr>
            <w:tcW w:w="774" w:type="dxa"/>
            <w:tcBorders>
              <w:top w:val="nil"/>
              <w:left w:val="nil"/>
              <w:bottom w:val="single" w:sz="4" w:space="0" w:color="auto"/>
              <w:right w:val="single" w:sz="4" w:space="0" w:color="auto"/>
            </w:tcBorders>
            <w:shd w:val="clear" w:color="auto" w:fill="auto"/>
            <w:vAlign w:val="bottom"/>
          </w:tcPr>
          <w:p w14:paraId="406D7AF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106,66</w:t>
            </w:r>
          </w:p>
        </w:tc>
        <w:tc>
          <w:tcPr>
            <w:tcW w:w="780" w:type="dxa"/>
            <w:tcBorders>
              <w:top w:val="nil"/>
              <w:left w:val="nil"/>
              <w:bottom w:val="single" w:sz="4" w:space="0" w:color="auto"/>
              <w:right w:val="single" w:sz="4" w:space="0" w:color="auto"/>
            </w:tcBorders>
            <w:shd w:val="clear" w:color="auto" w:fill="auto"/>
            <w:vAlign w:val="bottom"/>
          </w:tcPr>
          <w:p w14:paraId="4314668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113,28</w:t>
            </w:r>
          </w:p>
        </w:tc>
      </w:tr>
      <w:tr w:rsidR="00173D40" w14:paraId="7CF3DD84" w14:textId="77777777" w:rsidTr="00662226">
        <w:tc>
          <w:tcPr>
            <w:tcW w:w="1352" w:type="dxa"/>
          </w:tcPr>
          <w:p w14:paraId="2B6A46C3" w14:textId="77777777" w:rsidR="00173D40" w:rsidRPr="007134CD" w:rsidRDefault="00173D40" w:rsidP="00662226">
            <w:pPr>
              <w:rPr>
                <w:rFonts w:cstheme="minorHAnsi"/>
                <w:sz w:val="16"/>
                <w:szCs w:val="16"/>
              </w:rPr>
            </w:pPr>
            <w:r w:rsidRPr="007134CD">
              <w:rPr>
                <w:rFonts w:cstheme="minorHAnsi"/>
                <w:sz w:val="16"/>
                <w:szCs w:val="16"/>
              </w:rPr>
              <w:t>Швеция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272962E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111,58</w:t>
            </w:r>
          </w:p>
        </w:tc>
        <w:tc>
          <w:tcPr>
            <w:tcW w:w="780" w:type="dxa"/>
            <w:tcBorders>
              <w:top w:val="nil"/>
              <w:left w:val="nil"/>
              <w:bottom w:val="single" w:sz="4" w:space="0" w:color="auto"/>
              <w:right w:val="single" w:sz="4" w:space="0" w:color="auto"/>
            </w:tcBorders>
            <w:shd w:val="clear" w:color="auto" w:fill="auto"/>
            <w:vAlign w:val="bottom"/>
          </w:tcPr>
          <w:p w14:paraId="79C543B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113,52</w:t>
            </w:r>
          </w:p>
        </w:tc>
        <w:tc>
          <w:tcPr>
            <w:tcW w:w="780" w:type="dxa"/>
            <w:tcBorders>
              <w:top w:val="nil"/>
              <w:left w:val="nil"/>
              <w:bottom w:val="single" w:sz="4" w:space="0" w:color="auto"/>
              <w:right w:val="single" w:sz="4" w:space="0" w:color="auto"/>
            </w:tcBorders>
            <w:shd w:val="clear" w:color="auto" w:fill="auto"/>
            <w:vAlign w:val="bottom"/>
          </w:tcPr>
          <w:p w14:paraId="1FC4110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119,25</w:t>
            </w:r>
          </w:p>
        </w:tc>
        <w:tc>
          <w:tcPr>
            <w:tcW w:w="780" w:type="dxa"/>
            <w:tcBorders>
              <w:top w:val="nil"/>
              <w:left w:val="nil"/>
              <w:bottom w:val="single" w:sz="4" w:space="0" w:color="auto"/>
              <w:right w:val="single" w:sz="4" w:space="0" w:color="auto"/>
            </w:tcBorders>
            <w:shd w:val="clear" w:color="auto" w:fill="auto"/>
            <w:vAlign w:val="bottom"/>
          </w:tcPr>
          <w:p w14:paraId="3FCECCC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110,07</w:t>
            </w:r>
          </w:p>
        </w:tc>
        <w:tc>
          <w:tcPr>
            <w:tcW w:w="780" w:type="dxa"/>
            <w:tcBorders>
              <w:top w:val="nil"/>
              <w:left w:val="nil"/>
              <w:bottom w:val="single" w:sz="4" w:space="0" w:color="auto"/>
              <w:right w:val="single" w:sz="4" w:space="0" w:color="auto"/>
            </w:tcBorders>
            <w:shd w:val="clear" w:color="auto" w:fill="auto"/>
            <w:vAlign w:val="bottom"/>
          </w:tcPr>
          <w:p w14:paraId="7B91E851"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98,14</w:t>
            </w:r>
          </w:p>
        </w:tc>
        <w:tc>
          <w:tcPr>
            <w:tcW w:w="713" w:type="dxa"/>
            <w:tcBorders>
              <w:top w:val="nil"/>
              <w:left w:val="nil"/>
              <w:bottom w:val="single" w:sz="4" w:space="0" w:color="auto"/>
              <w:right w:val="single" w:sz="4" w:space="0" w:color="auto"/>
            </w:tcBorders>
            <w:shd w:val="clear" w:color="auto" w:fill="auto"/>
            <w:vAlign w:val="bottom"/>
          </w:tcPr>
          <w:p w14:paraId="278A745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98,54</w:t>
            </w:r>
          </w:p>
        </w:tc>
        <w:tc>
          <w:tcPr>
            <w:tcW w:w="714" w:type="dxa"/>
            <w:tcBorders>
              <w:top w:val="nil"/>
              <w:left w:val="nil"/>
              <w:bottom w:val="single" w:sz="4" w:space="0" w:color="auto"/>
              <w:right w:val="single" w:sz="4" w:space="0" w:color="auto"/>
            </w:tcBorders>
            <w:shd w:val="clear" w:color="auto" w:fill="auto"/>
            <w:vAlign w:val="bottom"/>
          </w:tcPr>
          <w:p w14:paraId="059D423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91,88</w:t>
            </w:r>
          </w:p>
        </w:tc>
        <w:tc>
          <w:tcPr>
            <w:tcW w:w="829" w:type="dxa"/>
            <w:tcBorders>
              <w:top w:val="nil"/>
              <w:left w:val="nil"/>
              <w:bottom w:val="single" w:sz="4" w:space="0" w:color="auto"/>
              <w:right w:val="single" w:sz="4" w:space="0" w:color="auto"/>
            </w:tcBorders>
            <w:shd w:val="clear" w:color="auto" w:fill="auto"/>
            <w:vAlign w:val="bottom"/>
          </w:tcPr>
          <w:p w14:paraId="7D02C67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90,33</w:t>
            </w:r>
          </w:p>
        </w:tc>
        <w:tc>
          <w:tcPr>
            <w:tcW w:w="774" w:type="dxa"/>
            <w:tcBorders>
              <w:top w:val="nil"/>
              <w:left w:val="nil"/>
              <w:bottom w:val="single" w:sz="4" w:space="0" w:color="auto"/>
              <w:right w:val="single" w:sz="4" w:space="0" w:color="auto"/>
            </w:tcBorders>
            <w:shd w:val="clear" w:color="auto" w:fill="auto"/>
            <w:vAlign w:val="bottom"/>
          </w:tcPr>
          <w:p w14:paraId="6E84DF2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94,81</w:t>
            </w:r>
          </w:p>
        </w:tc>
        <w:tc>
          <w:tcPr>
            <w:tcW w:w="780" w:type="dxa"/>
            <w:tcBorders>
              <w:top w:val="nil"/>
              <w:left w:val="nil"/>
              <w:bottom w:val="single" w:sz="4" w:space="0" w:color="auto"/>
              <w:right w:val="single" w:sz="4" w:space="0" w:color="auto"/>
            </w:tcBorders>
            <w:shd w:val="clear" w:color="auto" w:fill="auto"/>
            <w:vAlign w:val="bottom"/>
          </w:tcPr>
          <w:p w14:paraId="7A71DB3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90,88</w:t>
            </w:r>
          </w:p>
        </w:tc>
      </w:tr>
      <w:tr w:rsidR="00173D40" w14:paraId="727761D2" w14:textId="77777777" w:rsidTr="00662226">
        <w:tc>
          <w:tcPr>
            <w:tcW w:w="1352" w:type="dxa"/>
          </w:tcPr>
          <w:p w14:paraId="3285F9A1" w14:textId="77777777" w:rsidR="00173D40" w:rsidRPr="007134CD" w:rsidRDefault="00173D40" w:rsidP="00662226">
            <w:pPr>
              <w:rPr>
                <w:rFonts w:cstheme="minorHAnsi"/>
                <w:sz w:val="16"/>
                <w:szCs w:val="16"/>
              </w:rPr>
            </w:pPr>
            <w:r w:rsidRPr="007134CD">
              <w:rPr>
                <w:rFonts w:cstheme="minorHAnsi"/>
                <w:sz w:val="16"/>
                <w:szCs w:val="16"/>
              </w:rPr>
              <w:t>Лихтенщайн</w:t>
            </w:r>
          </w:p>
        </w:tc>
        <w:tc>
          <w:tcPr>
            <w:tcW w:w="780" w:type="dxa"/>
            <w:tcBorders>
              <w:top w:val="nil"/>
              <w:left w:val="single" w:sz="4" w:space="0" w:color="auto"/>
              <w:bottom w:val="single" w:sz="4" w:space="0" w:color="auto"/>
              <w:right w:val="single" w:sz="4" w:space="0" w:color="auto"/>
            </w:tcBorders>
            <w:shd w:val="clear" w:color="auto" w:fill="auto"/>
            <w:vAlign w:val="bottom"/>
          </w:tcPr>
          <w:p w14:paraId="58C665E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520,00</w:t>
            </w:r>
          </w:p>
        </w:tc>
        <w:tc>
          <w:tcPr>
            <w:tcW w:w="780" w:type="dxa"/>
            <w:tcBorders>
              <w:top w:val="nil"/>
              <w:left w:val="nil"/>
              <w:bottom w:val="single" w:sz="4" w:space="0" w:color="auto"/>
              <w:right w:val="single" w:sz="4" w:space="0" w:color="auto"/>
            </w:tcBorders>
            <w:shd w:val="clear" w:color="auto" w:fill="auto"/>
            <w:vAlign w:val="bottom"/>
          </w:tcPr>
          <w:p w14:paraId="4E3F8B7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509,09</w:t>
            </w:r>
          </w:p>
        </w:tc>
        <w:tc>
          <w:tcPr>
            <w:tcW w:w="780" w:type="dxa"/>
            <w:tcBorders>
              <w:top w:val="nil"/>
              <w:left w:val="nil"/>
              <w:bottom w:val="single" w:sz="4" w:space="0" w:color="auto"/>
              <w:right w:val="single" w:sz="4" w:space="0" w:color="auto"/>
            </w:tcBorders>
            <w:shd w:val="clear" w:color="auto" w:fill="auto"/>
            <w:vAlign w:val="bottom"/>
          </w:tcPr>
          <w:p w14:paraId="76D6DB9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486,94</w:t>
            </w:r>
          </w:p>
        </w:tc>
        <w:tc>
          <w:tcPr>
            <w:tcW w:w="780" w:type="dxa"/>
            <w:tcBorders>
              <w:top w:val="nil"/>
              <w:left w:val="nil"/>
              <w:bottom w:val="single" w:sz="4" w:space="0" w:color="auto"/>
              <w:right w:val="single" w:sz="4" w:space="0" w:color="auto"/>
            </w:tcBorders>
            <w:shd w:val="clear" w:color="auto" w:fill="auto"/>
            <w:vAlign w:val="bottom"/>
          </w:tcPr>
          <w:p w14:paraId="2BB38EB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2275FDE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13" w:type="dxa"/>
            <w:tcBorders>
              <w:top w:val="nil"/>
              <w:left w:val="nil"/>
              <w:bottom w:val="single" w:sz="4" w:space="0" w:color="auto"/>
              <w:right w:val="single" w:sz="4" w:space="0" w:color="auto"/>
            </w:tcBorders>
            <w:shd w:val="clear" w:color="auto" w:fill="auto"/>
            <w:vAlign w:val="bottom"/>
          </w:tcPr>
          <w:p w14:paraId="239B874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14" w:type="dxa"/>
            <w:tcBorders>
              <w:top w:val="nil"/>
              <w:left w:val="nil"/>
              <w:bottom w:val="single" w:sz="4" w:space="0" w:color="auto"/>
              <w:right w:val="single" w:sz="4" w:space="0" w:color="auto"/>
            </w:tcBorders>
            <w:shd w:val="clear" w:color="auto" w:fill="auto"/>
            <w:vAlign w:val="bottom"/>
          </w:tcPr>
          <w:p w14:paraId="20A267C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829" w:type="dxa"/>
            <w:tcBorders>
              <w:top w:val="nil"/>
              <w:left w:val="nil"/>
              <w:bottom w:val="single" w:sz="4" w:space="0" w:color="auto"/>
              <w:right w:val="single" w:sz="4" w:space="0" w:color="auto"/>
            </w:tcBorders>
            <w:shd w:val="clear" w:color="auto" w:fill="auto"/>
            <w:vAlign w:val="bottom"/>
          </w:tcPr>
          <w:p w14:paraId="1173BF6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74" w:type="dxa"/>
            <w:tcBorders>
              <w:top w:val="nil"/>
              <w:left w:val="nil"/>
              <w:bottom w:val="single" w:sz="4" w:space="0" w:color="auto"/>
              <w:right w:val="single" w:sz="4" w:space="0" w:color="auto"/>
            </w:tcBorders>
            <w:shd w:val="clear" w:color="auto" w:fill="auto"/>
            <w:vAlign w:val="bottom"/>
          </w:tcPr>
          <w:p w14:paraId="20823C7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3F56729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r>
      <w:tr w:rsidR="00173D40" w14:paraId="2A4989FC" w14:textId="77777777" w:rsidTr="00662226">
        <w:tc>
          <w:tcPr>
            <w:tcW w:w="1352" w:type="dxa"/>
          </w:tcPr>
          <w:p w14:paraId="68F0BA5C" w14:textId="77777777" w:rsidR="00173D40" w:rsidRPr="007134CD" w:rsidRDefault="00173D40" w:rsidP="00662226">
            <w:pPr>
              <w:rPr>
                <w:rFonts w:cstheme="minorHAnsi"/>
                <w:sz w:val="16"/>
                <w:szCs w:val="16"/>
              </w:rPr>
            </w:pPr>
            <w:r w:rsidRPr="007134CD">
              <w:rPr>
                <w:rFonts w:cstheme="minorHAnsi"/>
                <w:sz w:val="16"/>
                <w:szCs w:val="16"/>
              </w:rPr>
              <w:t>Норвегия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762A4C0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74,83</w:t>
            </w:r>
          </w:p>
        </w:tc>
        <w:tc>
          <w:tcPr>
            <w:tcW w:w="780" w:type="dxa"/>
            <w:tcBorders>
              <w:top w:val="nil"/>
              <w:left w:val="nil"/>
              <w:bottom w:val="single" w:sz="4" w:space="0" w:color="auto"/>
              <w:right w:val="single" w:sz="4" w:space="0" w:color="auto"/>
            </w:tcBorders>
            <w:shd w:val="clear" w:color="auto" w:fill="auto"/>
            <w:vAlign w:val="bottom"/>
          </w:tcPr>
          <w:p w14:paraId="4FB3F5B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80,20</w:t>
            </w:r>
          </w:p>
        </w:tc>
        <w:tc>
          <w:tcPr>
            <w:tcW w:w="780" w:type="dxa"/>
            <w:tcBorders>
              <w:top w:val="nil"/>
              <w:left w:val="nil"/>
              <w:bottom w:val="single" w:sz="4" w:space="0" w:color="auto"/>
              <w:right w:val="single" w:sz="4" w:space="0" w:color="auto"/>
            </w:tcBorders>
            <w:shd w:val="clear" w:color="auto" w:fill="auto"/>
            <w:vAlign w:val="bottom"/>
          </w:tcPr>
          <w:p w14:paraId="45E59464"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78,56</w:t>
            </w:r>
          </w:p>
        </w:tc>
        <w:tc>
          <w:tcPr>
            <w:tcW w:w="780" w:type="dxa"/>
            <w:tcBorders>
              <w:top w:val="nil"/>
              <w:left w:val="nil"/>
              <w:bottom w:val="single" w:sz="4" w:space="0" w:color="auto"/>
              <w:right w:val="single" w:sz="4" w:space="0" w:color="auto"/>
            </w:tcBorders>
            <w:shd w:val="clear" w:color="auto" w:fill="auto"/>
            <w:vAlign w:val="bottom"/>
          </w:tcPr>
          <w:p w14:paraId="137A9B4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73,64</w:t>
            </w:r>
          </w:p>
        </w:tc>
        <w:tc>
          <w:tcPr>
            <w:tcW w:w="780" w:type="dxa"/>
            <w:tcBorders>
              <w:top w:val="nil"/>
              <w:left w:val="nil"/>
              <w:bottom w:val="single" w:sz="4" w:space="0" w:color="auto"/>
              <w:right w:val="single" w:sz="4" w:space="0" w:color="auto"/>
            </w:tcBorders>
            <w:shd w:val="clear" w:color="auto" w:fill="auto"/>
            <w:vAlign w:val="bottom"/>
          </w:tcPr>
          <w:p w14:paraId="61A4535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81,70</w:t>
            </w:r>
          </w:p>
        </w:tc>
        <w:tc>
          <w:tcPr>
            <w:tcW w:w="713" w:type="dxa"/>
            <w:tcBorders>
              <w:top w:val="nil"/>
              <w:left w:val="nil"/>
              <w:bottom w:val="single" w:sz="4" w:space="0" w:color="auto"/>
              <w:right w:val="single" w:sz="4" w:space="0" w:color="auto"/>
            </w:tcBorders>
            <w:shd w:val="clear" w:color="auto" w:fill="auto"/>
            <w:vAlign w:val="bottom"/>
          </w:tcPr>
          <w:p w14:paraId="781E8BF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77,99</w:t>
            </w:r>
          </w:p>
        </w:tc>
        <w:tc>
          <w:tcPr>
            <w:tcW w:w="714" w:type="dxa"/>
            <w:tcBorders>
              <w:top w:val="nil"/>
              <w:left w:val="nil"/>
              <w:bottom w:val="single" w:sz="4" w:space="0" w:color="auto"/>
              <w:right w:val="single" w:sz="4" w:space="0" w:color="auto"/>
            </w:tcBorders>
            <w:shd w:val="clear" w:color="auto" w:fill="auto"/>
            <w:vAlign w:val="bottom"/>
          </w:tcPr>
          <w:p w14:paraId="46ED897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83,71</w:t>
            </w:r>
          </w:p>
        </w:tc>
        <w:tc>
          <w:tcPr>
            <w:tcW w:w="829" w:type="dxa"/>
            <w:tcBorders>
              <w:top w:val="nil"/>
              <w:left w:val="nil"/>
              <w:bottom w:val="single" w:sz="4" w:space="0" w:color="auto"/>
              <w:right w:val="single" w:sz="4" w:space="0" w:color="auto"/>
            </w:tcBorders>
            <w:shd w:val="clear" w:color="auto" w:fill="auto"/>
            <w:vAlign w:val="bottom"/>
          </w:tcPr>
          <w:p w14:paraId="21C0176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83,89</w:t>
            </w:r>
          </w:p>
        </w:tc>
        <w:tc>
          <w:tcPr>
            <w:tcW w:w="774" w:type="dxa"/>
            <w:tcBorders>
              <w:top w:val="nil"/>
              <w:left w:val="nil"/>
              <w:bottom w:val="single" w:sz="4" w:space="0" w:color="auto"/>
              <w:right w:val="single" w:sz="4" w:space="0" w:color="auto"/>
            </w:tcBorders>
            <w:shd w:val="clear" w:color="auto" w:fill="auto"/>
            <w:vAlign w:val="bottom"/>
          </w:tcPr>
          <w:p w14:paraId="614F0E4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87,85</w:t>
            </w:r>
          </w:p>
        </w:tc>
        <w:tc>
          <w:tcPr>
            <w:tcW w:w="780" w:type="dxa"/>
            <w:tcBorders>
              <w:top w:val="nil"/>
              <w:left w:val="nil"/>
              <w:bottom w:val="single" w:sz="4" w:space="0" w:color="auto"/>
              <w:right w:val="single" w:sz="4" w:space="0" w:color="auto"/>
            </w:tcBorders>
            <w:shd w:val="clear" w:color="auto" w:fill="auto"/>
            <w:vAlign w:val="bottom"/>
          </w:tcPr>
          <w:p w14:paraId="30E3B2A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87,98</w:t>
            </w:r>
          </w:p>
        </w:tc>
      </w:tr>
      <w:tr w:rsidR="00173D40" w14:paraId="54FC6DFA" w14:textId="77777777" w:rsidTr="00662226">
        <w:tc>
          <w:tcPr>
            <w:tcW w:w="1352" w:type="dxa"/>
          </w:tcPr>
          <w:p w14:paraId="623F4FCD" w14:textId="77777777" w:rsidR="00173D40" w:rsidRPr="007134CD" w:rsidRDefault="00173D40" w:rsidP="00662226">
            <w:pPr>
              <w:rPr>
                <w:rFonts w:cstheme="minorHAnsi"/>
                <w:sz w:val="16"/>
                <w:szCs w:val="16"/>
              </w:rPr>
            </w:pPr>
            <w:r w:rsidRPr="007134CD">
              <w:rPr>
                <w:rFonts w:cstheme="minorHAnsi"/>
                <w:sz w:val="16"/>
                <w:szCs w:val="16"/>
              </w:rPr>
              <w:t>Швейцария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31E561B6"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44,77</w:t>
            </w:r>
          </w:p>
        </w:tc>
        <w:tc>
          <w:tcPr>
            <w:tcW w:w="780" w:type="dxa"/>
            <w:tcBorders>
              <w:top w:val="nil"/>
              <w:left w:val="nil"/>
              <w:bottom w:val="single" w:sz="4" w:space="0" w:color="auto"/>
              <w:right w:val="single" w:sz="4" w:space="0" w:color="auto"/>
            </w:tcBorders>
            <w:shd w:val="clear" w:color="auto" w:fill="auto"/>
            <w:vAlign w:val="bottom"/>
          </w:tcPr>
          <w:p w14:paraId="47E24EB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43,15</w:t>
            </w:r>
          </w:p>
        </w:tc>
        <w:tc>
          <w:tcPr>
            <w:tcW w:w="780" w:type="dxa"/>
            <w:tcBorders>
              <w:top w:val="nil"/>
              <w:left w:val="nil"/>
              <w:bottom w:val="single" w:sz="4" w:space="0" w:color="auto"/>
              <w:right w:val="single" w:sz="4" w:space="0" w:color="auto"/>
            </w:tcBorders>
            <w:shd w:val="clear" w:color="auto" w:fill="auto"/>
            <w:vAlign w:val="bottom"/>
          </w:tcPr>
          <w:p w14:paraId="4FF2CD3F"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43,35</w:t>
            </w:r>
          </w:p>
        </w:tc>
        <w:tc>
          <w:tcPr>
            <w:tcW w:w="780" w:type="dxa"/>
            <w:tcBorders>
              <w:top w:val="nil"/>
              <w:left w:val="nil"/>
              <w:bottom w:val="single" w:sz="4" w:space="0" w:color="auto"/>
              <w:right w:val="single" w:sz="4" w:space="0" w:color="auto"/>
            </w:tcBorders>
            <w:shd w:val="clear" w:color="auto" w:fill="auto"/>
            <w:vAlign w:val="bottom"/>
          </w:tcPr>
          <w:p w14:paraId="30B8D30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43,10</w:t>
            </w:r>
          </w:p>
        </w:tc>
        <w:tc>
          <w:tcPr>
            <w:tcW w:w="780" w:type="dxa"/>
            <w:tcBorders>
              <w:top w:val="nil"/>
              <w:left w:val="nil"/>
              <w:bottom w:val="single" w:sz="4" w:space="0" w:color="auto"/>
              <w:right w:val="single" w:sz="4" w:space="0" w:color="auto"/>
            </w:tcBorders>
            <w:shd w:val="clear" w:color="auto" w:fill="auto"/>
            <w:vAlign w:val="bottom"/>
          </w:tcPr>
          <w:p w14:paraId="3D83EDD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43,02</w:t>
            </w:r>
          </w:p>
        </w:tc>
        <w:tc>
          <w:tcPr>
            <w:tcW w:w="713" w:type="dxa"/>
            <w:tcBorders>
              <w:top w:val="nil"/>
              <w:left w:val="nil"/>
              <w:bottom w:val="single" w:sz="4" w:space="0" w:color="auto"/>
              <w:right w:val="single" w:sz="4" w:space="0" w:color="auto"/>
            </w:tcBorders>
            <w:shd w:val="clear" w:color="auto" w:fill="auto"/>
            <w:vAlign w:val="bottom"/>
          </w:tcPr>
          <w:p w14:paraId="0948ED9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42,63</w:t>
            </w:r>
          </w:p>
        </w:tc>
        <w:tc>
          <w:tcPr>
            <w:tcW w:w="714" w:type="dxa"/>
            <w:tcBorders>
              <w:top w:val="nil"/>
              <w:left w:val="nil"/>
              <w:bottom w:val="single" w:sz="4" w:space="0" w:color="auto"/>
              <w:right w:val="single" w:sz="4" w:space="0" w:color="auto"/>
            </w:tcBorders>
            <w:shd w:val="clear" w:color="auto" w:fill="auto"/>
            <w:vAlign w:val="bottom"/>
          </w:tcPr>
          <w:p w14:paraId="4DD0479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41,01</w:t>
            </w:r>
          </w:p>
        </w:tc>
        <w:tc>
          <w:tcPr>
            <w:tcW w:w="829" w:type="dxa"/>
            <w:tcBorders>
              <w:top w:val="nil"/>
              <w:left w:val="nil"/>
              <w:bottom w:val="single" w:sz="4" w:space="0" w:color="auto"/>
              <w:right w:val="single" w:sz="4" w:space="0" w:color="auto"/>
            </w:tcBorders>
            <w:shd w:val="clear" w:color="auto" w:fill="auto"/>
            <w:vAlign w:val="bottom"/>
          </w:tcPr>
          <w:p w14:paraId="4A578ED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42,67</w:t>
            </w:r>
          </w:p>
        </w:tc>
        <w:tc>
          <w:tcPr>
            <w:tcW w:w="774" w:type="dxa"/>
            <w:tcBorders>
              <w:top w:val="nil"/>
              <w:left w:val="nil"/>
              <w:bottom w:val="single" w:sz="4" w:space="0" w:color="auto"/>
              <w:right w:val="single" w:sz="4" w:space="0" w:color="auto"/>
            </w:tcBorders>
            <w:shd w:val="clear" w:color="auto" w:fill="auto"/>
            <w:vAlign w:val="bottom"/>
          </w:tcPr>
          <w:p w14:paraId="1C0F111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41,18</w:t>
            </w:r>
          </w:p>
        </w:tc>
        <w:tc>
          <w:tcPr>
            <w:tcW w:w="780" w:type="dxa"/>
            <w:tcBorders>
              <w:top w:val="nil"/>
              <w:left w:val="nil"/>
              <w:bottom w:val="single" w:sz="4" w:space="0" w:color="auto"/>
              <w:right w:val="single" w:sz="4" w:space="0" w:color="auto"/>
            </w:tcBorders>
            <w:shd w:val="clear" w:color="auto" w:fill="auto"/>
            <w:vAlign w:val="bottom"/>
          </w:tcPr>
          <w:p w14:paraId="091064E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39,48</w:t>
            </w:r>
          </w:p>
        </w:tc>
      </w:tr>
      <w:tr w:rsidR="00173D40" w14:paraId="3A425E71" w14:textId="77777777" w:rsidTr="00662226">
        <w:tc>
          <w:tcPr>
            <w:tcW w:w="1352" w:type="dxa"/>
          </w:tcPr>
          <w:p w14:paraId="7313EB28" w14:textId="77777777" w:rsidR="00173D40" w:rsidRPr="007134CD" w:rsidRDefault="00173D40" w:rsidP="00662226">
            <w:pPr>
              <w:rPr>
                <w:rFonts w:cstheme="minorHAnsi"/>
                <w:sz w:val="16"/>
                <w:szCs w:val="16"/>
              </w:rPr>
            </w:pPr>
            <w:r w:rsidRPr="007134CD">
              <w:rPr>
                <w:rFonts w:cstheme="minorHAnsi"/>
                <w:sz w:val="16"/>
                <w:szCs w:val="16"/>
              </w:rPr>
              <w:t>Великобритания</w:t>
            </w:r>
          </w:p>
        </w:tc>
        <w:tc>
          <w:tcPr>
            <w:tcW w:w="780" w:type="dxa"/>
            <w:tcBorders>
              <w:top w:val="nil"/>
              <w:left w:val="single" w:sz="4" w:space="0" w:color="auto"/>
              <w:bottom w:val="single" w:sz="4" w:space="0" w:color="auto"/>
              <w:right w:val="single" w:sz="4" w:space="0" w:color="auto"/>
            </w:tcBorders>
            <w:shd w:val="clear" w:color="auto" w:fill="auto"/>
            <w:vAlign w:val="bottom"/>
          </w:tcPr>
          <w:p w14:paraId="5E31477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100,08</w:t>
            </w:r>
          </w:p>
        </w:tc>
        <w:tc>
          <w:tcPr>
            <w:tcW w:w="780" w:type="dxa"/>
            <w:tcBorders>
              <w:top w:val="nil"/>
              <w:left w:val="nil"/>
              <w:bottom w:val="single" w:sz="4" w:space="0" w:color="auto"/>
              <w:right w:val="single" w:sz="4" w:space="0" w:color="auto"/>
            </w:tcBorders>
            <w:shd w:val="clear" w:color="auto" w:fill="auto"/>
            <w:vAlign w:val="bottom"/>
          </w:tcPr>
          <w:p w14:paraId="23900D8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103,08</w:t>
            </w:r>
          </w:p>
        </w:tc>
        <w:tc>
          <w:tcPr>
            <w:tcW w:w="780" w:type="dxa"/>
            <w:tcBorders>
              <w:top w:val="nil"/>
              <w:left w:val="nil"/>
              <w:bottom w:val="single" w:sz="4" w:space="0" w:color="auto"/>
              <w:right w:val="single" w:sz="4" w:space="0" w:color="auto"/>
            </w:tcBorders>
            <w:shd w:val="clear" w:color="auto" w:fill="auto"/>
            <w:vAlign w:val="bottom"/>
          </w:tcPr>
          <w:p w14:paraId="6863D7B2"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103,56</w:t>
            </w:r>
          </w:p>
        </w:tc>
        <w:tc>
          <w:tcPr>
            <w:tcW w:w="780" w:type="dxa"/>
            <w:tcBorders>
              <w:top w:val="nil"/>
              <w:left w:val="nil"/>
              <w:bottom w:val="single" w:sz="4" w:space="0" w:color="auto"/>
              <w:right w:val="single" w:sz="4" w:space="0" w:color="auto"/>
            </w:tcBorders>
            <w:shd w:val="clear" w:color="auto" w:fill="auto"/>
            <w:vAlign w:val="bottom"/>
          </w:tcPr>
          <w:p w14:paraId="5956B7D5"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100,37</w:t>
            </w:r>
          </w:p>
        </w:tc>
        <w:tc>
          <w:tcPr>
            <w:tcW w:w="780" w:type="dxa"/>
            <w:tcBorders>
              <w:top w:val="nil"/>
              <w:left w:val="nil"/>
              <w:bottom w:val="single" w:sz="4" w:space="0" w:color="auto"/>
              <w:right w:val="single" w:sz="4" w:space="0" w:color="auto"/>
            </w:tcBorders>
            <w:shd w:val="clear" w:color="auto" w:fill="auto"/>
            <w:vAlign w:val="bottom"/>
          </w:tcPr>
          <w:p w14:paraId="6ED73CF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102,24</w:t>
            </w:r>
          </w:p>
        </w:tc>
        <w:tc>
          <w:tcPr>
            <w:tcW w:w="713" w:type="dxa"/>
            <w:tcBorders>
              <w:top w:val="nil"/>
              <w:left w:val="nil"/>
              <w:bottom w:val="single" w:sz="4" w:space="0" w:color="auto"/>
              <w:right w:val="single" w:sz="4" w:space="0" w:color="auto"/>
            </w:tcBorders>
            <w:shd w:val="clear" w:color="auto" w:fill="auto"/>
            <w:vAlign w:val="bottom"/>
          </w:tcPr>
          <w:p w14:paraId="524BDB9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106,90</w:t>
            </w:r>
          </w:p>
        </w:tc>
        <w:tc>
          <w:tcPr>
            <w:tcW w:w="714" w:type="dxa"/>
            <w:tcBorders>
              <w:top w:val="nil"/>
              <w:left w:val="nil"/>
              <w:bottom w:val="single" w:sz="4" w:space="0" w:color="auto"/>
              <w:right w:val="single" w:sz="4" w:space="0" w:color="auto"/>
            </w:tcBorders>
            <w:shd w:val="clear" w:color="auto" w:fill="auto"/>
            <w:vAlign w:val="bottom"/>
          </w:tcPr>
          <w:p w14:paraId="4333879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108,60</w:t>
            </w:r>
          </w:p>
        </w:tc>
        <w:tc>
          <w:tcPr>
            <w:tcW w:w="829" w:type="dxa"/>
            <w:tcBorders>
              <w:top w:val="nil"/>
              <w:left w:val="nil"/>
              <w:bottom w:val="single" w:sz="4" w:space="0" w:color="auto"/>
              <w:right w:val="single" w:sz="4" w:space="0" w:color="auto"/>
            </w:tcBorders>
            <w:shd w:val="clear" w:color="auto" w:fill="auto"/>
            <w:vAlign w:val="bottom"/>
          </w:tcPr>
          <w:p w14:paraId="2AE6A3D9"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111,76</w:t>
            </w:r>
          </w:p>
        </w:tc>
        <w:tc>
          <w:tcPr>
            <w:tcW w:w="774" w:type="dxa"/>
            <w:tcBorders>
              <w:top w:val="nil"/>
              <w:left w:val="nil"/>
              <w:bottom w:val="single" w:sz="4" w:space="0" w:color="auto"/>
              <w:right w:val="single" w:sz="4" w:space="0" w:color="auto"/>
            </w:tcBorders>
            <w:shd w:val="clear" w:color="auto" w:fill="auto"/>
            <w:vAlign w:val="bottom"/>
          </w:tcPr>
          <w:p w14:paraId="6D28817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109,37</w:t>
            </w:r>
          </w:p>
        </w:tc>
        <w:tc>
          <w:tcPr>
            <w:tcW w:w="780" w:type="dxa"/>
            <w:tcBorders>
              <w:top w:val="nil"/>
              <w:left w:val="nil"/>
              <w:bottom w:val="single" w:sz="4" w:space="0" w:color="auto"/>
              <w:right w:val="single" w:sz="4" w:space="0" w:color="auto"/>
            </w:tcBorders>
            <w:shd w:val="clear" w:color="auto" w:fill="auto"/>
            <w:vAlign w:val="bottom"/>
          </w:tcPr>
          <w:p w14:paraId="45FA9C13"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r>
      <w:tr w:rsidR="00173D40" w14:paraId="3C479F24" w14:textId="77777777" w:rsidTr="00662226">
        <w:tc>
          <w:tcPr>
            <w:tcW w:w="1352" w:type="dxa"/>
          </w:tcPr>
          <w:p w14:paraId="1F2DF137" w14:textId="77777777" w:rsidR="00173D40" w:rsidRPr="007134CD" w:rsidRDefault="00173D40" w:rsidP="00662226">
            <w:pPr>
              <w:rPr>
                <w:rFonts w:cstheme="minorHAnsi"/>
                <w:sz w:val="16"/>
                <w:szCs w:val="16"/>
              </w:rPr>
            </w:pPr>
            <w:r w:rsidRPr="007134CD">
              <w:rPr>
                <w:rFonts w:cstheme="minorHAnsi"/>
                <w:sz w:val="16"/>
                <w:szCs w:val="16"/>
              </w:rPr>
              <w:t>Черна гора</w:t>
            </w:r>
          </w:p>
        </w:tc>
        <w:tc>
          <w:tcPr>
            <w:tcW w:w="780" w:type="dxa"/>
            <w:tcBorders>
              <w:top w:val="nil"/>
              <w:left w:val="single" w:sz="4" w:space="0" w:color="auto"/>
              <w:bottom w:val="single" w:sz="4" w:space="0" w:color="auto"/>
              <w:right w:val="single" w:sz="4" w:space="0" w:color="auto"/>
            </w:tcBorders>
            <w:shd w:val="clear" w:color="auto" w:fill="auto"/>
            <w:vAlign w:val="bottom"/>
          </w:tcPr>
          <w:p w14:paraId="408B8E7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44E64480"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50DEBC57"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0BEC2748"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80" w:type="dxa"/>
            <w:tcBorders>
              <w:top w:val="nil"/>
              <w:left w:val="nil"/>
              <w:bottom w:val="single" w:sz="4" w:space="0" w:color="auto"/>
              <w:right w:val="single" w:sz="4" w:space="0" w:color="auto"/>
            </w:tcBorders>
            <w:shd w:val="clear" w:color="auto" w:fill="auto"/>
            <w:vAlign w:val="bottom"/>
          </w:tcPr>
          <w:p w14:paraId="7DABA82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w:t>
            </w:r>
          </w:p>
        </w:tc>
        <w:tc>
          <w:tcPr>
            <w:tcW w:w="713" w:type="dxa"/>
            <w:tcBorders>
              <w:top w:val="nil"/>
              <w:left w:val="nil"/>
              <w:bottom w:val="single" w:sz="4" w:space="0" w:color="auto"/>
              <w:right w:val="single" w:sz="4" w:space="0" w:color="auto"/>
            </w:tcBorders>
            <w:shd w:val="clear" w:color="auto" w:fill="auto"/>
            <w:vAlign w:val="bottom"/>
          </w:tcPr>
          <w:p w14:paraId="3D5FE14D"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143,03</w:t>
            </w:r>
          </w:p>
        </w:tc>
        <w:tc>
          <w:tcPr>
            <w:tcW w:w="714" w:type="dxa"/>
            <w:tcBorders>
              <w:top w:val="nil"/>
              <w:left w:val="nil"/>
              <w:bottom w:val="single" w:sz="4" w:space="0" w:color="auto"/>
              <w:right w:val="single" w:sz="4" w:space="0" w:color="auto"/>
            </w:tcBorders>
            <w:shd w:val="clear" w:color="auto" w:fill="auto"/>
            <w:vAlign w:val="bottom"/>
          </w:tcPr>
          <w:p w14:paraId="225312BA"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123,21</w:t>
            </w:r>
          </w:p>
        </w:tc>
        <w:tc>
          <w:tcPr>
            <w:tcW w:w="829" w:type="dxa"/>
            <w:tcBorders>
              <w:top w:val="nil"/>
              <w:left w:val="nil"/>
              <w:bottom w:val="single" w:sz="4" w:space="0" w:color="auto"/>
              <w:right w:val="single" w:sz="4" w:space="0" w:color="auto"/>
            </w:tcBorders>
            <w:shd w:val="clear" w:color="auto" w:fill="auto"/>
            <w:vAlign w:val="bottom"/>
          </w:tcPr>
          <w:p w14:paraId="6802358C"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96,53</w:t>
            </w:r>
          </w:p>
        </w:tc>
        <w:tc>
          <w:tcPr>
            <w:tcW w:w="774" w:type="dxa"/>
            <w:tcBorders>
              <w:top w:val="nil"/>
              <w:left w:val="nil"/>
              <w:bottom w:val="single" w:sz="4" w:space="0" w:color="auto"/>
              <w:right w:val="single" w:sz="4" w:space="0" w:color="auto"/>
            </w:tcBorders>
            <w:shd w:val="clear" w:color="auto" w:fill="auto"/>
            <w:vAlign w:val="bottom"/>
          </w:tcPr>
          <w:p w14:paraId="37CD1CBE"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91,53</w:t>
            </w:r>
          </w:p>
        </w:tc>
        <w:tc>
          <w:tcPr>
            <w:tcW w:w="780" w:type="dxa"/>
            <w:tcBorders>
              <w:top w:val="nil"/>
              <w:left w:val="nil"/>
              <w:bottom w:val="single" w:sz="4" w:space="0" w:color="auto"/>
              <w:right w:val="single" w:sz="4" w:space="0" w:color="auto"/>
            </w:tcBorders>
            <w:shd w:val="clear" w:color="auto" w:fill="auto"/>
            <w:vAlign w:val="bottom"/>
          </w:tcPr>
          <w:p w14:paraId="52D4798B" w14:textId="77777777" w:rsidR="00173D40" w:rsidRDefault="00173D40" w:rsidP="00662226">
            <w:pPr>
              <w:jc w:val="center"/>
              <w:rPr>
                <w:rFonts w:ascii="Calibri" w:hAnsi="Calibri" w:cs="Calibri"/>
                <w:color w:val="000000"/>
                <w:sz w:val="16"/>
                <w:szCs w:val="16"/>
              </w:rPr>
            </w:pPr>
            <w:r>
              <w:rPr>
                <w:rFonts w:ascii="Calibri" w:hAnsi="Calibri" w:cs="Calibri"/>
                <w:color w:val="000000"/>
                <w:sz w:val="16"/>
                <w:szCs w:val="16"/>
              </w:rPr>
              <w:t>113,75</w:t>
            </w:r>
          </w:p>
        </w:tc>
      </w:tr>
    </w:tbl>
    <w:p w14:paraId="22B0F329" w14:textId="77777777" w:rsidR="001F42F2" w:rsidRPr="009350AB" w:rsidRDefault="00173D40" w:rsidP="009350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Източник:</w:t>
      </w:r>
      <w:r w:rsidRPr="000A78FB">
        <w:rPr>
          <w:rFonts w:ascii="Times New Roman" w:hAnsi="Times New Roman" w:cs="Times New Roman"/>
          <w:sz w:val="24"/>
          <w:szCs w:val="24"/>
          <w:lang w:val="en-US"/>
        </w:rPr>
        <w:t xml:space="preserve"> </w:t>
      </w:r>
      <w:r>
        <w:rPr>
          <w:rFonts w:ascii="Times New Roman" w:hAnsi="Times New Roman" w:cs="Times New Roman"/>
          <w:sz w:val="24"/>
          <w:szCs w:val="24"/>
          <w:lang w:val="en-US"/>
        </w:rPr>
        <w:t>EUROSTAT</w:t>
      </w:r>
      <w:r w:rsidR="009350AB">
        <w:rPr>
          <w:rFonts w:ascii="Times New Roman" w:hAnsi="Times New Roman" w:cs="Times New Roman"/>
          <w:sz w:val="24"/>
          <w:szCs w:val="24"/>
        </w:rPr>
        <w:t xml:space="preserve"> и изчисления на автора</w:t>
      </w:r>
    </w:p>
    <w:p w14:paraId="796D1F84" w14:textId="77777777" w:rsidR="001F42F2" w:rsidRDefault="001F42F2" w:rsidP="009350AB">
      <w:pPr>
        <w:spacing w:after="0" w:line="360" w:lineRule="auto"/>
        <w:jc w:val="both"/>
        <w:rPr>
          <w:rFonts w:ascii="Times New Roman" w:eastAsia="SimSun" w:hAnsi="Times New Roman" w:cs="Times New Roman"/>
          <w:sz w:val="24"/>
          <w:szCs w:val="24"/>
          <w:lang w:val="en-US"/>
        </w:rPr>
      </w:pPr>
    </w:p>
    <w:p w14:paraId="6A5F10EC" w14:textId="77777777" w:rsidR="00B81100" w:rsidRPr="003E7867" w:rsidRDefault="00B81100" w:rsidP="00B8110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настъпването на пандемията </w:t>
      </w:r>
      <w:r>
        <w:rPr>
          <w:rFonts w:ascii="Times New Roman" w:hAnsi="Times New Roman" w:cs="Times New Roman"/>
          <w:sz w:val="24"/>
          <w:szCs w:val="24"/>
          <w:lang w:val="en-US"/>
        </w:rPr>
        <w:t>COVID</w:t>
      </w:r>
      <w:r>
        <w:rPr>
          <w:rFonts w:ascii="Times New Roman" w:hAnsi="Times New Roman" w:cs="Times New Roman"/>
          <w:sz w:val="24"/>
          <w:szCs w:val="24"/>
        </w:rPr>
        <w:t>-19 се наблюдава нарастване на средното превозно разстояние на един тон товар за 2020 г. спрямо предходната 2019 г. в по-голямата част от разглежданите държави.</w:t>
      </w:r>
      <w:r w:rsidRPr="003E7867">
        <w:rPr>
          <w:rFonts w:ascii="Times New Roman" w:hAnsi="Times New Roman" w:cs="Times New Roman"/>
          <w:sz w:val="24"/>
          <w:szCs w:val="24"/>
        </w:rPr>
        <w:t xml:space="preserve"> </w:t>
      </w:r>
      <w:r>
        <w:rPr>
          <w:rFonts w:ascii="Times New Roman" w:hAnsi="Times New Roman" w:cs="Times New Roman"/>
          <w:sz w:val="24"/>
          <w:szCs w:val="24"/>
        </w:rPr>
        <w:t>Пандемията се е отразила най-негативно на средното превозно разстояние на един тон товар при автомобилните превози в Румъния</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w:t>
      </w:r>
      <w:r>
        <w:rPr>
          <w:rFonts w:ascii="Times New Roman" w:hAnsi="Times New Roman" w:cs="Times New Roman"/>
          <w:sz w:val="24"/>
          <w:szCs w:val="24"/>
        </w:rPr>
        <w:t>намаление с 31,41 км. за 2020 г. спрямо 2019 г.</w:t>
      </w:r>
      <w:r>
        <w:rPr>
          <w:rFonts w:ascii="Times New Roman" w:hAnsi="Times New Roman" w:cs="Times New Roman"/>
          <w:sz w:val="24"/>
          <w:szCs w:val="24"/>
          <w:lang w:val="en-US"/>
        </w:rPr>
        <w:t>)</w:t>
      </w:r>
      <w:r>
        <w:rPr>
          <w:rFonts w:ascii="Times New Roman" w:hAnsi="Times New Roman" w:cs="Times New Roman"/>
          <w:sz w:val="24"/>
          <w:szCs w:val="24"/>
        </w:rPr>
        <w:t xml:space="preserve">, Латвия </w:t>
      </w:r>
      <w:r>
        <w:rPr>
          <w:rFonts w:ascii="Times New Roman" w:hAnsi="Times New Roman" w:cs="Times New Roman"/>
          <w:sz w:val="24"/>
          <w:szCs w:val="24"/>
          <w:lang w:val="en-US"/>
        </w:rPr>
        <w:t>(</w:t>
      </w:r>
      <w:r>
        <w:rPr>
          <w:rFonts w:ascii="Times New Roman" w:hAnsi="Times New Roman" w:cs="Times New Roman"/>
          <w:sz w:val="24"/>
          <w:szCs w:val="24"/>
        </w:rPr>
        <w:t>21,76 км.</w:t>
      </w:r>
      <w:r>
        <w:rPr>
          <w:rFonts w:ascii="Times New Roman" w:hAnsi="Times New Roman" w:cs="Times New Roman"/>
          <w:sz w:val="24"/>
          <w:szCs w:val="24"/>
          <w:lang w:val="en-US"/>
        </w:rPr>
        <w:t>)</w:t>
      </w:r>
      <w:r>
        <w:rPr>
          <w:rFonts w:ascii="Times New Roman" w:hAnsi="Times New Roman" w:cs="Times New Roman"/>
          <w:sz w:val="24"/>
          <w:szCs w:val="24"/>
        </w:rPr>
        <w:t xml:space="preserve"> и Словения </w:t>
      </w:r>
      <w:r>
        <w:rPr>
          <w:rFonts w:ascii="Times New Roman" w:hAnsi="Times New Roman" w:cs="Times New Roman"/>
          <w:sz w:val="24"/>
          <w:szCs w:val="24"/>
          <w:lang w:val="en-US"/>
        </w:rPr>
        <w:t>(</w:t>
      </w:r>
      <w:r>
        <w:rPr>
          <w:rFonts w:ascii="Times New Roman" w:hAnsi="Times New Roman" w:cs="Times New Roman"/>
          <w:sz w:val="24"/>
          <w:szCs w:val="24"/>
        </w:rPr>
        <w:t>12,24 км.</w:t>
      </w:r>
      <w:r>
        <w:rPr>
          <w:rFonts w:ascii="Times New Roman" w:hAnsi="Times New Roman" w:cs="Times New Roman"/>
          <w:sz w:val="24"/>
          <w:szCs w:val="24"/>
          <w:lang w:val="en-US"/>
        </w:rPr>
        <w:t>)</w:t>
      </w:r>
      <w:r>
        <w:rPr>
          <w:rFonts w:ascii="Times New Roman" w:hAnsi="Times New Roman" w:cs="Times New Roman"/>
          <w:sz w:val="24"/>
          <w:szCs w:val="24"/>
        </w:rPr>
        <w:t xml:space="preserve">. Страни като Норвегия, Германия и Швейцария запазват средното си превозно разстояние сравнително непроменено, а при товарния автомобилен транспорт на България, Чехия и Черна гора се наблюдава най-съществено нарастване на средното превозно разстояние на един тон товар превозен с автомобилен транспорт за 2020 г. спрямо предходната 2019 г., съответно с 59,68 км., 44,53 км. и 22,22 км. </w:t>
      </w:r>
    </w:p>
    <w:p w14:paraId="5C19253E" w14:textId="77777777" w:rsidR="00B81100" w:rsidRDefault="00B81100" w:rsidP="009350AB">
      <w:pPr>
        <w:spacing w:after="0" w:line="360" w:lineRule="auto"/>
        <w:jc w:val="both"/>
        <w:rPr>
          <w:rFonts w:ascii="Times New Roman" w:eastAsia="SimSun" w:hAnsi="Times New Roman" w:cs="Times New Roman"/>
          <w:sz w:val="24"/>
          <w:szCs w:val="24"/>
          <w:lang w:val="en-US"/>
        </w:rPr>
      </w:pPr>
    </w:p>
    <w:p w14:paraId="4BB6B0DC" w14:textId="77777777" w:rsidR="00B81100" w:rsidRDefault="00B81100" w:rsidP="009350AB">
      <w:pPr>
        <w:spacing w:after="0" w:line="360" w:lineRule="auto"/>
        <w:jc w:val="both"/>
        <w:rPr>
          <w:rFonts w:ascii="Times New Roman" w:eastAsia="SimSun" w:hAnsi="Times New Roman" w:cs="Times New Roman"/>
          <w:sz w:val="24"/>
          <w:szCs w:val="24"/>
          <w:lang w:val="en-US"/>
        </w:rPr>
      </w:pPr>
    </w:p>
    <w:p w14:paraId="3AABD2FF" w14:textId="77777777" w:rsidR="00D63404" w:rsidRDefault="00173D40" w:rsidP="00D63404">
      <w:pPr>
        <w:spacing w:after="0" w:line="360" w:lineRule="auto"/>
        <w:ind w:firstLine="708"/>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М</w:t>
      </w:r>
      <w:r w:rsidRPr="00CA669D">
        <w:rPr>
          <w:rFonts w:ascii="Times New Roman" w:eastAsia="SimSun" w:hAnsi="Times New Roman" w:cs="Times New Roman"/>
          <w:sz w:val="24"/>
          <w:szCs w:val="24"/>
          <w:lang w:val="en-US"/>
        </w:rPr>
        <w:t xml:space="preserve">оже да се обобщи, че </w:t>
      </w:r>
      <w:r w:rsidR="00A532CA">
        <w:rPr>
          <w:rFonts w:ascii="Times New Roman" w:eastAsia="SimSun" w:hAnsi="Times New Roman" w:cs="Times New Roman"/>
          <w:sz w:val="24"/>
          <w:szCs w:val="24"/>
        </w:rPr>
        <w:t xml:space="preserve">преди </w:t>
      </w:r>
      <w:r w:rsidR="00662226">
        <w:rPr>
          <w:rFonts w:ascii="Times New Roman" w:eastAsia="SimSun" w:hAnsi="Times New Roman" w:cs="Times New Roman"/>
          <w:sz w:val="24"/>
          <w:szCs w:val="24"/>
        </w:rPr>
        <w:t xml:space="preserve">да започне </w:t>
      </w:r>
      <w:r w:rsidR="00A532CA">
        <w:rPr>
          <w:rFonts w:ascii="Times New Roman" w:eastAsia="SimSun" w:hAnsi="Times New Roman" w:cs="Times New Roman"/>
          <w:sz w:val="24"/>
          <w:szCs w:val="24"/>
        </w:rPr>
        <w:t xml:space="preserve">кризата предизвикана от </w:t>
      </w:r>
      <w:r w:rsidR="00F87CD6">
        <w:rPr>
          <w:rFonts w:ascii="Times New Roman" w:eastAsia="SimSun" w:hAnsi="Times New Roman" w:cs="Times New Roman"/>
          <w:sz w:val="24"/>
          <w:szCs w:val="24"/>
        </w:rPr>
        <w:t xml:space="preserve">пандемията </w:t>
      </w:r>
      <w:r w:rsidR="00A532CA">
        <w:rPr>
          <w:rFonts w:ascii="Times New Roman" w:eastAsia="SimSun" w:hAnsi="Times New Roman" w:cs="Times New Roman"/>
          <w:sz w:val="24"/>
          <w:szCs w:val="24"/>
          <w:lang w:val="en-US"/>
        </w:rPr>
        <w:t>COVID-19 (</w:t>
      </w:r>
      <w:r>
        <w:rPr>
          <w:rFonts w:ascii="Times New Roman" w:eastAsia="SimSun" w:hAnsi="Times New Roman" w:cs="Times New Roman"/>
          <w:sz w:val="24"/>
          <w:szCs w:val="24"/>
        </w:rPr>
        <w:t>периода 2011 – 2019 г.</w:t>
      </w:r>
      <w:r w:rsidR="00A532CA">
        <w:rPr>
          <w:rFonts w:ascii="Times New Roman" w:eastAsia="SimSun" w:hAnsi="Times New Roman" w:cs="Times New Roman"/>
          <w:sz w:val="24"/>
          <w:szCs w:val="24"/>
          <w:lang w:val="en-US"/>
        </w:rPr>
        <w:t>)</w:t>
      </w:r>
      <w:r w:rsidRPr="00CA669D">
        <w:rPr>
          <w:rFonts w:ascii="Times New Roman" w:eastAsia="SimSun" w:hAnsi="Times New Roman" w:cs="Times New Roman"/>
          <w:sz w:val="24"/>
          <w:szCs w:val="24"/>
          <w:lang w:val="en-US"/>
        </w:rPr>
        <w:t xml:space="preserve"> в по-голямата част от европейските държави се наблюдават положителни тенденции на нарастване на превозените с </w:t>
      </w:r>
      <w:r w:rsidR="00662226">
        <w:rPr>
          <w:rFonts w:ascii="Times New Roman" w:eastAsia="SimSun" w:hAnsi="Times New Roman" w:cs="Times New Roman"/>
          <w:sz w:val="24"/>
          <w:szCs w:val="24"/>
        </w:rPr>
        <w:t xml:space="preserve">железопътен и </w:t>
      </w:r>
      <w:r>
        <w:rPr>
          <w:rFonts w:ascii="Times New Roman" w:eastAsia="SimSun" w:hAnsi="Times New Roman" w:cs="Times New Roman"/>
          <w:sz w:val="24"/>
          <w:szCs w:val="24"/>
        </w:rPr>
        <w:t>автомобилен</w:t>
      </w:r>
      <w:r w:rsidRPr="00CA669D">
        <w:rPr>
          <w:rFonts w:ascii="Times New Roman" w:eastAsia="SimSun" w:hAnsi="Times New Roman" w:cs="Times New Roman"/>
          <w:sz w:val="24"/>
          <w:szCs w:val="24"/>
          <w:lang w:val="en-US"/>
        </w:rPr>
        <w:t xml:space="preserve"> транспорт </w:t>
      </w:r>
      <w:r w:rsidR="001F42F2">
        <w:rPr>
          <w:rFonts w:ascii="Times New Roman" w:eastAsia="SimSun" w:hAnsi="Times New Roman" w:cs="Times New Roman"/>
          <w:sz w:val="24"/>
          <w:szCs w:val="24"/>
        </w:rPr>
        <w:t xml:space="preserve">брой </w:t>
      </w:r>
      <w:r w:rsidR="00D63404">
        <w:rPr>
          <w:rFonts w:ascii="Times New Roman" w:eastAsia="SimSun" w:hAnsi="Times New Roman" w:cs="Times New Roman"/>
          <w:sz w:val="24"/>
          <w:szCs w:val="24"/>
        </w:rPr>
        <w:t xml:space="preserve">пътници и </w:t>
      </w:r>
      <w:r w:rsidR="001F42F2">
        <w:rPr>
          <w:rFonts w:ascii="Times New Roman" w:eastAsia="SimSun" w:hAnsi="Times New Roman" w:cs="Times New Roman"/>
          <w:sz w:val="24"/>
          <w:szCs w:val="24"/>
        </w:rPr>
        <w:t xml:space="preserve">количества </w:t>
      </w:r>
      <w:r w:rsidRPr="00CA669D">
        <w:rPr>
          <w:rFonts w:ascii="Times New Roman" w:eastAsia="SimSun" w:hAnsi="Times New Roman" w:cs="Times New Roman"/>
          <w:sz w:val="24"/>
          <w:szCs w:val="24"/>
          <w:lang w:val="en-US"/>
        </w:rPr>
        <w:t>товари</w:t>
      </w:r>
      <w:r w:rsidR="001F42F2">
        <w:rPr>
          <w:rFonts w:ascii="Times New Roman" w:eastAsia="SimSun" w:hAnsi="Times New Roman" w:cs="Times New Roman"/>
          <w:sz w:val="24"/>
          <w:szCs w:val="24"/>
        </w:rPr>
        <w:t>,</w:t>
      </w:r>
      <w:r w:rsidRPr="00CA669D">
        <w:rPr>
          <w:rFonts w:ascii="Times New Roman" w:eastAsia="SimSun" w:hAnsi="Times New Roman" w:cs="Times New Roman"/>
          <w:sz w:val="24"/>
          <w:szCs w:val="24"/>
          <w:lang w:val="en-US"/>
        </w:rPr>
        <w:t xml:space="preserve"> и </w:t>
      </w:r>
      <w:r w:rsidR="00662226">
        <w:rPr>
          <w:rFonts w:ascii="Times New Roman" w:eastAsia="SimSun" w:hAnsi="Times New Roman" w:cs="Times New Roman"/>
          <w:sz w:val="24"/>
          <w:szCs w:val="24"/>
        </w:rPr>
        <w:t xml:space="preserve">на </w:t>
      </w:r>
      <w:r w:rsidRPr="00CA669D">
        <w:rPr>
          <w:rFonts w:ascii="Times New Roman" w:eastAsia="SimSun" w:hAnsi="Times New Roman" w:cs="Times New Roman"/>
          <w:sz w:val="24"/>
          <w:szCs w:val="24"/>
          <w:lang w:val="en-US"/>
        </w:rPr>
        <w:t xml:space="preserve">извършената </w:t>
      </w:r>
      <w:r w:rsidR="00662226">
        <w:rPr>
          <w:rFonts w:ascii="Times New Roman" w:eastAsia="SimSun" w:hAnsi="Times New Roman" w:cs="Times New Roman"/>
          <w:sz w:val="24"/>
          <w:szCs w:val="24"/>
        </w:rPr>
        <w:t xml:space="preserve">от тях </w:t>
      </w:r>
      <w:r w:rsidR="00D63404">
        <w:rPr>
          <w:rFonts w:ascii="Times New Roman" w:eastAsia="SimSun" w:hAnsi="Times New Roman" w:cs="Times New Roman"/>
          <w:sz w:val="24"/>
          <w:szCs w:val="24"/>
        </w:rPr>
        <w:t xml:space="preserve">пътническа и </w:t>
      </w:r>
      <w:r>
        <w:rPr>
          <w:rFonts w:ascii="Times New Roman" w:eastAsia="SimSun" w:hAnsi="Times New Roman" w:cs="Times New Roman"/>
          <w:sz w:val="24"/>
          <w:szCs w:val="24"/>
        </w:rPr>
        <w:t>товарна</w:t>
      </w:r>
      <w:r w:rsidRPr="00CA669D">
        <w:rPr>
          <w:rFonts w:ascii="Times New Roman" w:eastAsia="SimSun" w:hAnsi="Times New Roman" w:cs="Times New Roman"/>
          <w:sz w:val="24"/>
          <w:szCs w:val="24"/>
          <w:lang w:val="en-US"/>
        </w:rPr>
        <w:t xml:space="preserve"> превозна дейнос</w:t>
      </w:r>
      <w:r w:rsidR="00662226">
        <w:rPr>
          <w:rFonts w:ascii="Times New Roman" w:eastAsia="SimSun" w:hAnsi="Times New Roman" w:cs="Times New Roman"/>
          <w:sz w:val="24"/>
          <w:szCs w:val="24"/>
          <w:lang w:val="en-US"/>
        </w:rPr>
        <w:t xml:space="preserve">т. </w:t>
      </w:r>
      <w:r w:rsidR="00D63404" w:rsidRPr="00352C39">
        <w:rPr>
          <w:rFonts w:ascii="Times New Roman" w:eastAsia="Times New Roman" w:hAnsi="Times New Roman" w:cs="Times New Roman"/>
          <w:sz w:val="24"/>
          <w:szCs w:val="24"/>
        </w:rPr>
        <w:t xml:space="preserve">След началото на пандемията през </w:t>
      </w:r>
      <w:r w:rsidR="001F42F2">
        <w:rPr>
          <w:rFonts w:ascii="Times New Roman" w:eastAsia="Times New Roman" w:hAnsi="Times New Roman" w:cs="Times New Roman"/>
          <w:sz w:val="24"/>
          <w:szCs w:val="24"/>
        </w:rPr>
        <w:t xml:space="preserve">пролетта на </w:t>
      </w:r>
      <w:r w:rsidR="00D63404" w:rsidRPr="00352C39">
        <w:rPr>
          <w:rFonts w:ascii="Times New Roman" w:eastAsia="Times New Roman" w:hAnsi="Times New Roman" w:cs="Times New Roman"/>
          <w:sz w:val="24"/>
          <w:szCs w:val="24"/>
        </w:rPr>
        <w:t>20</w:t>
      </w:r>
      <w:r w:rsidR="001F42F2">
        <w:rPr>
          <w:rFonts w:ascii="Times New Roman" w:eastAsia="Times New Roman" w:hAnsi="Times New Roman" w:cs="Times New Roman"/>
          <w:sz w:val="24"/>
          <w:szCs w:val="24"/>
        </w:rPr>
        <w:t>20 година броя на превозените с</w:t>
      </w:r>
      <w:r w:rsidR="00D63404" w:rsidRPr="00352C39">
        <w:rPr>
          <w:rFonts w:ascii="Times New Roman" w:eastAsia="Times New Roman" w:hAnsi="Times New Roman" w:cs="Times New Roman"/>
          <w:sz w:val="24"/>
          <w:szCs w:val="24"/>
        </w:rPr>
        <w:t xml:space="preserve"> железниците</w:t>
      </w:r>
      <w:r w:rsidR="00D63404">
        <w:rPr>
          <w:rFonts w:ascii="Times New Roman" w:eastAsia="Times New Roman" w:hAnsi="Times New Roman" w:cs="Times New Roman"/>
          <w:sz w:val="24"/>
          <w:szCs w:val="24"/>
        </w:rPr>
        <w:t xml:space="preserve"> и автобусите</w:t>
      </w:r>
      <w:r w:rsidR="00D63404" w:rsidRPr="00352C39">
        <w:rPr>
          <w:rFonts w:ascii="Times New Roman" w:eastAsia="Times New Roman" w:hAnsi="Times New Roman" w:cs="Times New Roman"/>
          <w:sz w:val="24"/>
          <w:szCs w:val="24"/>
        </w:rPr>
        <w:t xml:space="preserve"> пътници и обема на извършената </w:t>
      </w:r>
      <w:r w:rsidR="00D63404">
        <w:rPr>
          <w:rFonts w:ascii="Times New Roman" w:eastAsia="Times New Roman" w:hAnsi="Times New Roman" w:cs="Times New Roman"/>
          <w:sz w:val="24"/>
          <w:szCs w:val="24"/>
        </w:rPr>
        <w:t xml:space="preserve">пътническа транспортна </w:t>
      </w:r>
      <w:r w:rsidR="00D63404" w:rsidRPr="00352C39">
        <w:rPr>
          <w:rFonts w:ascii="Times New Roman" w:eastAsia="Times New Roman" w:hAnsi="Times New Roman" w:cs="Times New Roman"/>
          <w:sz w:val="24"/>
          <w:szCs w:val="24"/>
        </w:rPr>
        <w:t xml:space="preserve">работа значително намаляват в абсолютно всички от разглежданите държави, </w:t>
      </w:r>
      <w:r w:rsidR="001F42F2">
        <w:rPr>
          <w:rFonts w:ascii="Times New Roman" w:eastAsia="Times New Roman" w:hAnsi="Times New Roman" w:cs="Times New Roman"/>
          <w:sz w:val="24"/>
          <w:szCs w:val="24"/>
        </w:rPr>
        <w:t xml:space="preserve">а количествата на превозените товари и извършената товарна транспортна дейност също намаляват в повечето от разглежданите държави, </w:t>
      </w:r>
      <w:r w:rsidR="00D63404" w:rsidRPr="00352C39">
        <w:rPr>
          <w:rFonts w:ascii="Times New Roman" w:eastAsia="Times New Roman" w:hAnsi="Times New Roman" w:cs="Times New Roman"/>
          <w:sz w:val="24"/>
          <w:szCs w:val="24"/>
        </w:rPr>
        <w:t xml:space="preserve">достигайки в по-голямата част от държавите дори до стойности по-ниски от началната година на разглеждания период </w:t>
      </w:r>
      <w:r w:rsidR="00D63404" w:rsidRPr="00352C39">
        <w:rPr>
          <w:rFonts w:ascii="Times New Roman" w:eastAsia="Times New Roman" w:hAnsi="Times New Roman" w:cs="Times New Roman"/>
          <w:sz w:val="24"/>
          <w:szCs w:val="24"/>
          <w:lang w:val="en-US"/>
        </w:rPr>
        <w:t>(</w:t>
      </w:r>
      <w:r w:rsidR="00D63404" w:rsidRPr="00352C39">
        <w:rPr>
          <w:rFonts w:ascii="Times New Roman" w:eastAsia="Times New Roman" w:hAnsi="Times New Roman" w:cs="Times New Roman"/>
          <w:sz w:val="24"/>
          <w:szCs w:val="24"/>
        </w:rPr>
        <w:t>2011 година</w:t>
      </w:r>
      <w:r w:rsidR="00D63404" w:rsidRPr="00352C39">
        <w:rPr>
          <w:rFonts w:ascii="Times New Roman" w:eastAsia="Times New Roman" w:hAnsi="Times New Roman" w:cs="Times New Roman"/>
          <w:sz w:val="24"/>
          <w:szCs w:val="24"/>
          <w:lang w:val="en-US"/>
        </w:rPr>
        <w:t>)</w:t>
      </w:r>
      <w:r w:rsidR="00D63404" w:rsidRPr="00352C39">
        <w:rPr>
          <w:rFonts w:ascii="Times New Roman" w:eastAsia="Times New Roman" w:hAnsi="Times New Roman" w:cs="Times New Roman"/>
          <w:sz w:val="24"/>
          <w:szCs w:val="24"/>
        </w:rPr>
        <w:t>.</w:t>
      </w:r>
      <w:r w:rsidR="00D63404">
        <w:rPr>
          <w:rFonts w:ascii="Times New Roman" w:eastAsia="SimSun" w:hAnsi="Times New Roman" w:cs="Times New Roman"/>
          <w:sz w:val="24"/>
          <w:szCs w:val="24"/>
        </w:rPr>
        <w:t xml:space="preserve"> </w:t>
      </w:r>
    </w:p>
    <w:p w14:paraId="6CCA49C4" w14:textId="77777777" w:rsidR="00662226" w:rsidRPr="001F42F2" w:rsidRDefault="001F42F2" w:rsidP="001F42F2">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4"/>
          <w:szCs w:val="24"/>
        </w:rPr>
      </w:pPr>
      <w:r w:rsidRPr="00352C39">
        <w:rPr>
          <w:rFonts w:ascii="Times New Roman" w:eastAsia="Times New Roman" w:hAnsi="Times New Roman" w:cs="Times New Roman"/>
          <w:sz w:val="24"/>
          <w:szCs w:val="24"/>
        </w:rPr>
        <w:t xml:space="preserve">При средното превозно разстояние на един пътник </w:t>
      </w:r>
      <w:r w:rsidR="00F87CD6">
        <w:rPr>
          <w:rFonts w:ascii="Times New Roman" w:eastAsia="Times New Roman" w:hAnsi="Times New Roman" w:cs="Times New Roman"/>
          <w:sz w:val="24"/>
          <w:szCs w:val="24"/>
        </w:rPr>
        <w:t xml:space="preserve">превозен със сухопътен транспорт </w:t>
      </w:r>
      <w:r w:rsidRPr="00352C39">
        <w:rPr>
          <w:rFonts w:ascii="Times New Roman" w:eastAsia="Times New Roman" w:hAnsi="Times New Roman" w:cs="Times New Roman"/>
          <w:sz w:val="24"/>
          <w:szCs w:val="24"/>
        </w:rPr>
        <w:t xml:space="preserve">също се наблюдава намаление, което може да се обясни с наложените ограничения в движението на хора между отделните държави и региони в Европа </w:t>
      </w:r>
      <w:r>
        <w:rPr>
          <w:rFonts w:ascii="Times New Roman" w:eastAsia="Times New Roman" w:hAnsi="Times New Roman" w:cs="Times New Roman"/>
          <w:sz w:val="24"/>
          <w:szCs w:val="24"/>
        </w:rPr>
        <w:t>след началото на пандемията</w:t>
      </w:r>
      <w:r w:rsidRPr="00352C39">
        <w:rPr>
          <w:rFonts w:ascii="Times New Roman" w:eastAsia="Times New Roman" w:hAnsi="Times New Roman" w:cs="Times New Roman"/>
          <w:sz w:val="24"/>
          <w:szCs w:val="24"/>
        </w:rPr>
        <w:t xml:space="preserve">, които се отразяват изключително негативно на </w:t>
      </w:r>
      <w:r>
        <w:rPr>
          <w:rFonts w:ascii="Times New Roman" w:eastAsia="Times New Roman" w:hAnsi="Times New Roman" w:cs="Times New Roman"/>
          <w:sz w:val="24"/>
          <w:szCs w:val="24"/>
        </w:rPr>
        <w:t xml:space="preserve">пътуванията на по-далечни разстояния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междуселищни</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 международни</w:t>
      </w:r>
      <w:r w:rsidRPr="00352C39">
        <w:rPr>
          <w:rFonts w:ascii="Times New Roman" w:eastAsia="Times New Roman" w:hAnsi="Times New Roman" w:cs="Times New Roman"/>
          <w:sz w:val="24"/>
          <w:szCs w:val="24"/>
        </w:rPr>
        <w:t xml:space="preserve"> пътувания</w:t>
      </w:r>
      <w:r>
        <w:rPr>
          <w:rFonts w:ascii="Times New Roman" w:eastAsia="Times New Roman" w:hAnsi="Times New Roman" w:cs="Times New Roman"/>
          <w:sz w:val="24"/>
          <w:szCs w:val="24"/>
          <w:lang w:val="en-US"/>
        </w:rPr>
        <w:t>)</w:t>
      </w:r>
      <w:r w:rsidRPr="00352C39">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CA669D">
        <w:rPr>
          <w:rFonts w:ascii="Times New Roman" w:eastAsia="SimSun" w:hAnsi="Times New Roman" w:cs="Times New Roman"/>
          <w:sz w:val="24"/>
          <w:szCs w:val="24"/>
          <w:lang w:val="en-US"/>
        </w:rPr>
        <w:t>С</w:t>
      </w:r>
      <w:r w:rsidR="00662226" w:rsidRPr="00CA669D">
        <w:rPr>
          <w:rFonts w:ascii="Times New Roman" w:eastAsia="SimSun" w:hAnsi="Times New Roman" w:cs="Times New Roman"/>
          <w:sz w:val="24"/>
          <w:szCs w:val="24"/>
          <w:lang w:val="en-US"/>
        </w:rPr>
        <w:t xml:space="preserve">редното превозно разстояние на един тон товар </w:t>
      </w:r>
      <w:r w:rsidR="00662226">
        <w:rPr>
          <w:rFonts w:ascii="Times New Roman" w:eastAsia="SimSun" w:hAnsi="Times New Roman" w:cs="Times New Roman"/>
          <w:sz w:val="24"/>
          <w:szCs w:val="24"/>
        </w:rPr>
        <w:t xml:space="preserve">превозен със сухопътен транспорт </w:t>
      </w:r>
      <w:r>
        <w:rPr>
          <w:rFonts w:ascii="Times New Roman" w:eastAsia="SimSun" w:hAnsi="Times New Roman" w:cs="Times New Roman"/>
          <w:sz w:val="24"/>
          <w:szCs w:val="24"/>
          <w:lang w:val="en-US"/>
        </w:rPr>
        <w:t>(</w:t>
      </w:r>
      <w:r>
        <w:rPr>
          <w:rFonts w:ascii="Times New Roman" w:eastAsia="SimSun" w:hAnsi="Times New Roman" w:cs="Times New Roman"/>
          <w:sz w:val="24"/>
          <w:szCs w:val="24"/>
        </w:rPr>
        <w:t>железопътен и автомобилен</w:t>
      </w:r>
      <w:r>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rPr>
        <w:t>отчита</w:t>
      </w:r>
      <w:r w:rsidR="00662226" w:rsidRPr="00CA669D">
        <w:rPr>
          <w:rFonts w:ascii="Times New Roman" w:eastAsia="SimSun" w:hAnsi="Times New Roman" w:cs="Times New Roman"/>
          <w:sz w:val="24"/>
          <w:szCs w:val="24"/>
          <w:lang w:val="en-US"/>
        </w:rPr>
        <w:t xml:space="preserve"> </w:t>
      </w:r>
      <w:r w:rsidR="00662226" w:rsidRPr="00CA669D">
        <w:rPr>
          <w:rFonts w:ascii="Times New Roman" w:eastAsia="SimSun" w:hAnsi="Times New Roman" w:cs="Times New Roman"/>
          <w:sz w:val="24"/>
          <w:szCs w:val="24"/>
        </w:rPr>
        <w:t>нарастване</w:t>
      </w:r>
      <w:r w:rsidR="00662226" w:rsidRPr="00CA669D">
        <w:rPr>
          <w:rFonts w:ascii="Times New Roman" w:eastAsia="SimSun" w:hAnsi="Times New Roman" w:cs="Times New Roman"/>
          <w:sz w:val="24"/>
          <w:szCs w:val="24"/>
          <w:lang w:val="en-US"/>
        </w:rPr>
        <w:t xml:space="preserve"> в по</w:t>
      </w:r>
      <w:r w:rsidR="00662226">
        <w:rPr>
          <w:rFonts w:ascii="Times New Roman" w:eastAsia="SimSun" w:hAnsi="Times New Roman" w:cs="Times New Roman"/>
          <w:sz w:val="24"/>
          <w:szCs w:val="24"/>
          <w:lang w:val="en-US"/>
        </w:rPr>
        <w:t>в</w:t>
      </w:r>
      <w:r w:rsidR="00D63404">
        <w:rPr>
          <w:rFonts w:ascii="Times New Roman" w:eastAsia="SimSun" w:hAnsi="Times New Roman" w:cs="Times New Roman"/>
          <w:sz w:val="24"/>
          <w:szCs w:val="24"/>
          <w:lang w:val="en-US"/>
        </w:rPr>
        <w:t xml:space="preserve">ечето от разглежданите държави. </w:t>
      </w:r>
      <w:r w:rsidR="00D63404">
        <w:rPr>
          <w:rFonts w:ascii="Times New Roman" w:eastAsia="SimSun" w:hAnsi="Times New Roman" w:cs="Times New Roman"/>
          <w:sz w:val="24"/>
          <w:szCs w:val="24"/>
        </w:rPr>
        <w:t xml:space="preserve">Нарастването на средното превозно разстояние при товарните железопътни и автомобилни превози </w:t>
      </w:r>
      <w:r w:rsidR="00D63404" w:rsidRPr="00CA669D">
        <w:rPr>
          <w:rFonts w:ascii="Times New Roman" w:eastAsia="SimSun" w:hAnsi="Times New Roman" w:cs="Times New Roman"/>
          <w:sz w:val="24"/>
          <w:szCs w:val="24"/>
          <w:lang w:val="en-US"/>
        </w:rPr>
        <w:t>може да се обясни с наложените огранич</w:t>
      </w:r>
      <w:r w:rsidR="00D63404">
        <w:rPr>
          <w:rFonts w:ascii="Times New Roman" w:eastAsia="SimSun" w:hAnsi="Times New Roman" w:cs="Times New Roman"/>
          <w:sz w:val="24"/>
          <w:szCs w:val="24"/>
          <w:lang w:val="en-US"/>
        </w:rPr>
        <w:t xml:space="preserve">ения при </w:t>
      </w:r>
      <w:r w:rsidR="00D63404">
        <w:rPr>
          <w:rFonts w:ascii="Times New Roman" w:eastAsia="SimSun" w:hAnsi="Times New Roman" w:cs="Times New Roman"/>
          <w:sz w:val="24"/>
          <w:szCs w:val="24"/>
        </w:rPr>
        <w:t xml:space="preserve">движението на въздушния и водния </w:t>
      </w:r>
      <w:r w:rsidR="00D63404" w:rsidRPr="00CA669D">
        <w:rPr>
          <w:rFonts w:ascii="Times New Roman" w:eastAsia="SimSun" w:hAnsi="Times New Roman" w:cs="Times New Roman"/>
          <w:sz w:val="24"/>
          <w:szCs w:val="24"/>
          <w:lang w:val="en-US"/>
        </w:rPr>
        <w:t xml:space="preserve">транспорт между отделните държави и региони на територията на Европа </w:t>
      </w:r>
      <w:r w:rsidR="00D63404">
        <w:rPr>
          <w:rFonts w:ascii="Times New Roman" w:eastAsia="SimSun" w:hAnsi="Times New Roman" w:cs="Times New Roman"/>
          <w:sz w:val="24"/>
          <w:szCs w:val="24"/>
          <w:lang w:val="en-US"/>
        </w:rPr>
        <w:t>(</w:t>
      </w:r>
      <w:r w:rsidR="00D63404">
        <w:rPr>
          <w:rFonts w:ascii="Times New Roman" w:eastAsia="SimSun" w:hAnsi="Times New Roman" w:cs="Times New Roman"/>
          <w:sz w:val="24"/>
          <w:szCs w:val="24"/>
        </w:rPr>
        <w:t>в началото на пандемията</w:t>
      </w:r>
      <w:r w:rsidR="00D63404">
        <w:rPr>
          <w:rFonts w:ascii="Times New Roman" w:eastAsia="SimSun" w:hAnsi="Times New Roman" w:cs="Times New Roman"/>
          <w:sz w:val="24"/>
          <w:szCs w:val="24"/>
          <w:lang w:val="en-US"/>
        </w:rPr>
        <w:t>)</w:t>
      </w:r>
      <w:r w:rsidR="00D63404" w:rsidRPr="00CA669D">
        <w:rPr>
          <w:rFonts w:ascii="Times New Roman" w:eastAsia="SimSun" w:hAnsi="Times New Roman" w:cs="Times New Roman"/>
          <w:sz w:val="24"/>
          <w:szCs w:val="24"/>
          <w:lang w:val="en-US"/>
        </w:rPr>
        <w:t xml:space="preserve">, които се отразяват </w:t>
      </w:r>
      <w:r w:rsidR="00D63404" w:rsidRPr="00CA669D">
        <w:rPr>
          <w:rFonts w:ascii="Times New Roman" w:eastAsia="SimSun" w:hAnsi="Times New Roman" w:cs="Times New Roman"/>
          <w:sz w:val="24"/>
          <w:szCs w:val="24"/>
        </w:rPr>
        <w:t xml:space="preserve">положително на </w:t>
      </w:r>
      <w:r w:rsidR="0019153E">
        <w:rPr>
          <w:rFonts w:ascii="Times New Roman" w:eastAsia="SimSun" w:hAnsi="Times New Roman" w:cs="Times New Roman"/>
          <w:sz w:val="24"/>
          <w:szCs w:val="24"/>
        </w:rPr>
        <w:t>товарните</w:t>
      </w:r>
      <w:r w:rsidR="00D63404">
        <w:rPr>
          <w:rFonts w:ascii="Times New Roman" w:eastAsia="SimSun" w:hAnsi="Times New Roman" w:cs="Times New Roman"/>
          <w:sz w:val="24"/>
          <w:szCs w:val="24"/>
        </w:rPr>
        <w:t xml:space="preserve"> </w:t>
      </w:r>
      <w:r w:rsidR="0019153E">
        <w:rPr>
          <w:rFonts w:ascii="Times New Roman" w:eastAsia="SimSun" w:hAnsi="Times New Roman" w:cs="Times New Roman"/>
          <w:sz w:val="24"/>
          <w:szCs w:val="24"/>
        </w:rPr>
        <w:t>сухопътни превози</w:t>
      </w:r>
      <w:r w:rsidR="00D63404" w:rsidRPr="00CA669D">
        <w:rPr>
          <w:rFonts w:ascii="Times New Roman" w:eastAsia="SimSun" w:hAnsi="Times New Roman" w:cs="Times New Roman"/>
          <w:sz w:val="24"/>
          <w:szCs w:val="24"/>
          <w:lang w:val="en-US"/>
        </w:rPr>
        <w:t>.</w:t>
      </w:r>
      <w:r w:rsidR="00D63404">
        <w:rPr>
          <w:rFonts w:ascii="Times New Roman" w:eastAsia="SimSun" w:hAnsi="Times New Roman" w:cs="Times New Roman"/>
          <w:sz w:val="24"/>
          <w:szCs w:val="24"/>
          <w:lang w:val="en-US"/>
        </w:rPr>
        <w:t xml:space="preserve"> </w:t>
      </w:r>
    </w:p>
    <w:p w14:paraId="277CC8D5" w14:textId="77777777" w:rsidR="009350AB" w:rsidRDefault="009350AB" w:rsidP="009350AB">
      <w:pPr>
        <w:spacing w:after="0" w:line="360" w:lineRule="auto"/>
        <w:rPr>
          <w:rFonts w:ascii="Times New Roman" w:eastAsia="SimSun" w:hAnsi="Times New Roman" w:cs="Times New Roman"/>
          <w:sz w:val="24"/>
          <w:szCs w:val="24"/>
        </w:rPr>
      </w:pPr>
    </w:p>
    <w:p w14:paraId="79316B1E" w14:textId="77777777" w:rsidR="009350AB" w:rsidRDefault="009350AB" w:rsidP="009350AB">
      <w:pPr>
        <w:spacing w:after="0" w:line="360" w:lineRule="auto"/>
        <w:rPr>
          <w:rFonts w:ascii="Times New Roman" w:eastAsia="SimSun" w:hAnsi="Times New Roman" w:cs="Times New Roman"/>
          <w:sz w:val="24"/>
          <w:szCs w:val="24"/>
        </w:rPr>
      </w:pPr>
    </w:p>
    <w:p w14:paraId="77E752A2" w14:textId="77777777" w:rsidR="009350AB" w:rsidRDefault="009350AB" w:rsidP="009350AB">
      <w:pPr>
        <w:spacing w:after="0" w:line="360" w:lineRule="auto"/>
        <w:rPr>
          <w:rFonts w:ascii="Times New Roman" w:eastAsia="SimSun" w:hAnsi="Times New Roman" w:cs="Times New Roman"/>
          <w:sz w:val="24"/>
          <w:szCs w:val="24"/>
        </w:rPr>
      </w:pPr>
    </w:p>
    <w:p w14:paraId="005A110F" w14:textId="77777777" w:rsidR="009350AB" w:rsidRDefault="009350AB" w:rsidP="009350AB">
      <w:pPr>
        <w:spacing w:after="0" w:line="360" w:lineRule="auto"/>
        <w:rPr>
          <w:rFonts w:ascii="Times New Roman" w:eastAsia="SimSun" w:hAnsi="Times New Roman" w:cs="Times New Roman"/>
          <w:sz w:val="24"/>
          <w:szCs w:val="24"/>
        </w:rPr>
      </w:pPr>
    </w:p>
    <w:p w14:paraId="1A4D17D6" w14:textId="77777777" w:rsidR="009350AB" w:rsidRDefault="009350AB" w:rsidP="009350AB">
      <w:pPr>
        <w:spacing w:after="0" w:line="360" w:lineRule="auto"/>
        <w:rPr>
          <w:rFonts w:ascii="Times New Roman" w:eastAsia="SimSun" w:hAnsi="Times New Roman" w:cs="Times New Roman"/>
          <w:sz w:val="24"/>
          <w:szCs w:val="24"/>
        </w:rPr>
      </w:pPr>
    </w:p>
    <w:p w14:paraId="1A9826BE" w14:textId="77777777" w:rsidR="009350AB" w:rsidRDefault="009350AB" w:rsidP="009350AB">
      <w:pPr>
        <w:spacing w:after="0" w:line="360" w:lineRule="auto"/>
        <w:rPr>
          <w:rFonts w:ascii="Times New Roman" w:eastAsia="SimSun" w:hAnsi="Times New Roman" w:cs="Times New Roman"/>
          <w:sz w:val="24"/>
          <w:szCs w:val="24"/>
        </w:rPr>
      </w:pPr>
    </w:p>
    <w:p w14:paraId="5A12F921" w14:textId="77777777" w:rsidR="009350AB" w:rsidRDefault="009350AB" w:rsidP="009350AB">
      <w:pPr>
        <w:spacing w:after="0" w:line="360" w:lineRule="auto"/>
        <w:rPr>
          <w:rFonts w:ascii="Times New Roman" w:eastAsia="SimSun" w:hAnsi="Times New Roman" w:cs="Times New Roman"/>
          <w:sz w:val="24"/>
          <w:szCs w:val="24"/>
        </w:rPr>
      </w:pPr>
    </w:p>
    <w:p w14:paraId="24EC5C89" w14:textId="77777777" w:rsidR="009350AB" w:rsidRDefault="009350AB" w:rsidP="009350AB">
      <w:pPr>
        <w:spacing w:after="0" w:line="360" w:lineRule="auto"/>
        <w:rPr>
          <w:rFonts w:ascii="Times New Roman" w:eastAsia="SimSun" w:hAnsi="Times New Roman" w:cs="Times New Roman"/>
          <w:sz w:val="24"/>
          <w:szCs w:val="24"/>
        </w:rPr>
      </w:pPr>
    </w:p>
    <w:p w14:paraId="1AA6AEE4" w14:textId="77777777" w:rsidR="009350AB" w:rsidRDefault="009350AB" w:rsidP="009350AB">
      <w:pPr>
        <w:spacing w:after="0" w:line="360" w:lineRule="auto"/>
        <w:rPr>
          <w:rFonts w:ascii="Times New Roman" w:eastAsia="SimSun" w:hAnsi="Times New Roman" w:cs="Times New Roman"/>
          <w:sz w:val="24"/>
          <w:szCs w:val="24"/>
        </w:rPr>
      </w:pPr>
    </w:p>
    <w:p w14:paraId="0790205F" w14:textId="77777777" w:rsidR="009350AB" w:rsidRDefault="009350AB" w:rsidP="009350AB">
      <w:pPr>
        <w:spacing w:after="0" w:line="360" w:lineRule="auto"/>
        <w:rPr>
          <w:rFonts w:ascii="Times New Roman" w:eastAsia="SimSun" w:hAnsi="Times New Roman" w:cs="Times New Roman"/>
          <w:sz w:val="24"/>
          <w:szCs w:val="24"/>
        </w:rPr>
      </w:pPr>
    </w:p>
    <w:p w14:paraId="3F369130" w14:textId="77777777" w:rsidR="009350AB" w:rsidRDefault="009350AB" w:rsidP="009350AB">
      <w:pPr>
        <w:spacing w:after="0" w:line="360" w:lineRule="auto"/>
        <w:rPr>
          <w:rFonts w:ascii="Times New Roman" w:eastAsia="SimSun" w:hAnsi="Times New Roman" w:cs="Times New Roman"/>
          <w:sz w:val="24"/>
          <w:szCs w:val="24"/>
        </w:rPr>
      </w:pPr>
    </w:p>
    <w:p w14:paraId="2B6CAC84" w14:textId="77777777" w:rsidR="00B81100" w:rsidRDefault="00B81100" w:rsidP="009350AB">
      <w:pPr>
        <w:spacing w:after="0" w:line="360" w:lineRule="auto"/>
        <w:rPr>
          <w:rFonts w:ascii="Times New Roman" w:hAnsi="Times New Roman" w:cs="Times New Roman"/>
          <w:b/>
          <w:sz w:val="24"/>
          <w:szCs w:val="24"/>
        </w:rPr>
      </w:pPr>
    </w:p>
    <w:p w14:paraId="032301C6" w14:textId="77777777" w:rsidR="000C3907" w:rsidRPr="000A2BE3" w:rsidRDefault="00832C72" w:rsidP="000A2BE3">
      <w:pPr>
        <w:spacing w:after="0" w:line="360" w:lineRule="auto"/>
        <w:jc w:val="center"/>
        <w:rPr>
          <w:rFonts w:ascii="Times New Roman" w:hAnsi="Times New Roman" w:cs="Times New Roman"/>
          <w:b/>
          <w:sz w:val="24"/>
          <w:szCs w:val="24"/>
        </w:rPr>
      </w:pPr>
      <w:r w:rsidRPr="00832C72">
        <w:rPr>
          <w:rFonts w:ascii="Times New Roman" w:hAnsi="Times New Roman" w:cs="Times New Roman"/>
          <w:b/>
          <w:sz w:val="24"/>
          <w:szCs w:val="24"/>
        </w:rPr>
        <w:t xml:space="preserve">Влияние на пандемията </w:t>
      </w:r>
      <w:r w:rsidRPr="00832C72">
        <w:rPr>
          <w:rFonts w:ascii="Times New Roman" w:hAnsi="Times New Roman" w:cs="Times New Roman"/>
          <w:b/>
          <w:sz w:val="24"/>
          <w:szCs w:val="24"/>
          <w:lang w:val="en-US"/>
        </w:rPr>
        <w:t>COVID</w:t>
      </w:r>
      <w:r w:rsidRPr="00832C72">
        <w:rPr>
          <w:rFonts w:ascii="Times New Roman" w:hAnsi="Times New Roman" w:cs="Times New Roman"/>
          <w:b/>
          <w:sz w:val="24"/>
          <w:szCs w:val="24"/>
        </w:rPr>
        <w:t>-19</w:t>
      </w:r>
      <w:r>
        <w:rPr>
          <w:rFonts w:ascii="Times New Roman" w:hAnsi="Times New Roman" w:cs="Times New Roman"/>
          <w:b/>
          <w:sz w:val="24"/>
          <w:szCs w:val="24"/>
        </w:rPr>
        <w:t xml:space="preserve"> върху </w:t>
      </w:r>
      <w:r w:rsidR="00B961B2">
        <w:rPr>
          <w:rFonts w:ascii="Times New Roman" w:hAnsi="Times New Roman" w:cs="Times New Roman"/>
          <w:b/>
          <w:sz w:val="24"/>
          <w:szCs w:val="24"/>
        </w:rPr>
        <w:t>сухопътния</w:t>
      </w:r>
      <w:r>
        <w:rPr>
          <w:rFonts w:ascii="Times New Roman" w:hAnsi="Times New Roman" w:cs="Times New Roman"/>
          <w:b/>
          <w:sz w:val="24"/>
          <w:szCs w:val="24"/>
        </w:rPr>
        <w:t xml:space="preserve"> </w:t>
      </w:r>
      <w:r w:rsidRPr="00832C72">
        <w:rPr>
          <w:rFonts w:ascii="Times New Roman" w:hAnsi="Times New Roman" w:cs="Times New Roman"/>
          <w:b/>
          <w:sz w:val="24"/>
          <w:szCs w:val="24"/>
        </w:rPr>
        <w:t>т</w:t>
      </w:r>
      <w:r w:rsidR="00B961B2">
        <w:rPr>
          <w:rFonts w:ascii="Times New Roman" w:hAnsi="Times New Roman" w:cs="Times New Roman"/>
          <w:b/>
          <w:sz w:val="24"/>
          <w:szCs w:val="24"/>
        </w:rPr>
        <w:t>ран</w:t>
      </w:r>
      <w:r w:rsidR="00683A2F">
        <w:rPr>
          <w:rFonts w:ascii="Times New Roman" w:hAnsi="Times New Roman" w:cs="Times New Roman"/>
          <w:b/>
          <w:sz w:val="24"/>
          <w:szCs w:val="24"/>
        </w:rPr>
        <w:t>спорт в</w:t>
      </w:r>
      <w:r w:rsidR="00B961B2">
        <w:rPr>
          <w:rFonts w:ascii="Times New Roman" w:hAnsi="Times New Roman" w:cs="Times New Roman"/>
          <w:b/>
          <w:sz w:val="24"/>
          <w:szCs w:val="24"/>
        </w:rPr>
        <w:t xml:space="preserve"> Европа</w:t>
      </w:r>
    </w:p>
    <w:p w14:paraId="7107B6C8" w14:textId="77777777" w:rsidR="00832C72" w:rsidRDefault="00832C72" w:rsidP="00AD3EE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Изследването обхваща европейските държави за които Евростат предоставя официална статистическа информация за </w:t>
      </w:r>
      <w:r w:rsidR="005B5D93">
        <w:rPr>
          <w:rFonts w:ascii="Times New Roman" w:hAnsi="Times New Roman" w:cs="Times New Roman"/>
          <w:sz w:val="24"/>
          <w:szCs w:val="24"/>
        </w:rPr>
        <w:t xml:space="preserve">числеността на населението, размера на БВП и </w:t>
      </w:r>
      <w:r>
        <w:rPr>
          <w:rFonts w:ascii="Times New Roman" w:hAnsi="Times New Roman" w:cs="Times New Roman"/>
          <w:sz w:val="24"/>
          <w:szCs w:val="24"/>
        </w:rPr>
        <w:t xml:space="preserve">обема на извършените пътнически и товарни превози със сухопътен транспорт </w:t>
      </w:r>
      <w:r>
        <w:rPr>
          <w:rFonts w:ascii="Times New Roman" w:hAnsi="Times New Roman" w:cs="Times New Roman"/>
          <w:sz w:val="24"/>
          <w:szCs w:val="24"/>
          <w:lang w:val="en-US"/>
        </w:rPr>
        <w:t>(</w:t>
      </w:r>
      <w:r>
        <w:rPr>
          <w:rFonts w:ascii="Times New Roman" w:hAnsi="Times New Roman" w:cs="Times New Roman"/>
          <w:sz w:val="24"/>
          <w:szCs w:val="24"/>
        </w:rPr>
        <w:t>железопътен</w:t>
      </w:r>
      <w:r w:rsidR="001354A3">
        <w:rPr>
          <w:rFonts w:ascii="Times New Roman" w:hAnsi="Times New Roman" w:cs="Times New Roman"/>
          <w:sz w:val="24"/>
          <w:szCs w:val="24"/>
        </w:rPr>
        <w:t xml:space="preserve"> и автомобилен</w:t>
      </w:r>
      <w:r>
        <w:rPr>
          <w:rFonts w:ascii="Times New Roman" w:hAnsi="Times New Roman" w:cs="Times New Roman"/>
          <w:sz w:val="24"/>
          <w:szCs w:val="24"/>
          <w:lang w:val="en-US"/>
        </w:rPr>
        <w:t>)</w:t>
      </w:r>
      <w:r>
        <w:rPr>
          <w:rFonts w:ascii="Times New Roman" w:hAnsi="Times New Roman" w:cs="Times New Roman"/>
          <w:sz w:val="24"/>
          <w:szCs w:val="24"/>
        </w:rPr>
        <w:t xml:space="preserve">. Това са страните от Западна и Централна Европа, Средиземноморските, Скандинавските, Балтийските и по-голямата част от Балканските държави. Изследват се </w:t>
      </w:r>
      <w:r w:rsidR="00DE3BD9">
        <w:rPr>
          <w:rFonts w:ascii="Times New Roman" w:hAnsi="Times New Roman" w:cs="Times New Roman"/>
          <w:sz w:val="24"/>
          <w:szCs w:val="24"/>
        </w:rPr>
        <w:t>повечето</w:t>
      </w:r>
      <w:r>
        <w:rPr>
          <w:rFonts w:ascii="Times New Roman" w:hAnsi="Times New Roman" w:cs="Times New Roman"/>
          <w:sz w:val="24"/>
          <w:szCs w:val="24"/>
        </w:rPr>
        <w:t xml:space="preserve"> от държавите в Европа, които са разположени на повече от половината от територията на континента </w:t>
      </w:r>
      <w:r>
        <w:rPr>
          <w:rFonts w:ascii="Times New Roman" w:hAnsi="Times New Roman" w:cs="Times New Roman"/>
          <w:sz w:val="24"/>
          <w:szCs w:val="24"/>
          <w:lang w:val="en-US"/>
        </w:rPr>
        <w:t>(</w:t>
      </w:r>
      <w:r>
        <w:rPr>
          <w:rFonts w:ascii="Times New Roman" w:hAnsi="Times New Roman" w:cs="Times New Roman"/>
          <w:sz w:val="24"/>
          <w:szCs w:val="24"/>
        </w:rPr>
        <w:t>ако изключим териториите на Русия, Беларус и Украйна</w:t>
      </w:r>
      <w:r w:rsidR="008D534D">
        <w:rPr>
          <w:rFonts w:ascii="Times New Roman" w:hAnsi="Times New Roman" w:cs="Times New Roman"/>
          <w:sz w:val="24"/>
          <w:szCs w:val="24"/>
        </w:rPr>
        <w:t>,</w:t>
      </w:r>
      <w:r>
        <w:rPr>
          <w:rFonts w:ascii="Times New Roman" w:hAnsi="Times New Roman" w:cs="Times New Roman"/>
          <w:sz w:val="24"/>
          <w:szCs w:val="24"/>
        </w:rPr>
        <w:t xml:space="preserve"> за които няма официални статистически данни за извършените пътнически и товарни сухопътни превози</w:t>
      </w:r>
      <w:r>
        <w:rPr>
          <w:rFonts w:ascii="Times New Roman" w:hAnsi="Times New Roman" w:cs="Times New Roman"/>
          <w:sz w:val="24"/>
          <w:szCs w:val="24"/>
          <w:lang w:val="en-US"/>
        </w:rPr>
        <w:t>)</w:t>
      </w:r>
      <w:r>
        <w:rPr>
          <w:rFonts w:ascii="Times New Roman" w:hAnsi="Times New Roman" w:cs="Times New Roman"/>
          <w:sz w:val="24"/>
          <w:szCs w:val="24"/>
        </w:rPr>
        <w:t>.</w:t>
      </w:r>
    </w:p>
    <w:p w14:paraId="4FFC1D27" w14:textId="77777777" w:rsidR="000C3907" w:rsidRDefault="000C3907" w:rsidP="000C3907">
      <w:pPr>
        <w:spacing w:after="0" w:line="360" w:lineRule="auto"/>
        <w:rPr>
          <w:rFonts w:ascii="Times New Roman" w:hAnsi="Times New Roman" w:cs="Times New Roman"/>
          <w:sz w:val="24"/>
          <w:szCs w:val="24"/>
        </w:rPr>
      </w:pPr>
    </w:p>
    <w:p w14:paraId="15F753BC" w14:textId="77777777" w:rsidR="0051189D" w:rsidRPr="000A2BE3" w:rsidRDefault="00186F62" w:rsidP="009A083F">
      <w:pPr>
        <w:spacing w:after="0" w:line="240" w:lineRule="auto"/>
        <w:rPr>
          <w:rFonts w:ascii="Times New Roman" w:hAnsi="Times New Roman" w:cs="Times New Roman"/>
          <w:b/>
          <w:sz w:val="24"/>
          <w:szCs w:val="24"/>
        </w:rPr>
      </w:pPr>
      <w:r w:rsidRPr="000A2BE3">
        <w:rPr>
          <w:rFonts w:ascii="Times New Roman" w:hAnsi="Times New Roman" w:cs="Times New Roman"/>
          <w:b/>
          <w:sz w:val="24"/>
          <w:szCs w:val="24"/>
        </w:rPr>
        <w:t xml:space="preserve">Таблица </w:t>
      </w:r>
      <w:r w:rsidR="00D90E70">
        <w:rPr>
          <w:rFonts w:ascii="Times New Roman" w:hAnsi="Times New Roman" w:cs="Times New Roman"/>
          <w:b/>
          <w:sz w:val="24"/>
          <w:szCs w:val="24"/>
        </w:rPr>
        <w:t>2</w:t>
      </w:r>
      <w:r w:rsidRPr="000A2BE3">
        <w:rPr>
          <w:rFonts w:ascii="Times New Roman" w:hAnsi="Times New Roman" w:cs="Times New Roman"/>
          <w:b/>
          <w:sz w:val="24"/>
          <w:szCs w:val="24"/>
        </w:rPr>
        <w:t xml:space="preserve">1 </w:t>
      </w:r>
    </w:p>
    <w:p w14:paraId="4C5422B8" w14:textId="77777777" w:rsidR="00186F62" w:rsidRDefault="00186F62" w:rsidP="009A083F">
      <w:pPr>
        <w:spacing w:after="0" w:line="240" w:lineRule="auto"/>
        <w:rPr>
          <w:rFonts w:ascii="Times New Roman" w:hAnsi="Times New Roman" w:cs="Times New Roman"/>
          <w:sz w:val="24"/>
          <w:szCs w:val="24"/>
        </w:rPr>
      </w:pPr>
      <w:r w:rsidRPr="00186F62">
        <w:rPr>
          <w:rFonts w:ascii="Times New Roman" w:hAnsi="Times New Roman" w:cs="Times New Roman"/>
          <w:sz w:val="24"/>
          <w:szCs w:val="24"/>
        </w:rPr>
        <w:t>Територия</w:t>
      </w:r>
      <w:r>
        <w:rPr>
          <w:rFonts w:ascii="Times New Roman" w:hAnsi="Times New Roman" w:cs="Times New Roman"/>
          <w:sz w:val="24"/>
          <w:szCs w:val="24"/>
        </w:rPr>
        <w:t>,</w:t>
      </w:r>
      <w:r w:rsidRPr="00186F62">
        <w:rPr>
          <w:rFonts w:ascii="Times New Roman" w:hAnsi="Times New Roman" w:cs="Times New Roman"/>
          <w:sz w:val="24"/>
          <w:szCs w:val="24"/>
        </w:rPr>
        <w:t xml:space="preserve"> население</w:t>
      </w:r>
      <w:r w:rsidR="00214077">
        <w:rPr>
          <w:rFonts w:ascii="Times New Roman" w:hAnsi="Times New Roman" w:cs="Times New Roman"/>
          <w:sz w:val="24"/>
          <w:szCs w:val="24"/>
        </w:rPr>
        <w:t xml:space="preserve"> и размер на БВП</w:t>
      </w:r>
      <w:r w:rsidRPr="00186F62">
        <w:rPr>
          <w:rFonts w:ascii="Times New Roman" w:hAnsi="Times New Roman" w:cs="Times New Roman"/>
          <w:sz w:val="24"/>
          <w:szCs w:val="24"/>
        </w:rPr>
        <w:t xml:space="preserve"> на държавит</w:t>
      </w:r>
      <w:r>
        <w:rPr>
          <w:rFonts w:ascii="Times New Roman" w:hAnsi="Times New Roman" w:cs="Times New Roman"/>
          <w:sz w:val="24"/>
          <w:szCs w:val="24"/>
        </w:rPr>
        <w:t>е в Европа за 2019 и 2020 г.</w:t>
      </w: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186F62" w:rsidRPr="004D5E89" w14:paraId="3702BD06" w14:textId="77777777" w:rsidTr="00C27A23">
        <w:trPr>
          <w:trHeight w:val="315"/>
        </w:trPr>
        <w:tc>
          <w:tcPr>
            <w:tcW w:w="1510"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52C4DB5D" w14:textId="77777777" w:rsidR="00186F62" w:rsidRDefault="00186F62" w:rsidP="00C27A23">
            <w:pPr>
              <w:jc w:val="right"/>
              <w:rPr>
                <w:rFonts w:eastAsia="Calibri" w:cstheme="minorHAnsi"/>
                <w:b/>
                <w:bCs/>
                <w:color w:val="000000"/>
                <w:sz w:val="16"/>
                <w:szCs w:val="16"/>
              </w:rPr>
            </w:pPr>
            <w:r>
              <w:rPr>
                <w:rFonts w:eastAsia="Calibri" w:cstheme="minorHAnsi"/>
                <w:b/>
                <w:bCs/>
                <w:color w:val="000000"/>
                <w:sz w:val="16"/>
                <w:szCs w:val="16"/>
              </w:rPr>
              <w:t xml:space="preserve">Показатели </w:t>
            </w:r>
          </w:p>
          <w:p w14:paraId="6520558D" w14:textId="77777777" w:rsidR="00186F62" w:rsidRPr="007134CD" w:rsidRDefault="00186F62" w:rsidP="00C27A23">
            <w:pPr>
              <w:jc w:val="right"/>
              <w:rPr>
                <w:rFonts w:eastAsia="Calibri" w:cstheme="minorHAnsi"/>
                <w:b/>
                <w:bCs/>
                <w:color w:val="000000"/>
                <w:sz w:val="16"/>
                <w:szCs w:val="16"/>
              </w:rPr>
            </w:pPr>
            <w:r w:rsidRPr="007134CD">
              <w:rPr>
                <w:rFonts w:eastAsia="Calibri" w:cstheme="minorHAnsi"/>
                <w:b/>
                <w:bCs/>
                <w:color w:val="000000"/>
                <w:sz w:val="16"/>
                <w:szCs w:val="16"/>
              </w:rPr>
              <w:t xml:space="preserve">                                      </w:t>
            </w:r>
          </w:p>
          <w:p w14:paraId="247EE91A" w14:textId="77777777" w:rsidR="00186F62" w:rsidRPr="007134CD" w:rsidRDefault="00186F62" w:rsidP="00C27A23">
            <w:pPr>
              <w:rPr>
                <w:rFonts w:cstheme="minorHAnsi"/>
                <w:b/>
                <w:color w:val="000000"/>
                <w:sz w:val="16"/>
                <w:szCs w:val="16"/>
              </w:rPr>
            </w:pPr>
            <w:r w:rsidRPr="007134CD">
              <w:rPr>
                <w:rFonts w:eastAsia="Calibri" w:cstheme="minorHAnsi"/>
                <w:b/>
                <w:bCs/>
                <w:color w:val="000000"/>
                <w:sz w:val="16"/>
                <w:szCs w:val="16"/>
              </w:rPr>
              <w:t xml:space="preserve">Държави </w:t>
            </w:r>
          </w:p>
        </w:tc>
        <w:tc>
          <w:tcPr>
            <w:tcW w:w="15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C14CFC" w14:textId="77777777" w:rsidR="00186F62" w:rsidRDefault="00186F62" w:rsidP="00C27A23">
            <w:pPr>
              <w:jc w:val="center"/>
              <w:rPr>
                <w:rFonts w:eastAsia="Calibri" w:cstheme="minorHAnsi"/>
                <w:b/>
                <w:bCs/>
                <w:color w:val="000000"/>
                <w:sz w:val="16"/>
                <w:szCs w:val="16"/>
                <w:lang w:eastAsia="ja-JP"/>
              </w:rPr>
            </w:pPr>
            <w:r>
              <w:rPr>
                <w:rFonts w:eastAsia="Calibri" w:cstheme="minorHAnsi"/>
                <w:b/>
                <w:bCs/>
                <w:color w:val="000000"/>
                <w:sz w:val="16"/>
                <w:szCs w:val="16"/>
                <w:lang w:eastAsia="ja-JP"/>
              </w:rPr>
              <w:t xml:space="preserve">Територия </w:t>
            </w:r>
          </w:p>
          <w:p w14:paraId="19B31E6A" w14:textId="77777777" w:rsidR="00186F62" w:rsidRPr="007134CD" w:rsidRDefault="00186F62" w:rsidP="00C27A23">
            <w:pPr>
              <w:jc w:val="center"/>
              <w:rPr>
                <w:rFonts w:cstheme="minorHAnsi"/>
                <w:b/>
                <w:color w:val="000000"/>
                <w:sz w:val="16"/>
                <w:szCs w:val="16"/>
              </w:rPr>
            </w:pPr>
            <w:r>
              <w:rPr>
                <w:rFonts w:eastAsia="Calibri" w:cstheme="minorHAnsi"/>
                <w:b/>
                <w:bCs/>
                <w:color w:val="000000"/>
                <w:sz w:val="16"/>
                <w:szCs w:val="16"/>
                <w:lang w:eastAsia="ja-JP"/>
              </w:rPr>
              <w:t>/кв. км./</w:t>
            </w:r>
          </w:p>
        </w:tc>
        <w:tc>
          <w:tcPr>
            <w:tcW w:w="15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A28B33" w14:textId="77777777" w:rsidR="00186F62" w:rsidRDefault="00186F62" w:rsidP="00C27A23">
            <w:pPr>
              <w:jc w:val="center"/>
              <w:rPr>
                <w:rFonts w:eastAsia="Calibri" w:cstheme="minorHAnsi"/>
                <w:b/>
                <w:bCs/>
                <w:color w:val="000000"/>
                <w:sz w:val="16"/>
                <w:szCs w:val="16"/>
                <w:lang w:eastAsia="ja-JP"/>
              </w:rPr>
            </w:pPr>
            <w:r>
              <w:rPr>
                <w:rFonts w:eastAsia="Calibri" w:cstheme="minorHAnsi"/>
                <w:b/>
                <w:bCs/>
                <w:color w:val="000000"/>
                <w:sz w:val="16"/>
                <w:szCs w:val="16"/>
                <w:lang w:eastAsia="ja-JP"/>
              </w:rPr>
              <w:t>БВП-2019 г.</w:t>
            </w:r>
          </w:p>
          <w:p w14:paraId="01C2C9F8" w14:textId="77777777" w:rsidR="00186F62" w:rsidRPr="007134CD" w:rsidRDefault="00186F62" w:rsidP="00C27A23">
            <w:pPr>
              <w:jc w:val="center"/>
              <w:rPr>
                <w:rFonts w:cstheme="minorHAnsi"/>
                <w:b/>
                <w:color w:val="000000"/>
                <w:sz w:val="16"/>
                <w:szCs w:val="16"/>
              </w:rPr>
            </w:pPr>
            <w:r>
              <w:rPr>
                <w:rFonts w:eastAsia="Calibri" w:cstheme="minorHAnsi"/>
                <w:b/>
                <w:bCs/>
                <w:color w:val="000000"/>
                <w:sz w:val="16"/>
                <w:szCs w:val="16"/>
                <w:lang w:eastAsia="ja-JP"/>
              </w:rPr>
              <w:t>/млрд. евро/</w:t>
            </w:r>
          </w:p>
        </w:tc>
        <w:tc>
          <w:tcPr>
            <w:tcW w:w="151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CAE98A" w14:textId="77777777" w:rsidR="00186F62" w:rsidRDefault="00186F62" w:rsidP="00C27A23">
            <w:pPr>
              <w:jc w:val="center"/>
              <w:rPr>
                <w:rFonts w:eastAsia="Calibri" w:cstheme="minorHAnsi"/>
                <w:b/>
                <w:bCs/>
                <w:color w:val="000000"/>
                <w:sz w:val="16"/>
                <w:szCs w:val="16"/>
                <w:lang w:eastAsia="ja-JP"/>
              </w:rPr>
            </w:pPr>
            <w:r>
              <w:rPr>
                <w:rFonts w:eastAsia="Calibri" w:cstheme="minorHAnsi"/>
                <w:b/>
                <w:bCs/>
                <w:color w:val="000000"/>
                <w:sz w:val="16"/>
                <w:szCs w:val="16"/>
                <w:lang w:eastAsia="ja-JP"/>
              </w:rPr>
              <w:t>БВП-2020 г.</w:t>
            </w:r>
          </w:p>
          <w:p w14:paraId="0B6E20B1" w14:textId="77777777" w:rsidR="00186F62" w:rsidRPr="007134CD" w:rsidRDefault="00186F62" w:rsidP="00C27A23">
            <w:pPr>
              <w:jc w:val="center"/>
              <w:rPr>
                <w:rFonts w:cstheme="minorHAnsi"/>
                <w:b/>
                <w:color w:val="000000"/>
                <w:sz w:val="16"/>
                <w:szCs w:val="16"/>
              </w:rPr>
            </w:pPr>
            <w:r>
              <w:rPr>
                <w:rFonts w:eastAsia="Calibri" w:cstheme="minorHAnsi"/>
                <w:b/>
                <w:bCs/>
                <w:color w:val="000000"/>
                <w:sz w:val="16"/>
                <w:szCs w:val="16"/>
                <w:lang w:eastAsia="ja-JP"/>
              </w:rPr>
              <w:t>/млрд. евро/</w:t>
            </w:r>
          </w:p>
        </w:tc>
        <w:tc>
          <w:tcPr>
            <w:tcW w:w="15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E8CA58" w14:textId="77777777" w:rsidR="00186F62" w:rsidRDefault="00186F62" w:rsidP="00C27A23">
            <w:pPr>
              <w:jc w:val="center"/>
              <w:rPr>
                <w:rFonts w:eastAsia="Calibri" w:cstheme="minorHAnsi"/>
                <w:b/>
                <w:bCs/>
                <w:color w:val="000000"/>
                <w:sz w:val="16"/>
                <w:szCs w:val="16"/>
                <w:lang w:eastAsia="ja-JP"/>
              </w:rPr>
            </w:pPr>
            <w:r>
              <w:rPr>
                <w:rFonts w:eastAsia="Calibri" w:cstheme="minorHAnsi"/>
                <w:b/>
                <w:bCs/>
                <w:color w:val="000000"/>
                <w:sz w:val="16"/>
                <w:szCs w:val="16"/>
                <w:lang w:eastAsia="ja-JP"/>
              </w:rPr>
              <w:t>Население-2019 г.</w:t>
            </w:r>
          </w:p>
          <w:p w14:paraId="6FA7539A" w14:textId="77777777" w:rsidR="00186F62" w:rsidRPr="007134CD" w:rsidRDefault="00B23DB2" w:rsidP="00C27A23">
            <w:pPr>
              <w:jc w:val="center"/>
              <w:rPr>
                <w:rFonts w:cstheme="minorHAnsi"/>
                <w:b/>
                <w:color w:val="000000"/>
                <w:sz w:val="16"/>
                <w:szCs w:val="16"/>
              </w:rPr>
            </w:pPr>
            <w:r>
              <w:rPr>
                <w:rFonts w:eastAsia="Calibri" w:cstheme="minorHAnsi"/>
                <w:b/>
                <w:bCs/>
                <w:color w:val="000000"/>
                <w:sz w:val="16"/>
                <w:szCs w:val="16"/>
                <w:lang w:eastAsia="ja-JP"/>
              </w:rPr>
              <w:t>/бр.</w:t>
            </w:r>
            <w:r w:rsidR="00186F62">
              <w:rPr>
                <w:rFonts w:eastAsia="Calibri" w:cstheme="minorHAnsi"/>
                <w:b/>
                <w:bCs/>
                <w:color w:val="000000"/>
                <w:sz w:val="16"/>
                <w:szCs w:val="16"/>
                <w:lang w:eastAsia="ja-JP"/>
              </w:rPr>
              <w:t>/</w:t>
            </w:r>
          </w:p>
        </w:tc>
        <w:tc>
          <w:tcPr>
            <w:tcW w:w="15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3F3FA6" w14:textId="77777777" w:rsidR="00186F62" w:rsidRDefault="00186F62" w:rsidP="00C27A23">
            <w:pPr>
              <w:jc w:val="center"/>
              <w:rPr>
                <w:rFonts w:eastAsia="Calibri" w:cstheme="minorHAnsi"/>
                <w:b/>
                <w:bCs/>
                <w:color w:val="000000"/>
                <w:sz w:val="16"/>
                <w:szCs w:val="16"/>
                <w:lang w:eastAsia="ja-JP"/>
              </w:rPr>
            </w:pPr>
            <w:r>
              <w:rPr>
                <w:rFonts w:eastAsia="Calibri" w:cstheme="minorHAnsi"/>
                <w:b/>
                <w:bCs/>
                <w:color w:val="000000"/>
                <w:sz w:val="16"/>
                <w:szCs w:val="16"/>
                <w:lang w:eastAsia="ja-JP"/>
              </w:rPr>
              <w:t>Население-2020 г.</w:t>
            </w:r>
          </w:p>
          <w:p w14:paraId="72796ACA" w14:textId="77777777" w:rsidR="00186F62" w:rsidRPr="007134CD" w:rsidRDefault="00B23DB2" w:rsidP="00C27A23">
            <w:pPr>
              <w:jc w:val="center"/>
              <w:rPr>
                <w:rFonts w:cstheme="minorHAnsi"/>
                <w:b/>
                <w:color w:val="000000"/>
                <w:sz w:val="16"/>
                <w:szCs w:val="16"/>
              </w:rPr>
            </w:pPr>
            <w:r>
              <w:rPr>
                <w:rFonts w:eastAsia="Calibri" w:cstheme="minorHAnsi"/>
                <w:b/>
                <w:bCs/>
                <w:color w:val="000000"/>
                <w:sz w:val="16"/>
                <w:szCs w:val="16"/>
                <w:lang w:eastAsia="ja-JP"/>
              </w:rPr>
              <w:t>/бр.</w:t>
            </w:r>
            <w:r w:rsidR="00186F62">
              <w:rPr>
                <w:rFonts w:eastAsia="Calibri" w:cstheme="minorHAnsi"/>
                <w:b/>
                <w:bCs/>
                <w:color w:val="000000"/>
                <w:sz w:val="16"/>
                <w:szCs w:val="16"/>
                <w:lang w:eastAsia="ja-JP"/>
              </w:rPr>
              <w:t>/</w:t>
            </w:r>
          </w:p>
        </w:tc>
      </w:tr>
      <w:tr w:rsidR="00186F62" w14:paraId="49DCDF14" w14:textId="77777777" w:rsidTr="00C27A23">
        <w:tc>
          <w:tcPr>
            <w:tcW w:w="1510" w:type="dxa"/>
            <w:shd w:val="clear" w:color="auto" w:fill="FFFFFF" w:themeFill="background1"/>
          </w:tcPr>
          <w:p w14:paraId="7F1A54EF" w14:textId="77777777" w:rsidR="00186F62" w:rsidRPr="007134CD" w:rsidRDefault="00186F62" w:rsidP="00C27A23">
            <w:pPr>
              <w:rPr>
                <w:rFonts w:cstheme="minorHAnsi"/>
                <w:sz w:val="16"/>
                <w:szCs w:val="16"/>
              </w:rPr>
            </w:pPr>
            <w:r w:rsidRPr="007134CD">
              <w:rPr>
                <w:rFonts w:cstheme="minorHAnsi"/>
                <w:sz w:val="16"/>
                <w:szCs w:val="16"/>
              </w:rPr>
              <w:t>Белгия</w:t>
            </w:r>
          </w:p>
        </w:tc>
        <w:tc>
          <w:tcPr>
            <w:tcW w:w="1510" w:type="dxa"/>
            <w:shd w:val="clear" w:color="auto" w:fill="FFFFFF" w:themeFill="background1"/>
          </w:tcPr>
          <w:p w14:paraId="30395926" w14:textId="77777777" w:rsidR="00186F62" w:rsidRPr="004373E9" w:rsidRDefault="00186F62" w:rsidP="00C27A23">
            <w:pPr>
              <w:jc w:val="center"/>
              <w:rPr>
                <w:rFonts w:cstheme="minorHAnsi"/>
                <w:sz w:val="16"/>
                <w:szCs w:val="16"/>
              </w:rPr>
            </w:pPr>
            <w:r w:rsidRPr="004373E9">
              <w:rPr>
                <w:rFonts w:cstheme="minorHAnsi"/>
                <w:sz w:val="16"/>
                <w:szCs w:val="16"/>
              </w:rPr>
              <w:t>30 510</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DD841" w14:textId="77777777" w:rsidR="00186F62" w:rsidRPr="004373E9" w:rsidRDefault="00186F62" w:rsidP="00C27A23">
            <w:pPr>
              <w:jc w:val="center"/>
              <w:rPr>
                <w:rFonts w:cstheme="minorHAnsi"/>
                <w:sz w:val="16"/>
                <w:szCs w:val="16"/>
              </w:rPr>
            </w:pPr>
            <w:r w:rsidRPr="004373E9">
              <w:rPr>
                <w:rFonts w:cstheme="minorHAnsi"/>
                <w:sz w:val="16"/>
                <w:szCs w:val="16"/>
              </w:rPr>
              <w:t>478</w:t>
            </w:r>
            <w:r>
              <w:rPr>
                <w:rFonts w:cstheme="minorHAnsi"/>
                <w:sz w:val="16"/>
                <w:szCs w:val="16"/>
              </w:rPr>
              <w:t>,238</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DFA19" w14:textId="77777777" w:rsidR="00186F62" w:rsidRPr="004373E9" w:rsidRDefault="00186F62" w:rsidP="00C27A23">
            <w:pPr>
              <w:jc w:val="center"/>
              <w:rPr>
                <w:rFonts w:cstheme="minorHAnsi"/>
                <w:sz w:val="16"/>
                <w:szCs w:val="16"/>
              </w:rPr>
            </w:pPr>
            <w:r w:rsidRPr="004373E9">
              <w:rPr>
                <w:rFonts w:cstheme="minorHAnsi"/>
                <w:sz w:val="16"/>
                <w:szCs w:val="16"/>
              </w:rPr>
              <w:t>456</w:t>
            </w:r>
            <w:r>
              <w:rPr>
                <w:rFonts w:cstheme="minorHAnsi"/>
                <w:sz w:val="16"/>
                <w:szCs w:val="16"/>
              </w:rPr>
              <w:t>,731</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06BAC" w14:textId="77777777" w:rsidR="00186F62" w:rsidRPr="004373E9" w:rsidRDefault="00186F62" w:rsidP="00C27A23">
            <w:pPr>
              <w:jc w:val="center"/>
              <w:rPr>
                <w:rFonts w:cstheme="minorHAnsi"/>
                <w:sz w:val="16"/>
                <w:szCs w:val="16"/>
              </w:rPr>
            </w:pPr>
            <w:r w:rsidRPr="004373E9">
              <w:rPr>
                <w:rFonts w:cstheme="minorHAnsi"/>
                <w:sz w:val="16"/>
                <w:szCs w:val="16"/>
              </w:rPr>
              <w:t>11 455 519</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F701D" w14:textId="77777777" w:rsidR="00186F62" w:rsidRPr="004373E9" w:rsidRDefault="00186F62" w:rsidP="00C27A23">
            <w:pPr>
              <w:jc w:val="center"/>
              <w:rPr>
                <w:rFonts w:cstheme="minorHAnsi"/>
                <w:sz w:val="16"/>
                <w:szCs w:val="16"/>
              </w:rPr>
            </w:pPr>
            <w:r w:rsidRPr="004373E9">
              <w:rPr>
                <w:rFonts w:cstheme="minorHAnsi"/>
                <w:sz w:val="16"/>
                <w:szCs w:val="16"/>
              </w:rPr>
              <w:t>11 522 440</w:t>
            </w:r>
          </w:p>
        </w:tc>
      </w:tr>
      <w:tr w:rsidR="00186F62" w14:paraId="3C38A6AA" w14:textId="77777777" w:rsidTr="00C27A23">
        <w:tc>
          <w:tcPr>
            <w:tcW w:w="1510" w:type="dxa"/>
            <w:shd w:val="clear" w:color="auto" w:fill="FFFFFF" w:themeFill="background1"/>
          </w:tcPr>
          <w:p w14:paraId="3966D43D" w14:textId="77777777" w:rsidR="00186F62" w:rsidRPr="007134CD" w:rsidRDefault="00186F62" w:rsidP="00C27A23">
            <w:pPr>
              <w:rPr>
                <w:rFonts w:cstheme="minorHAnsi"/>
                <w:sz w:val="16"/>
                <w:szCs w:val="16"/>
              </w:rPr>
            </w:pPr>
            <w:r w:rsidRPr="007134CD">
              <w:rPr>
                <w:rFonts w:cstheme="minorHAnsi"/>
                <w:sz w:val="16"/>
                <w:szCs w:val="16"/>
              </w:rPr>
              <w:t>България</w:t>
            </w:r>
          </w:p>
        </w:tc>
        <w:tc>
          <w:tcPr>
            <w:tcW w:w="1510" w:type="dxa"/>
            <w:shd w:val="clear" w:color="auto" w:fill="FFFFFF" w:themeFill="background1"/>
          </w:tcPr>
          <w:p w14:paraId="38E8F70F" w14:textId="77777777" w:rsidR="00186F62" w:rsidRPr="004373E9" w:rsidRDefault="00186F62" w:rsidP="00C27A23">
            <w:pPr>
              <w:jc w:val="center"/>
              <w:rPr>
                <w:rFonts w:cstheme="minorHAnsi"/>
                <w:sz w:val="16"/>
                <w:szCs w:val="16"/>
              </w:rPr>
            </w:pPr>
            <w:r w:rsidRPr="004373E9">
              <w:rPr>
                <w:rFonts w:cstheme="minorHAnsi"/>
                <w:sz w:val="16"/>
                <w:szCs w:val="16"/>
              </w:rPr>
              <w:t>110 994</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C5ADE8D" w14:textId="77777777" w:rsidR="00186F62" w:rsidRPr="004373E9" w:rsidRDefault="00186F62" w:rsidP="00C27A23">
            <w:pPr>
              <w:jc w:val="center"/>
              <w:rPr>
                <w:rFonts w:cstheme="minorHAnsi"/>
                <w:sz w:val="16"/>
                <w:szCs w:val="16"/>
              </w:rPr>
            </w:pPr>
            <w:r>
              <w:rPr>
                <w:rFonts w:cstheme="minorHAnsi"/>
                <w:sz w:val="16"/>
                <w:szCs w:val="16"/>
              </w:rPr>
              <w:t>61,558</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2518BAD7" w14:textId="77777777" w:rsidR="00186F62" w:rsidRPr="004373E9" w:rsidRDefault="00186F62" w:rsidP="00C27A23">
            <w:pPr>
              <w:jc w:val="center"/>
              <w:rPr>
                <w:rFonts w:cstheme="minorHAnsi"/>
                <w:sz w:val="16"/>
                <w:szCs w:val="16"/>
              </w:rPr>
            </w:pPr>
            <w:r w:rsidRPr="004373E9">
              <w:rPr>
                <w:rFonts w:cstheme="minorHAnsi"/>
                <w:sz w:val="16"/>
                <w:szCs w:val="16"/>
              </w:rPr>
              <w:t>61</w:t>
            </w:r>
            <w:r>
              <w:rPr>
                <w:rFonts w:cstheme="minorHAnsi"/>
                <w:sz w:val="16"/>
                <w:szCs w:val="16"/>
              </w:rPr>
              <w:t>,331</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40C487FF" w14:textId="77777777" w:rsidR="00186F62" w:rsidRPr="004373E9" w:rsidRDefault="00186F62" w:rsidP="00C27A23">
            <w:pPr>
              <w:jc w:val="center"/>
              <w:rPr>
                <w:rFonts w:cstheme="minorHAnsi"/>
                <w:sz w:val="16"/>
                <w:szCs w:val="16"/>
              </w:rPr>
            </w:pPr>
            <w:r w:rsidRPr="004373E9">
              <w:rPr>
                <w:rFonts w:cstheme="minorHAnsi"/>
                <w:sz w:val="16"/>
                <w:szCs w:val="16"/>
              </w:rPr>
              <w:t>7 000 039</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4EA21CD3" w14:textId="77777777" w:rsidR="00186F62" w:rsidRPr="004373E9" w:rsidRDefault="00186F62" w:rsidP="00C27A23">
            <w:pPr>
              <w:jc w:val="center"/>
              <w:rPr>
                <w:rFonts w:cstheme="minorHAnsi"/>
                <w:sz w:val="16"/>
                <w:szCs w:val="16"/>
              </w:rPr>
            </w:pPr>
            <w:r w:rsidRPr="004373E9">
              <w:rPr>
                <w:rFonts w:cstheme="minorHAnsi"/>
                <w:sz w:val="16"/>
                <w:szCs w:val="16"/>
              </w:rPr>
              <w:t>6 951 482</w:t>
            </w:r>
          </w:p>
        </w:tc>
      </w:tr>
      <w:tr w:rsidR="00186F62" w14:paraId="33220462" w14:textId="77777777" w:rsidTr="00C27A23">
        <w:tc>
          <w:tcPr>
            <w:tcW w:w="1510" w:type="dxa"/>
            <w:shd w:val="clear" w:color="auto" w:fill="FFFFFF" w:themeFill="background1"/>
          </w:tcPr>
          <w:p w14:paraId="645EA3B1" w14:textId="77777777" w:rsidR="00186F62" w:rsidRPr="007134CD" w:rsidRDefault="00186F62" w:rsidP="00C27A23">
            <w:pPr>
              <w:rPr>
                <w:rFonts w:cstheme="minorHAnsi"/>
                <w:sz w:val="16"/>
                <w:szCs w:val="16"/>
              </w:rPr>
            </w:pPr>
            <w:r w:rsidRPr="007134CD">
              <w:rPr>
                <w:rFonts w:cstheme="minorHAnsi"/>
                <w:sz w:val="16"/>
                <w:szCs w:val="16"/>
              </w:rPr>
              <w:t>Чехия</w:t>
            </w:r>
          </w:p>
        </w:tc>
        <w:tc>
          <w:tcPr>
            <w:tcW w:w="1510" w:type="dxa"/>
            <w:shd w:val="clear" w:color="auto" w:fill="FFFFFF" w:themeFill="background1"/>
          </w:tcPr>
          <w:p w14:paraId="1DBAB8A3" w14:textId="77777777" w:rsidR="00186F62" w:rsidRPr="004373E9" w:rsidRDefault="00186F62" w:rsidP="00C27A23">
            <w:pPr>
              <w:jc w:val="center"/>
              <w:rPr>
                <w:rFonts w:cstheme="minorHAnsi"/>
                <w:sz w:val="16"/>
                <w:szCs w:val="16"/>
              </w:rPr>
            </w:pPr>
            <w:r w:rsidRPr="004373E9">
              <w:rPr>
                <w:rFonts w:cstheme="minorHAnsi"/>
                <w:sz w:val="16"/>
                <w:szCs w:val="16"/>
              </w:rPr>
              <w:t>78 866</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1F49F7F2" w14:textId="77777777" w:rsidR="00186F62" w:rsidRPr="004373E9" w:rsidRDefault="00186F62" w:rsidP="00C27A23">
            <w:pPr>
              <w:jc w:val="center"/>
              <w:rPr>
                <w:rFonts w:cstheme="minorHAnsi"/>
                <w:sz w:val="16"/>
                <w:szCs w:val="16"/>
              </w:rPr>
            </w:pPr>
            <w:r>
              <w:rPr>
                <w:rFonts w:cstheme="minorHAnsi"/>
                <w:sz w:val="16"/>
                <w:szCs w:val="16"/>
              </w:rPr>
              <w:t>225,613</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3B9B143" w14:textId="77777777" w:rsidR="00186F62" w:rsidRPr="004373E9" w:rsidRDefault="00186F62" w:rsidP="00C27A23">
            <w:pPr>
              <w:jc w:val="center"/>
              <w:rPr>
                <w:rFonts w:cstheme="minorHAnsi"/>
                <w:sz w:val="16"/>
                <w:szCs w:val="16"/>
              </w:rPr>
            </w:pPr>
            <w:r w:rsidRPr="004373E9">
              <w:rPr>
                <w:rFonts w:cstheme="minorHAnsi"/>
                <w:sz w:val="16"/>
                <w:szCs w:val="16"/>
              </w:rPr>
              <w:t>215</w:t>
            </w:r>
            <w:r>
              <w:rPr>
                <w:rFonts w:cstheme="minorHAnsi"/>
                <w:sz w:val="16"/>
                <w:szCs w:val="16"/>
              </w:rPr>
              <w:t>,805</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5D259F1" w14:textId="77777777" w:rsidR="00186F62" w:rsidRPr="004373E9" w:rsidRDefault="00186F62" w:rsidP="00C27A23">
            <w:pPr>
              <w:jc w:val="center"/>
              <w:rPr>
                <w:rFonts w:cstheme="minorHAnsi"/>
                <w:sz w:val="16"/>
                <w:szCs w:val="16"/>
              </w:rPr>
            </w:pPr>
            <w:r w:rsidRPr="004373E9">
              <w:rPr>
                <w:rFonts w:cstheme="minorHAnsi"/>
                <w:sz w:val="16"/>
                <w:szCs w:val="16"/>
              </w:rPr>
              <w:t>10 649 800</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61D13D1A" w14:textId="77777777" w:rsidR="00186F62" w:rsidRPr="004373E9" w:rsidRDefault="00186F62" w:rsidP="00C27A23">
            <w:pPr>
              <w:jc w:val="center"/>
              <w:rPr>
                <w:rFonts w:cstheme="minorHAnsi"/>
                <w:sz w:val="16"/>
                <w:szCs w:val="16"/>
              </w:rPr>
            </w:pPr>
            <w:r w:rsidRPr="004373E9">
              <w:rPr>
                <w:rFonts w:cstheme="minorHAnsi"/>
                <w:sz w:val="16"/>
                <w:szCs w:val="16"/>
              </w:rPr>
              <w:t>10 693 939</w:t>
            </w:r>
          </w:p>
        </w:tc>
      </w:tr>
      <w:tr w:rsidR="00186F62" w14:paraId="4BDD108F" w14:textId="77777777" w:rsidTr="00C27A23">
        <w:tc>
          <w:tcPr>
            <w:tcW w:w="1510" w:type="dxa"/>
            <w:shd w:val="clear" w:color="auto" w:fill="FFFFFF" w:themeFill="background1"/>
          </w:tcPr>
          <w:p w14:paraId="3B0EF9B2" w14:textId="77777777" w:rsidR="00186F62" w:rsidRPr="007134CD" w:rsidRDefault="00186F62" w:rsidP="00C27A23">
            <w:pPr>
              <w:rPr>
                <w:rFonts w:cstheme="minorHAnsi"/>
                <w:sz w:val="16"/>
                <w:szCs w:val="16"/>
              </w:rPr>
            </w:pPr>
            <w:r w:rsidRPr="007134CD">
              <w:rPr>
                <w:rFonts w:cstheme="minorHAnsi"/>
                <w:sz w:val="16"/>
                <w:szCs w:val="16"/>
              </w:rPr>
              <w:t>Дания</w:t>
            </w:r>
          </w:p>
        </w:tc>
        <w:tc>
          <w:tcPr>
            <w:tcW w:w="1510" w:type="dxa"/>
            <w:shd w:val="clear" w:color="auto" w:fill="FFFFFF" w:themeFill="background1"/>
          </w:tcPr>
          <w:p w14:paraId="488DF030" w14:textId="77777777" w:rsidR="00186F62" w:rsidRPr="004373E9" w:rsidRDefault="00186F62" w:rsidP="00C27A23">
            <w:pPr>
              <w:jc w:val="center"/>
              <w:rPr>
                <w:rFonts w:cstheme="minorHAnsi"/>
                <w:sz w:val="16"/>
                <w:szCs w:val="16"/>
              </w:rPr>
            </w:pPr>
            <w:r w:rsidRPr="004373E9">
              <w:rPr>
                <w:rFonts w:cstheme="minorHAnsi"/>
                <w:sz w:val="16"/>
                <w:szCs w:val="16"/>
              </w:rPr>
              <w:t>43 094</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8444911" w14:textId="77777777" w:rsidR="00186F62" w:rsidRPr="004373E9" w:rsidRDefault="00186F62" w:rsidP="00C27A23">
            <w:pPr>
              <w:jc w:val="center"/>
              <w:rPr>
                <w:rFonts w:cstheme="minorHAnsi"/>
                <w:sz w:val="16"/>
                <w:szCs w:val="16"/>
              </w:rPr>
            </w:pPr>
            <w:r w:rsidRPr="004373E9">
              <w:rPr>
                <w:rFonts w:cstheme="minorHAnsi"/>
                <w:sz w:val="16"/>
                <w:szCs w:val="16"/>
              </w:rPr>
              <w:t>309</w:t>
            </w:r>
            <w:r>
              <w:rPr>
                <w:rFonts w:cstheme="minorHAnsi"/>
                <w:sz w:val="16"/>
                <w:szCs w:val="16"/>
              </w:rPr>
              <w:t>,526</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3EB3CCAB" w14:textId="77777777" w:rsidR="00186F62" w:rsidRPr="004373E9" w:rsidRDefault="00186F62" w:rsidP="00C27A23">
            <w:pPr>
              <w:jc w:val="center"/>
              <w:rPr>
                <w:rFonts w:cstheme="minorHAnsi"/>
                <w:sz w:val="16"/>
                <w:szCs w:val="16"/>
              </w:rPr>
            </w:pPr>
            <w:r w:rsidRPr="004373E9">
              <w:rPr>
                <w:rFonts w:cstheme="minorHAnsi"/>
                <w:sz w:val="16"/>
                <w:szCs w:val="16"/>
              </w:rPr>
              <w:t>311</w:t>
            </w:r>
            <w:r>
              <w:rPr>
                <w:rFonts w:cstheme="minorHAnsi"/>
                <w:sz w:val="16"/>
                <w:szCs w:val="16"/>
              </w:rPr>
              <w:t>,759</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12BF9E81" w14:textId="77777777" w:rsidR="00186F62" w:rsidRPr="004373E9" w:rsidRDefault="00186F62" w:rsidP="00C27A23">
            <w:pPr>
              <w:jc w:val="center"/>
              <w:rPr>
                <w:rFonts w:cstheme="minorHAnsi"/>
                <w:sz w:val="16"/>
                <w:szCs w:val="16"/>
              </w:rPr>
            </w:pPr>
            <w:r w:rsidRPr="004373E9">
              <w:rPr>
                <w:rFonts w:cstheme="minorHAnsi"/>
                <w:sz w:val="16"/>
                <w:szCs w:val="16"/>
              </w:rPr>
              <w:t>5 806 081</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5C30814B" w14:textId="77777777" w:rsidR="00186F62" w:rsidRPr="004373E9" w:rsidRDefault="00186F62" w:rsidP="00C27A23">
            <w:pPr>
              <w:jc w:val="center"/>
              <w:rPr>
                <w:rFonts w:cstheme="minorHAnsi"/>
                <w:sz w:val="16"/>
                <w:szCs w:val="16"/>
              </w:rPr>
            </w:pPr>
            <w:r w:rsidRPr="004373E9">
              <w:rPr>
                <w:rFonts w:cstheme="minorHAnsi"/>
                <w:sz w:val="16"/>
                <w:szCs w:val="16"/>
              </w:rPr>
              <w:t>5 822 763</w:t>
            </w:r>
          </w:p>
        </w:tc>
      </w:tr>
      <w:tr w:rsidR="00186F62" w14:paraId="4548835C" w14:textId="77777777" w:rsidTr="00C27A23">
        <w:tc>
          <w:tcPr>
            <w:tcW w:w="1510" w:type="dxa"/>
            <w:shd w:val="clear" w:color="auto" w:fill="FFFFFF" w:themeFill="background1"/>
          </w:tcPr>
          <w:p w14:paraId="7AD11084" w14:textId="77777777" w:rsidR="00186F62" w:rsidRPr="007134CD" w:rsidRDefault="00186F62" w:rsidP="00C27A23">
            <w:pPr>
              <w:rPr>
                <w:rFonts w:cstheme="minorHAnsi"/>
                <w:sz w:val="16"/>
                <w:szCs w:val="16"/>
              </w:rPr>
            </w:pPr>
            <w:r w:rsidRPr="007134CD">
              <w:rPr>
                <w:rFonts w:cstheme="minorHAnsi"/>
                <w:sz w:val="16"/>
                <w:szCs w:val="16"/>
              </w:rPr>
              <w:t>Германия</w:t>
            </w:r>
          </w:p>
        </w:tc>
        <w:tc>
          <w:tcPr>
            <w:tcW w:w="1510" w:type="dxa"/>
            <w:shd w:val="clear" w:color="auto" w:fill="FFFFFF" w:themeFill="background1"/>
          </w:tcPr>
          <w:p w14:paraId="41739E99" w14:textId="77777777" w:rsidR="00186F62" w:rsidRPr="004373E9" w:rsidRDefault="00186F62" w:rsidP="00C27A23">
            <w:pPr>
              <w:jc w:val="center"/>
              <w:rPr>
                <w:rFonts w:cstheme="minorHAnsi"/>
                <w:sz w:val="16"/>
                <w:szCs w:val="16"/>
              </w:rPr>
            </w:pPr>
            <w:r w:rsidRPr="004373E9">
              <w:rPr>
                <w:rFonts w:cstheme="minorHAnsi"/>
                <w:sz w:val="16"/>
                <w:szCs w:val="16"/>
              </w:rPr>
              <w:t>357 050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B983D29" w14:textId="77777777" w:rsidR="00186F62" w:rsidRPr="004373E9" w:rsidRDefault="00186F62" w:rsidP="00C27A23">
            <w:pPr>
              <w:jc w:val="center"/>
              <w:rPr>
                <w:rFonts w:cstheme="minorHAnsi"/>
                <w:sz w:val="16"/>
                <w:szCs w:val="16"/>
              </w:rPr>
            </w:pPr>
            <w:r w:rsidRPr="004373E9">
              <w:rPr>
                <w:rFonts w:cstheme="minorHAnsi"/>
                <w:sz w:val="16"/>
                <w:szCs w:val="16"/>
              </w:rPr>
              <w:t>3</w:t>
            </w:r>
            <w:r>
              <w:rPr>
                <w:rFonts w:cstheme="minorHAnsi"/>
                <w:sz w:val="16"/>
                <w:szCs w:val="16"/>
              </w:rPr>
              <w:t> </w:t>
            </w:r>
            <w:r w:rsidRPr="004373E9">
              <w:rPr>
                <w:rFonts w:cstheme="minorHAnsi"/>
                <w:sz w:val="16"/>
                <w:szCs w:val="16"/>
              </w:rPr>
              <w:t>473</w:t>
            </w:r>
            <w:r>
              <w:rPr>
                <w:rFonts w:cstheme="minorHAnsi"/>
                <w:sz w:val="16"/>
                <w:szCs w:val="16"/>
              </w:rPr>
              <w:t>,260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6A6EFEBF" w14:textId="77777777" w:rsidR="00186F62" w:rsidRPr="004373E9" w:rsidRDefault="00186F62" w:rsidP="00C27A23">
            <w:pPr>
              <w:jc w:val="center"/>
              <w:rPr>
                <w:rFonts w:cstheme="minorHAnsi"/>
                <w:sz w:val="16"/>
                <w:szCs w:val="16"/>
              </w:rPr>
            </w:pPr>
            <w:r w:rsidRPr="004373E9">
              <w:rPr>
                <w:rFonts w:cstheme="minorHAnsi"/>
                <w:sz w:val="16"/>
                <w:szCs w:val="16"/>
              </w:rPr>
              <w:t>3</w:t>
            </w:r>
            <w:r>
              <w:rPr>
                <w:rFonts w:cstheme="minorHAnsi"/>
                <w:sz w:val="16"/>
                <w:szCs w:val="16"/>
              </w:rPr>
              <w:t> </w:t>
            </w:r>
            <w:r w:rsidRPr="004373E9">
              <w:rPr>
                <w:rFonts w:cstheme="minorHAnsi"/>
                <w:sz w:val="16"/>
                <w:szCs w:val="16"/>
              </w:rPr>
              <w:t>405</w:t>
            </w:r>
            <w:r>
              <w:rPr>
                <w:rFonts w:cstheme="minorHAnsi"/>
                <w:sz w:val="16"/>
                <w:szCs w:val="16"/>
              </w:rPr>
              <w:t>,430</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F2FCFB6" w14:textId="77777777" w:rsidR="00186F62" w:rsidRPr="004373E9" w:rsidRDefault="00186F62" w:rsidP="00C27A23">
            <w:pPr>
              <w:jc w:val="center"/>
              <w:rPr>
                <w:rFonts w:cstheme="minorHAnsi"/>
                <w:sz w:val="16"/>
                <w:szCs w:val="16"/>
              </w:rPr>
            </w:pPr>
            <w:r w:rsidRPr="004373E9">
              <w:rPr>
                <w:rFonts w:cstheme="minorHAnsi"/>
                <w:sz w:val="16"/>
                <w:szCs w:val="16"/>
              </w:rPr>
              <w:t>83 019 213</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2840494B" w14:textId="77777777" w:rsidR="00186F62" w:rsidRPr="004373E9" w:rsidRDefault="00186F62" w:rsidP="00C27A23">
            <w:pPr>
              <w:jc w:val="center"/>
              <w:rPr>
                <w:rFonts w:cstheme="minorHAnsi"/>
                <w:sz w:val="16"/>
                <w:szCs w:val="16"/>
              </w:rPr>
            </w:pPr>
            <w:r w:rsidRPr="004373E9">
              <w:rPr>
                <w:rFonts w:cstheme="minorHAnsi"/>
                <w:sz w:val="16"/>
                <w:szCs w:val="16"/>
              </w:rPr>
              <w:t>83 166 711</w:t>
            </w:r>
          </w:p>
        </w:tc>
      </w:tr>
      <w:tr w:rsidR="00186F62" w14:paraId="3FDADC96" w14:textId="77777777" w:rsidTr="00C27A23">
        <w:tc>
          <w:tcPr>
            <w:tcW w:w="1510" w:type="dxa"/>
            <w:shd w:val="clear" w:color="auto" w:fill="FFFFFF" w:themeFill="background1"/>
          </w:tcPr>
          <w:p w14:paraId="09E43458" w14:textId="77777777" w:rsidR="00186F62" w:rsidRPr="007134CD" w:rsidRDefault="00186F62" w:rsidP="00C27A23">
            <w:pPr>
              <w:rPr>
                <w:rFonts w:cstheme="minorHAnsi"/>
                <w:sz w:val="16"/>
                <w:szCs w:val="16"/>
              </w:rPr>
            </w:pPr>
            <w:r w:rsidRPr="007134CD">
              <w:rPr>
                <w:rFonts w:cstheme="minorHAnsi"/>
                <w:sz w:val="16"/>
                <w:szCs w:val="16"/>
              </w:rPr>
              <w:t>Естония</w:t>
            </w:r>
          </w:p>
        </w:tc>
        <w:tc>
          <w:tcPr>
            <w:tcW w:w="1510" w:type="dxa"/>
            <w:shd w:val="clear" w:color="auto" w:fill="FFFFFF" w:themeFill="background1"/>
          </w:tcPr>
          <w:p w14:paraId="12B8D83B" w14:textId="77777777" w:rsidR="00186F62" w:rsidRPr="004373E9" w:rsidRDefault="00186F62" w:rsidP="00C27A23">
            <w:pPr>
              <w:jc w:val="center"/>
              <w:rPr>
                <w:rFonts w:cstheme="minorHAnsi"/>
                <w:sz w:val="16"/>
                <w:szCs w:val="16"/>
              </w:rPr>
            </w:pPr>
            <w:r w:rsidRPr="004373E9">
              <w:rPr>
                <w:rFonts w:cstheme="minorHAnsi"/>
                <w:sz w:val="16"/>
                <w:szCs w:val="16"/>
              </w:rPr>
              <w:t>45 226</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84C151E" w14:textId="77777777" w:rsidR="00186F62" w:rsidRPr="004373E9" w:rsidRDefault="00186F62" w:rsidP="00C27A23">
            <w:pPr>
              <w:jc w:val="center"/>
              <w:rPr>
                <w:rFonts w:cstheme="minorHAnsi"/>
                <w:sz w:val="16"/>
                <w:szCs w:val="16"/>
              </w:rPr>
            </w:pPr>
            <w:r w:rsidRPr="004373E9">
              <w:rPr>
                <w:rFonts w:cstheme="minorHAnsi"/>
                <w:sz w:val="16"/>
                <w:szCs w:val="16"/>
              </w:rPr>
              <w:t>27</w:t>
            </w:r>
            <w:r>
              <w:rPr>
                <w:rFonts w:cstheme="minorHAnsi"/>
                <w:sz w:val="16"/>
                <w:szCs w:val="16"/>
              </w:rPr>
              <w:t>,732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9D2F6E3" w14:textId="77777777" w:rsidR="00186F62" w:rsidRPr="004373E9" w:rsidRDefault="00186F62" w:rsidP="00C27A23">
            <w:pPr>
              <w:jc w:val="center"/>
              <w:rPr>
                <w:rFonts w:cstheme="minorHAnsi"/>
                <w:sz w:val="16"/>
                <w:szCs w:val="16"/>
              </w:rPr>
            </w:pPr>
            <w:r w:rsidRPr="004373E9">
              <w:rPr>
                <w:rFonts w:cstheme="minorHAnsi"/>
                <w:sz w:val="16"/>
                <w:szCs w:val="16"/>
              </w:rPr>
              <w:t>26</w:t>
            </w:r>
            <w:r>
              <w:rPr>
                <w:rFonts w:cstheme="minorHAnsi"/>
                <w:sz w:val="16"/>
                <w:szCs w:val="16"/>
              </w:rPr>
              <w:t>,834</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65E3F" w14:textId="77777777" w:rsidR="00186F62" w:rsidRPr="004373E9" w:rsidRDefault="00186F62" w:rsidP="00C27A23">
            <w:pPr>
              <w:jc w:val="center"/>
              <w:rPr>
                <w:rFonts w:cstheme="minorHAnsi"/>
                <w:sz w:val="16"/>
                <w:szCs w:val="16"/>
              </w:rPr>
            </w:pPr>
            <w:r w:rsidRPr="004373E9">
              <w:rPr>
                <w:rFonts w:cstheme="minorHAnsi"/>
                <w:sz w:val="16"/>
                <w:szCs w:val="16"/>
              </w:rPr>
              <w:t>1 324 820</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A736C" w14:textId="77777777" w:rsidR="00186F62" w:rsidRPr="004373E9" w:rsidRDefault="00186F62" w:rsidP="00C27A23">
            <w:pPr>
              <w:jc w:val="center"/>
              <w:rPr>
                <w:rFonts w:cstheme="minorHAnsi"/>
                <w:sz w:val="16"/>
                <w:szCs w:val="16"/>
              </w:rPr>
            </w:pPr>
            <w:r w:rsidRPr="004373E9">
              <w:rPr>
                <w:rFonts w:cstheme="minorHAnsi"/>
                <w:sz w:val="16"/>
                <w:szCs w:val="16"/>
              </w:rPr>
              <w:t>1 328 976</w:t>
            </w:r>
          </w:p>
        </w:tc>
      </w:tr>
      <w:tr w:rsidR="00186F62" w14:paraId="28D5C9FF" w14:textId="77777777" w:rsidTr="00C27A23">
        <w:tc>
          <w:tcPr>
            <w:tcW w:w="1510" w:type="dxa"/>
            <w:shd w:val="clear" w:color="auto" w:fill="FFFFFF" w:themeFill="background1"/>
          </w:tcPr>
          <w:p w14:paraId="4A4D44FA" w14:textId="77777777" w:rsidR="00186F62" w:rsidRPr="007134CD" w:rsidRDefault="00186F62" w:rsidP="00C27A23">
            <w:pPr>
              <w:rPr>
                <w:rFonts w:cstheme="minorHAnsi"/>
                <w:sz w:val="16"/>
                <w:szCs w:val="16"/>
              </w:rPr>
            </w:pPr>
            <w:r w:rsidRPr="007134CD">
              <w:rPr>
                <w:rFonts w:cstheme="minorHAnsi"/>
                <w:sz w:val="16"/>
                <w:szCs w:val="16"/>
              </w:rPr>
              <w:t>Ирландия</w:t>
            </w:r>
          </w:p>
        </w:tc>
        <w:tc>
          <w:tcPr>
            <w:tcW w:w="1510" w:type="dxa"/>
            <w:shd w:val="clear" w:color="auto" w:fill="FFFFFF" w:themeFill="background1"/>
          </w:tcPr>
          <w:p w14:paraId="115C0689" w14:textId="77777777" w:rsidR="00186F62" w:rsidRPr="004373E9" w:rsidRDefault="00186F62" w:rsidP="00C27A23">
            <w:pPr>
              <w:jc w:val="center"/>
              <w:rPr>
                <w:rFonts w:cstheme="minorHAnsi"/>
                <w:sz w:val="16"/>
                <w:szCs w:val="16"/>
              </w:rPr>
            </w:pPr>
            <w:r w:rsidRPr="004373E9">
              <w:rPr>
                <w:rFonts w:cstheme="minorHAnsi"/>
                <w:sz w:val="16"/>
                <w:szCs w:val="16"/>
              </w:rPr>
              <w:t>70 280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127375D6" w14:textId="77777777" w:rsidR="00186F62" w:rsidRPr="004373E9" w:rsidRDefault="00186F62" w:rsidP="00C27A23">
            <w:pPr>
              <w:jc w:val="center"/>
              <w:rPr>
                <w:rFonts w:cstheme="minorHAnsi"/>
                <w:sz w:val="16"/>
                <w:szCs w:val="16"/>
              </w:rPr>
            </w:pPr>
            <w:r w:rsidRPr="004373E9">
              <w:rPr>
                <w:rFonts w:cstheme="minorHAnsi"/>
                <w:sz w:val="16"/>
                <w:szCs w:val="16"/>
              </w:rPr>
              <w:t>356</w:t>
            </w:r>
            <w:r>
              <w:rPr>
                <w:rFonts w:cstheme="minorHAnsi"/>
                <w:sz w:val="16"/>
                <w:szCs w:val="16"/>
              </w:rPr>
              <w:t>,704</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27C51D4" w14:textId="77777777" w:rsidR="00186F62" w:rsidRPr="004373E9" w:rsidRDefault="00186F62" w:rsidP="00C27A23">
            <w:pPr>
              <w:jc w:val="center"/>
              <w:rPr>
                <w:rFonts w:cstheme="minorHAnsi"/>
                <w:sz w:val="16"/>
                <w:szCs w:val="16"/>
              </w:rPr>
            </w:pPr>
            <w:r w:rsidRPr="004373E9">
              <w:rPr>
                <w:rFonts w:cstheme="minorHAnsi"/>
                <w:sz w:val="16"/>
                <w:szCs w:val="16"/>
              </w:rPr>
              <w:t>372</w:t>
            </w:r>
            <w:r>
              <w:rPr>
                <w:rFonts w:cstheme="minorHAnsi"/>
                <w:sz w:val="16"/>
                <w:szCs w:val="16"/>
              </w:rPr>
              <w:t>,836</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265C2FF9" w14:textId="77777777" w:rsidR="00186F62" w:rsidRPr="004373E9" w:rsidRDefault="00186F62" w:rsidP="00C27A23">
            <w:pPr>
              <w:jc w:val="center"/>
              <w:rPr>
                <w:rFonts w:cstheme="minorHAnsi"/>
                <w:sz w:val="16"/>
                <w:szCs w:val="16"/>
              </w:rPr>
            </w:pPr>
            <w:r w:rsidRPr="004373E9">
              <w:rPr>
                <w:rFonts w:cstheme="minorHAnsi"/>
                <w:sz w:val="16"/>
                <w:szCs w:val="16"/>
              </w:rPr>
              <w:t>4 904 240</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9A923F9" w14:textId="77777777" w:rsidR="00186F62" w:rsidRPr="004373E9" w:rsidRDefault="00186F62" w:rsidP="00C27A23">
            <w:pPr>
              <w:jc w:val="center"/>
              <w:rPr>
                <w:rFonts w:cstheme="minorHAnsi"/>
                <w:sz w:val="16"/>
                <w:szCs w:val="16"/>
              </w:rPr>
            </w:pPr>
            <w:r w:rsidRPr="004373E9">
              <w:rPr>
                <w:rFonts w:cstheme="minorHAnsi"/>
                <w:sz w:val="16"/>
                <w:szCs w:val="16"/>
              </w:rPr>
              <w:t>4 964 440</w:t>
            </w:r>
          </w:p>
        </w:tc>
      </w:tr>
      <w:tr w:rsidR="00186F62" w14:paraId="55F7098E" w14:textId="77777777" w:rsidTr="00C27A23">
        <w:tc>
          <w:tcPr>
            <w:tcW w:w="1510" w:type="dxa"/>
            <w:shd w:val="clear" w:color="auto" w:fill="FFFFFF" w:themeFill="background1"/>
          </w:tcPr>
          <w:p w14:paraId="2CB2FA81" w14:textId="77777777" w:rsidR="00186F62" w:rsidRPr="007134CD" w:rsidRDefault="00186F62" w:rsidP="00C27A23">
            <w:pPr>
              <w:rPr>
                <w:rFonts w:cstheme="minorHAnsi"/>
                <w:sz w:val="16"/>
                <w:szCs w:val="16"/>
              </w:rPr>
            </w:pPr>
            <w:r w:rsidRPr="007134CD">
              <w:rPr>
                <w:rFonts w:cstheme="minorHAnsi"/>
                <w:sz w:val="16"/>
                <w:szCs w:val="16"/>
              </w:rPr>
              <w:t>Гърция</w:t>
            </w:r>
          </w:p>
        </w:tc>
        <w:tc>
          <w:tcPr>
            <w:tcW w:w="1510" w:type="dxa"/>
            <w:shd w:val="clear" w:color="auto" w:fill="FFFFFF" w:themeFill="background1"/>
          </w:tcPr>
          <w:p w14:paraId="6940E98C" w14:textId="77777777" w:rsidR="00186F62" w:rsidRPr="004373E9" w:rsidRDefault="00186F62" w:rsidP="00C27A23">
            <w:pPr>
              <w:jc w:val="center"/>
              <w:rPr>
                <w:rFonts w:cstheme="minorHAnsi"/>
                <w:sz w:val="16"/>
                <w:szCs w:val="16"/>
              </w:rPr>
            </w:pPr>
            <w:r w:rsidRPr="004373E9">
              <w:rPr>
                <w:rFonts w:cstheme="minorHAnsi"/>
                <w:sz w:val="16"/>
                <w:szCs w:val="16"/>
              </w:rPr>
              <w:t>131 940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A4C9305" w14:textId="77777777" w:rsidR="00186F62" w:rsidRPr="004373E9" w:rsidRDefault="00186F62" w:rsidP="00C27A23">
            <w:pPr>
              <w:jc w:val="center"/>
              <w:rPr>
                <w:rFonts w:cstheme="minorHAnsi"/>
                <w:sz w:val="16"/>
                <w:szCs w:val="16"/>
              </w:rPr>
            </w:pPr>
            <w:r w:rsidRPr="004373E9">
              <w:rPr>
                <w:rFonts w:cstheme="minorHAnsi"/>
                <w:sz w:val="16"/>
                <w:szCs w:val="16"/>
              </w:rPr>
              <w:t>183</w:t>
            </w:r>
            <w:r>
              <w:rPr>
                <w:rFonts w:cstheme="minorHAnsi"/>
                <w:sz w:val="16"/>
                <w:szCs w:val="16"/>
              </w:rPr>
              <w:t>,250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66B12DFC" w14:textId="77777777" w:rsidR="00186F62" w:rsidRPr="004373E9" w:rsidRDefault="00186F62" w:rsidP="00C27A23">
            <w:pPr>
              <w:jc w:val="center"/>
              <w:rPr>
                <w:rFonts w:cstheme="minorHAnsi"/>
                <w:sz w:val="16"/>
                <w:szCs w:val="16"/>
              </w:rPr>
            </w:pPr>
            <w:r w:rsidRPr="004373E9">
              <w:rPr>
                <w:rFonts w:cstheme="minorHAnsi"/>
                <w:sz w:val="16"/>
                <w:szCs w:val="16"/>
              </w:rPr>
              <w:t>165</w:t>
            </w:r>
            <w:r>
              <w:rPr>
                <w:rFonts w:cstheme="minorHAnsi"/>
                <w:sz w:val="16"/>
                <w:szCs w:val="16"/>
              </w:rPr>
              <w:t>,326</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63E1076" w14:textId="77777777" w:rsidR="00186F62" w:rsidRPr="004373E9" w:rsidRDefault="00186F62" w:rsidP="00C27A23">
            <w:pPr>
              <w:jc w:val="center"/>
              <w:rPr>
                <w:rFonts w:cstheme="minorHAnsi"/>
                <w:sz w:val="16"/>
                <w:szCs w:val="16"/>
              </w:rPr>
            </w:pPr>
            <w:r w:rsidRPr="004373E9">
              <w:rPr>
                <w:rFonts w:cstheme="minorHAnsi"/>
                <w:sz w:val="16"/>
                <w:szCs w:val="16"/>
              </w:rPr>
              <w:t>10 724 599</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060A58A3" w14:textId="77777777" w:rsidR="00186F62" w:rsidRPr="004373E9" w:rsidRDefault="00186F62" w:rsidP="00C27A23">
            <w:pPr>
              <w:jc w:val="center"/>
              <w:rPr>
                <w:rFonts w:cstheme="minorHAnsi"/>
                <w:sz w:val="16"/>
                <w:szCs w:val="16"/>
              </w:rPr>
            </w:pPr>
            <w:r w:rsidRPr="004373E9">
              <w:rPr>
                <w:rFonts w:cstheme="minorHAnsi"/>
                <w:sz w:val="16"/>
                <w:szCs w:val="16"/>
              </w:rPr>
              <w:t>10 718 565</w:t>
            </w:r>
          </w:p>
        </w:tc>
      </w:tr>
      <w:tr w:rsidR="00186F62" w14:paraId="59377795" w14:textId="77777777" w:rsidTr="00C27A23">
        <w:tc>
          <w:tcPr>
            <w:tcW w:w="1510" w:type="dxa"/>
            <w:shd w:val="clear" w:color="auto" w:fill="FFFFFF" w:themeFill="background1"/>
          </w:tcPr>
          <w:p w14:paraId="01366A1A" w14:textId="77777777" w:rsidR="00186F62" w:rsidRPr="007134CD" w:rsidRDefault="00186F62" w:rsidP="00C27A23">
            <w:pPr>
              <w:rPr>
                <w:rFonts w:cstheme="minorHAnsi"/>
                <w:sz w:val="16"/>
                <w:szCs w:val="16"/>
              </w:rPr>
            </w:pPr>
            <w:r w:rsidRPr="007134CD">
              <w:rPr>
                <w:rFonts w:cstheme="minorHAnsi"/>
                <w:sz w:val="16"/>
                <w:szCs w:val="16"/>
              </w:rPr>
              <w:t>Испания</w:t>
            </w:r>
          </w:p>
        </w:tc>
        <w:tc>
          <w:tcPr>
            <w:tcW w:w="1510" w:type="dxa"/>
            <w:shd w:val="clear" w:color="auto" w:fill="FFFFFF" w:themeFill="background1"/>
          </w:tcPr>
          <w:p w14:paraId="1F910EEF" w14:textId="77777777" w:rsidR="00186F62" w:rsidRPr="004373E9" w:rsidRDefault="00186F62" w:rsidP="00C27A23">
            <w:pPr>
              <w:jc w:val="center"/>
              <w:rPr>
                <w:rFonts w:cstheme="minorHAnsi"/>
                <w:sz w:val="16"/>
                <w:szCs w:val="16"/>
              </w:rPr>
            </w:pPr>
            <w:r w:rsidRPr="004373E9">
              <w:rPr>
                <w:rFonts w:cstheme="minorHAnsi"/>
                <w:sz w:val="16"/>
                <w:szCs w:val="16"/>
              </w:rPr>
              <w:t>505 992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1AF6B61A" w14:textId="77777777" w:rsidR="00186F62" w:rsidRPr="004373E9" w:rsidRDefault="00186F62" w:rsidP="00C27A23">
            <w:pPr>
              <w:jc w:val="center"/>
              <w:rPr>
                <w:rFonts w:cstheme="minorHAnsi"/>
                <w:sz w:val="16"/>
                <w:szCs w:val="16"/>
              </w:rPr>
            </w:pPr>
            <w:r w:rsidRPr="004373E9">
              <w:rPr>
                <w:rFonts w:cstheme="minorHAnsi"/>
                <w:sz w:val="16"/>
                <w:szCs w:val="16"/>
              </w:rPr>
              <w:t>1</w:t>
            </w:r>
            <w:r>
              <w:rPr>
                <w:rFonts w:cstheme="minorHAnsi"/>
                <w:sz w:val="16"/>
                <w:szCs w:val="16"/>
              </w:rPr>
              <w:t> </w:t>
            </w:r>
            <w:r w:rsidRPr="004373E9">
              <w:rPr>
                <w:rFonts w:cstheme="minorHAnsi"/>
                <w:sz w:val="16"/>
                <w:szCs w:val="16"/>
              </w:rPr>
              <w:t>244</w:t>
            </w:r>
            <w:r>
              <w:rPr>
                <w:rFonts w:cstheme="minorHAnsi"/>
                <w:sz w:val="16"/>
                <w:szCs w:val="16"/>
              </w:rPr>
              <w:t>,375</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5B4C92C" w14:textId="77777777" w:rsidR="00186F62" w:rsidRPr="004373E9" w:rsidRDefault="00186F62" w:rsidP="00C27A23">
            <w:pPr>
              <w:jc w:val="center"/>
              <w:rPr>
                <w:rFonts w:cstheme="minorHAnsi"/>
                <w:sz w:val="16"/>
                <w:szCs w:val="16"/>
              </w:rPr>
            </w:pPr>
            <w:r w:rsidRPr="004373E9">
              <w:rPr>
                <w:rFonts w:cstheme="minorHAnsi"/>
                <w:sz w:val="16"/>
                <w:szCs w:val="16"/>
              </w:rPr>
              <w:t>1</w:t>
            </w:r>
            <w:r>
              <w:rPr>
                <w:rFonts w:cstheme="minorHAnsi"/>
                <w:sz w:val="16"/>
                <w:szCs w:val="16"/>
              </w:rPr>
              <w:t> </w:t>
            </w:r>
            <w:r w:rsidRPr="004373E9">
              <w:rPr>
                <w:rFonts w:cstheme="minorHAnsi"/>
                <w:sz w:val="16"/>
                <w:szCs w:val="16"/>
              </w:rPr>
              <w:t>121</w:t>
            </w:r>
            <w:r>
              <w:rPr>
                <w:rFonts w:cstheme="minorHAnsi"/>
                <w:sz w:val="16"/>
                <w:szCs w:val="16"/>
              </w:rPr>
              <w:t>,948</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03963DEB" w14:textId="77777777" w:rsidR="00186F62" w:rsidRPr="004373E9" w:rsidRDefault="00186F62" w:rsidP="00C27A23">
            <w:pPr>
              <w:jc w:val="center"/>
              <w:rPr>
                <w:rFonts w:cstheme="minorHAnsi"/>
                <w:sz w:val="16"/>
                <w:szCs w:val="16"/>
              </w:rPr>
            </w:pPr>
            <w:r w:rsidRPr="004373E9">
              <w:rPr>
                <w:rFonts w:cstheme="minorHAnsi"/>
                <w:sz w:val="16"/>
                <w:szCs w:val="16"/>
              </w:rPr>
              <w:t>46 937 060</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5D2208C" w14:textId="77777777" w:rsidR="00186F62" w:rsidRPr="004373E9" w:rsidRDefault="00186F62" w:rsidP="00C27A23">
            <w:pPr>
              <w:jc w:val="center"/>
              <w:rPr>
                <w:rFonts w:cstheme="minorHAnsi"/>
                <w:sz w:val="16"/>
                <w:szCs w:val="16"/>
              </w:rPr>
            </w:pPr>
            <w:r w:rsidRPr="004373E9">
              <w:rPr>
                <w:rFonts w:cstheme="minorHAnsi"/>
                <w:sz w:val="16"/>
                <w:szCs w:val="16"/>
              </w:rPr>
              <w:t>47 332 614</w:t>
            </w:r>
          </w:p>
        </w:tc>
      </w:tr>
      <w:tr w:rsidR="00186F62" w14:paraId="1CC396DA" w14:textId="77777777" w:rsidTr="00C27A23">
        <w:tc>
          <w:tcPr>
            <w:tcW w:w="1510" w:type="dxa"/>
            <w:shd w:val="clear" w:color="auto" w:fill="FFFFFF" w:themeFill="background1"/>
          </w:tcPr>
          <w:p w14:paraId="3FF373AF" w14:textId="77777777" w:rsidR="00186F62" w:rsidRPr="007134CD" w:rsidRDefault="00186F62" w:rsidP="00C27A23">
            <w:pPr>
              <w:rPr>
                <w:rFonts w:cstheme="minorHAnsi"/>
                <w:sz w:val="16"/>
                <w:szCs w:val="16"/>
              </w:rPr>
            </w:pPr>
            <w:r w:rsidRPr="007134CD">
              <w:rPr>
                <w:rFonts w:cstheme="minorHAnsi"/>
                <w:sz w:val="16"/>
                <w:szCs w:val="16"/>
              </w:rPr>
              <w:t>Франция</w:t>
            </w:r>
          </w:p>
        </w:tc>
        <w:tc>
          <w:tcPr>
            <w:tcW w:w="1510" w:type="dxa"/>
            <w:shd w:val="clear" w:color="auto" w:fill="FFFFFF" w:themeFill="background1"/>
          </w:tcPr>
          <w:p w14:paraId="79A9D145" w14:textId="77777777" w:rsidR="00186F62" w:rsidRPr="004373E9" w:rsidRDefault="00186F62" w:rsidP="00C27A23">
            <w:pPr>
              <w:jc w:val="center"/>
              <w:rPr>
                <w:rFonts w:cstheme="minorHAnsi"/>
                <w:sz w:val="16"/>
                <w:szCs w:val="16"/>
              </w:rPr>
            </w:pPr>
            <w:r w:rsidRPr="004373E9">
              <w:rPr>
                <w:rFonts w:cstheme="minorHAnsi"/>
                <w:sz w:val="16"/>
                <w:szCs w:val="16"/>
              </w:rPr>
              <w:t>551 695</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2CE35F6" w14:textId="77777777" w:rsidR="00186F62" w:rsidRPr="004373E9" w:rsidRDefault="00186F62" w:rsidP="00C27A23">
            <w:pPr>
              <w:jc w:val="center"/>
              <w:rPr>
                <w:rFonts w:cstheme="minorHAnsi"/>
                <w:sz w:val="16"/>
                <w:szCs w:val="16"/>
              </w:rPr>
            </w:pPr>
            <w:r w:rsidRPr="004373E9">
              <w:rPr>
                <w:rFonts w:cstheme="minorHAnsi"/>
                <w:sz w:val="16"/>
                <w:szCs w:val="16"/>
              </w:rPr>
              <w:t>2</w:t>
            </w:r>
            <w:r>
              <w:rPr>
                <w:rFonts w:cstheme="minorHAnsi"/>
                <w:sz w:val="16"/>
                <w:szCs w:val="16"/>
              </w:rPr>
              <w:t> </w:t>
            </w:r>
            <w:r w:rsidRPr="004373E9">
              <w:rPr>
                <w:rFonts w:cstheme="minorHAnsi"/>
                <w:sz w:val="16"/>
                <w:szCs w:val="16"/>
              </w:rPr>
              <w:t>437</w:t>
            </w:r>
            <w:r>
              <w:rPr>
                <w:rFonts w:cstheme="minorHAnsi"/>
                <w:sz w:val="16"/>
                <w:szCs w:val="16"/>
              </w:rPr>
              <w:t>,635</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3BF8D571" w14:textId="77777777" w:rsidR="00186F62" w:rsidRPr="004373E9" w:rsidRDefault="00186F62" w:rsidP="00C27A23">
            <w:pPr>
              <w:jc w:val="center"/>
              <w:rPr>
                <w:rFonts w:cstheme="minorHAnsi"/>
                <w:sz w:val="16"/>
                <w:szCs w:val="16"/>
              </w:rPr>
            </w:pPr>
            <w:r w:rsidRPr="004373E9">
              <w:rPr>
                <w:rFonts w:cstheme="minorHAnsi"/>
                <w:sz w:val="16"/>
                <w:szCs w:val="16"/>
              </w:rPr>
              <w:t>2</w:t>
            </w:r>
            <w:r>
              <w:rPr>
                <w:rFonts w:cstheme="minorHAnsi"/>
                <w:sz w:val="16"/>
                <w:szCs w:val="16"/>
              </w:rPr>
              <w:t> </w:t>
            </w:r>
            <w:r w:rsidRPr="004373E9">
              <w:rPr>
                <w:rFonts w:cstheme="minorHAnsi"/>
                <w:sz w:val="16"/>
                <w:szCs w:val="16"/>
              </w:rPr>
              <w:t>310</w:t>
            </w:r>
            <w:r>
              <w:rPr>
                <w:rFonts w:cstheme="minorHAnsi"/>
                <w:sz w:val="16"/>
                <w:szCs w:val="16"/>
              </w:rPr>
              <w:t>,469</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542116EF" w14:textId="77777777" w:rsidR="00186F62" w:rsidRPr="004373E9" w:rsidRDefault="00186F62" w:rsidP="00C27A23">
            <w:pPr>
              <w:jc w:val="center"/>
              <w:rPr>
                <w:rFonts w:cstheme="minorHAnsi"/>
                <w:sz w:val="16"/>
                <w:szCs w:val="16"/>
              </w:rPr>
            </w:pPr>
            <w:r w:rsidRPr="004373E9">
              <w:rPr>
                <w:rFonts w:cstheme="minorHAnsi"/>
                <w:sz w:val="16"/>
                <w:szCs w:val="16"/>
              </w:rPr>
              <w:t>67 177 636</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1479B93A" w14:textId="77777777" w:rsidR="00186F62" w:rsidRPr="004373E9" w:rsidRDefault="00186F62" w:rsidP="00C27A23">
            <w:pPr>
              <w:jc w:val="center"/>
              <w:rPr>
                <w:rFonts w:cstheme="minorHAnsi"/>
                <w:sz w:val="16"/>
                <w:szCs w:val="16"/>
              </w:rPr>
            </w:pPr>
            <w:r w:rsidRPr="004373E9">
              <w:rPr>
                <w:rFonts w:cstheme="minorHAnsi"/>
                <w:sz w:val="16"/>
                <w:szCs w:val="16"/>
              </w:rPr>
              <w:t>67 320 216</w:t>
            </w:r>
          </w:p>
        </w:tc>
      </w:tr>
      <w:tr w:rsidR="00186F62" w14:paraId="362F6867" w14:textId="77777777" w:rsidTr="00C27A23">
        <w:tc>
          <w:tcPr>
            <w:tcW w:w="1510" w:type="dxa"/>
            <w:shd w:val="clear" w:color="auto" w:fill="FFFFFF" w:themeFill="background1"/>
          </w:tcPr>
          <w:p w14:paraId="167EE631" w14:textId="77777777" w:rsidR="00186F62" w:rsidRPr="007134CD" w:rsidRDefault="00186F62" w:rsidP="00C27A23">
            <w:pPr>
              <w:rPr>
                <w:rFonts w:cstheme="minorHAnsi"/>
                <w:sz w:val="16"/>
                <w:szCs w:val="16"/>
              </w:rPr>
            </w:pPr>
            <w:r w:rsidRPr="007134CD">
              <w:rPr>
                <w:rFonts w:cstheme="minorHAnsi"/>
                <w:sz w:val="16"/>
                <w:szCs w:val="16"/>
              </w:rPr>
              <w:t>Хърватия</w:t>
            </w:r>
          </w:p>
        </w:tc>
        <w:tc>
          <w:tcPr>
            <w:tcW w:w="1510" w:type="dxa"/>
            <w:shd w:val="clear" w:color="auto" w:fill="FFFFFF" w:themeFill="background1"/>
          </w:tcPr>
          <w:p w14:paraId="1D5193BC" w14:textId="77777777" w:rsidR="00186F62" w:rsidRPr="004373E9" w:rsidRDefault="00186F62" w:rsidP="00C27A23">
            <w:pPr>
              <w:jc w:val="center"/>
              <w:rPr>
                <w:rFonts w:cstheme="minorHAnsi"/>
                <w:sz w:val="16"/>
                <w:szCs w:val="16"/>
              </w:rPr>
            </w:pPr>
            <w:r w:rsidRPr="004373E9">
              <w:rPr>
                <w:rFonts w:cstheme="minorHAnsi"/>
                <w:sz w:val="16"/>
                <w:szCs w:val="16"/>
              </w:rPr>
              <w:t>56 542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D9D5409" w14:textId="77777777" w:rsidR="00186F62" w:rsidRPr="004373E9" w:rsidRDefault="00186F62" w:rsidP="00C27A23">
            <w:pPr>
              <w:jc w:val="center"/>
              <w:rPr>
                <w:rFonts w:cstheme="minorHAnsi"/>
                <w:sz w:val="16"/>
                <w:szCs w:val="16"/>
              </w:rPr>
            </w:pPr>
            <w:r w:rsidRPr="004373E9">
              <w:rPr>
                <w:rFonts w:cstheme="minorHAnsi"/>
                <w:sz w:val="16"/>
                <w:szCs w:val="16"/>
              </w:rPr>
              <w:t>55</w:t>
            </w:r>
            <w:r>
              <w:rPr>
                <w:rFonts w:cstheme="minorHAnsi"/>
                <w:sz w:val="16"/>
                <w:szCs w:val="16"/>
              </w:rPr>
              <w:t>,571</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7ADB4B5" w14:textId="77777777" w:rsidR="00186F62" w:rsidRPr="004373E9" w:rsidRDefault="00186F62" w:rsidP="00C27A23">
            <w:pPr>
              <w:jc w:val="center"/>
              <w:rPr>
                <w:rFonts w:cstheme="minorHAnsi"/>
                <w:sz w:val="16"/>
                <w:szCs w:val="16"/>
              </w:rPr>
            </w:pPr>
            <w:r w:rsidRPr="004373E9">
              <w:rPr>
                <w:rFonts w:cstheme="minorHAnsi"/>
                <w:sz w:val="16"/>
                <w:szCs w:val="16"/>
              </w:rPr>
              <w:t>50</w:t>
            </w:r>
            <w:r>
              <w:rPr>
                <w:rFonts w:cstheme="minorHAnsi"/>
                <w:sz w:val="16"/>
                <w:szCs w:val="16"/>
              </w:rPr>
              <w:t>,188</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A82FB" w14:textId="77777777" w:rsidR="00186F62" w:rsidRPr="004373E9" w:rsidRDefault="00186F62" w:rsidP="00C27A23">
            <w:pPr>
              <w:jc w:val="center"/>
              <w:rPr>
                <w:rFonts w:cstheme="minorHAnsi"/>
                <w:sz w:val="16"/>
                <w:szCs w:val="16"/>
              </w:rPr>
            </w:pPr>
            <w:r w:rsidRPr="004373E9">
              <w:rPr>
                <w:rFonts w:cstheme="minorHAnsi"/>
                <w:sz w:val="16"/>
                <w:szCs w:val="16"/>
              </w:rPr>
              <w:t>4 076 246</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FC181" w14:textId="77777777" w:rsidR="00186F62" w:rsidRPr="004373E9" w:rsidRDefault="00186F62" w:rsidP="00C27A23">
            <w:pPr>
              <w:jc w:val="center"/>
              <w:rPr>
                <w:rFonts w:cstheme="minorHAnsi"/>
                <w:sz w:val="16"/>
                <w:szCs w:val="16"/>
              </w:rPr>
            </w:pPr>
            <w:r w:rsidRPr="004373E9">
              <w:rPr>
                <w:rFonts w:cstheme="minorHAnsi"/>
                <w:sz w:val="16"/>
                <w:szCs w:val="16"/>
              </w:rPr>
              <w:t>4 058 165</w:t>
            </w:r>
          </w:p>
        </w:tc>
      </w:tr>
      <w:tr w:rsidR="00186F62" w14:paraId="54CB2507" w14:textId="77777777" w:rsidTr="00C27A23">
        <w:tc>
          <w:tcPr>
            <w:tcW w:w="1510" w:type="dxa"/>
            <w:shd w:val="clear" w:color="auto" w:fill="FFFFFF" w:themeFill="background1"/>
          </w:tcPr>
          <w:p w14:paraId="53C4F8AE" w14:textId="77777777" w:rsidR="00186F62" w:rsidRPr="007134CD" w:rsidRDefault="00186F62" w:rsidP="00C27A23">
            <w:pPr>
              <w:rPr>
                <w:rFonts w:cstheme="minorHAnsi"/>
                <w:sz w:val="16"/>
                <w:szCs w:val="16"/>
              </w:rPr>
            </w:pPr>
            <w:r w:rsidRPr="007134CD">
              <w:rPr>
                <w:rFonts w:cstheme="minorHAnsi"/>
                <w:sz w:val="16"/>
                <w:szCs w:val="16"/>
              </w:rPr>
              <w:t>Италия</w:t>
            </w:r>
          </w:p>
        </w:tc>
        <w:tc>
          <w:tcPr>
            <w:tcW w:w="1510" w:type="dxa"/>
            <w:shd w:val="clear" w:color="auto" w:fill="FFFFFF" w:themeFill="background1"/>
          </w:tcPr>
          <w:p w14:paraId="46850D11" w14:textId="77777777" w:rsidR="00186F62" w:rsidRPr="004373E9" w:rsidRDefault="00186F62" w:rsidP="00C27A23">
            <w:pPr>
              <w:jc w:val="center"/>
              <w:rPr>
                <w:rFonts w:cstheme="minorHAnsi"/>
                <w:sz w:val="16"/>
                <w:szCs w:val="16"/>
              </w:rPr>
            </w:pPr>
            <w:r w:rsidRPr="004373E9">
              <w:rPr>
                <w:rFonts w:cstheme="minorHAnsi"/>
                <w:sz w:val="16"/>
                <w:szCs w:val="16"/>
              </w:rPr>
              <w:t>301 318</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953278E" w14:textId="77777777" w:rsidR="00186F62" w:rsidRPr="004373E9" w:rsidRDefault="00186F62" w:rsidP="00C27A23">
            <w:pPr>
              <w:jc w:val="center"/>
              <w:rPr>
                <w:rFonts w:cstheme="minorHAnsi"/>
                <w:sz w:val="16"/>
                <w:szCs w:val="16"/>
              </w:rPr>
            </w:pPr>
            <w:r w:rsidRPr="004373E9">
              <w:rPr>
                <w:rFonts w:cstheme="minorHAnsi"/>
                <w:sz w:val="16"/>
                <w:szCs w:val="16"/>
              </w:rPr>
              <w:t>1</w:t>
            </w:r>
            <w:r>
              <w:rPr>
                <w:rFonts w:cstheme="minorHAnsi"/>
                <w:sz w:val="16"/>
                <w:szCs w:val="16"/>
              </w:rPr>
              <w:t> </w:t>
            </w:r>
            <w:r w:rsidRPr="004373E9">
              <w:rPr>
                <w:rFonts w:cstheme="minorHAnsi"/>
                <w:sz w:val="16"/>
                <w:szCs w:val="16"/>
              </w:rPr>
              <w:t>796</w:t>
            </w:r>
            <w:r>
              <w:rPr>
                <w:rFonts w:cstheme="minorHAnsi"/>
                <w:sz w:val="16"/>
                <w:szCs w:val="16"/>
              </w:rPr>
              <w:t>,633</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6215F63" w14:textId="77777777" w:rsidR="00186F62" w:rsidRPr="004373E9" w:rsidRDefault="00186F62" w:rsidP="00C27A23">
            <w:pPr>
              <w:jc w:val="center"/>
              <w:rPr>
                <w:rFonts w:cstheme="minorHAnsi"/>
                <w:sz w:val="16"/>
                <w:szCs w:val="16"/>
              </w:rPr>
            </w:pPr>
            <w:r w:rsidRPr="004373E9">
              <w:rPr>
                <w:rFonts w:cstheme="minorHAnsi"/>
                <w:sz w:val="16"/>
                <w:szCs w:val="16"/>
              </w:rPr>
              <w:t>1</w:t>
            </w:r>
            <w:r>
              <w:rPr>
                <w:rFonts w:cstheme="minorHAnsi"/>
                <w:sz w:val="16"/>
                <w:szCs w:val="16"/>
              </w:rPr>
              <w:t> </w:t>
            </w:r>
            <w:r w:rsidRPr="004373E9">
              <w:rPr>
                <w:rFonts w:cstheme="minorHAnsi"/>
                <w:sz w:val="16"/>
                <w:szCs w:val="16"/>
              </w:rPr>
              <w:t>656</w:t>
            </w:r>
            <w:r>
              <w:rPr>
                <w:rFonts w:cstheme="minorHAnsi"/>
                <w:sz w:val="16"/>
                <w:szCs w:val="16"/>
              </w:rPr>
              <w:t>,960</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4955028D" w14:textId="77777777" w:rsidR="00186F62" w:rsidRPr="004373E9" w:rsidRDefault="00186F62" w:rsidP="00C27A23">
            <w:pPr>
              <w:jc w:val="center"/>
              <w:rPr>
                <w:rFonts w:cstheme="minorHAnsi"/>
                <w:sz w:val="16"/>
                <w:szCs w:val="16"/>
              </w:rPr>
            </w:pPr>
            <w:r w:rsidRPr="004373E9">
              <w:rPr>
                <w:rFonts w:cstheme="minorHAnsi"/>
                <w:sz w:val="16"/>
                <w:szCs w:val="16"/>
              </w:rPr>
              <w:t>59 816 673</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5D4FADCB" w14:textId="77777777" w:rsidR="00186F62" w:rsidRPr="004373E9" w:rsidRDefault="00186F62" w:rsidP="00C27A23">
            <w:pPr>
              <w:jc w:val="center"/>
              <w:rPr>
                <w:rFonts w:cstheme="minorHAnsi"/>
                <w:sz w:val="16"/>
                <w:szCs w:val="16"/>
              </w:rPr>
            </w:pPr>
            <w:r w:rsidRPr="004373E9">
              <w:rPr>
                <w:rFonts w:cstheme="minorHAnsi"/>
                <w:sz w:val="16"/>
                <w:szCs w:val="16"/>
              </w:rPr>
              <w:t>59 641 488</w:t>
            </w:r>
          </w:p>
        </w:tc>
      </w:tr>
      <w:tr w:rsidR="00186F62" w14:paraId="054E111A" w14:textId="77777777" w:rsidTr="00C27A23">
        <w:tc>
          <w:tcPr>
            <w:tcW w:w="1510" w:type="dxa"/>
            <w:shd w:val="clear" w:color="auto" w:fill="FFFFFF" w:themeFill="background1"/>
          </w:tcPr>
          <w:p w14:paraId="1058670C" w14:textId="77777777" w:rsidR="00186F62" w:rsidRPr="007134CD" w:rsidRDefault="00186F62" w:rsidP="00C27A23">
            <w:pPr>
              <w:rPr>
                <w:rFonts w:cstheme="minorHAnsi"/>
                <w:sz w:val="16"/>
                <w:szCs w:val="16"/>
              </w:rPr>
            </w:pPr>
            <w:r w:rsidRPr="007134CD">
              <w:rPr>
                <w:rFonts w:cstheme="minorHAnsi"/>
                <w:sz w:val="16"/>
                <w:szCs w:val="16"/>
              </w:rPr>
              <w:t>Латвия</w:t>
            </w:r>
          </w:p>
        </w:tc>
        <w:tc>
          <w:tcPr>
            <w:tcW w:w="1510" w:type="dxa"/>
            <w:shd w:val="clear" w:color="auto" w:fill="FFFFFF" w:themeFill="background1"/>
          </w:tcPr>
          <w:p w14:paraId="2A75E13F" w14:textId="77777777" w:rsidR="00186F62" w:rsidRPr="004373E9" w:rsidRDefault="00186F62" w:rsidP="00C27A23">
            <w:pPr>
              <w:jc w:val="center"/>
              <w:rPr>
                <w:rFonts w:cstheme="minorHAnsi"/>
                <w:sz w:val="16"/>
                <w:szCs w:val="16"/>
              </w:rPr>
            </w:pPr>
            <w:r w:rsidRPr="004373E9">
              <w:rPr>
                <w:rFonts w:cstheme="minorHAnsi"/>
                <w:sz w:val="16"/>
                <w:szCs w:val="16"/>
              </w:rPr>
              <w:t>64 589</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EF5F9" w14:textId="77777777" w:rsidR="00186F62" w:rsidRPr="004373E9" w:rsidRDefault="00186F62" w:rsidP="00C27A23">
            <w:pPr>
              <w:jc w:val="center"/>
              <w:rPr>
                <w:rFonts w:cstheme="minorHAnsi"/>
                <w:sz w:val="16"/>
                <w:szCs w:val="16"/>
              </w:rPr>
            </w:pPr>
            <w:r w:rsidRPr="004373E9">
              <w:rPr>
                <w:rFonts w:cstheme="minorHAnsi"/>
                <w:sz w:val="16"/>
                <w:szCs w:val="16"/>
              </w:rPr>
              <w:t>30</w:t>
            </w:r>
            <w:r>
              <w:rPr>
                <w:rFonts w:cstheme="minorHAnsi"/>
                <w:sz w:val="16"/>
                <w:szCs w:val="16"/>
              </w:rPr>
              <w:t>,647</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EFAE4" w14:textId="77777777" w:rsidR="00186F62" w:rsidRPr="004373E9" w:rsidRDefault="00186F62" w:rsidP="00C27A23">
            <w:pPr>
              <w:jc w:val="center"/>
              <w:rPr>
                <w:rFonts w:cstheme="minorHAnsi"/>
                <w:sz w:val="16"/>
                <w:szCs w:val="16"/>
              </w:rPr>
            </w:pPr>
            <w:r w:rsidRPr="004373E9">
              <w:rPr>
                <w:rFonts w:cstheme="minorHAnsi"/>
                <w:sz w:val="16"/>
                <w:szCs w:val="16"/>
              </w:rPr>
              <w:t>29</w:t>
            </w:r>
            <w:r>
              <w:rPr>
                <w:rFonts w:cstheme="minorHAnsi"/>
                <w:sz w:val="16"/>
                <w:szCs w:val="16"/>
              </w:rPr>
              <w:t>,456</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BE7D4" w14:textId="77777777" w:rsidR="00186F62" w:rsidRPr="004373E9" w:rsidRDefault="00186F62" w:rsidP="00C27A23">
            <w:pPr>
              <w:jc w:val="center"/>
              <w:rPr>
                <w:rFonts w:cstheme="minorHAnsi"/>
                <w:sz w:val="16"/>
                <w:szCs w:val="16"/>
              </w:rPr>
            </w:pPr>
            <w:r w:rsidRPr="004373E9">
              <w:rPr>
                <w:rFonts w:cstheme="minorHAnsi"/>
                <w:sz w:val="16"/>
                <w:szCs w:val="16"/>
              </w:rPr>
              <w:t>1 919 968</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9722D" w14:textId="77777777" w:rsidR="00186F62" w:rsidRPr="004373E9" w:rsidRDefault="00186F62" w:rsidP="00C27A23">
            <w:pPr>
              <w:jc w:val="center"/>
              <w:rPr>
                <w:rFonts w:cstheme="minorHAnsi"/>
                <w:sz w:val="16"/>
                <w:szCs w:val="16"/>
              </w:rPr>
            </w:pPr>
            <w:r w:rsidRPr="004373E9">
              <w:rPr>
                <w:rFonts w:cstheme="minorHAnsi"/>
                <w:sz w:val="16"/>
                <w:szCs w:val="16"/>
              </w:rPr>
              <w:t>1 907 675</w:t>
            </w:r>
          </w:p>
        </w:tc>
      </w:tr>
      <w:tr w:rsidR="00186F62" w14:paraId="7F5A7E35" w14:textId="77777777" w:rsidTr="00C27A23">
        <w:tc>
          <w:tcPr>
            <w:tcW w:w="1510" w:type="dxa"/>
            <w:shd w:val="clear" w:color="auto" w:fill="FFFFFF" w:themeFill="background1"/>
          </w:tcPr>
          <w:p w14:paraId="1EF2C360" w14:textId="77777777" w:rsidR="00186F62" w:rsidRPr="007134CD" w:rsidRDefault="00186F62" w:rsidP="00C27A23">
            <w:pPr>
              <w:rPr>
                <w:rFonts w:cstheme="minorHAnsi"/>
                <w:sz w:val="16"/>
                <w:szCs w:val="16"/>
              </w:rPr>
            </w:pPr>
            <w:r w:rsidRPr="007134CD">
              <w:rPr>
                <w:rFonts w:cstheme="minorHAnsi"/>
                <w:sz w:val="16"/>
                <w:szCs w:val="16"/>
              </w:rPr>
              <w:t>Литва</w:t>
            </w:r>
          </w:p>
        </w:tc>
        <w:tc>
          <w:tcPr>
            <w:tcW w:w="1510" w:type="dxa"/>
            <w:shd w:val="clear" w:color="auto" w:fill="FFFFFF" w:themeFill="background1"/>
          </w:tcPr>
          <w:p w14:paraId="623E04CD" w14:textId="77777777" w:rsidR="00186F62" w:rsidRPr="004373E9" w:rsidRDefault="00186F62" w:rsidP="00C27A23">
            <w:pPr>
              <w:jc w:val="center"/>
              <w:rPr>
                <w:rFonts w:cstheme="minorHAnsi"/>
                <w:sz w:val="16"/>
                <w:szCs w:val="16"/>
              </w:rPr>
            </w:pPr>
            <w:r w:rsidRPr="004373E9">
              <w:rPr>
                <w:rFonts w:cstheme="minorHAnsi"/>
                <w:sz w:val="16"/>
                <w:szCs w:val="16"/>
              </w:rPr>
              <w:t>65 200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04B1EE4" w14:textId="77777777" w:rsidR="00186F62" w:rsidRPr="004373E9" w:rsidRDefault="00186F62" w:rsidP="00C27A23">
            <w:pPr>
              <w:jc w:val="center"/>
              <w:rPr>
                <w:rFonts w:cstheme="minorHAnsi"/>
                <w:sz w:val="16"/>
                <w:szCs w:val="16"/>
              </w:rPr>
            </w:pPr>
            <w:r w:rsidRPr="004373E9">
              <w:rPr>
                <w:rFonts w:cstheme="minorHAnsi"/>
                <w:sz w:val="16"/>
                <w:szCs w:val="16"/>
              </w:rPr>
              <w:t>48</w:t>
            </w:r>
            <w:r>
              <w:rPr>
                <w:rFonts w:cstheme="minorHAnsi"/>
                <w:sz w:val="16"/>
                <w:szCs w:val="16"/>
              </w:rPr>
              <w:t>,859</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CECD250" w14:textId="77777777" w:rsidR="00186F62" w:rsidRPr="004373E9" w:rsidRDefault="00186F62" w:rsidP="00C27A23">
            <w:pPr>
              <w:jc w:val="center"/>
              <w:rPr>
                <w:rFonts w:cstheme="minorHAnsi"/>
                <w:sz w:val="16"/>
                <w:szCs w:val="16"/>
              </w:rPr>
            </w:pPr>
            <w:r w:rsidRPr="004373E9">
              <w:rPr>
                <w:rFonts w:cstheme="minorHAnsi"/>
                <w:sz w:val="16"/>
                <w:szCs w:val="16"/>
              </w:rPr>
              <w:t>49</w:t>
            </w:r>
            <w:r>
              <w:rPr>
                <w:rFonts w:cstheme="minorHAnsi"/>
                <w:sz w:val="16"/>
                <w:szCs w:val="16"/>
              </w:rPr>
              <w:t>,507</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044D3DD4" w14:textId="77777777" w:rsidR="00186F62" w:rsidRPr="004373E9" w:rsidRDefault="00186F62" w:rsidP="00C27A23">
            <w:pPr>
              <w:jc w:val="center"/>
              <w:rPr>
                <w:rFonts w:cstheme="minorHAnsi"/>
                <w:sz w:val="16"/>
                <w:szCs w:val="16"/>
              </w:rPr>
            </w:pPr>
            <w:r w:rsidRPr="004373E9">
              <w:rPr>
                <w:rFonts w:cstheme="minorHAnsi"/>
                <w:sz w:val="16"/>
                <w:szCs w:val="16"/>
              </w:rPr>
              <w:t>2 794 184</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2249AC0F" w14:textId="77777777" w:rsidR="00186F62" w:rsidRPr="004373E9" w:rsidRDefault="00186F62" w:rsidP="00C27A23">
            <w:pPr>
              <w:jc w:val="center"/>
              <w:rPr>
                <w:rFonts w:cstheme="minorHAnsi"/>
                <w:sz w:val="16"/>
                <w:szCs w:val="16"/>
              </w:rPr>
            </w:pPr>
            <w:r w:rsidRPr="004373E9">
              <w:rPr>
                <w:rFonts w:cstheme="minorHAnsi"/>
                <w:sz w:val="16"/>
                <w:szCs w:val="16"/>
              </w:rPr>
              <w:t>2 794 090</w:t>
            </w:r>
          </w:p>
        </w:tc>
      </w:tr>
      <w:tr w:rsidR="00186F62" w14:paraId="0160BC0D" w14:textId="77777777" w:rsidTr="00C27A23">
        <w:tc>
          <w:tcPr>
            <w:tcW w:w="1510" w:type="dxa"/>
            <w:shd w:val="clear" w:color="auto" w:fill="FFFFFF" w:themeFill="background1"/>
          </w:tcPr>
          <w:p w14:paraId="4DA8B163" w14:textId="77777777" w:rsidR="00186F62" w:rsidRPr="007134CD" w:rsidRDefault="00186F62" w:rsidP="00C27A23">
            <w:pPr>
              <w:rPr>
                <w:rFonts w:cstheme="minorHAnsi"/>
                <w:sz w:val="16"/>
                <w:szCs w:val="16"/>
              </w:rPr>
            </w:pPr>
            <w:r w:rsidRPr="007134CD">
              <w:rPr>
                <w:rFonts w:cstheme="minorHAnsi"/>
                <w:sz w:val="16"/>
                <w:szCs w:val="16"/>
              </w:rPr>
              <w:t>Люксембург</w:t>
            </w:r>
          </w:p>
        </w:tc>
        <w:tc>
          <w:tcPr>
            <w:tcW w:w="1510" w:type="dxa"/>
            <w:shd w:val="clear" w:color="auto" w:fill="FFFFFF" w:themeFill="background1"/>
          </w:tcPr>
          <w:p w14:paraId="5BA9FFCD" w14:textId="77777777" w:rsidR="00186F62" w:rsidRPr="004373E9" w:rsidRDefault="00186F62" w:rsidP="00C27A23">
            <w:pPr>
              <w:jc w:val="center"/>
              <w:rPr>
                <w:rFonts w:cstheme="minorHAnsi"/>
                <w:sz w:val="16"/>
                <w:szCs w:val="16"/>
              </w:rPr>
            </w:pPr>
            <w:r w:rsidRPr="004373E9">
              <w:rPr>
                <w:rFonts w:cstheme="minorHAnsi"/>
                <w:sz w:val="16"/>
                <w:szCs w:val="16"/>
              </w:rPr>
              <w:t>2 586</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23C73756" w14:textId="77777777" w:rsidR="00186F62" w:rsidRPr="004373E9" w:rsidRDefault="00186F62" w:rsidP="00C27A23">
            <w:pPr>
              <w:jc w:val="center"/>
              <w:rPr>
                <w:rFonts w:cstheme="minorHAnsi"/>
                <w:sz w:val="16"/>
                <w:szCs w:val="16"/>
              </w:rPr>
            </w:pPr>
            <w:r w:rsidRPr="004373E9">
              <w:rPr>
                <w:rFonts w:cstheme="minorHAnsi"/>
                <w:sz w:val="16"/>
                <w:szCs w:val="16"/>
              </w:rPr>
              <w:t>62</w:t>
            </w:r>
            <w:r>
              <w:rPr>
                <w:rFonts w:cstheme="minorHAnsi"/>
                <w:sz w:val="16"/>
                <w:szCs w:val="16"/>
              </w:rPr>
              <w:t>,704</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2CA2AC3E" w14:textId="77777777" w:rsidR="00186F62" w:rsidRPr="004373E9" w:rsidRDefault="00186F62" w:rsidP="00C27A23">
            <w:pPr>
              <w:jc w:val="center"/>
              <w:rPr>
                <w:rFonts w:cstheme="minorHAnsi"/>
                <w:sz w:val="16"/>
                <w:szCs w:val="16"/>
              </w:rPr>
            </w:pPr>
            <w:r w:rsidRPr="004373E9">
              <w:rPr>
                <w:rFonts w:cstheme="minorHAnsi"/>
                <w:sz w:val="16"/>
                <w:szCs w:val="16"/>
              </w:rPr>
              <w:t>64</w:t>
            </w:r>
            <w:r>
              <w:rPr>
                <w:rFonts w:cstheme="minorHAnsi"/>
                <w:sz w:val="16"/>
                <w:szCs w:val="16"/>
              </w:rPr>
              <w:t>,221</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77B6A3BB" w14:textId="77777777" w:rsidR="00186F62" w:rsidRPr="004373E9" w:rsidRDefault="00186F62" w:rsidP="00C27A23">
            <w:pPr>
              <w:jc w:val="center"/>
              <w:rPr>
                <w:rFonts w:cstheme="minorHAnsi"/>
                <w:sz w:val="16"/>
                <w:szCs w:val="16"/>
              </w:rPr>
            </w:pPr>
            <w:r w:rsidRPr="004373E9">
              <w:rPr>
                <w:rFonts w:cstheme="minorHAnsi"/>
                <w:sz w:val="16"/>
                <w:szCs w:val="16"/>
              </w:rPr>
              <w:t>613 894</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4B43BA3" w14:textId="77777777" w:rsidR="00186F62" w:rsidRPr="004373E9" w:rsidRDefault="00186F62" w:rsidP="00C27A23">
            <w:pPr>
              <w:jc w:val="center"/>
              <w:rPr>
                <w:rFonts w:cstheme="minorHAnsi"/>
                <w:sz w:val="16"/>
                <w:szCs w:val="16"/>
              </w:rPr>
            </w:pPr>
            <w:r w:rsidRPr="004373E9">
              <w:rPr>
                <w:rFonts w:cstheme="minorHAnsi"/>
                <w:sz w:val="16"/>
                <w:szCs w:val="16"/>
              </w:rPr>
              <w:t>626 108</w:t>
            </w:r>
          </w:p>
        </w:tc>
      </w:tr>
      <w:tr w:rsidR="00186F62" w14:paraId="0C55DE9A" w14:textId="77777777" w:rsidTr="00C27A23">
        <w:tc>
          <w:tcPr>
            <w:tcW w:w="1510" w:type="dxa"/>
            <w:shd w:val="clear" w:color="auto" w:fill="FFFFFF" w:themeFill="background1"/>
          </w:tcPr>
          <w:p w14:paraId="771AFE69" w14:textId="77777777" w:rsidR="00186F62" w:rsidRPr="007134CD" w:rsidRDefault="00186F62" w:rsidP="00C27A23">
            <w:pPr>
              <w:rPr>
                <w:rFonts w:cstheme="minorHAnsi"/>
                <w:sz w:val="16"/>
                <w:szCs w:val="16"/>
              </w:rPr>
            </w:pPr>
            <w:r w:rsidRPr="007134CD">
              <w:rPr>
                <w:rFonts w:cstheme="minorHAnsi"/>
                <w:sz w:val="16"/>
                <w:szCs w:val="16"/>
              </w:rPr>
              <w:t>Унгария</w:t>
            </w:r>
          </w:p>
        </w:tc>
        <w:tc>
          <w:tcPr>
            <w:tcW w:w="1510" w:type="dxa"/>
            <w:shd w:val="clear" w:color="auto" w:fill="FFFFFF" w:themeFill="background1"/>
          </w:tcPr>
          <w:p w14:paraId="619EEB1E" w14:textId="77777777" w:rsidR="00186F62" w:rsidRPr="004373E9" w:rsidRDefault="00186F62" w:rsidP="00C27A23">
            <w:pPr>
              <w:jc w:val="center"/>
              <w:rPr>
                <w:rFonts w:cstheme="minorHAnsi"/>
                <w:sz w:val="16"/>
                <w:szCs w:val="16"/>
              </w:rPr>
            </w:pPr>
            <w:r w:rsidRPr="004373E9">
              <w:rPr>
                <w:rFonts w:cstheme="minorHAnsi"/>
                <w:sz w:val="16"/>
                <w:szCs w:val="16"/>
              </w:rPr>
              <w:t>93 030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28AED5B6" w14:textId="77777777" w:rsidR="00186F62" w:rsidRPr="004373E9" w:rsidRDefault="00186F62" w:rsidP="00C27A23">
            <w:pPr>
              <w:jc w:val="center"/>
              <w:rPr>
                <w:rFonts w:cstheme="minorHAnsi"/>
                <w:sz w:val="16"/>
                <w:szCs w:val="16"/>
              </w:rPr>
            </w:pPr>
            <w:r w:rsidRPr="004373E9">
              <w:rPr>
                <w:rFonts w:cstheme="minorHAnsi"/>
                <w:sz w:val="16"/>
                <w:szCs w:val="16"/>
              </w:rPr>
              <w:t>146</w:t>
            </w:r>
            <w:r>
              <w:rPr>
                <w:rFonts w:cstheme="minorHAnsi"/>
                <w:sz w:val="16"/>
                <w:szCs w:val="16"/>
              </w:rPr>
              <w:t>,113</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6496B9A" w14:textId="77777777" w:rsidR="00186F62" w:rsidRPr="004373E9" w:rsidRDefault="00186F62" w:rsidP="00C27A23">
            <w:pPr>
              <w:jc w:val="center"/>
              <w:rPr>
                <w:rFonts w:cstheme="minorHAnsi"/>
                <w:sz w:val="16"/>
                <w:szCs w:val="16"/>
              </w:rPr>
            </w:pPr>
            <w:r w:rsidRPr="004373E9">
              <w:rPr>
                <w:rFonts w:cstheme="minorHAnsi"/>
                <w:sz w:val="16"/>
                <w:szCs w:val="16"/>
              </w:rPr>
              <w:t>137</w:t>
            </w:r>
            <w:r>
              <w:rPr>
                <w:rFonts w:cstheme="minorHAnsi"/>
                <w:sz w:val="16"/>
                <w:szCs w:val="16"/>
              </w:rPr>
              <w:t>,441</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59B1CD88" w14:textId="77777777" w:rsidR="00186F62" w:rsidRPr="004373E9" w:rsidRDefault="00186F62" w:rsidP="00C27A23">
            <w:pPr>
              <w:jc w:val="center"/>
              <w:rPr>
                <w:rFonts w:cstheme="minorHAnsi"/>
                <w:sz w:val="16"/>
                <w:szCs w:val="16"/>
              </w:rPr>
            </w:pPr>
            <w:r w:rsidRPr="004373E9">
              <w:rPr>
                <w:rFonts w:cstheme="minorHAnsi"/>
                <w:sz w:val="16"/>
                <w:szCs w:val="16"/>
              </w:rPr>
              <w:t>9 772 756</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1526CB67" w14:textId="77777777" w:rsidR="00186F62" w:rsidRPr="004373E9" w:rsidRDefault="00186F62" w:rsidP="00C27A23">
            <w:pPr>
              <w:jc w:val="center"/>
              <w:rPr>
                <w:rFonts w:cstheme="minorHAnsi"/>
                <w:sz w:val="16"/>
                <w:szCs w:val="16"/>
              </w:rPr>
            </w:pPr>
            <w:r w:rsidRPr="004373E9">
              <w:rPr>
                <w:rFonts w:cstheme="minorHAnsi"/>
                <w:sz w:val="16"/>
                <w:szCs w:val="16"/>
              </w:rPr>
              <w:t>9 769 526</w:t>
            </w:r>
          </w:p>
        </w:tc>
      </w:tr>
      <w:tr w:rsidR="00186F62" w14:paraId="167FA794" w14:textId="77777777" w:rsidTr="00C27A23">
        <w:tc>
          <w:tcPr>
            <w:tcW w:w="1510" w:type="dxa"/>
            <w:shd w:val="clear" w:color="auto" w:fill="FFFFFF" w:themeFill="background1"/>
          </w:tcPr>
          <w:p w14:paraId="5549658D" w14:textId="77777777" w:rsidR="00186F62" w:rsidRPr="007134CD" w:rsidRDefault="00186F62" w:rsidP="00C27A23">
            <w:pPr>
              <w:rPr>
                <w:rFonts w:cstheme="minorHAnsi"/>
                <w:sz w:val="16"/>
                <w:szCs w:val="16"/>
              </w:rPr>
            </w:pPr>
            <w:r w:rsidRPr="007134CD">
              <w:rPr>
                <w:rFonts w:cstheme="minorHAnsi"/>
                <w:sz w:val="16"/>
                <w:szCs w:val="16"/>
              </w:rPr>
              <w:t>Нидерландия</w:t>
            </w:r>
          </w:p>
        </w:tc>
        <w:tc>
          <w:tcPr>
            <w:tcW w:w="1510" w:type="dxa"/>
            <w:shd w:val="clear" w:color="auto" w:fill="FFFFFF" w:themeFill="background1"/>
          </w:tcPr>
          <w:p w14:paraId="7BC9C77B" w14:textId="77777777" w:rsidR="00186F62" w:rsidRPr="004373E9" w:rsidRDefault="00186F62" w:rsidP="00C27A23">
            <w:pPr>
              <w:jc w:val="center"/>
              <w:rPr>
                <w:rFonts w:cstheme="minorHAnsi"/>
                <w:sz w:val="16"/>
                <w:szCs w:val="16"/>
              </w:rPr>
            </w:pPr>
            <w:r w:rsidRPr="004373E9">
              <w:rPr>
                <w:rFonts w:cstheme="minorHAnsi"/>
                <w:sz w:val="16"/>
                <w:szCs w:val="16"/>
              </w:rPr>
              <w:t>41 526</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6C428" w14:textId="77777777" w:rsidR="00186F62" w:rsidRPr="004373E9" w:rsidRDefault="00186F62" w:rsidP="00C27A23">
            <w:pPr>
              <w:jc w:val="center"/>
              <w:rPr>
                <w:rFonts w:cstheme="minorHAnsi"/>
                <w:sz w:val="16"/>
                <w:szCs w:val="16"/>
              </w:rPr>
            </w:pPr>
            <w:r w:rsidRPr="004373E9">
              <w:rPr>
                <w:rFonts w:cstheme="minorHAnsi"/>
                <w:sz w:val="16"/>
                <w:szCs w:val="16"/>
              </w:rPr>
              <w:t>813</w:t>
            </w:r>
            <w:r>
              <w:rPr>
                <w:rFonts w:cstheme="minorHAnsi"/>
                <w:sz w:val="16"/>
                <w:szCs w:val="16"/>
              </w:rPr>
              <w:t>,055</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FD96B" w14:textId="77777777" w:rsidR="00186F62" w:rsidRPr="004373E9" w:rsidRDefault="00186F62" w:rsidP="00C27A23">
            <w:pPr>
              <w:jc w:val="center"/>
              <w:rPr>
                <w:rFonts w:cstheme="minorHAnsi"/>
                <w:sz w:val="16"/>
                <w:szCs w:val="16"/>
              </w:rPr>
            </w:pPr>
            <w:r w:rsidRPr="004373E9">
              <w:rPr>
                <w:rFonts w:cstheme="minorHAnsi"/>
                <w:sz w:val="16"/>
                <w:szCs w:val="16"/>
              </w:rPr>
              <w:t>796</w:t>
            </w:r>
            <w:r>
              <w:rPr>
                <w:rFonts w:cstheme="minorHAnsi"/>
                <w:sz w:val="16"/>
                <w:szCs w:val="16"/>
              </w:rPr>
              <w:t>,530</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4C221" w14:textId="77777777" w:rsidR="00186F62" w:rsidRPr="004373E9" w:rsidRDefault="00186F62" w:rsidP="00C27A23">
            <w:pPr>
              <w:jc w:val="center"/>
              <w:rPr>
                <w:rFonts w:cstheme="minorHAnsi"/>
                <w:sz w:val="16"/>
                <w:szCs w:val="16"/>
              </w:rPr>
            </w:pPr>
            <w:r w:rsidRPr="004373E9">
              <w:rPr>
                <w:rFonts w:cstheme="minorHAnsi"/>
                <w:sz w:val="16"/>
                <w:szCs w:val="16"/>
              </w:rPr>
              <w:t>17 282 163</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820D0" w14:textId="77777777" w:rsidR="00186F62" w:rsidRPr="004373E9" w:rsidRDefault="00186F62" w:rsidP="00C27A23">
            <w:pPr>
              <w:jc w:val="center"/>
              <w:rPr>
                <w:rFonts w:cstheme="minorHAnsi"/>
                <w:sz w:val="16"/>
                <w:szCs w:val="16"/>
              </w:rPr>
            </w:pPr>
            <w:r w:rsidRPr="004373E9">
              <w:rPr>
                <w:rFonts w:cstheme="minorHAnsi"/>
                <w:sz w:val="16"/>
                <w:szCs w:val="16"/>
              </w:rPr>
              <w:t>17 407 585</w:t>
            </w:r>
          </w:p>
        </w:tc>
      </w:tr>
      <w:tr w:rsidR="00186F62" w14:paraId="49BA1EA0" w14:textId="77777777" w:rsidTr="00C27A23">
        <w:tc>
          <w:tcPr>
            <w:tcW w:w="1510" w:type="dxa"/>
            <w:shd w:val="clear" w:color="auto" w:fill="FFFFFF" w:themeFill="background1"/>
          </w:tcPr>
          <w:p w14:paraId="3A4C8E57" w14:textId="77777777" w:rsidR="00186F62" w:rsidRPr="007134CD" w:rsidRDefault="00186F62" w:rsidP="00C27A23">
            <w:pPr>
              <w:rPr>
                <w:rFonts w:cstheme="minorHAnsi"/>
                <w:sz w:val="16"/>
                <w:szCs w:val="16"/>
              </w:rPr>
            </w:pPr>
            <w:r w:rsidRPr="007134CD">
              <w:rPr>
                <w:rFonts w:cstheme="minorHAnsi"/>
                <w:sz w:val="16"/>
                <w:szCs w:val="16"/>
              </w:rPr>
              <w:t>Австрия</w:t>
            </w:r>
          </w:p>
        </w:tc>
        <w:tc>
          <w:tcPr>
            <w:tcW w:w="1510" w:type="dxa"/>
            <w:shd w:val="clear" w:color="auto" w:fill="FFFFFF" w:themeFill="background1"/>
          </w:tcPr>
          <w:p w14:paraId="25FD7493" w14:textId="77777777" w:rsidR="00186F62" w:rsidRPr="004373E9" w:rsidRDefault="00186F62" w:rsidP="00C27A23">
            <w:pPr>
              <w:jc w:val="center"/>
              <w:rPr>
                <w:rFonts w:cstheme="minorHAnsi"/>
                <w:sz w:val="16"/>
                <w:szCs w:val="16"/>
              </w:rPr>
            </w:pPr>
            <w:r w:rsidRPr="004373E9">
              <w:rPr>
                <w:rFonts w:cstheme="minorHAnsi"/>
                <w:sz w:val="16"/>
                <w:szCs w:val="16"/>
              </w:rPr>
              <w:t>83 858</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76E047F" w14:textId="77777777" w:rsidR="00186F62" w:rsidRPr="004373E9" w:rsidRDefault="00186F62" w:rsidP="00C27A23">
            <w:pPr>
              <w:jc w:val="center"/>
              <w:rPr>
                <w:rFonts w:cstheme="minorHAnsi"/>
                <w:sz w:val="16"/>
                <w:szCs w:val="16"/>
              </w:rPr>
            </w:pPr>
            <w:r w:rsidRPr="004373E9">
              <w:rPr>
                <w:rFonts w:cstheme="minorHAnsi"/>
                <w:sz w:val="16"/>
                <w:szCs w:val="16"/>
              </w:rPr>
              <w:t>397</w:t>
            </w:r>
            <w:r>
              <w:rPr>
                <w:rFonts w:cstheme="minorHAnsi"/>
                <w:sz w:val="16"/>
                <w:szCs w:val="16"/>
              </w:rPr>
              <w:t>,518</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22AF2E7E" w14:textId="77777777" w:rsidR="00186F62" w:rsidRPr="004373E9" w:rsidRDefault="00186F62" w:rsidP="00C27A23">
            <w:pPr>
              <w:jc w:val="center"/>
              <w:rPr>
                <w:rFonts w:cstheme="minorHAnsi"/>
                <w:sz w:val="16"/>
                <w:szCs w:val="16"/>
              </w:rPr>
            </w:pPr>
            <w:r w:rsidRPr="004373E9">
              <w:rPr>
                <w:rFonts w:cstheme="minorHAnsi"/>
                <w:sz w:val="16"/>
                <w:szCs w:val="16"/>
              </w:rPr>
              <w:t>379</w:t>
            </w:r>
            <w:r>
              <w:rPr>
                <w:rFonts w:cstheme="minorHAnsi"/>
                <w:sz w:val="16"/>
                <w:szCs w:val="16"/>
              </w:rPr>
              <w:t>,320</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5974DA6" w14:textId="77777777" w:rsidR="00186F62" w:rsidRPr="004373E9" w:rsidRDefault="00186F62" w:rsidP="00C27A23">
            <w:pPr>
              <w:jc w:val="center"/>
              <w:rPr>
                <w:rFonts w:cstheme="minorHAnsi"/>
                <w:sz w:val="16"/>
                <w:szCs w:val="16"/>
              </w:rPr>
            </w:pPr>
            <w:r w:rsidRPr="004373E9">
              <w:rPr>
                <w:rFonts w:cstheme="minorHAnsi"/>
                <w:sz w:val="16"/>
                <w:szCs w:val="16"/>
              </w:rPr>
              <w:t>8 858 775</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088AA3CA" w14:textId="77777777" w:rsidR="00186F62" w:rsidRPr="004373E9" w:rsidRDefault="00186F62" w:rsidP="00C27A23">
            <w:pPr>
              <w:jc w:val="center"/>
              <w:rPr>
                <w:rFonts w:cstheme="minorHAnsi"/>
                <w:sz w:val="16"/>
                <w:szCs w:val="16"/>
              </w:rPr>
            </w:pPr>
            <w:r w:rsidRPr="004373E9">
              <w:rPr>
                <w:rFonts w:cstheme="minorHAnsi"/>
                <w:sz w:val="16"/>
                <w:szCs w:val="16"/>
              </w:rPr>
              <w:t>8 901 064</w:t>
            </w:r>
          </w:p>
        </w:tc>
      </w:tr>
      <w:tr w:rsidR="00186F62" w14:paraId="14E5A224" w14:textId="77777777" w:rsidTr="00C27A23">
        <w:tc>
          <w:tcPr>
            <w:tcW w:w="1510" w:type="dxa"/>
            <w:shd w:val="clear" w:color="auto" w:fill="FFFFFF" w:themeFill="background1"/>
          </w:tcPr>
          <w:p w14:paraId="0435BA58" w14:textId="77777777" w:rsidR="00186F62" w:rsidRPr="007134CD" w:rsidRDefault="00186F62" w:rsidP="00C27A23">
            <w:pPr>
              <w:rPr>
                <w:rFonts w:cstheme="minorHAnsi"/>
                <w:sz w:val="16"/>
                <w:szCs w:val="16"/>
              </w:rPr>
            </w:pPr>
            <w:r w:rsidRPr="007134CD">
              <w:rPr>
                <w:rFonts w:cstheme="minorHAnsi"/>
                <w:sz w:val="16"/>
                <w:szCs w:val="16"/>
              </w:rPr>
              <w:t>Полша</w:t>
            </w:r>
          </w:p>
        </w:tc>
        <w:tc>
          <w:tcPr>
            <w:tcW w:w="1510" w:type="dxa"/>
            <w:shd w:val="clear" w:color="auto" w:fill="FFFFFF" w:themeFill="background1"/>
          </w:tcPr>
          <w:p w14:paraId="1C3A69C2" w14:textId="77777777" w:rsidR="00186F62" w:rsidRPr="004373E9" w:rsidRDefault="00186F62" w:rsidP="00C27A23">
            <w:pPr>
              <w:jc w:val="center"/>
              <w:rPr>
                <w:rFonts w:cstheme="minorHAnsi"/>
                <w:sz w:val="16"/>
                <w:szCs w:val="16"/>
              </w:rPr>
            </w:pPr>
            <w:r w:rsidRPr="004373E9">
              <w:rPr>
                <w:rFonts w:cstheme="minorHAnsi"/>
                <w:sz w:val="16"/>
                <w:szCs w:val="16"/>
              </w:rPr>
              <w:t>312 684</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7F7FC44" w14:textId="77777777" w:rsidR="00186F62" w:rsidRPr="004373E9" w:rsidRDefault="00186F62" w:rsidP="00C27A23">
            <w:pPr>
              <w:jc w:val="center"/>
              <w:rPr>
                <w:rFonts w:cstheme="minorHAnsi"/>
                <w:sz w:val="16"/>
                <w:szCs w:val="16"/>
              </w:rPr>
            </w:pPr>
            <w:r w:rsidRPr="004373E9">
              <w:rPr>
                <w:rFonts w:cstheme="minorHAnsi"/>
                <w:sz w:val="16"/>
                <w:szCs w:val="16"/>
              </w:rPr>
              <w:t>533</w:t>
            </w:r>
            <w:r>
              <w:rPr>
                <w:rFonts w:cstheme="minorHAnsi"/>
                <w:sz w:val="16"/>
                <w:szCs w:val="16"/>
              </w:rPr>
              <w:t>,599</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4F956670" w14:textId="77777777" w:rsidR="00186F62" w:rsidRPr="004373E9" w:rsidRDefault="00186F62" w:rsidP="00C27A23">
            <w:pPr>
              <w:jc w:val="center"/>
              <w:rPr>
                <w:rFonts w:cstheme="minorHAnsi"/>
                <w:sz w:val="16"/>
                <w:szCs w:val="16"/>
              </w:rPr>
            </w:pPr>
            <w:r w:rsidRPr="004373E9">
              <w:rPr>
                <w:rFonts w:cstheme="minorHAnsi"/>
                <w:sz w:val="16"/>
                <w:szCs w:val="16"/>
              </w:rPr>
              <w:t>526</w:t>
            </w:r>
            <w:r>
              <w:rPr>
                <w:rFonts w:cstheme="minorHAnsi"/>
                <w:sz w:val="16"/>
                <w:szCs w:val="16"/>
              </w:rPr>
              <w:t>,445</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187B732" w14:textId="77777777" w:rsidR="00186F62" w:rsidRPr="004373E9" w:rsidRDefault="00186F62" w:rsidP="00C27A23">
            <w:pPr>
              <w:jc w:val="center"/>
              <w:rPr>
                <w:rFonts w:cstheme="minorHAnsi"/>
                <w:sz w:val="16"/>
                <w:szCs w:val="16"/>
              </w:rPr>
            </w:pPr>
            <w:r w:rsidRPr="004373E9">
              <w:rPr>
                <w:rFonts w:cstheme="minorHAnsi"/>
                <w:sz w:val="16"/>
                <w:szCs w:val="16"/>
              </w:rPr>
              <w:t>37 972 812</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E8BD135" w14:textId="77777777" w:rsidR="00186F62" w:rsidRPr="004373E9" w:rsidRDefault="00186F62" w:rsidP="00C27A23">
            <w:pPr>
              <w:jc w:val="center"/>
              <w:rPr>
                <w:rFonts w:cstheme="minorHAnsi"/>
                <w:sz w:val="16"/>
                <w:szCs w:val="16"/>
              </w:rPr>
            </w:pPr>
            <w:r w:rsidRPr="004373E9">
              <w:rPr>
                <w:rFonts w:cstheme="minorHAnsi"/>
                <w:sz w:val="16"/>
                <w:szCs w:val="16"/>
              </w:rPr>
              <w:t>37 958 138</w:t>
            </w:r>
          </w:p>
        </w:tc>
      </w:tr>
      <w:tr w:rsidR="00186F62" w14:paraId="72F3151B" w14:textId="77777777" w:rsidTr="00C27A23">
        <w:tc>
          <w:tcPr>
            <w:tcW w:w="1510" w:type="dxa"/>
            <w:shd w:val="clear" w:color="auto" w:fill="FFFFFF" w:themeFill="background1"/>
          </w:tcPr>
          <w:p w14:paraId="488A0848" w14:textId="77777777" w:rsidR="00186F62" w:rsidRPr="007134CD" w:rsidRDefault="00186F62" w:rsidP="00C27A23">
            <w:pPr>
              <w:rPr>
                <w:rFonts w:cstheme="minorHAnsi"/>
                <w:sz w:val="16"/>
                <w:szCs w:val="16"/>
              </w:rPr>
            </w:pPr>
            <w:r w:rsidRPr="007134CD">
              <w:rPr>
                <w:rFonts w:cstheme="minorHAnsi"/>
                <w:sz w:val="16"/>
                <w:szCs w:val="16"/>
              </w:rPr>
              <w:t>Португалия</w:t>
            </w:r>
          </w:p>
        </w:tc>
        <w:tc>
          <w:tcPr>
            <w:tcW w:w="1510" w:type="dxa"/>
            <w:shd w:val="clear" w:color="auto" w:fill="FFFFFF" w:themeFill="background1"/>
          </w:tcPr>
          <w:p w14:paraId="726C9DC0" w14:textId="77777777" w:rsidR="00186F62" w:rsidRPr="004373E9" w:rsidRDefault="00186F62" w:rsidP="00C27A23">
            <w:pPr>
              <w:jc w:val="center"/>
              <w:rPr>
                <w:rFonts w:cstheme="minorHAnsi"/>
                <w:sz w:val="16"/>
                <w:szCs w:val="16"/>
              </w:rPr>
            </w:pPr>
            <w:r w:rsidRPr="004373E9">
              <w:rPr>
                <w:rFonts w:cstheme="minorHAnsi"/>
                <w:sz w:val="16"/>
                <w:szCs w:val="16"/>
              </w:rPr>
              <w:t>91 568</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4BECC8A8" w14:textId="77777777" w:rsidR="00186F62" w:rsidRPr="004373E9" w:rsidRDefault="00186F62" w:rsidP="00C27A23">
            <w:pPr>
              <w:jc w:val="center"/>
              <w:rPr>
                <w:rFonts w:cstheme="minorHAnsi"/>
                <w:sz w:val="16"/>
                <w:szCs w:val="16"/>
              </w:rPr>
            </w:pPr>
            <w:r w:rsidRPr="004373E9">
              <w:rPr>
                <w:rFonts w:cstheme="minorHAnsi"/>
                <w:sz w:val="16"/>
                <w:szCs w:val="16"/>
              </w:rPr>
              <w:t>214</w:t>
            </w:r>
            <w:r>
              <w:rPr>
                <w:rFonts w:cstheme="minorHAnsi"/>
                <w:sz w:val="16"/>
                <w:szCs w:val="16"/>
              </w:rPr>
              <w:t>,374</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5DAC340" w14:textId="77777777" w:rsidR="00186F62" w:rsidRPr="004373E9" w:rsidRDefault="00186F62" w:rsidP="00C27A23">
            <w:pPr>
              <w:jc w:val="center"/>
              <w:rPr>
                <w:rFonts w:cstheme="minorHAnsi"/>
                <w:sz w:val="16"/>
                <w:szCs w:val="16"/>
              </w:rPr>
            </w:pPr>
            <w:r w:rsidRPr="004373E9">
              <w:rPr>
                <w:rFonts w:cstheme="minorHAnsi"/>
                <w:sz w:val="16"/>
                <w:szCs w:val="16"/>
              </w:rPr>
              <w:t>200</w:t>
            </w:r>
            <w:r>
              <w:rPr>
                <w:rFonts w:cstheme="minorHAnsi"/>
                <w:sz w:val="16"/>
                <w:szCs w:val="16"/>
              </w:rPr>
              <w:t>,087</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44814F82" w14:textId="77777777" w:rsidR="00186F62" w:rsidRPr="004373E9" w:rsidRDefault="00186F62" w:rsidP="00C27A23">
            <w:pPr>
              <w:jc w:val="center"/>
              <w:rPr>
                <w:rFonts w:cstheme="minorHAnsi"/>
                <w:sz w:val="16"/>
                <w:szCs w:val="16"/>
              </w:rPr>
            </w:pPr>
            <w:r w:rsidRPr="004373E9">
              <w:rPr>
                <w:rFonts w:cstheme="minorHAnsi"/>
                <w:sz w:val="16"/>
                <w:szCs w:val="16"/>
              </w:rPr>
              <w:t>10 276 617</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2FD3FF3A" w14:textId="77777777" w:rsidR="00186F62" w:rsidRPr="004373E9" w:rsidRDefault="00186F62" w:rsidP="00C27A23">
            <w:pPr>
              <w:jc w:val="center"/>
              <w:rPr>
                <w:rFonts w:cstheme="minorHAnsi"/>
                <w:sz w:val="16"/>
                <w:szCs w:val="16"/>
              </w:rPr>
            </w:pPr>
            <w:r w:rsidRPr="004373E9">
              <w:rPr>
                <w:rFonts w:cstheme="minorHAnsi"/>
                <w:sz w:val="16"/>
                <w:szCs w:val="16"/>
              </w:rPr>
              <w:t>10 295 909</w:t>
            </w:r>
          </w:p>
        </w:tc>
      </w:tr>
      <w:tr w:rsidR="00186F62" w14:paraId="5A505D3F" w14:textId="77777777" w:rsidTr="00C27A23">
        <w:tc>
          <w:tcPr>
            <w:tcW w:w="1510" w:type="dxa"/>
            <w:shd w:val="clear" w:color="auto" w:fill="FFFFFF" w:themeFill="background1"/>
          </w:tcPr>
          <w:p w14:paraId="727DA01F" w14:textId="77777777" w:rsidR="00186F62" w:rsidRPr="007134CD" w:rsidRDefault="00186F62" w:rsidP="00C27A23">
            <w:pPr>
              <w:rPr>
                <w:rFonts w:cstheme="minorHAnsi"/>
                <w:sz w:val="16"/>
                <w:szCs w:val="16"/>
              </w:rPr>
            </w:pPr>
            <w:r w:rsidRPr="007134CD">
              <w:rPr>
                <w:rFonts w:cstheme="minorHAnsi"/>
                <w:sz w:val="16"/>
                <w:szCs w:val="16"/>
              </w:rPr>
              <w:t>Румъния</w:t>
            </w:r>
          </w:p>
        </w:tc>
        <w:tc>
          <w:tcPr>
            <w:tcW w:w="1510" w:type="dxa"/>
            <w:shd w:val="clear" w:color="auto" w:fill="FFFFFF" w:themeFill="background1"/>
          </w:tcPr>
          <w:p w14:paraId="5874B414" w14:textId="77777777" w:rsidR="00186F62" w:rsidRPr="004373E9" w:rsidRDefault="00186F62" w:rsidP="00C27A23">
            <w:pPr>
              <w:jc w:val="center"/>
              <w:rPr>
                <w:rFonts w:cstheme="minorHAnsi"/>
                <w:sz w:val="16"/>
                <w:szCs w:val="16"/>
              </w:rPr>
            </w:pPr>
            <w:r w:rsidRPr="004373E9">
              <w:rPr>
                <w:rFonts w:cstheme="minorHAnsi"/>
                <w:sz w:val="16"/>
                <w:szCs w:val="16"/>
              </w:rPr>
              <w:t>238 392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102D55FC" w14:textId="77777777" w:rsidR="00186F62" w:rsidRPr="004373E9" w:rsidRDefault="00186F62" w:rsidP="00C27A23">
            <w:pPr>
              <w:jc w:val="center"/>
              <w:rPr>
                <w:rFonts w:cstheme="minorHAnsi"/>
                <w:sz w:val="16"/>
                <w:szCs w:val="16"/>
              </w:rPr>
            </w:pPr>
            <w:r w:rsidRPr="004373E9">
              <w:rPr>
                <w:rFonts w:cstheme="minorHAnsi"/>
                <w:sz w:val="16"/>
                <w:szCs w:val="16"/>
              </w:rPr>
              <w:t>223</w:t>
            </w:r>
            <w:r>
              <w:rPr>
                <w:rFonts w:cstheme="minorHAnsi"/>
                <w:sz w:val="16"/>
                <w:szCs w:val="16"/>
              </w:rPr>
              <w:t>,162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36485B8C" w14:textId="77777777" w:rsidR="00186F62" w:rsidRPr="004373E9" w:rsidRDefault="00186F62" w:rsidP="00C27A23">
            <w:pPr>
              <w:jc w:val="center"/>
              <w:rPr>
                <w:rFonts w:cstheme="minorHAnsi"/>
                <w:sz w:val="16"/>
                <w:szCs w:val="16"/>
              </w:rPr>
            </w:pPr>
            <w:r w:rsidRPr="004373E9">
              <w:rPr>
                <w:rFonts w:cstheme="minorHAnsi"/>
                <w:sz w:val="16"/>
                <w:szCs w:val="16"/>
              </w:rPr>
              <w:t>218</w:t>
            </w:r>
            <w:r>
              <w:rPr>
                <w:rFonts w:cstheme="minorHAnsi"/>
                <w:sz w:val="16"/>
                <w:szCs w:val="16"/>
              </w:rPr>
              <w:t>,863</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10ECC9C7" w14:textId="77777777" w:rsidR="00186F62" w:rsidRPr="004373E9" w:rsidRDefault="00186F62" w:rsidP="00C27A23">
            <w:pPr>
              <w:jc w:val="center"/>
              <w:rPr>
                <w:rFonts w:cstheme="minorHAnsi"/>
                <w:sz w:val="16"/>
                <w:szCs w:val="16"/>
              </w:rPr>
            </w:pPr>
            <w:r w:rsidRPr="004373E9">
              <w:rPr>
                <w:rFonts w:cstheme="minorHAnsi"/>
                <w:sz w:val="16"/>
                <w:szCs w:val="16"/>
              </w:rPr>
              <w:t>19 414 458</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67058872" w14:textId="77777777" w:rsidR="00186F62" w:rsidRPr="004373E9" w:rsidRDefault="00186F62" w:rsidP="00C27A23">
            <w:pPr>
              <w:jc w:val="center"/>
              <w:rPr>
                <w:rFonts w:cstheme="minorHAnsi"/>
                <w:sz w:val="16"/>
                <w:szCs w:val="16"/>
              </w:rPr>
            </w:pPr>
            <w:r w:rsidRPr="004373E9">
              <w:rPr>
                <w:rFonts w:cstheme="minorHAnsi"/>
                <w:sz w:val="16"/>
                <w:szCs w:val="16"/>
              </w:rPr>
              <w:t>19 328 838</w:t>
            </w:r>
          </w:p>
        </w:tc>
      </w:tr>
      <w:tr w:rsidR="00186F62" w14:paraId="0BDA6E97" w14:textId="77777777" w:rsidTr="00C27A23">
        <w:tc>
          <w:tcPr>
            <w:tcW w:w="1510" w:type="dxa"/>
            <w:shd w:val="clear" w:color="auto" w:fill="FFFFFF" w:themeFill="background1"/>
          </w:tcPr>
          <w:p w14:paraId="58161FF0" w14:textId="77777777" w:rsidR="00186F62" w:rsidRPr="007134CD" w:rsidRDefault="00186F62" w:rsidP="00C27A23">
            <w:pPr>
              <w:rPr>
                <w:rFonts w:cstheme="minorHAnsi"/>
                <w:sz w:val="16"/>
                <w:szCs w:val="16"/>
              </w:rPr>
            </w:pPr>
            <w:r w:rsidRPr="007134CD">
              <w:rPr>
                <w:rFonts w:cstheme="minorHAnsi"/>
                <w:sz w:val="16"/>
                <w:szCs w:val="16"/>
              </w:rPr>
              <w:t>Словения</w:t>
            </w:r>
          </w:p>
        </w:tc>
        <w:tc>
          <w:tcPr>
            <w:tcW w:w="1510" w:type="dxa"/>
            <w:shd w:val="clear" w:color="auto" w:fill="FFFFFF" w:themeFill="background1"/>
          </w:tcPr>
          <w:p w14:paraId="63D42329" w14:textId="77777777" w:rsidR="00186F62" w:rsidRPr="004373E9" w:rsidRDefault="00186F62" w:rsidP="00C27A23">
            <w:pPr>
              <w:jc w:val="center"/>
              <w:rPr>
                <w:rFonts w:cstheme="minorHAnsi"/>
                <w:sz w:val="16"/>
                <w:szCs w:val="16"/>
              </w:rPr>
            </w:pPr>
            <w:r w:rsidRPr="004373E9">
              <w:rPr>
                <w:rFonts w:cstheme="minorHAnsi"/>
                <w:sz w:val="16"/>
                <w:szCs w:val="16"/>
              </w:rPr>
              <w:t>20 273</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C55C817" w14:textId="77777777" w:rsidR="00186F62" w:rsidRPr="004373E9" w:rsidRDefault="00186F62" w:rsidP="00C27A23">
            <w:pPr>
              <w:jc w:val="center"/>
              <w:rPr>
                <w:rFonts w:cstheme="minorHAnsi"/>
                <w:sz w:val="16"/>
                <w:szCs w:val="16"/>
              </w:rPr>
            </w:pPr>
            <w:r w:rsidRPr="004373E9">
              <w:rPr>
                <w:rFonts w:cstheme="minorHAnsi"/>
                <w:sz w:val="16"/>
                <w:szCs w:val="16"/>
              </w:rPr>
              <w:t>48</w:t>
            </w:r>
            <w:r>
              <w:rPr>
                <w:rFonts w:cstheme="minorHAnsi"/>
                <w:sz w:val="16"/>
                <w:szCs w:val="16"/>
              </w:rPr>
              <w:t>,396</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61E9FF48" w14:textId="77777777" w:rsidR="00186F62" w:rsidRPr="004373E9" w:rsidRDefault="00186F62" w:rsidP="00C27A23">
            <w:pPr>
              <w:jc w:val="center"/>
              <w:rPr>
                <w:rFonts w:cstheme="minorHAnsi"/>
                <w:sz w:val="16"/>
                <w:szCs w:val="16"/>
              </w:rPr>
            </w:pPr>
            <w:r w:rsidRPr="004373E9">
              <w:rPr>
                <w:rFonts w:cstheme="minorHAnsi"/>
                <w:sz w:val="16"/>
                <w:szCs w:val="16"/>
              </w:rPr>
              <w:t>46</w:t>
            </w:r>
            <w:r>
              <w:rPr>
                <w:rFonts w:cstheme="minorHAnsi"/>
                <w:sz w:val="16"/>
                <w:szCs w:val="16"/>
              </w:rPr>
              <w:t>,918</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68F360B2" w14:textId="77777777" w:rsidR="00186F62" w:rsidRPr="004373E9" w:rsidRDefault="00186F62" w:rsidP="00C27A23">
            <w:pPr>
              <w:jc w:val="center"/>
              <w:rPr>
                <w:rFonts w:cstheme="minorHAnsi"/>
                <w:sz w:val="16"/>
                <w:szCs w:val="16"/>
              </w:rPr>
            </w:pPr>
            <w:r w:rsidRPr="004373E9">
              <w:rPr>
                <w:rFonts w:cstheme="minorHAnsi"/>
                <w:sz w:val="16"/>
                <w:szCs w:val="16"/>
              </w:rPr>
              <w:t>2 080 908</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5BD169F3" w14:textId="77777777" w:rsidR="00186F62" w:rsidRPr="004373E9" w:rsidRDefault="00186F62" w:rsidP="00C27A23">
            <w:pPr>
              <w:jc w:val="center"/>
              <w:rPr>
                <w:rFonts w:cstheme="minorHAnsi"/>
                <w:sz w:val="16"/>
                <w:szCs w:val="16"/>
              </w:rPr>
            </w:pPr>
            <w:r w:rsidRPr="004373E9">
              <w:rPr>
                <w:rFonts w:cstheme="minorHAnsi"/>
                <w:sz w:val="16"/>
                <w:szCs w:val="16"/>
              </w:rPr>
              <w:t>2 095 861</w:t>
            </w:r>
          </w:p>
        </w:tc>
      </w:tr>
      <w:tr w:rsidR="00186F62" w14:paraId="7DC35E66" w14:textId="77777777" w:rsidTr="00C27A23">
        <w:tc>
          <w:tcPr>
            <w:tcW w:w="1510" w:type="dxa"/>
            <w:shd w:val="clear" w:color="auto" w:fill="FFFFFF" w:themeFill="background1"/>
          </w:tcPr>
          <w:p w14:paraId="55D14C21" w14:textId="77777777" w:rsidR="00186F62" w:rsidRPr="007134CD" w:rsidRDefault="00186F62" w:rsidP="00C27A23">
            <w:pPr>
              <w:rPr>
                <w:rFonts w:cstheme="minorHAnsi"/>
                <w:sz w:val="16"/>
                <w:szCs w:val="16"/>
              </w:rPr>
            </w:pPr>
            <w:r w:rsidRPr="007134CD">
              <w:rPr>
                <w:rFonts w:cstheme="minorHAnsi"/>
                <w:sz w:val="16"/>
                <w:szCs w:val="16"/>
              </w:rPr>
              <w:t>Словакия</w:t>
            </w:r>
          </w:p>
        </w:tc>
        <w:tc>
          <w:tcPr>
            <w:tcW w:w="1510" w:type="dxa"/>
            <w:shd w:val="clear" w:color="auto" w:fill="FFFFFF" w:themeFill="background1"/>
          </w:tcPr>
          <w:p w14:paraId="59626D72" w14:textId="77777777" w:rsidR="00186F62" w:rsidRPr="004373E9" w:rsidRDefault="00186F62" w:rsidP="00C27A23">
            <w:pPr>
              <w:jc w:val="center"/>
              <w:rPr>
                <w:rFonts w:cstheme="minorHAnsi"/>
                <w:sz w:val="16"/>
                <w:szCs w:val="16"/>
              </w:rPr>
            </w:pPr>
            <w:r w:rsidRPr="004373E9">
              <w:rPr>
                <w:rFonts w:cstheme="minorHAnsi"/>
                <w:sz w:val="16"/>
                <w:szCs w:val="16"/>
              </w:rPr>
              <w:t>49 036</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300D97FD" w14:textId="77777777" w:rsidR="00186F62" w:rsidRPr="004373E9" w:rsidRDefault="00186F62" w:rsidP="00C27A23">
            <w:pPr>
              <w:jc w:val="center"/>
              <w:rPr>
                <w:rFonts w:cstheme="minorHAnsi"/>
                <w:sz w:val="16"/>
                <w:szCs w:val="16"/>
              </w:rPr>
            </w:pPr>
            <w:r w:rsidRPr="004373E9">
              <w:rPr>
                <w:rFonts w:cstheme="minorHAnsi"/>
                <w:sz w:val="16"/>
                <w:szCs w:val="16"/>
              </w:rPr>
              <w:t>94</w:t>
            </w:r>
            <w:r>
              <w:rPr>
                <w:rFonts w:cstheme="minorHAnsi"/>
                <w:sz w:val="16"/>
                <w:szCs w:val="16"/>
              </w:rPr>
              <w:t>,</w:t>
            </w:r>
            <w:r w:rsidRPr="004373E9">
              <w:rPr>
                <w:rFonts w:cstheme="minorHAnsi"/>
                <w:sz w:val="16"/>
                <w:szCs w:val="16"/>
              </w:rPr>
              <w:t>048</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148C9C21" w14:textId="77777777" w:rsidR="00186F62" w:rsidRPr="004373E9" w:rsidRDefault="00186F62" w:rsidP="00C27A23">
            <w:pPr>
              <w:jc w:val="center"/>
              <w:rPr>
                <w:rFonts w:cstheme="minorHAnsi"/>
                <w:sz w:val="16"/>
                <w:szCs w:val="16"/>
              </w:rPr>
            </w:pPr>
            <w:r w:rsidRPr="004373E9">
              <w:rPr>
                <w:rFonts w:cstheme="minorHAnsi"/>
                <w:sz w:val="16"/>
                <w:szCs w:val="16"/>
              </w:rPr>
              <w:t>92</w:t>
            </w:r>
            <w:r>
              <w:rPr>
                <w:rFonts w:cstheme="minorHAnsi"/>
                <w:sz w:val="16"/>
                <w:szCs w:val="16"/>
              </w:rPr>
              <w:t>,079</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714E61F2" w14:textId="77777777" w:rsidR="00186F62" w:rsidRPr="004373E9" w:rsidRDefault="00186F62" w:rsidP="00C27A23">
            <w:pPr>
              <w:jc w:val="center"/>
              <w:rPr>
                <w:rFonts w:cstheme="minorHAnsi"/>
                <w:sz w:val="16"/>
                <w:szCs w:val="16"/>
              </w:rPr>
            </w:pPr>
            <w:r w:rsidRPr="004373E9">
              <w:rPr>
                <w:rFonts w:cstheme="minorHAnsi"/>
                <w:sz w:val="16"/>
                <w:szCs w:val="16"/>
              </w:rPr>
              <w:t>5 450 421</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67107773" w14:textId="77777777" w:rsidR="00186F62" w:rsidRPr="004373E9" w:rsidRDefault="00186F62" w:rsidP="00C27A23">
            <w:pPr>
              <w:jc w:val="center"/>
              <w:rPr>
                <w:rFonts w:cstheme="minorHAnsi"/>
                <w:sz w:val="16"/>
                <w:szCs w:val="16"/>
              </w:rPr>
            </w:pPr>
            <w:r w:rsidRPr="004373E9">
              <w:rPr>
                <w:rFonts w:cstheme="minorHAnsi"/>
                <w:sz w:val="16"/>
                <w:szCs w:val="16"/>
              </w:rPr>
              <w:t>5 457 873</w:t>
            </w:r>
          </w:p>
        </w:tc>
      </w:tr>
      <w:tr w:rsidR="00186F62" w14:paraId="11E75C09" w14:textId="77777777" w:rsidTr="00C27A23">
        <w:tc>
          <w:tcPr>
            <w:tcW w:w="1510" w:type="dxa"/>
            <w:shd w:val="clear" w:color="auto" w:fill="FFFFFF" w:themeFill="background1"/>
          </w:tcPr>
          <w:p w14:paraId="4B097746" w14:textId="77777777" w:rsidR="00186F62" w:rsidRPr="007134CD" w:rsidRDefault="00186F62" w:rsidP="00C27A23">
            <w:pPr>
              <w:rPr>
                <w:rFonts w:cstheme="minorHAnsi"/>
                <w:sz w:val="16"/>
                <w:szCs w:val="16"/>
              </w:rPr>
            </w:pPr>
            <w:r w:rsidRPr="007134CD">
              <w:rPr>
                <w:rFonts w:cstheme="minorHAnsi"/>
                <w:sz w:val="16"/>
                <w:szCs w:val="16"/>
              </w:rPr>
              <w:t>Финландия</w:t>
            </w:r>
          </w:p>
        </w:tc>
        <w:tc>
          <w:tcPr>
            <w:tcW w:w="1510" w:type="dxa"/>
            <w:shd w:val="clear" w:color="auto" w:fill="FFFFFF" w:themeFill="background1"/>
          </w:tcPr>
          <w:p w14:paraId="45319AF6" w14:textId="77777777" w:rsidR="00186F62" w:rsidRPr="004373E9" w:rsidRDefault="00186F62" w:rsidP="00C27A23">
            <w:pPr>
              <w:jc w:val="center"/>
              <w:rPr>
                <w:rFonts w:cstheme="minorHAnsi"/>
                <w:sz w:val="16"/>
                <w:szCs w:val="16"/>
              </w:rPr>
            </w:pPr>
            <w:r w:rsidRPr="004373E9">
              <w:rPr>
                <w:rFonts w:cstheme="minorHAnsi"/>
                <w:sz w:val="16"/>
                <w:szCs w:val="16"/>
              </w:rPr>
              <w:t>338 145</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1B12A3BD" w14:textId="77777777" w:rsidR="00186F62" w:rsidRPr="004373E9" w:rsidRDefault="00186F62" w:rsidP="00C27A23">
            <w:pPr>
              <w:jc w:val="center"/>
              <w:rPr>
                <w:rFonts w:cstheme="minorHAnsi"/>
                <w:sz w:val="16"/>
                <w:szCs w:val="16"/>
              </w:rPr>
            </w:pPr>
            <w:r w:rsidRPr="004373E9">
              <w:rPr>
                <w:rFonts w:cstheme="minorHAnsi"/>
                <w:sz w:val="16"/>
                <w:szCs w:val="16"/>
              </w:rPr>
              <w:t>239</w:t>
            </w:r>
            <w:r>
              <w:rPr>
                <w:rFonts w:cstheme="minorHAnsi"/>
                <w:sz w:val="16"/>
                <w:szCs w:val="16"/>
              </w:rPr>
              <w:t>,858</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3520515E" w14:textId="77777777" w:rsidR="00186F62" w:rsidRPr="004373E9" w:rsidRDefault="00186F62" w:rsidP="00C27A23">
            <w:pPr>
              <w:jc w:val="center"/>
              <w:rPr>
                <w:rFonts w:cstheme="minorHAnsi"/>
                <w:sz w:val="16"/>
                <w:szCs w:val="16"/>
              </w:rPr>
            </w:pPr>
            <w:r w:rsidRPr="004373E9">
              <w:rPr>
                <w:rFonts w:cstheme="minorHAnsi"/>
                <w:sz w:val="16"/>
                <w:szCs w:val="16"/>
              </w:rPr>
              <w:t>237</w:t>
            </w:r>
            <w:r>
              <w:rPr>
                <w:rFonts w:cstheme="minorHAnsi"/>
                <w:sz w:val="16"/>
                <w:szCs w:val="16"/>
              </w:rPr>
              <w:t>,987</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3DE5678" w14:textId="77777777" w:rsidR="00186F62" w:rsidRPr="004373E9" w:rsidRDefault="00186F62" w:rsidP="00C27A23">
            <w:pPr>
              <w:jc w:val="center"/>
              <w:rPr>
                <w:rFonts w:cstheme="minorHAnsi"/>
                <w:sz w:val="16"/>
                <w:szCs w:val="16"/>
              </w:rPr>
            </w:pPr>
            <w:r w:rsidRPr="004373E9">
              <w:rPr>
                <w:rFonts w:cstheme="minorHAnsi"/>
                <w:sz w:val="16"/>
                <w:szCs w:val="16"/>
              </w:rPr>
              <w:t>5 517 919</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73A812D5" w14:textId="77777777" w:rsidR="00186F62" w:rsidRPr="004373E9" w:rsidRDefault="00186F62" w:rsidP="00C27A23">
            <w:pPr>
              <w:jc w:val="center"/>
              <w:rPr>
                <w:rFonts w:cstheme="minorHAnsi"/>
                <w:sz w:val="16"/>
                <w:szCs w:val="16"/>
              </w:rPr>
            </w:pPr>
            <w:r w:rsidRPr="004373E9">
              <w:rPr>
                <w:rFonts w:cstheme="minorHAnsi"/>
                <w:sz w:val="16"/>
                <w:szCs w:val="16"/>
              </w:rPr>
              <w:t>5 525 292</w:t>
            </w:r>
          </w:p>
        </w:tc>
      </w:tr>
      <w:tr w:rsidR="00186F62" w14:paraId="6E3FA5E5" w14:textId="77777777" w:rsidTr="00C27A23">
        <w:tc>
          <w:tcPr>
            <w:tcW w:w="1510" w:type="dxa"/>
            <w:shd w:val="clear" w:color="auto" w:fill="FFFFFF" w:themeFill="background1"/>
          </w:tcPr>
          <w:p w14:paraId="73C2730C" w14:textId="77777777" w:rsidR="00186F62" w:rsidRPr="007134CD" w:rsidRDefault="00186F62" w:rsidP="00C27A23">
            <w:pPr>
              <w:rPr>
                <w:rFonts w:cstheme="minorHAnsi"/>
                <w:sz w:val="16"/>
                <w:szCs w:val="16"/>
              </w:rPr>
            </w:pPr>
            <w:r w:rsidRPr="007134CD">
              <w:rPr>
                <w:rFonts w:cstheme="minorHAnsi"/>
                <w:sz w:val="16"/>
                <w:szCs w:val="16"/>
              </w:rPr>
              <w:lastRenderedPageBreak/>
              <w:t>Швеция</w:t>
            </w:r>
          </w:p>
        </w:tc>
        <w:tc>
          <w:tcPr>
            <w:tcW w:w="1510" w:type="dxa"/>
            <w:shd w:val="clear" w:color="auto" w:fill="FFFFFF" w:themeFill="background1"/>
          </w:tcPr>
          <w:p w14:paraId="05C492E4" w14:textId="77777777" w:rsidR="00186F62" w:rsidRPr="004373E9" w:rsidRDefault="00186F62" w:rsidP="00C27A23">
            <w:pPr>
              <w:jc w:val="center"/>
              <w:rPr>
                <w:rFonts w:cstheme="minorHAnsi"/>
                <w:sz w:val="16"/>
                <w:szCs w:val="16"/>
              </w:rPr>
            </w:pPr>
            <w:r w:rsidRPr="004373E9">
              <w:rPr>
                <w:rFonts w:cstheme="minorHAnsi"/>
                <w:sz w:val="16"/>
                <w:szCs w:val="16"/>
              </w:rPr>
              <w:t>449 964</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6143EE4C" w14:textId="77777777" w:rsidR="00186F62" w:rsidRPr="004373E9" w:rsidRDefault="00186F62" w:rsidP="00C27A23">
            <w:pPr>
              <w:jc w:val="center"/>
              <w:rPr>
                <w:rFonts w:cstheme="minorHAnsi"/>
                <w:sz w:val="16"/>
                <w:szCs w:val="16"/>
              </w:rPr>
            </w:pPr>
            <w:r w:rsidRPr="004373E9">
              <w:rPr>
                <w:rFonts w:cstheme="minorHAnsi"/>
                <w:sz w:val="16"/>
                <w:szCs w:val="16"/>
              </w:rPr>
              <w:t>476</w:t>
            </w:r>
            <w:r>
              <w:rPr>
                <w:rFonts w:cstheme="minorHAnsi"/>
                <w:sz w:val="16"/>
                <w:szCs w:val="16"/>
              </w:rPr>
              <w:t>,869</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0619BFAA" w14:textId="77777777" w:rsidR="00186F62" w:rsidRPr="004373E9" w:rsidRDefault="00186F62" w:rsidP="00C27A23">
            <w:pPr>
              <w:jc w:val="center"/>
              <w:rPr>
                <w:rFonts w:cstheme="minorHAnsi"/>
                <w:sz w:val="16"/>
                <w:szCs w:val="16"/>
              </w:rPr>
            </w:pPr>
            <w:r w:rsidRPr="004373E9">
              <w:rPr>
                <w:rFonts w:cstheme="minorHAnsi"/>
                <w:sz w:val="16"/>
                <w:szCs w:val="16"/>
              </w:rPr>
              <w:t>480</w:t>
            </w:r>
            <w:r>
              <w:rPr>
                <w:rFonts w:cstheme="minorHAnsi"/>
                <w:sz w:val="16"/>
                <w:szCs w:val="16"/>
              </w:rPr>
              <w:t>,556</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24DA9F5F" w14:textId="77777777" w:rsidR="00186F62" w:rsidRPr="004373E9" w:rsidRDefault="00186F62" w:rsidP="00C27A23">
            <w:pPr>
              <w:jc w:val="center"/>
              <w:rPr>
                <w:rFonts w:cstheme="minorHAnsi"/>
                <w:sz w:val="16"/>
                <w:szCs w:val="16"/>
              </w:rPr>
            </w:pPr>
            <w:r w:rsidRPr="004373E9">
              <w:rPr>
                <w:rFonts w:cstheme="minorHAnsi"/>
                <w:sz w:val="16"/>
                <w:szCs w:val="16"/>
              </w:rPr>
              <w:t>10 230 185</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7220C558" w14:textId="77777777" w:rsidR="00186F62" w:rsidRPr="004373E9" w:rsidRDefault="00186F62" w:rsidP="00C27A23">
            <w:pPr>
              <w:jc w:val="center"/>
              <w:rPr>
                <w:rFonts w:cstheme="minorHAnsi"/>
                <w:sz w:val="16"/>
                <w:szCs w:val="16"/>
              </w:rPr>
            </w:pPr>
            <w:r w:rsidRPr="004373E9">
              <w:rPr>
                <w:rFonts w:cstheme="minorHAnsi"/>
                <w:sz w:val="16"/>
                <w:szCs w:val="16"/>
              </w:rPr>
              <w:t>10 327 589</w:t>
            </w:r>
          </w:p>
        </w:tc>
      </w:tr>
      <w:tr w:rsidR="00186F62" w14:paraId="3CF8BD11" w14:textId="77777777" w:rsidTr="00C27A23">
        <w:tc>
          <w:tcPr>
            <w:tcW w:w="1510" w:type="dxa"/>
            <w:shd w:val="clear" w:color="auto" w:fill="FFFFFF" w:themeFill="background1"/>
          </w:tcPr>
          <w:p w14:paraId="1ACC35CF" w14:textId="77777777" w:rsidR="00186F62" w:rsidRPr="007134CD" w:rsidRDefault="00186F62" w:rsidP="00C27A23">
            <w:pPr>
              <w:rPr>
                <w:rFonts w:cstheme="minorHAnsi"/>
                <w:sz w:val="16"/>
                <w:szCs w:val="16"/>
              </w:rPr>
            </w:pPr>
            <w:r>
              <w:rPr>
                <w:rFonts w:cstheme="minorHAnsi"/>
                <w:sz w:val="16"/>
                <w:szCs w:val="16"/>
              </w:rPr>
              <w:t xml:space="preserve">Кипър </w:t>
            </w:r>
          </w:p>
        </w:tc>
        <w:tc>
          <w:tcPr>
            <w:tcW w:w="1510" w:type="dxa"/>
            <w:shd w:val="clear" w:color="auto" w:fill="FFFFFF" w:themeFill="background1"/>
          </w:tcPr>
          <w:p w14:paraId="2739042B" w14:textId="77777777" w:rsidR="00186F62" w:rsidRPr="004373E9" w:rsidRDefault="00186F62" w:rsidP="00C27A23">
            <w:pPr>
              <w:jc w:val="center"/>
              <w:rPr>
                <w:rFonts w:cstheme="minorHAnsi"/>
                <w:sz w:val="16"/>
                <w:szCs w:val="16"/>
              </w:rPr>
            </w:pPr>
            <w:r w:rsidRPr="004373E9">
              <w:rPr>
                <w:rFonts w:cstheme="minorHAnsi"/>
                <w:sz w:val="16"/>
                <w:szCs w:val="16"/>
              </w:rPr>
              <w:t>9 251</w:t>
            </w:r>
          </w:p>
        </w:tc>
        <w:tc>
          <w:tcPr>
            <w:tcW w:w="1510" w:type="dxa"/>
            <w:shd w:val="clear" w:color="auto" w:fill="FFFFFF" w:themeFill="background1"/>
          </w:tcPr>
          <w:p w14:paraId="5161A16A" w14:textId="77777777" w:rsidR="00186F62" w:rsidRPr="004373E9" w:rsidRDefault="00186F62" w:rsidP="00C27A23">
            <w:pPr>
              <w:jc w:val="center"/>
              <w:rPr>
                <w:rFonts w:cstheme="minorHAnsi"/>
                <w:sz w:val="16"/>
                <w:szCs w:val="16"/>
              </w:rPr>
            </w:pPr>
            <w:r w:rsidRPr="004373E9">
              <w:rPr>
                <w:rFonts w:cstheme="minorHAnsi"/>
                <w:sz w:val="16"/>
                <w:szCs w:val="16"/>
              </w:rPr>
              <w:t>23</w:t>
            </w:r>
            <w:r>
              <w:rPr>
                <w:rFonts w:cstheme="minorHAnsi"/>
                <w:sz w:val="16"/>
                <w:szCs w:val="16"/>
              </w:rPr>
              <w:t>,009</w:t>
            </w:r>
          </w:p>
        </w:tc>
        <w:tc>
          <w:tcPr>
            <w:tcW w:w="1510" w:type="dxa"/>
            <w:shd w:val="clear" w:color="auto" w:fill="FFFFFF" w:themeFill="background1"/>
          </w:tcPr>
          <w:p w14:paraId="297A3767" w14:textId="77777777" w:rsidR="00186F62" w:rsidRPr="004373E9" w:rsidRDefault="00186F62" w:rsidP="00C27A23">
            <w:pPr>
              <w:jc w:val="center"/>
              <w:rPr>
                <w:rFonts w:cstheme="minorHAnsi"/>
                <w:sz w:val="16"/>
                <w:szCs w:val="16"/>
              </w:rPr>
            </w:pPr>
            <w:r w:rsidRPr="004373E9">
              <w:rPr>
                <w:rFonts w:cstheme="minorHAnsi"/>
                <w:sz w:val="16"/>
                <w:szCs w:val="16"/>
              </w:rPr>
              <w:t>21</w:t>
            </w:r>
            <w:r>
              <w:rPr>
                <w:rFonts w:cstheme="minorHAnsi"/>
                <w:sz w:val="16"/>
                <w:szCs w:val="16"/>
              </w:rPr>
              <w:t>,617</w:t>
            </w:r>
          </w:p>
        </w:tc>
        <w:tc>
          <w:tcPr>
            <w:tcW w:w="1511" w:type="dxa"/>
            <w:shd w:val="clear" w:color="auto" w:fill="FFFFFF" w:themeFill="background1"/>
          </w:tcPr>
          <w:p w14:paraId="50AC205E" w14:textId="77777777" w:rsidR="00186F62" w:rsidRPr="004373E9" w:rsidRDefault="00186F62" w:rsidP="00C27A23">
            <w:pPr>
              <w:jc w:val="center"/>
              <w:rPr>
                <w:rFonts w:cstheme="minorHAnsi"/>
                <w:sz w:val="16"/>
                <w:szCs w:val="16"/>
                <w:lang w:val="en-US"/>
              </w:rPr>
            </w:pPr>
            <w:r w:rsidRPr="004373E9">
              <w:rPr>
                <w:rFonts w:cstheme="minorHAnsi"/>
                <w:sz w:val="16"/>
                <w:szCs w:val="16"/>
                <w:lang w:val="en-US"/>
              </w:rPr>
              <w:t>875 899</w:t>
            </w:r>
          </w:p>
        </w:tc>
        <w:tc>
          <w:tcPr>
            <w:tcW w:w="1511" w:type="dxa"/>
            <w:shd w:val="clear" w:color="auto" w:fill="FFFFFF" w:themeFill="background1"/>
          </w:tcPr>
          <w:p w14:paraId="76628798" w14:textId="77777777" w:rsidR="00186F62" w:rsidRPr="004373E9" w:rsidRDefault="00186F62" w:rsidP="00C27A23">
            <w:pPr>
              <w:jc w:val="center"/>
              <w:rPr>
                <w:rFonts w:cstheme="minorHAnsi"/>
                <w:sz w:val="16"/>
                <w:szCs w:val="16"/>
                <w:lang w:val="en-US"/>
              </w:rPr>
            </w:pPr>
            <w:r w:rsidRPr="004373E9">
              <w:rPr>
                <w:rFonts w:cstheme="minorHAnsi"/>
                <w:sz w:val="16"/>
                <w:szCs w:val="16"/>
                <w:lang w:val="en-US"/>
              </w:rPr>
              <w:t>888 005</w:t>
            </w:r>
          </w:p>
        </w:tc>
      </w:tr>
      <w:tr w:rsidR="00186F62" w14:paraId="0AFEC1A5" w14:textId="77777777" w:rsidTr="00C27A23">
        <w:tc>
          <w:tcPr>
            <w:tcW w:w="1510" w:type="dxa"/>
            <w:shd w:val="clear" w:color="auto" w:fill="FFFFFF" w:themeFill="background1"/>
          </w:tcPr>
          <w:p w14:paraId="2D7A0FEA" w14:textId="77777777" w:rsidR="00186F62" w:rsidRPr="007134CD" w:rsidRDefault="00186F62" w:rsidP="00C27A23">
            <w:pPr>
              <w:rPr>
                <w:rFonts w:cstheme="minorHAnsi"/>
                <w:sz w:val="16"/>
                <w:szCs w:val="16"/>
              </w:rPr>
            </w:pPr>
            <w:r>
              <w:rPr>
                <w:rFonts w:cstheme="minorHAnsi"/>
                <w:sz w:val="16"/>
                <w:szCs w:val="16"/>
              </w:rPr>
              <w:t>Малта</w:t>
            </w:r>
          </w:p>
        </w:tc>
        <w:tc>
          <w:tcPr>
            <w:tcW w:w="1510" w:type="dxa"/>
            <w:shd w:val="clear" w:color="auto" w:fill="FFFFFF" w:themeFill="background1"/>
          </w:tcPr>
          <w:p w14:paraId="3EC15C93" w14:textId="77777777" w:rsidR="00186F62" w:rsidRPr="004373E9" w:rsidRDefault="00186F62" w:rsidP="00C27A23">
            <w:pPr>
              <w:jc w:val="center"/>
              <w:rPr>
                <w:rFonts w:cstheme="minorHAnsi"/>
                <w:sz w:val="16"/>
                <w:szCs w:val="16"/>
              </w:rPr>
            </w:pPr>
            <w:r w:rsidRPr="004373E9">
              <w:rPr>
                <w:rFonts w:cstheme="minorHAnsi"/>
                <w:sz w:val="16"/>
                <w:szCs w:val="16"/>
              </w:rPr>
              <w:t>316</w:t>
            </w:r>
          </w:p>
        </w:tc>
        <w:tc>
          <w:tcPr>
            <w:tcW w:w="1510" w:type="dxa"/>
            <w:shd w:val="clear" w:color="auto" w:fill="FFFFFF" w:themeFill="background1"/>
          </w:tcPr>
          <w:p w14:paraId="1B0941B4" w14:textId="77777777" w:rsidR="00186F62" w:rsidRPr="004373E9" w:rsidRDefault="00186F62" w:rsidP="00C27A23">
            <w:pPr>
              <w:jc w:val="center"/>
              <w:rPr>
                <w:rFonts w:cstheme="minorHAnsi"/>
                <w:sz w:val="16"/>
                <w:szCs w:val="16"/>
              </w:rPr>
            </w:pPr>
            <w:r w:rsidRPr="004373E9">
              <w:rPr>
                <w:rFonts w:cstheme="minorHAnsi"/>
                <w:sz w:val="16"/>
                <w:szCs w:val="16"/>
              </w:rPr>
              <w:t>14</w:t>
            </w:r>
            <w:r>
              <w:rPr>
                <w:rFonts w:cstheme="minorHAnsi"/>
                <w:sz w:val="16"/>
                <w:szCs w:val="16"/>
              </w:rPr>
              <w:t>,047</w:t>
            </w:r>
          </w:p>
        </w:tc>
        <w:tc>
          <w:tcPr>
            <w:tcW w:w="1510" w:type="dxa"/>
            <w:shd w:val="clear" w:color="auto" w:fill="FFFFFF" w:themeFill="background1"/>
          </w:tcPr>
          <w:p w14:paraId="4D2A691C" w14:textId="77777777" w:rsidR="00186F62" w:rsidRPr="004373E9" w:rsidRDefault="00186F62" w:rsidP="00C27A23">
            <w:pPr>
              <w:jc w:val="center"/>
              <w:rPr>
                <w:rFonts w:cstheme="minorHAnsi"/>
                <w:sz w:val="16"/>
                <w:szCs w:val="16"/>
              </w:rPr>
            </w:pPr>
            <w:r w:rsidRPr="004373E9">
              <w:rPr>
                <w:rFonts w:cstheme="minorHAnsi"/>
                <w:sz w:val="16"/>
                <w:szCs w:val="16"/>
              </w:rPr>
              <w:t>13</w:t>
            </w:r>
            <w:r>
              <w:rPr>
                <w:rFonts w:cstheme="minorHAnsi"/>
                <w:sz w:val="16"/>
                <w:szCs w:val="16"/>
              </w:rPr>
              <w:t>,066</w:t>
            </w:r>
          </w:p>
        </w:tc>
        <w:tc>
          <w:tcPr>
            <w:tcW w:w="1511" w:type="dxa"/>
            <w:shd w:val="clear" w:color="auto" w:fill="FFFFFF" w:themeFill="background1"/>
          </w:tcPr>
          <w:p w14:paraId="6F0F4564" w14:textId="77777777" w:rsidR="00186F62" w:rsidRPr="004373E9" w:rsidRDefault="00186F62" w:rsidP="00C27A23">
            <w:pPr>
              <w:jc w:val="center"/>
              <w:rPr>
                <w:rFonts w:cstheme="minorHAnsi"/>
                <w:sz w:val="16"/>
                <w:szCs w:val="16"/>
                <w:lang w:val="en-US"/>
              </w:rPr>
            </w:pPr>
            <w:r w:rsidRPr="004373E9">
              <w:rPr>
                <w:rFonts w:cstheme="minorHAnsi"/>
                <w:sz w:val="16"/>
                <w:szCs w:val="16"/>
                <w:lang w:val="en-US"/>
              </w:rPr>
              <w:t>493 559</w:t>
            </w:r>
          </w:p>
        </w:tc>
        <w:tc>
          <w:tcPr>
            <w:tcW w:w="1511" w:type="dxa"/>
            <w:shd w:val="clear" w:color="auto" w:fill="FFFFFF" w:themeFill="background1"/>
          </w:tcPr>
          <w:p w14:paraId="37E5EE96" w14:textId="77777777" w:rsidR="00186F62" w:rsidRPr="004373E9" w:rsidRDefault="00186F62" w:rsidP="00C27A23">
            <w:pPr>
              <w:jc w:val="center"/>
              <w:rPr>
                <w:rFonts w:cstheme="minorHAnsi"/>
                <w:sz w:val="16"/>
                <w:szCs w:val="16"/>
                <w:lang w:val="en-US"/>
              </w:rPr>
            </w:pPr>
            <w:r w:rsidRPr="004373E9">
              <w:rPr>
                <w:rFonts w:cstheme="minorHAnsi"/>
                <w:sz w:val="16"/>
                <w:szCs w:val="16"/>
                <w:lang w:val="en-US"/>
              </w:rPr>
              <w:t>514 564</w:t>
            </w:r>
          </w:p>
        </w:tc>
      </w:tr>
      <w:tr w:rsidR="00186F62" w14:paraId="25ACA660" w14:textId="77777777" w:rsidTr="00C27A23">
        <w:tc>
          <w:tcPr>
            <w:tcW w:w="1510" w:type="dxa"/>
            <w:shd w:val="clear" w:color="auto" w:fill="FFFFFF" w:themeFill="background1"/>
          </w:tcPr>
          <w:p w14:paraId="6A577F8D" w14:textId="77777777" w:rsidR="00186F62" w:rsidRPr="007134CD" w:rsidRDefault="00186F62" w:rsidP="00C27A23">
            <w:pPr>
              <w:rPr>
                <w:rFonts w:cstheme="minorHAnsi"/>
                <w:sz w:val="16"/>
                <w:szCs w:val="16"/>
              </w:rPr>
            </w:pPr>
            <w:r w:rsidRPr="007134CD">
              <w:rPr>
                <w:rFonts w:cstheme="minorHAnsi"/>
                <w:sz w:val="16"/>
                <w:szCs w:val="16"/>
              </w:rPr>
              <w:t>Лихтенщайн</w:t>
            </w:r>
          </w:p>
        </w:tc>
        <w:tc>
          <w:tcPr>
            <w:tcW w:w="1510" w:type="dxa"/>
            <w:shd w:val="clear" w:color="auto" w:fill="FFFFFF" w:themeFill="background1"/>
          </w:tcPr>
          <w:p w14:paraId="39C52F4C" w14:textId="77777777" w:rsidR="00186F62" w:rsidRPr="004373E9" w:rsidRDefault="00186F62" w:rsidP="00C27A23">
            <w:pPr>
              <w:jc w:val="center"/>
              <w:rPr>
                <w:rFonts w:cstheme="minorHAnsi"/>
                <w:sz w:val="16"/>
                <w:szCs w:val="16"/>
              </w:rPr>
            </w:pPr>
            <w:r w:rsidRPr="004373E9">
              <w:rPr>
                <w:rFonts w:cstheme="minorHAnsi"/>
                <w:sz w:val="16"/>
                <w:szCs w:val="16"/>
              </w:rPr>
              <w:t>160</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43FBD" w14:textId="77777777" w:rsidR="00186F62" w:rsidRPr="004373E9" w:rsidRDefault="00186F62" w:rsidP="00C27A23">
            <w:pPr>
              <w:jc w:val="center"/>
              <w:rPr>
                <w:rFonts w:cstheme="minorHAnsi"/>
                <w:sz w:val="16"/>
                <w:szCs w:val="16"/>
              </w:rPr>
            </w:pPr>
            <w:r w:rsidRPr="004373E9">
              <w:rPr>
                <w:rFonts w:cstheme="minorHAnsi"/>
                <w:sz w:val="16"/>
                <w:szCs w:val="16"/>
              </w:rPr>
              <w:t>5</w:t>
            </w:r>
            <w:r>
              <w:rPr>
                <w:rFonts w:cstheme="minorHAnsi"/>
                <w:sz w:val="16"/>
                <w:szCs w:val="16"/>
              </w:rPr>
              <w:t>,742</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E1A4B" w14:textId="77777777" w:rsidR="00186F62" w:rsidRPr="004373E9" w:rsidRDefault="00186F62" w:rsidP="00C27A23">
            <w:pPr>
              <w:jc w:val="center"/>
              <w:rPr>
                <w:rFonts w:cstheme="minorHAnsi"/>
                <w:sz w:val="16"/>
                <w:szCs w:val="16"/>
              </w:rPr>
            </w:pPr>
            <w:r w:rsidRPr="004373E9">
              <w:rPr>
                <w:rFonts w:cstheme="minorHAnsi"/>
                <w:sz w:val="16"/>
                <w:szCs w:val="16"/>
              </w:rPr>
              <w:t>5</w:t>
            </w:r>
            <w:r>
              <w:rPr>
                <w:rFonts w:cstheme="minorHAnsi"/>
                <w:sz w:val="16"/>
                <w:szCs w:val="16"/>
              </w:rPr>
              <w:t>,362</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3608C" w14:textId="77777777" w:rsidR="00186F62" w:rsidRPr="004373E9" w:rsidRDefault="00186F62" w:rsidP="00C27A23">
            <w:pPr>
              <w:jc w:val="center"/>
              <w:rPr>
                <w:rFonts w:cstheme="minorHAnsi"/>
                <w:sz w:val="16"/>
                <w:szCs w:val="16"/>
              </w:rPr>
            </w:pPr>
            <w:r w:rsidRPr="004373E9">
              <w:rPr>
                <w:rFonts w:cstheme="minorHAnsi"/>
                <w:sz w:val="16"/>
                <w:szCs w:val="16"/>
              </w:rPr>
              <w:t>38 378</w:t>
            </w:r>
          </w:p>
        </w:tc>
        <w:tc>
          <w:tcPr>
            <w:tcW w:w="15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BC8A1" w14:textId="77777777" w:rsidR="00186F62" w:rsidRPr="004373E9" w:rsidRDefault="00186F62" w:rsidP="00C27A23">
            <w:pPr>
              <w:jc w:val="center"/>
              <w:rPr>
                <w:rFonts w:cstheme="minorHAnsi"/>
                <w:sz w:val="16"/>
                <w:szCs w:val="16"/>
              </w:rPr>
            </w:pPr>
            <w:r w:rsidRPr="004373E9">
              <w:rPr>
                <w:rFonts w:cstheme="minorHAnsi"/>
                <w:sz w:val="16"/>
                <w:szCs w:val="16"/>
              </w:rPr>
              <w:t>38 747</w:t>
            </w:r>
          </w:p>
        </w:tc>
      </w:tr>
      <w:tr w:rsidR="00186F62" w14:paraId="3120BB84" w14:textId="77777777" w:rsidTr="00C27A23">
        <w:tc>
          <w:tcPr>
            <w:tcW w:w="1510" w:type="dxa"/>
            <w:shd w:val="clear" w:color="auto" w:fill="FFFFFF" w:themeFill="background1"/>
          </w:tcPr>
          <w:p w14:paraId="6B777B34" w14:textId="77777777" w:rsidR="00186F62" w:rsidRPr="007134CD" w:rsidRDefault="00186F62" w:rsidP="00C27A23">
            <w:pPr>
              <w:rPr>
                <w:rFonts w:cstheme="minorHAnsi"/>
                <w:sz w:val="16"/>
                <w:szCs w:val="16"/>
              </w:rPr>
            </w:pPr>
            <w:r w:rsidRPr="007134CD">
              <w:rPr>
                <w:rFonts w:cstheme="minorHAnsi"/>
                <w:sz w:val="16"/>
                <w:szCs w:val="16"/>
              </w:rPr>
              <w:t>Норвегия</w:t>
            </w:r>
          </w:p>
        </w:tc>
        <w:tc>
          <w:tcPr>
            <w:tcW w:w="1510" w:type="dxa"/>
            <w:shd w:val="clear" w:color="auto" w:fill="FFFFFF" w:themeFill="background1"/>
          </w:tcPr>
          <w:p w14:paraId="61BE5AEC" w14:textId="77777777" w:rsidR="00186F62" w:rsidRPr="004373E9" w:rsidRDefault="00186F62" w:rsidP="00C27A23">
            <w:pPr>
              <w:jc w:val="center"/>
              <w:rPr>
                <w:rFonts w:cstheme="minorHAnsi"/>
                <w:sz w:val="16"/>
                <w:szCs w:val="16"/>
              </w:rPr>
            </w:pPr>
            <w:r w:rsidRPr="004373E9">
              <w:rPr>
                <w:rFonts w:cstheme="minorHAnsi"/>
                <w:sz w:val="16"/>
                <w:szCs w:val="16"/>
              </w:rPr>
              <w:t>385 208</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EB2F243" w14:textId="77777777" w:rsidR="00186F62" w:rsidRPr="004373E9" w:rsidRDefault="00186F62" w:rsidP="00C27A23">
            <w:pPr>
              <w:jc w:val="center"/>
              <w:rPr>
                <w:rFonts w:cstheme="minorHAnsi"/>
                <w:sz w:val="16"/>
                <w:szCs w:val="16"/>
              </w:rPr>
            </w:pPr>
            <w:r w:rsidRPr="004373E9">
              <w:rPr>
                <w:rFonts w:cstheme="minorHAnsi"/>
                <w:sz w:val="16"/>
                <w:szCs w:val="16"/>
              </w:rPr>
              <w:t>361</w:t>
            </w:r>
            <w:r>
              <w:rPr>
                <w:rFonts w:cstheme="minorHAnsi"/>
                <w:sz w:val="16"/>
                <w:szCs w:val="16"/>
              </w:rPr>
              <w:t>,734</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1204EF13" w14:textId="77777777" w:rsidR="00186F62" w:rsidRPr="004373E9" w:rsidRDefault="00186F62" w:rsidP="00C27A23">
            <w:pPr>
              <w:jc w:val="center"/>
              <w:rPr>
                <w:rFonts w:cstheme="minorHAnsi"/>
                <w:sz w:val="16"/>
                <w:szCs w:val="16"/>
              </w:rPr>
            </w:pPr>
            <w:r w:rsidRPr="004373E9">
              <w:rPr>
                <w:rFonts w:cstheme="minorHAnsi"/>
                <w:sz w:val="16"/>
                <w:szCs w:val="16"/>
              </w:rPr>
              <w:t>318</w:t>
            </w:r>
            <w:r>
              <w:rPr>
                <w:rFonts w:cstheme="minorHAnsi"/>
                <w:sz w:val="16"/>
                <w:szCs w:val="16"/>
              </w:rPr>
              <w:t>,051</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6254739B" w14:textId="77777777" w:rsidR="00186F62" w:rsidRPr="004373E9" w:rsidRDefault="00186F62" w:rsidP="00C27A23">
            <w:pPr>
              <w:jc w:val="center"/>
              <w:rPr>
                <w:rFonts w:cstheme="minorHAnsi"/>
                <w:sz w:val="16"/>
                <w:szCs w:val="16"/>
              </w:rPr>
            </w:pPr>
            <w:r w:rsidRPr="004373E9">
              <w:rPr>
                <w:rFonts w:cstheme="minorHAnsi"/>
                <w:sz w:val="16"/>
                <w:szCs w:val="16"/>
              </w:rPr>
              <w:t>5 328 212</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5CE3FAFE" w14:textId="77777777" w:rsidR="00186F62" w:rsidRPr="004373E9" w:rsidRDefault="00186F62" w:rsidP="00C27A23">
            <w:pPr>
              <w:jc w:val="center"/>
              <w:rPr>
                <w:rFonts w:cstheme="minorHAnsi"/>
                <w:sz w:val="16"/>
                <w:szCs w:val="16"/>
              </w:rPr>
            </w:pPr>
            <w:r w:rsidRPr="004373E9">
              <w:rPr>
                <w:rFonts w:cstheme="minorHAnsi"/>
                <w:sz w:val="16"/>
                <w:szCs w:val="16"/>
              </w:rPr>
              <w:t>5 367 580</w:t>
            </w:r>
          </w:p>
        </w:tc>
      </w:tr>
      <w:tr w:rsidR="00186F62" w14:paraId="56B4E724" w14:textId="77777777" w:rsidTr="00C27A23">
        <w:tc>
          <w:tcPr>
            <w:tcW w:w="1510" w:type="dxa"/>
            <w:shd w:val="clear" w:color="auto" w:fill="FFFFFF" w:themeFill="background1"/>
          </w:tcPr>
          <w:p w14:paraId="4FC6773E" w14:textId="77777777" w:rsidR="00186F62" w:rsidRPr="007134CD" w:rsidRDefault="00186F62" w:rsidP="00C27A23">
            <w:pPr>
              <w:rPr>
                <w:rFonts w:cstheme="minorHAnsi"/>
                <w:sz w:val="16"/>
                <w:szCs w:val="16"/>
              </w:rPr>
            </w:pPr>
            <w:r w:rsidRPr="007134CD">
              <w:rPr>
                <w:rFonts w:cstheme="minorHAnsi"/>
                <w:sz w:val="16"/>
                <w:szCs w:val="16"/>
              </w:rPr>
              <w:t>Швейцария</w:t>
            </w:r>
          </w:p>
        </w:tc>
        <w:tc>
          <w:tcPr>
            <w:tcW w:w="1510" w:type="dxa"/>
            <w:shd w:val="clear" w:color="auto" w:fill="FFFFFF" w:themeFill="background1"/>
          </w:tcPr>
          <w:p w14:paraId="0BD95986" w14:textId="77777777" w:rsidR="00186F62" w:rsidRPr="004373E9" w:rsidRDefault="00186F62" w:rsidP="00C27A23">
            <w:pPr>
              <w:jc w:val="center"/>
              <w:rPr>
                <w:rFonts w:cstheme="minorHAnsi"/>
                <w:sz w:val="16"/>
                <w:szCs w:val="16"/>
              </w:rPr>
            </w:pPr>
            <w:r w:rsidRPr="004373E9">
              <w:rPr>
                <w:rFonts w:cstheme="minorHAnsi"/>
                <w:sz w:val="16"/>
                <w:szCs w:val="16"/>
              </w:rPr>
              <w:t>41 290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2C4C0E8C" w14:textId="77777777" w:rsidR="00186F62" w:rsidRPr="004373E9" w:rsidRDefault="00186F62" w:rsidP="00C27A23">
            <w:pPr>
              <w:jc w:val="center"/>
              <w:rPr>
                <w:rFonts w:cstheme="minorHAnsi"/>
                <w:sz w:val="16"/>
                <w:szCs w:val="16"/>
              </w:rPr>
            </w:pPr>
            <w:r w:rsidRPr="004373E9">
              <w:rPr>
                <w:rFonts w:cstheme="minorHAnsi"/>
                <w:sz w:val="16"/>
                <w:szCs w:val="16"/>
              </w:rPr>
              <w:t>653</w:t>
            </w:r>
            <w:r>
              <w:rPr>
                <w:rFonts w:cstheme="minorHAnsi"/>
                <w:sz w:val="16"/>
                <w:szCs w:val="16"/>
              </w:rPr>
              <w:t>,732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CD6D26B" w14:textId="77777777" w:rsidR="00186F62" w:rsidRPr="004373E9" w:rsidRDefault="00186F62" w:rsidP="00C27A23">
            <w:pPr>
              <w:jc w:val="center"/>
              <w:rPr>
                <w:rFonts w:cstheme="minorHAnsi"/>
                <w:sz w:val="16"/>
                <w:szCs w:val="16"/>
              </w:rPr>
            </w:pPr>
            <w:r w:rsidRPr="004373E9">
              <w:rPr>
                <w:rFonts w:cstheme="minorHAnsi"/>
                <w:sz w:val="16"/>
                <w:szCs w:val="16"/>
              </w:rPr>
              <w:t>659</w:t>
            </w:r>
            <w:r>
              <w:rPr>
                <w:rFonts w:cstheme="minorHAnsi"/>
                <w:sz w:val="16"/>
                <w:szCs w:val="16"/>
              </w:rPr>
              <w:t>,730</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5853509A" w14:textId="77777777" w:rsidR="00186F62" w:rsidRPr="004373E9" w:rsidRDefault="00186F62" w:rsidP="00C27A23">
            <w:pPr>
              <w:jc w:val="center"/>
              <w:rPr>
                <w:rFonts w:cstheme="minorHAnsi"/>
                <w:sz w:val="16"/>
                <w:szCs w:val="16"/>
              </w:rPr>
            </w:pPr>
            <w:r w:rsidRPr="004373E9">
              <w:rPr>
                <w:rFonts w:cstheme="minorHAnsi"/>
                <w:sz w:val="16"/>
                <w:szCs w:val="16"/>
              </w:rPr>
              <w:t>8 544 527</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0F47F5FF" w14:textId="77777777" w:rsidR="00186F62" w:rsidRPr="004373E9" w:rsidRDefault="00186F62" w:rsidP="00C27A23">
            <w:pPr>
              <w:jc w:val="center"/>
              <w:rPr>
                <w:rFonts w:cstheme="minorHAnsi"/>
                <w:sz w:val="16"/>
                <w:szCs w:val="16"/>
              </w:rPr>
            </w:pPr>
            <w:r w:rsidRPr="004373E9">
              <w:rPr>
                <w:rFonts w:cstheme="minorHAnsi"/>
                <w:sz w:val="16"/>
                <w:szCs w:val="16"/>
              </w:rPr>
              <w:t>8 606 033</w:t>
            </w:r>
          </w:p>
        </w:tc>
      </w:tr>
      <w:tr w:rsidR="00186F62" w14:paraId="74997CBA" w14:textId="77777777" w:rsidTr="00C27A23">
        <w:tc>
          <w:tcPr>
            <w:tcW w:w="1510" w:type="dxa"/>
            <w:shd w:val="clear" w:color="auto" w:fill="FFFFFF" w:themeFill="background1"/>
          </w:tcPr>
          <w:p w14:paraId="7514300F" w14:textId="77777777" w:rsidR="00186F62" w:rsidRPr="007134CD" w:rsidRDefault="00186F62" w:rsidP="00C27A23">
            <w:pPr>
              <w:rPr>
                <w:rFonts w:cstheme="minorHAnsi"/>
                <w:sz w:val="16"/>
                <w:szCs w:val="16"/>
              </w:rPr>
            </w:pPr>
            <w:r w:rsidRPr="007134CD">
              <w:rPr>
                <w:rFonts w:cstheme="minorHAnsi"/>
                <w:sz w:val="16"/>
                <w:szCs w:val="16"/>
              </w:rPr>
              <w:t>Великобритания</w:t>
            </w:r>
          </w:p>
        </w:tc>
        <w:tc>
          <w:tcPr>
            <w:tcW w:w="1510" w:type="dxa"/>
            <w:shd w:val="clear" w:color="auto" w:fill="FFFFFF" w:themeFill="background1"/>
          </w:tcPr>
          <w:p w14:paraId="2284A371" w14:textId="77777777" w:rsidR="00186F62" w:rsidRPr="004373E9" w:rsidRDefault="00186F62" w:rsidP="00C27A23">
            <w:pPr>
              <w:jc w:val="center"/>
              <w:rPr>
                <w:rFonts w:cstheme="minorHAnsi"/>
                <w:sz w:val="16"/>
                <w:szCs w:val="16"/>
              </w:rPr>
            </w:pPr>
            <w:r w:rsidRPr="004373E9">
              <w:rPr>
                <w:rFonts w:cstheme="minorHAnsi"/>
                <w:sz w:val="16"/>
                <w:szCs w:val="16"/>
              </w:rPr>
              <w:t>244 820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57EE06B" w14:textId="77777777" w:rsidR="00186F62" w:rsidRPr="004373E9" w:rsidRDefault="00186F62" w:rsidP="00C27A23">
            <w:pPr>
              <w:jc w:val="center"/>
              <w:rPr>
                <w:rFonts w:cstheme="minorHAnsi"/>
                <w:sz w:val="16"/>
                <w:szCs w:val="16"/>
              </w:rPr>
            </w:pPr>
            <w:r w:rsidRPr="004373E9">
              <w:rPr>
                <w:rFonts w:cstheme="minorHAnsi"/>
                <w:sz w:val="16"/>
                <w:szCs w:val="16"/>
              </w:rPr>
              <w:t>2</w:t>
            </w:r>
            <w:r>
              <w:rPr>
                <w:rFonts w:cstheme="minorHAnsi"/>
                <w:sz w:val="16"/>
                <w:szCs w:val="16"/>
              </w:rPr>
              <w:t> </w:t>
            </w:r>
            <w:r w:rsidRPr="004373E9">
              <w:rPr>
                <w:rFonts w:cstheme="minorHAnsi"/>
                <w:sz w:val="16"/>
                <w:szCs w:val="16"/>
              </w:rPr>
              <w:t>526</w:t>
            </w:r>
            <w:r>
              <w:rPr>
                <w:rFonts w:cstheme="minorHAnsi"/>
                <w:sz w:val="16"/>
                <w:szCs w:val="16"/>
              </w:rPr>
              <w:t>,615</w:t>
            </w:r>
            <w:r w:rsidRPr="004373E9">
              <w:rPr>
                <w:rFonts w:cstheme="minorHAnsi"/>
                <w:sz w:val="16"/>
                <w:szCs w:val="16"/>
              </w:rPr>
              <w:t>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F7455D0" w14:textId="77777777" w:rsidR="00186F62" w:rsidRPr="00A9663D" w:rsidRDefault="00186F62" w:rsidP="00C27A23">
            <w:pPr>
              <w:jc w:val="center"/>
              <w:rPr>
                <w:rFonts w:cstheme="minorHAnsi"/>
                <w:sz w:val="16"/>
                <w:szCs w:val="16"/>
              </w:rPr>
            </w:pPr>
            <w:r w:rsidRPr="00A9663D">
              <w:rPr>
                <w:rFonts w:cstheme="minorHAnsi"/>
                <w:color w:val="202124"/>
                <w:sz w:val="16"/>
                <w:szCs w:val="16"/>
                <w:shd w:val="clear" w:color="auto" w:fill="FFFFFF"/>
              </w:rPr>
              <w:t>2</w:t>
            </w:r>
            <w:r>
              <w:rPr>
                <w:rFonts w:cstheme="minorHAnsi"/>
                <w:color w:val="202124"/>
                <w:sz w:val="16"/>
                <w:szCs w:val="16"/>
                <w:shd w:val="clear" w:color="auto" w:fill="FFFFFF"/>
              </w:rPr>
              <w:t> </w:t>
            </w:r>
            <w:r w:rsidRPr="00A9663D">
              <w:rPr>
                <w:rFonts w:cstheme="minorHAnsi"/>
                <w:color w:val="202124"/>
                <w:sz w:val="16"/>
                <w:szCs w:val="16"/>
                <w:shd w:val="clear" w:color="auto" w:fill="FFFFFF"/>
              </w:rPr>
              <w:t>279</w:t>
            </w:r>
            <w:r>
              <w:rPr>
                <w:rFonts w:cstheme="minorHAnsi"/>
                <w:color w:val="202124"/>
                <w:sz w:val="16"/>
                <w:szCs w:val="16"/>
                <w:shd w:val="clear" w:color="auto" w:fill="FFFFFF"/>
              </w:rPr>
              <w:t>,006</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2D0D10D0" w14:textId="77777777" w:rsidR="00186F62" w:rsidRPr="004373E9" w:rsidRDefault="00186F62" w:rsidP="00C27A23">
            <w:pPr>
              <w:jc w:val="center"/>
              <w:rPr>
                <w:rFonts w:cstheme="minorHAnsi"/>
                <w:sz w:val="16"/>
                <w:szCs w:val="16"/>
              </w:rPr>
            </w:pPr>
            <w:r w:rsidRPr="004373E9">
              <w:rPr>
                <w:rFonts w:cstheme="minorHAnsi"/>
                <w:sz w:val="16"/>
                <w:szCs w:val="16"/>
              </w:rPr>
              <w:t>66 647 112</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694AC5F7" w14:textId="77777777" w:rsidR="00186F62" w:rsidRPr="004373E9" w:rsidRDefault="00186F62" w:rsidP="00C27A23">
            <w:pPr>
              <w:jc w:val="center"/>
              <w:rPr>
                <w:rFonts w:cstheme="minorHAnsi"/>
                <w:sz w:val="16"/>
                <w:szCs w:val="16"/>
              </w:rPr>
            </w:pPr>
            <w:r w:rsidRPr="004373E9">
              <w:rPr>
                <w:rFonts w:cstheme="minorHAnsi"/>
                <w:sz w:val="16"/>
                <w:szCs w:val="16"/>
              </w:rPr>
              <w:t>67 025 542</w:t>
            </w:r>
          </w:p>
        </w:tc>
      </w:tr>
      <w:tr w:rsidR="00186F62" w14:paraId="2836DB2A" w14:textId="77777777" w:rsidTr="00C27A23">
        <w:tc>
          <w:tcPr>
            <w:tcW w:w="1510" w:type="dxa"/>
            <w:shd w:val="clear" w:color="auto" w:fill="FFFFFF" w:themeFill="background1"/>
          </w:tcPr>
          <w:p w14:paraId="3F52F045" w14:textId="77777777" w:rsidR="00186F62" w:rsidRPr="007134CD" w:rsidRDefault="00186F62" w:rsidP="00C27A23">
            <w:pPr>
              <w:rPr>
                <w:rFonts w:cstheme="minorHAnsi"/>
                <w:sz w:val="16"/>
                <w:szCs w:val="16"/>
              </w:rPr>
            </w:pPr>
            <w:r w:rsidRPr="007134CD">
              <w:rPr>
                <w:rFonts w:cstheme="minorHAnsi"/>
                <w:sz w:val="16"/>
                <w:szCs w:val="16"/>
              </w:rPr>
              <w:t>Черна гора</w:t>
            </w:r>
          </w:p>
        </w:tc>
        <w:tc>
          <w:tcPr>
            <w:tcW w:w="1510" w:type="dxa"/>
            <w:shd w:val="clear" w:color="auto" w:fill="FFFFFF" w:themeFill="background1"/>
          </w:tcPr>
          <w:p w14:paraId="6BD854EA" w14:textId="77777777" w:rsidR="00186F62" w:rsidRPr="004373E9" w:rsidRDefault="00186F62" w:rsidP="00C27A23">
            <w:pPr>
              <w:jc w:val="center"/>
              <w:rPr>
                <w:rFonts w:cstheme="minorHAnsi"/>
                <w:sz w:val="16"/>
                <w:szCs w:val="16"/>
              </w:rPr>
            </w:pPr>
            <w:r w:rsidRPr="004373E9">
              <w:rPr>
                <w:rFonts w:cstheme="minorHAnsi"/>
                <w:sz w:val="16"/>
                <w:szCs w:val="16"/>
              </w:rPr>
              <w:t>13 812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653E8AA5" w14:textId="77777777" w:rsidR="00186F62" w:rsidRPr="004373E9" w:rsidRDefault="00186F62" w:rsidP="00C27A23">
            <w:pPr>
              <w:jc w:val="center"/>
              <w:rPr>
                <w:rFonts w:cstheme="minorHAnsi"/>
                <w:sz w:val="16"/>
                <w:szCs w:val="16"/>
              </w:rPr>
            </w:pPr>
            <w:r w:rsidRPr="004373E9">
              <w:rPr>
                <w:rFonts w:cstheme="minorHAnsi"/>
                <w:sz w:val="16"/>
                <w:szCs w:val="16"/>
              </w:rPr>
              <w:t>4</w:t>
            </w:r>
            <w:r>
              <w:rPr>
                <w:rFonts w:cstheme="minorHAnsi"/>
                <w:sz w:val="16"/>
                <w:szCs w:val="16"/>
              </w:rPr>
              <w:t>,950</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2B59BCAD" w14:textId="77777777" w:rsidR="00186F62" w:rsidRPr="004373E9" w:rsidRDefault="00186F62" w:rsidP="00C27A23">
            <w:pPr>
              <w:jc w:val="center"/>
              <w:rPr>
                <w:rFonts w:cstheme="minorHAnsi"/>
                <w:sz w:val="16"/>
                <w:szCs w:val="16"/>
              </w:rPr>
            </w:pPr>
            <w:r w:rsidRPr="004373E9">
              <w:rPr>
                <w:rFonts w:cstheme="minorHAnsi"/>
                <w:sz w:val="16"/>
                <w:szCs w:val="16"/>
              </w:rPr>
              <w:t>4</w:t>
            </w:r>
            <w:r>
              <w:rPr>
                <w:rFonts w:cstheme="minorHAnsi"/>
                <w:sz w:val="16"/>
                <w:szCs w:val="16"/>
              </w:rPr>
              <w:t>,185</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2CA7FF6E" w14:textId="77777777" w:rsidR="00186F62" w:rsidRPr="004373E9" w:rsidRDefault="00186F62" w:rsidP="00C27A23">
            <w:pPr>
              <w:jc w:val="center"/>
              <w:rPr>
                <w:rFonts w:cstheme="minorHAnsi"/>
                <w:sz w:val="16"/>
                <w:szCs w:val="16"/>
              </w:rPr>
            </w:pPr>
            <w:r w:rsidRPr="004373E9">
              <w:rPr>
                <w:rFonts w:cstheme="minorHAnsi"/>
                <w:sz w:val="16"/>
                <w:szCs w:val="16"/>
              </w:rPr>
              <w:t>622 182</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43FEFCD9" w14:textId="77777777" w:rsidR="00186F62" w:rsidRPr="004373E9" w:rsidRDefault="00186F62" w:rsidP="00C27A23">
            <w:pPr>
              <w:jc w:val="center"/>
              <w:rPr>
                <w:rFonts w:cstheme="minorHAnsi"/>
                <w:sz w:val="16"/>
                <w:szCs w:val="16"/>
              </w:rPr>
            </w:pPr>
            <w:r w:rsidRPr="004373E9">
              <w:rPr>
                <w:rFonts w:cstheme="minorHAnsi"/>
                <w:sz w:val="16"/>
                <w:szCs w:val="16"/>
              </w:rPr>
              <w:t>621 873</w:t>
            </w:r>
          </w:p>
        </w:tc>
      </w:tr>
      <w:tr w:rsidR="00186F62" w14:paraId="03E5C224" w14:textId="77777777" w:rsidTr="00C27A23">
        <w:tc>
          <w:tcPr>
            <w:tcW w:w="1510" w:type="dxa"/>
            <w:shd w:val="clear" w:color="auto" w:fill="FFFFFF" w:themeFill="background1"/>
          </w:tcPr>
          <w:p w14:paraId="5B8294ED" w14:textId="77777777" w:rsidR="00186F62" w:rsidRPr="007134CD" w:rsidRDefault="00186F62" w:rsidP="00C27A23">
            <w:pPr>
              <w:rPr>
                <w:rFonts w:cstheme="minorHAnsi"/>
                <w:sz w:val="16"/>
                <w:szCs w:val="16"/>
              </w:rPr>
            </w:pPr>
            <w:r w:rsidRPr="007134CD">
              <w:rPr>
                <w:rFonts w:cstheme="minorHAnsi"/>
                <w:sz w:val="16"/>
                <w:szCs w:val="16"/>
              </w:rPr>
              <w:t>Северна Македония</w:t>
            </w:r>
          </w:p>
        </w:tc>
        <w:tc>
          <w:tcPr>
            <w:tcW w:w="1510" w:type="dxa"/>
            <w:shd w:val="clear" w:color="auto" w:fill="FFFFFF" w:themeFill="background1"/>
          </w:tcPr>
          <w:p w14:paraId="3B982A8E" w14:textId="77777777" w:rsidR="00186F62" w:rsidRPr="004373E9" w:rsidRDefault="00186F62" w:rsidP="00C27A23">
            <w:pPr>
              <w:jc w:val="center"/>
              <w:rPr>
                <w:rFonts w:cstheme="minorHAnsi"/>
                <w:sz w:val="16"/>
                <w:szCs w:val="16"/>
              </w:rPr>
            </w:pPr>
          </w:p>
          <w:p w14:paraId="57A556FC" w14:textId="77777777" w:rsidR="00186F62" w:rsidRPr="004373E9" w:rsidRDefault="00186F62" w:rsidP="00C27A23">
            <w:pPr>
              <w:jc w:val="center"/>
              <w:rPr>
                <w:rFonts w:cstheme="minorHAnsi"/>
                <w:sz w:val="16"/>
                <w:szCs w:val="16"/>
              </w:rPr>
            </w:pPr>
            <w:r w:rsidRPr="004373E9">
              <w:rPr>
                <w:rFonts w:cstheme="minorHAnsi"/>
                <w:sz w:val="16"/>
                <w:szCs w:val="16"/>
              </w:rPr>
              <w:t>25 333</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7D06F3BC" w14:textId="77777777" w:rsidR="00186F62" w:rsidRPr="004373E9" w:rsidRDefault="00186F62" w:rsidP="00C27A23">
            <w:pPr>
              <w:jc w:val="center"/>
              <w:rPr>
                <w:rFonts w:cstheme="minorHAnsi"/>
                <w:sz w:val="16"/>
                <w:szCs w:val="16"/>
              </w:rPr>
            </w:pPr>
          </w:p>
          <w:p w14:paraId="0EC16C9C" w14:textId="77777777" w:rsidR="00186F62" w:rsidRPr="004373E9" w:rsidRDefault="00186F62" w:rsidP="00C27A23">
            <w:pPr>
              <w:jc w:val="center"/>
              <w:rPr>
                <w:rFonts w:cstheme="minorHAnsi"/>
                <w:sz w:val="16"/>
                <w:szCs w:val="16"/>
              </w:rPr>
            </w:pPr>
            <w:r w:rsidRPr="004373E9">
              <w:rPr>
                <w:rFonts w:cstheme="minorHAnsi"/>
                <w:sz w:val="16"/>
                <w:szCs w:val="16"/>
              </w:rPr>
              <w:t>11</w:t>
            </w:r>
            <w:r>
              <w:rPr>
                <w:rFonts w:cstheme="minorHAnsi"/>
                <w:sz w:val="16"/>
                <w:szCs w:val="16"/>
              </w:rPr>
              <w:t>,</w:t>
            </w:r>
            <w:r w:rsidRPr="004373E9">
              <w:rPr>
                <w:rFonts w:cstheme="minorHAnsi"/>
                <w:sz w:val="16"/>
                <w:szCs w:val="16"/>
              </w:rPr>
              <w:t>262</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2D705325" w14:textId="77777777" w:rsidR="00186F62" w:rsidRPr="004373E9" w:rsidRDefault="00186F62" w:rsidP="00C27A23">
            <w:pPr>
              <w:jc w:val="center"/>
              <w:rPr>
                <w:rFonts w:cstheme="minorHAnsi"/>
                <w:sz w:val="16"/>
                <w:szCs w:val="16"/>
              </w:rPr>
            </w:pPr>
          </w:p>
          <w:p w14:paraId="49328E4E" w14:textId="77777777" w:rsidR="00186F62" w:rsidRPr="004373E9" w:rsidRDefault="00186F62" w:rsidP="00C27A23">
            <w:pPr>
              <w:jc w:val="center"/>
              <w:rPr>
                <w:rFonts w:cstheme="minorHAnsi"/>
                <w:sz w:val="16"/>
                <w:szCs w:val="16"/>
              </w:rPr>
            </w:pPr>
            <w:r w:rsidRPr="004373E9">
              <w:rPr>
                <w:rFonts w:cstheme="minorHAnsi"/>
                <w:sz w:val="16"/>
                <w:szCs w:val="16"/>
              </w:rPr>
              <w:t>10</w:t>
            </w:r>
            <w:r>
              <w:rPr>
                <w:rFonts w:cstheme="minorHAnsi"/>
                <w:sz w:val="16"/>
                <w:szCs w:val="16"/>
              </w:rPr>
              <w:t>,635</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338A1456" w14:textId="77777777" w:rsidR="00186F62" w:rsidRDefault="00186F62" w:rsidP="00C27A23">
            <w:pPr>
              <w:jc w:val="center"/>
              <w:rPr>
                <w:rFonts w:cstheme="minorHAnsi"/>
                <w:sz w:val="16"/>
                <w:szCs w:val="16"/>
              </w:rPr>
            </w:pPr>
          </w:p>
          <w:p w14:paraId="533B0474" w14:textId="77777777" w:rsidR="00186F62" w:rsidRPr="004373E9" w:rsidRDefault="00186F62" w:rsidP="00C27A23">
            <w:pPr>
              <w:jc w:val="center"/>
              <w:rPr>
                <w:rFonts w:cstheme="minorHAnsi"/>
                <w:sz w:val="16"/>
                <w:szCs w:val="16"/>
              </w:rPr>
            </w:pPr>
            <w:r w:rsidRPr="004373E9">
              <w:rPr>
                <w:rFonts w:cstheme="minorHAnsi"/>
                <w:sz w:val="16"/>
                <w:szCs w:val="16"/>
              </w:rPr>
              <w:t>2 077</w:t>
            </w:r>
            <w:r>
              <w:rPr>
                <w:rFonts w:cstheme="minorHAnsi"/>
                <w:sz w:val="16"/>
                <w:szCs w:val="16"/>
              </w:rPr>
              <w:t> </w:t>
            </w:r>
            <w:r w:rsidRPr="004373E9">
              <w:rPr>
                <w:rFonts w:cstheme="minorHAnsi"/>
                <w:sz w:val="16"/>
                <w:szCs w:val="16"/>
              </w:rPr>
              <w:t>132</w:t>
            </w:r>
          </w:p>
        </w:tc>
        <w:tc>
          <w:tcPr>
            <w:tcW w:w="1511" w:type="dxa"/>
            <w:tcBorders>
              <w:top w:val="nil"/>
              <w:left w:val="single" w:sz="4" w:space="0" w:color="auto"/>
              <w:bottom w:val="single" w:sz="4" w:space="0" w:color="auto"/>
              <w:right w:val="single" w:sz="4" w:space="0" w:color="auto"/>
            </w:tcBorders>
            <w:shd w:val="clear" w:color="auto" w:fill="FFFFFF" w:themeFill="background1"/>
            <w:vAlign w:val="center"/>
          </w:tcPr>
          <w:p w14:paraId="1A26AE7C" w14:textId="77777777" w:rsidR="00186F62" w:rsidRDefault="00186F62" w:rsidP="00C27A23">
            <w:pPr>
              <w:jc w:val="center"/>
              <w:rPr>
                <w:rFonts w:cstheme="minorHAnsi"/>
                <w:sz w:val="16"/>
                <w:szCs w:val="16"/>
              </w:rPr>
            </w:pPr>
          </w:p>
          <w:p w14:paraId="59008471" w14:textId="77777777" w:rsidR="00186F62" w:rsidRPr="004373E9" w:rsidRDefault="00186F62" w:rsidP="00C27A23">
            <w:pPr>
              <w:jc w:val="center"/>
              <w:rPr>
                <w:rFonts w:cstheme="minorHAnsi"/>
                <w:sz w:val="16"/>
                <w:szCs w:val="16"/>
              </w:rPr>
            </w:pPr>
            <w:r w:rsidRPr="004373E9">
              <w:rPr>
                <w:rFonts w:cstheme="minorHAnsi"/>
                <w:sz w:val="16"/>
                <w:szCs w:val="16"/>
              </w:rPr>
              <w:t>2 076 255</w:t>
            </w:r>
          </w:p>
        </w:tc>
      </w:tr>
      <w:tr w:rsidR="00186F62" w14:paraId="0D5C50BB" w14:textId="77777777" w:rsidTr="00C27A23">
        <w:tc>
          <w:tcPr>
            <w:tcW w:w="1510" w:type="dxa"/>
            <w:shd w:val="clear" w:color="auto" w:fill="FFFFFF" w:themeFill="background1"/>
          </w:tcPr>
          <w:p w14:paraId="20557F73" w14:textId="77777777" w:rsidR="00186F62" w:rsidRPr="007134CD" w:rsidRDefault="00186F62" w:rsidP="00C27A23">
            <w:pPr>
              <w:rPr>
                <w:rFonts w:cstheme="minorHAnsi"/>
                <w:sz w:val="16"/>
                <w:szCs w:val="16"/>
              </w:rPr>
            </w:pPr>
            <w:r w:rsidRPr="007134CD">
              <w:rPr>
                <w:rFonts w:cstheme="minorHAnsi"/>
                <w:sz w:val="16"/>
                <w:szCs w:val="16"/>
              </w:rPr>
              <w:t>Турция</w:t>
            </w:r>
          </w:p>
        </w:tc>
        <w:tc>
          <w:tcPr>
            <w:tcW w:w="1510" w:type="dxa"/>
            <w:shd w:val="clear" w:color="auto" w:fill="FFFFFF" w:themeFill="background1"/>
          </w:tcPr>
          <w:p w14:paraId="0B07243D" w14:textId="77777777" w:rsidR="00186F62" w:rsidRPr="004373E9" w:rsidRDefault="00186F62" w:rsidP="00C27A23">
            <w:pPr>
              <w:jc w:val="center"/>
              <w:rPr>
                <w:rFonts w:cstheme="minorHAnsi"/>
                <w:sz w:val="16"/>
                <w:szCs w:val="16"/>
              </w:rPr>
            </w:pPr>
            <w:r w:rsidRPr="004373E9">
              <w:rPr>
                <w:rFonts w:cstheme="minorHAnsi"/>
                <w:sz w:val="16"/>
                <w:szCs w:val="16"/>
              </w:rPr>
              <w:t>24</w:t>
            </w:r>
            <w:r>
              <w:rPr>
                <w:rFonts w:cstheme="minorHAnsi"/>
                <w:sz w:val="16"/>
                <w:szCs w:val="16"/>
              </w:rPr>
              <w:t> </w:t>
            </w:r>
            <w:r w:rsidRPr="004373E9">
              <w:rPr>
                <w:rFonts w:cstheme="minorHAnsi"/>
                <w:sz w:val="16"/>
                <w:szCs w:val="16"/>
              </w:rPr>
              <w:t>378</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5FA40" w14:textId="77777777" w:rsidR="00186F62" w:rsidRPr="004373E9" w:rsidRDefault="00186F62" w:rsidP="00C27A23">
            <w:pPr>
              <w:jc w:val="center"/>
              <w:rPr>
                <w:rFonts w:cstheme="minorHAnsi"/>
                <w:sz w:val="16"/>
                <w:szCs w:val="16"/>
              </w:rPr>
            </w:pPr>
            <w:r w:rsidRPr="004373E9">
              <w:rPr>
                <w:rFonts w:cstheme="minorHAnsi"/>
                <w:sz w:val="16"/>
                <w:szCs w:val="16"/>
              </w:rPr>
              <w:t>679</w:t>
            </w:r>
            <w:r>
              <w:rPr>
                <w:rFonts w:cstheme="minorHAnsi"/>
                <w:sz w:val="16"/>
                <w:szCs w:val="16"/>
              </w:rPr>
              <w:t>,132</w:t>
            </w:r>
          </w:p>
        </w:tc>
        <w:tc>
          <w:tcPr>
            <w:tcW w:w="1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E24AA" w14:textId="77777777" w:rsidR="00186F62" w:rsidRPr="004373E9" w:rsidRDefault="00186F62" w:rsidP="00C27A23">
            <w:pPr>
              <w:jc w:val="center"/>
              <w:rPr>
                <w:rFonts w:cstheme="minorHAnsi"/>
                <w:sz w:val="16"/>
                <w:szCs w:val="16"/>
              </w:rPr>
            </w:pPr>
            <w:r w:rsidRPr="004373E9">
              <w:rPr>
                <w:rFonts w:cstheme="minorHAnsi"/>
                <w:sz w:val="16"/>
                <w:szCs w:val="16"/>
              </w:rPr>
              <w:t>626</w:t>
            </w:r>
            <w:r>
              <w:rPr>
                <w:rFonts w:cstheme="minorHAnsi"/>
                <w:sz w:val="16"/>
                <w:szCs w:val="16"/>
              </w:rPr>
              <w:t>,576</w:t>
            </w:r>
          </w:p>
        </w:tc>
        <w:tc>
          <w:tcPr>
            <w:tcW w:w="1511" w:type="dxa"/>
            <w:shd w:val="clear" w:color="auto" w:fill="FFFFFF" w:themeFill="background1"/>
          </w:tcPr>
          <w:p w14:paraId="42B18F89" w14:textId="77777777" w:rsidR="00186F62" w:rsidRPr="004373E9" w:rsidRDefault="00186F62" w:rsidP="00C27A23">
            <w:pPr>
              <w:jc w:val="center"/>
              <w:rPr>
                <w:rFonts w:cstheme="minorHAnsi"/>
                <w:sz w:val="16"/>
                <w:szCs w:val="16"/>
              </w:rPr>
            </w:pPr>
            <w:r w:rsidRPr="004373E9">
              <w:rPr>
                <w:rFonts w:cstheme="minorHAnsi"/>
                <w:sz w:val="16"/>
                <w:szCs w:val="16"/>
              </w:rPr>
              <w:t>82 003 882</w:t>
            </w:r>
          </w:p>
        </w:tc>
        <w:tc>
          <w:tcPr>
            <w:tcW w:w="1511" w:type="dxa"/>
            <w:shd w:val="clear" w:color="auto" w:fill="FFFFFF" w:themeFill="background1"/>
          </w:tcPr>
          <w:p w14:paraId="30DC4553" w14:textId="77777777" w:rsidR="00186F62" w:rsidRPr="004373E9" w:rsidRDefault="00186F62" w:rsidP="00C27A23">
            <w:pPr>
              <w:jc w:val="center"/>
              <w:rPr>
                <w:rFonts w:cstheme="minorHAnsi"/>
                <w:sz w:val="16"/>
                <w:szCs w:val="16"/>
              </w:rPr>
            </w:pPr>
            <w:r w:rsidRPr="004373E9">
              <w:rPr>
                <w:rFonts w:cstheme="minorHAnsi"/>
                <w:sz w:val="16"/>
                <w:szCs w:val="16"/>
              </w:rPr>
              <w:t>83 154</w:t>
            </w:r>
            <w:r>
              <w:rPr>
                <w:rFonts w:cstheme="minorHAnsi"/>
                <w:sz w:val="16"/>
                <w:szCs w:val="16"/>
              </w:rPr>
              <w:t> </w:t>
            </w:r>
            <w:r w:rsidRPr="004373E9">
              <w:rPr>
                <w:rFonts w:cstheme="minorHAnsi"/>
                <w:sz w:val="16"/>
                <w:szCs w:val="16"/>
              </w:rPr>
              <w:t>997</w:t>
            </w:r>
          </w:p>
        </w:tc>
      </w:tr>
      <w:tr w:rsidR="00186F62" w14:paraId="7B3D6911" w14:textId="77777777" w:rsidTr="00C27A23">
        <w:tc>
          <w:tcPr>
            <w:tcW w:w="1510" w:type="dxa"/>
            <w:shd w:val="clear" w:color="auto" w:fill="FFFFFF" w:themeFill="background1"/>
          </w:tcPr>
          <w:p w14:paraId="2991C5AA" w14:textId="77777777" w:rsidR="00186F62" w:rsidRPr="007134CD" w:rsidRDefault="00186F62" w:rsidP="00C27A23">
            <w:pPr>
              <w:rPr>
                <w:rFonts w:cstheme="minorHAnsi"/>
                <w:sz w:val="16"/>
                <w:szCs w:val="16"/>
              </w:rPr>
            </w:pPr>
            <w:r w:rsidRPr="007134CD">
              <w:rPr>
                <w:rFonts w:cstheme="minorHAnsi"/>
                <w:sz w:val="16"/>
                <w:szCs w:val="16"/>
              </w:rPr>
              <w:t>Босна и Херцеговина</w:t>
            </w:r>
          </w:p>
        </w:tc>
        <w:tc>
          <w:tcPr>
            <w:tcW w:w="1510" w:type="dxa"/>
            <w:shd w:val="clear" w:color="auto" w:fill="FFFFFF" w:themeFill="background1"/>
          </w:tcPr>
          <w:p w14:paraId="5858D948" w14:textId="77777777" w:rsidR="00186F62" w:rsidRPr="004373E9" w:rsidRDefault="00186F62" w:rsidP="00C27A23">
            <w:pPr>
              <w:jc w:val="center"/>
              <w:rPr>
                <w:rFonts w:cstheme="minorHAnsi"/>
                <w:sz w:val="16"/>
                <w:szCs w:val="16"/>
              </w:rPr>
            </w:pPr>
          </w:p>
          <w:p w14:paraId="639486C8" w14:textId="77777777" w:rsidR="00186F62" w:rsidRPr="004373E9" w:rsidRDefault="00186F62" w:rsidP="00C27A23">
            <w:pPr>
              <w:jc w:val="center"/>
              <w:rPr>
                <w:rFonts w:cstheme="minorHAnsi"/>
                <w:sz w:val="16"/>
                <w:szCs w:val="16"/>
              </w:rPr>
            </w:pPr>
            <w:r w:rsidRPr="004373E9">
              <w:rPr>
                <w:rFonts w:cstheme="minorHAnsi"/>
                <w:sz w:val="16"/>
                <w:szCs w:val="16"/>
              </w:rPr>
              <w:t>51 129</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4038883" w14:textId="77777777" w:rsidR="00186F62" w:rsidRPr="004373E9" w:rsidRDefault="00186F62" w:rsidP="00C27A23">
            <w:pPr>
              <w:jc w:val="center"/>
              <w:rPr>
                <w:rFonts w:cstheme="minorHAnsi"/>
                <w:sz w:val="16"/>
                <w:szCs w:val="16"/>
              </w:rPr>
            </w:pPr>
          </w:p>
          <w:p w14:paraId="2698EBF9" w14:textId="77777777" w:rsidR="00186F62" w:rsidRPr="004373E9" w:rsidRDefault="00186F62" w:rsidP="00C27A23">
            <w:pPr>
              <w:jc w:val="center"/>
              <w:rPr>
                <w:rFonts w:cstheme="minorHAnsi"/>
                <w:sz w:val="16"/>
                <w:szCs w:val="16"/>
              </w:rPr>
            </w:pPr>
            <w:r w:rsidRPr="004373E9">
              <w:rPr>
                <w:rFonts w:cstheme="minorHAnsi"/>
                <w:sz w:val="16"/>
                <w:szCs w:val="16"/>
              </w:rPr>
              <w:t>18</w:t>
            </w:r>
            <w:r>
              <w:rPr>
                <w:rFonts w:cstheme="minorHAnsi"/>
                <w:sz w:val="16"/>
                <w:szCs w:val="16"/>
              </w:rPr>
              <w:t>,046</w:t>
            </w:r>
          </w:p>
        </w:tc>
        <w:tc>
          <w:tcPr>
            <w:tcW w:w="1510" w:type="dxa"/>
            <w:tcBorders>
              <w:top w:val="nil"/>
              <w:left w:val="single" w:sz="4" w:space="0" w:color="auto"/>
              <w:bottom w:val="single" w:sz="4" w:space="0" w:color="auto"/>
              <w:right w:val="single" w:sz="4" w:space="0" w:color="auto"/>
            </w:tcBorders>
            <w:shd w:val="clear" w:color="auto" w:fill="FFFFFF" w:themeFill="background1"/>
            <w:vAlign w:val="center"/>
          </w:tcPr>
          <w:p w14:paraId="53A175E4" w14:textId="77777777" w:rsidR="00186F62" w:rsidRPr="004373E9" w:rsidRDefault="00186F62" w:rsidP="00C27A23">
            <w:pPr>
              <w:jc w:val="center"/>
              <w:rPr>
                <w:rFonts w:cstheme="minorHAnsi"/>
                <w:sz w:val="16"/>
                <w:szCs w:val="16"/>
              </w:rPr>
            </w:pPr>
          </w:p>
          <w:p w14:paraId="74347BC6" w14:textId="77777777" w:rsidR="00186F62" w:rsidRPr="004373E9" w:rsidRDefault="00186F62" w:rsidP="00C27A23">
            <w:pPr>
              <w:jc w:val="center"/>
              <w:rPr>
                <w:rFonts w:cstheme="minorHAnsi"/>
                <w:sz w:val="16"/>
                <w:szCs w:val="16"/>
              </w:rPr>
            </w:pPr>
            <w:r w:rsidRPr="004373E9">
              <w:rPr>
                <w:rFonts w:cstheme="minorHAnsi"/>
                <w:sz w:val="16"/>
                <w:szCs w:val="16"/>
              </w:rPr>
              <w:t>17</w:t>
            </w:r>
            <w:r>
              <w:rPr>
                <w:rFonts w:cstheme="minorHAnsi"/>
                <w:sz w:val="16"/>
                <w:szCs w:val="16"/>
              </w:rPr>
              <w:t>,514</w:t>
            </w:r>
          </w:p>
        </w:tc>
        <w:tc>
          <w:tcPr>
            <w:tcW w:w="1511" w:type="dxa"/>
            <w:shd w:val="clear" w:color="auto" w:fill="FFFFFF" w:themeFill="background1"/>
          </w:tcPr>
          <w:p w14:paraId="1C7D53DE" w14:textId="77777777" w:rsidR="00186F62" w:rsidRDefault="00186F62" w:rsidP="00C27A23">
            <w:pPr>
              <w:jc w:val="center"/>
              <w:rPr>
                <w:rFonts w:cstheme="minorHAnsi"/>
                <w:sz w:val="16"/>
                <w:szCs w:val="16"/>
              </w:rPr>
            </w:pPr>
          </w:p>
          <w:p w14:paraId="0F0725B9" w14:textId="77777777" w:rsidR="00186F62" w:rsidRPr="004373E9" w:rsidRDefault="00186F62" w:rsidP="00C27A23">
            <w:pPr>
              <w:jc w:val="center"/>
              <w:rPr>
                <w:rFonts w:cstheme="minorHAnsi"/>
                <w:sz w:val="16"/>
                <w:szCs w:val="16"/>
              </w:rPr>
            </w:pPr>
            <w:r>
              <w:rPr>
                <w:rFonts w:cstheme="minorHAnsi"/>
                <w:sz w:val="16"/>
                <w:szCs w:val="16"/>
              </w:rPr>
              <w:t>3 427 000</w:t>
            </w:r>
          </w:p>
        </w:tc>
        <w:tc>
          <w:tcPr>
            <w:tcW w:w="1511" w:type="dxa"/>
            <w:shd w:val="clear" w:color="auto" w:fill="FFFFFF" w:themeFill="background1"/>
          </w:tcPr>
          <w:p w14:paraId="203ED4EB" w14:textId="77777777" w:rsidR="00186F62" w:rsidRDefault="00186F62" w:rsidP="00C27A23">
            <w:pPr>
              <w:jc w:val="center"/>
              <w:rPr>
                <w:rFonts w:cstheme="minorHAnsi"/>
                <w:sz w:val="16"/>
                <w:szCs w:val="16"/>
              </w:rPr>
            </w:pPr>
          </w:p>
          <w:p w14:paraId="257B0361" w14:textId="77777777" w:rsidR="00186F62" w:rsidRPr="004373E9" w:rsidRDefault="00186F62" w:rsidP="00C27A23">
            <w:pPr>
              <w:jc w:val="center"/>
              <w:rPr>
                <w:rFonts w:cstheme="minorHAnsi"/>
                <w:sz w:val="16"/>
                <w:szCs w:val="16"/>
              </w:rPr>
            </w:pPr>
            <w:r>
              <w:rPr>
                <w:rFonts w:cstheme="minorHAnsi"/>
                <w:sz w:val="16"/>
                <w:szCs w:val="16"/>
              </w:rPr>
              <w:t>3 416 000</w:t>
            </w:r>
          </w:p>
        </w:tc>
      </w:tr>
    </w:tbl>
    <w:p w14:paraId="7DF4A04A" w14:textId="77777777" w:rsidR="000A2BE3" w:rsidRPr="00F36547" w:rsidRDefault="004A32C6" w:rsidP="000A2BE3">
      <w:pPr>
        <w:rPr>
          <w:rFonts w:ascii="Times New Roman" w:hAnsi="Times New Roman" w:cs="Times New Roman"/>
          <w:sz w:val="24"/>
          <w:szCs w:val="24"/>
        </w:rPr>
      </w:pPr>
      <w:r w:rsidRPr="004A32C6">
        <w:rPr>
          <w:rFonts w:ascii="Times New Roman" w:hAnsi="Times New Roman" w:cs="Times New Roman"/>
          <w:sz w:val="24"/>
          <w:szCs w:val="24"/>
        </w:rPr>
        <w:t>Източник:</w:t>
      </w:r>
      <w:r>
        <w:rPr>
          <w:rFonts w:ascii="Times New Roman" w:hAnsi="Times New Roman" w:cs="Times New Roman"/>
          <w:sz w:val="24"/>
          <w:szCs w:val="24"/>
          <w:lang w:val="en-US"/>
        </w:rPr>
        <w:t xml:space="preserve"> EUROSTAT</w:t>
      </w:r>
    </w:p>
    <w:p w14:paraId="2CB64579" w14:textId="77777777" w:rsidR="00F36547" w:rsidRDefault="00F36547" w:rsidP="000C3907">
      <w:pPr>
        <w:spacing w:after="0" w:line="360" w:lineRule="auto"/>
        <w:ind w:firstLine="709"/>
        <w:jc w:val="both"/>
        <w:rPr>
          <w:rFonts w:ascii="Times New Roman" w:hAnsi="Times New Roman" w:cs="Times New Roman"/>
          <w:sz w:val="24"/>
          <w:szCs w:val="24"/>
        </w:rPr>
      </w:pPr>
    </w:p>
    <w:p w14:paraId="6793FFE8" w14:textId="77777777" w:rsidR="000C3907" w:rsidRDefault="00196ECC" w:rsidP="000C390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0C3907">
        <w:rPr>
          <w:rFonts w:ascii="Times New Roman" w:hAnsi="Times New Roman" w:cs="Times New Roman"/>
          <w:sz w:val="24"/>
          <w:szCs w:val="24"/>
        </w:rPr>
        <w:t>анни за територията, броя на населението и брутния вътрешен продукт на европейските държави за 2019 и 2020 г.</w:t>
      </w:r>
      <w:r>
        <w:rPr>
          <w:rFonts w:ascii="Times New Roman" w:hAnsi="Times New Roman" w:cs="Times New Roman"/>
          <w:sz w:val="24"/>
          <w:szCs w:val="24"/>
        </w:rPr>
        <w:t xml:space="preserve"> са представени в таблица </w:t>
      </w:r>
      <w:r w:rsidR="00D90E70">
        <w:rPr>
          <w:rFonts w:ascii="Times New Roman" w:hAnsi="Times New Roman" w:cs="Times New Roman"/>
          <w:sz w:val="24"/>
          <w:szCs w:val="24"/>
        </w:rPr>
        <w:t>2</w:t>
      </w:r>
      <w:r>
        <w:rPr>
          <w:rFonts w:ascii="Times New Roman" w:hAnsi="Times New Roman" w:cs="Times New Roman"/>
          <w:sz w:val="24"/>
          <w:szCs w:val="24"/>
        </w:rPr>
        <w:t>1.</w:t>
      </w:r>
      <w:r w:rsidR="000C3907">
        <w:rPr>
          <w:rFonts w:ascii="Times New Roman" w:hAnsi="Times New Roman" w:cs="Times New Roman"/>
          <w:sz w:val="24"/>
          <w:szCs w:val="24"/>
        </w:rPr>
        <w:t xml:space="preserve"> С най-голяма територия са Франция, Испания и Швеция, съответно с 551 695 кв. км., 505 992 кв. км. и 449 964 кв. км., а страните с най-малка площ са Лихтенщайн</w:t>
      </w:r>
      <w:r w:rsidR="000C3907">
        <w:rPr>
          <w:rFonts w:ascii="Times New Roman" w:hAnsi="Times New Roman" w:cs="Times New Roman"/>
          <w:sz w:val="24"/>
          <w:szCs w:val="24"/>
          <w:lang w:val="en-US"/>
        </w:rPr>
        <w:t xml:space="preserve"> (</w:t>
      </w:r>
      <w:r w:rsidR="000C3907">
        <w:rPr>
          <w:rFonts w:ascii="Times New Roman" w:hAnsi="Times New Roman" w:cs="Times New Roman"/>
          <w:sz w:val="24"/>
          <w:szCs w:val="24"/>
        </w:rPr>
        <w:t>160 кв. км.</w:t>
      </w:r>
      <w:r w:rsidR="000C3907">
        <w:rPr>
          <w:rFonts w:ascii="Times New Roman" w:hAnsi="Times New Roman" w:cs="Times New Roman"/>
          <w:sz w:val="24"/>
          <w:szCs w:val="24"/>
          <w:lang w:val="en-US"/>
        </w:rPr>
        <w:t>)</w:t>
      </w:r>
      <w:r w:rsidR="000C3907">
        <w:rPr>
          <w:rFonts w:ascii="Times New Roman" w:hAnsi="Times New Roman" w:cs="Times New Roman"/>
          <w:sz w:val="24"/>
          <w:szCs w:val="24"/>
        </w:rPr>
        <w:t xml:space="preserve">, Малта </w:t>
      </w:r>
      <w:r w:rsidR="000C3907">
        <w:rPr>
          <w:rFonts w:ascii="Times New Roman" w:hAnsi="Times New Roman" w:cs="Times New Roman"/>
          <w:sz w:val="24"/>
          <w:szCs w:val="24"/>
          <w:lang w:val="en-US"/>
        </w:rPr>
        <w:t>(</w:t>
      </w:r>
      <w:r w:rsidR="000C3907">
        <w:rPr>
          <w:rFonts w:ascii="Times New Roman" w:hAnsi="Times New Roman" w:cs="Times New Roman"/>
          <w:sz w:val="24"/>
          <w:szCs w:val="24"/>
        </w:rPr>
        <w:t>316 кв. км.</w:t>
      </w:r>
      <w:r w:rsidR="000C3907">
        <w:rPr>
          <w:rFonts w:ascii="Times New Roman" w:hAnsi="Times New Roman" w:cs="Times New Roman"/>
          <w:sz w:val="24"/>
          <w:szCs w:val="24"/>
          <w:lang w:val="en-US"/>
        </w:rPr>
        <w:t>)</w:t>
      </w:r>
      <w:r w:rsidR="000C3907">
        <w:rPr>
          <w:rFonts w:ascii="Times New Roman" w:hAnsi="Times New Roman" w:cs="Times New Roman"/>
          <w:sz w:val="24"/>
          <w:szCs w:val="24"/>
        </w:rPr>
        <w:t xml:space="preserve"> и Люксембург</w:t>
      </w:r>
      <w:r w:rsidR="000C3907">
        <w:rPr>
          <w:rFonts w:ascii="Times New Roman" w:hAnsi="Times New Roman" w:cs="Times New Roman"/>
          <w:sz w:val="24"/>
          <w:szCs w:val="24"/>
          <w:lang w:val="en-US"/>
        </w:rPr>
        <w:t xml:space="preserve"> (</w:t>
      </w:r>
      <w:r w:rsidR="000C3907">
        <w:rPr>
          <w:rFonts w:ascii="Times New Roman" w:hAnsi="Times New Roman" w:cs="Times New Roman"/>
          <w:sz w:val="24"/>
          <w:szCs w:val="24"/>
        </w:rPr>
        <w:t>2 586 кв. км.</w:t>
      </w:r>
      <w:r w:rsidR="000C3907">
        <w:rPr>
          <w:rFonts w:ascii="Times New Roman" w:hAnsi="Times New Roman" w:cs="Times New Roman"/>
          <w:sz w:val="24"/>
          <w:szCs w:val="24"/>
          <w:lang w:val="en-US"/>
        </w:rPr>
        <w:t>)</w:t>
      </w:r>
      <w:r w:rsidR="000C3907">
        <w:rPr>
          <w:rFonts w:ascii="Times New Roman" w:hAnsi="Times New Roman" w:cs="Times New Roman"/>
          <w:sz w:val="24"/>
          <w:szCs w:val="24"/>
        </w:rPr>
        <w:t>. Водещи по произведен брутен вътрешен продукт са Германия, Великобритания и Франция, а с най-нисък БВП са Черна гора, Лихтенщайн и Северна Македония. Съгласно данните относно населението водещите държави са Германия, Франция и Великобритания, а с най-малка численост на населението са Лихтенщайн, Малта и Люксембург.</w:t>
      </w:r>
    </w:p>
    <w:p w14:paraId="33CD5607" w14:textId="77777777" w:rsidR="00096FB4" w:rsidRDefault="00096FB4" w:rsidP="000C390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Отделните държави в Европа са много различни и разнообразни</w:t>
      </w:r>
      <w:r w:rsidR="0045320F">
        <w:rPr>
          <w:rFonts w:ascii="Times New Roman" w:hAnsi="Times New Roman" w:cs="Times New Roman"/>
          <w:sz w:val="24"/>
          <w:szCs w:val="24"/>
        </w:rPr>
        <w:t>,</w:t>
      </w:r>
      <w:r>
        <w:rPr>
          <w:rFonts w:ascii="Times New Roman" w:hAnsi="Times New Roman" w:cs="Times New Roman"/>
          <w:sz w:val="24"/>
          <w:szCs w:val="24"/>
        </w:rPr>
        <w:t xml:space="preserve"> </w:t>
      </w:r>
      <w:r w:rsidR="0045320F">
        <w:rPr>
          <w:rFonts w:ascii="Times New Roman" w:hAnsi="Times New Roman" w:cs="Times New Roman"/>
          <w:sz w:val="24"/>
          <w:szCs w:val="24"/>
        </w:rPr>
        <w:t>както по големината на своята територия и брой на населението, така и спрямо развитието на икономиката и размера на брутния вътрешен продукт.</w:t>
      </w:r>
    </w:p>
    <w:p w14:paraId="676A0FD9" w14:textId="77777777" w:rsidR="00AE3B07" w:rsidRPr="00665EC7" w:rsidRDefault="00AE3B07" w:rsidP="00AE3B0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Влиянието на кризата предизвикана от пандемията </w:t>
      </w:r>
      <w:r w:rsidRPr="00DA3D6C">
        <w:rPr>
          <w:rFonts w:ascii="Times New Roman" w:hAnsi="Times New Roman" w:cs="Times New Roman"/>
          <w:sz w:val="24"/>
          <w:szCs w:val="24"/>
          <w:lang w:val="en-US"/>
        </w:rPr>
        <w:t>COVID</w:t>
      </w:r>
      <w:r w:rsidRPr="00DA3D6C">
        <w:rPr>
          <w:rFonts w:ascii="Times New Roman" w:hAnsi="Times New Roman" w:cs="Times New Roman"/>
          <w:sz w:val="24"/>
          <w:szCs w:val="24"/>
        </w:rPr>
        <w:t>-19</w:t>
      </w:r>
      <w:r>
        <w:rPr>
          <w:rFonts w:ascii="Times New Roman" w:hAnsi="Times New Roman" w:cs="Times New Roman"/>
          <w:sz w:val="24"/>
          <w:szCs w:val="24"/>
        </w:rPr>
        <w:t xml:space="preserve"> </w:t>
      </w:r>
      <w:r w:rsidR="00F75D68">
        <w:rPr>
          <w:rFonts w:ascii="Times New Roman" w:hAnsi="Times New Roman" w:cs="Times New Roman"/>
          <w:sz w:val="24"/>
          <w:szCs w:val="24"/>
        </w:rPr>
        <w:t xml:space="preserve">върху пътническия </w:t>
      </w:r>
      <w:r>
        <w:rPr>
          <w:rFonts w:ascii="Times New Roman" w:hAnsi="Times New Roman" w:cs="Times New Roman"/>
          <w:sz w:val="24"/>
          <w:szCs w:val="24"/>
        </w:rPr>
        <w:t xml:space="preserve">железопътен </w:t>
      </w:r>
      <w:r w:rsidR="00F75D68">
        <w:rPr>
          <w:rFonts w:ascii="Times New Roman" w:hAnsi="Times New Roman" w:cs="Times New Roman"/>
          <w:sz w:val="24"/>
          <w:szCs w:val="24"/>
        </w:rPr>
        <w:t xml:space="preserve">и автомобилен </w:t>
      </w:r>
      <w:r>
        <w:rPr>
          <w:rFonts w:ascii="Times New Roman" w:hAnsi="Times New Roman" w:cs="Times New Roman"/>
          <w:sz w:val="24"/>
          <w:szCs w:val="24"/>
        </w:rPr>
        <w:t>транспорт на европейските държави и отражението на кризата върху числеността на населението им се определят като се изчисли какъв брой пътници са се превозвали и каква пътническа транспортна работа е извършена във всяка от държавите на сто хиляди души от нейното население за 2020 г. и каква е разликата спрямо пред кризисната 2019 година.</w:t>
      </w:r>
    </w:p>
    <w:p w14:paraId="6AEEF8B5" w14:textId="77777777" w:rsidR="00B23699" w:rsidRPr="00AB7239" w:rsidRDefault="000C3907" w:rsidP="00AB723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да се определи как е повлияла кризата предизвикана от пандемията </w:t>
      </w:r>
      <w:r w:rsidRPr="00DA3D6C">
        <w:rPr>
          <w:rFonts w:ascii="Times New Roman" w:hAnsi="Times New Roman" w:cs="Times New Roman"/>
          <w:sz w:val="24"/>
          <w:szCs w:val="24"/>
          <w:lang w:val="en-US"/>
        </w:rPr>
        <w:t>COVID</w:t>
      </w:r>
      <w:r w:rsidRPr="00DA3D6C">
        <w:rPr>
          <w:rFonts w:ascii="Times New Roman" w:hAnsi="Times New Roman" w:cs="Times New Roman"/>
          <w:sz w:val="24"/>
          <w:szCs w:val="24"/>
        </w:rPr>
        <w:t>-19</w:t>
      </w:r>
      <w:r>
        <w:rPr>
          <w:rFonts w:ascii="Times New Roman" w:hAnsi="Times New Roman" w:cs="Times New Roman"/>
          <w:sz w:val="24"/>
          <w:szCs w:val="24"/>
        </w:rPr>
        <w:t xml:space="preserve"> върху товарните железопътни </w:t>
      </w:r>
      <w:r w:rsidR="00A02A19">
        <w:rPr>
          <w:rFonts w:ascii="Times New Roman" w:hAnsi="Times New Roman" w:cs="Times New Roman"/>
          <w:sz w:val="24"/>
          <w:szCs w:val="24"/>
        </w:rPr>
        <w:t xml:space="preserve">и автомобилни </w:t>
      </w:r>
      <w:r>
        <w:rPr>
          <w:rFonts w:ascii="Times New Roman" w:hAnsi="Times New Roman" w:cs="Times New Roman"/>
          <w:sz w:val="24"/>
          <w:szCs w:val="24"/>
        </w:rPr>
        <w:t>превоз</w:t>
      </w:r>
      <w:r w:rsidR="004936A6">
        <w:rPr>
          <w:rFonts w:ascii="Times New Roman" w:hAnsi="Times New Roman" w:cs="Times New Roman"/>
          <w:sz w:val="24"/>
          <w:szCs w:val="24"/>
        </w:rPr>
        <w:t>и на европейските държави, както и</w:t>
      </w:r>
      <w:r>
        <w:rPr>
          <w:rFonts w:ascii="Times New Roman" w:hAnsi="Times New Roman" w:cs="Times New Roman"/>
          <w:sz w:val="24"/>
          <w:szCs w:val="24"/>
        </w:rPr>
        <w:t xml:space="preserve"> отражението на кризата върху икономиките им, е необходимо да се изчисли какво количество товари се е превозвало и каква транспортна работа е извършена във всяка от държавите на един милиард евро от брутния </w:t>
      </w:r>
      <w:r w:rsidR="005B5D93">
        <w:rPr>
          <w:rFonts w:ascii="Times New Roman" w:hAnsi="Times New Roman" w:cs="Times New Roman"/>
          <w:sz w:val="24"/>
          <w:szCs w:val="24"/>
        </w:rPr>
        <w:t xml:space="preserve">им </w:t>
      </w:r>
      <w:r>
        <w:rPr>
          <w:rFonts w:ascii="Times New Roman" w:hAnsi="Times New Roman" w:cs="Times New Roman"/>
          <w:sz w:val="24"/>
          <w:szCs w:val="24"/>
        </w:rPr>
        <w:t>вътрешен продукт з</w:t>
      </w:r>
      <w:r w:rsidR="005B5D93">
        <w:rPr>
          <w:rFonts w:ascii="Times New Roman" w:hAnsi="Times New Roman" w:cs="Times New Roman"/>
          <w:sz w:val="24"/>
          <w:szCs w:val="24"/>
        </w:rPr>
        <w:t>а 2020 г. и каква е разликата при</w:t>
      </w:r>
      <w:r>
        <w:rPr>
          <w:rFonts w:ascii="Times New Roman" w:hAnsi="Times New Roman" w:cs="Times New Roman"/>
          <w:sz w:val="24"/>
          <w:szCs w:val="24"/>
        </w:rPr>
        <w:t xml:space="preserve"> стойностите спрямо пред кризисната 2019 година.</w:t>
      </w:r>
    </w:p>
    <w:p w14:paraId="6CC821C6" w14:textId="77777777" w:rsidR="00205562" w:rsidRPr="008B1560" w:rsidRDefault="00205562" w:rsidP="0020556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Австрия </w:t>
      </w:r>
      <w:r w:rsidRPr="008B1560">
        <w:rPr>
          <w:rFonts w:ascii="Times New Roman" w:hAnsi="Times New Roman" w:cs="Times New Roman"/>
          <w:b/>
          <w:sz w:val="24"/>
          <w:szCs w:val="24"/>
        </w:rPr>
        <w:t xml:space="preserve"> </w:t>
      </w:r>
    </w:p>
    <w:p w14:paraId="54C4AA08" w14:textId="77777777" w:rsid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Австрия се намира в Централна Европа. Тя е член на Европейския съюз от 1995 година. Територията на страната е 83 858 кв. км., а населението и за 2020 г. е нараснало спрямо предходната 2019 г. с 42 289 </w:t>
      </w:r>
      <w:r w:rsidRPr="0068171A">
        <w:rPr>
          <w:rFonts w:ascii="Times New Roman" w:hAnsi="Times New Roman" w:cs="Times New Roman"/>
          <w:sz w:val="24"/>
          <w:szCs w:val="24"/>
        </w:rPr>
        <w:t xml:space="preserve">души </w:t>
      </w:r>
      <w:r w:rsidRPr="0068171A">
        <w:rPr>
          <w:rFonts w:ascii="Times New Roman" w:hAnsi="Times New Roman" w:cs="Times New Roman"/>
          <w:sz w:val="24"/>
          <w:szCs w:val="24"/>
          <w:lang w:val="en-US"/>
        </w:rPr>
        <w:t>(</w:t>
      </w:r>
      <w:r w:rsidRPr="0068171A">
        <w:rPr>
          <w:rFonts w:ascii="Times New Roman" w:hAnsi="Times New Roman" w:cs="Times New Roman"/>
          <w:sz w:val="24"/>
          <w:szCs w:val="24"/>
        </w:rPr>
        <w:t xml:space="preserve">от </w:t>
      </w:r>
      <w:r>
        <w:rPr>
          <w:rFonts w:ascii="Times New Roman" w:hAnsi="Times New Roman" w:cs="Times New Roman"/>
          <w:sz w:val="24"/>
          <w:szCs w:val="24"/>
        </w:rPr>
        <w:t>8 858 775</w:t>
      </w:r>
      <w:r w:rsidRPr="0068171A">
        <w:rPr>
          <w:rFonts w:ascii="Times New Roman" w:hAnsi="Times New Roman" w:cs="Times New Roman"/>
          <w:sz w:val="24"/>
          <w:szCs w:val="24"/>
        </w:rPr>
        <w:t xml:space="preserve"> на </w:t>
      </w:r>
      <w:r>
        <w:rPr>
          <w:rFonts w:ascii="Times New Roman" w:hAnsi="Times New Roman" w:cs="Times New Roman"/>
          <w:sz w:val="24"/>
          <w:szCs w:val="24"/>
        </w:rPr>
        <w:t>8 901 064</w:t>
      </w:r>
      <w:r w:rsidRPr="0068171A">
        <w:rPr>
          <w:rFonts w:ascii="Times New Roman" w:hAnsi="Times New Roman" w:cs="Times New Roman"/>
          <w:sz w:val="24"/>
          <w:szCs w:val="24"/>
          <w:lang w:val="en-US"/>
        </w:rPr>
        <w:t xml:space="preserve"> </w:t>
      </w:r>
      <w:r w:rsidRPr="0068171A">
        <w:rPr>
          <w:rFonts w:ascii="Times New Roman" w:hAnsi="Times New Roman" w:cs="Times New Roman"/>
          <w:sz w:val="24"/>
          <w:szCs w:val="24"/>
        </w:rPr>
        <w:t>души.</w:t>
      </w:r>
      <w:r w:rsidRPr="0068171A">
        <w:rPr>
          <w:rFonts w:ascii="Times New Roman" w:hAnsi="Times New Roman" w:cs="Times New Roman"/>
          <w:sz w:val="24"/>
          <w:szCs w:val="24"/>
          <w:lang w:val="en-US"/>
        </w:rPr>
        <w:t>)</w:t>
      </w:r>
      <w:r w:rsidRPr="0068171A">
        <w:rPr>
          <w:rFonts w:ascii="Times New Roman" w:hAnsi="Times New Roman" w:cs="Times New Roman"/>
          <w:sz w:val="24"/>
          <w:szCs w:val="24"/>
        </w:rPr>
        <w:t>.</w:t>
      </w:r>
      <w:r>
        <w:rPr>
          <w:rFonts w:ascii="Times New Roman" w:hAnsi="Times New Roman" w:cs="Times New Roman"/>
          <w:sz w:val="24"/>
          <w:szCs w:val="24"/>
        </w:rPr>
        <w:t xml:space="preserve"> Брутния вътрешен продукт на страната е намалял с 18,198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397,518</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 xml:space="preserve">379,320 </w:t>
      </w:r>
      <w:r w:rsidRPr="00E1196E">
        <w:rPr>
          <w:rFonts w:ascii="Times New Roman" w:hAnsi="Times New Roman" w:cs="Times New Roman"/>
          <w:sz w:val="24"/>
          <w:szCs w:val="24"/>
        </w:rPr>
        <w:t>млрд. през 2020 година.</w:t>
      </w:r>
    </w:p>
    <w:p w14:paraId="17BBCD8D" w14:textId="77777777" w:rsid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пътническия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Австрия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w:t>
      </w:r>
      <w:r w:rsidR="00346B68">
        <w:rPr>
          <w:rFonts w:ascii="Times New Roman" w:hAnsi="Times New Roman" w:cs="Times New Roman"/>
          <w:sz w:val="24"/>
          <w:szCs w:val="24"/>
        </w:rPr>
        <w:t>20 г. са представени на фигура 1</w:t>
      </w:r>
      <w:r>
        <w:rPr>
          <w:rFonts w:ascii="Times New Roman" w:hAnsi="Times New Roman" w:cs="Times New Roman"/>
          <w:sz w:val="24"/>
          <w:szCs w:val="24"/>
        </w:rPr>
        <w:t>.</w:t>
      </w:r>
    </w:p>
    <w:p w14:paraId="1AC94921" w14:textId="77777777" w:rsidR="00205562" w:rsidRDefault="00205562" w:rsidP="00205562">
      <w:pPr>
        <w:spacing w:after="0" w:line="360" w:lineRule="auto"/>
        <w:jc w:val="both"/>
        <w:rPr>
          <w:rFonts w:ascii="Times New Roman" w:hAnsi="Times New Roman" w:cs="Times New Roman"/>
          <w:sz w:val="24"/>
          <w:szCs w:val="24"/>
        </w:rPr>
      </w:pPr>
    </w:p>
    <w:p w14:paraId="37074597" w14:textId="77777777" w:rsidR="00205562" w:rsidRDefault="00205562" w:rsidP="00205562">
      <w:pPr>
        <w:jc w:val="center"/>
      </w:pPr>
      <w:r>
        <w:rPr>
          <w:noProof/>
          <w:lang w:eastAsia="bg-BG"/>
        </w:rPr>
        <w:drawing>
          <wp:inline distT="0" distB="0" distL="0" distR="0" wp14:anchorId="6C11D028" wp14:editId="026B757D">
            <wp:extent cx="4600575" cy="21621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D057A16" w14:textId="77777777" w:rsidR="00205562" w:rsidRDefault="00346B68" w:rsidP="0020556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1</w:t>
      </w:r>
      <w:r w:rsidR="00205562" w:rsidRPr="0058299A">
        <w:rPr>
          <w:rFonts w:ascii="Times New Roman" w:hAnsi="Times New Roman" w:cs="Times New Roman"/>
          <w:sz w:val="24"/>
          <w:szCs w:val="24"/>
        </w:rPr>
        <w:t xml:space="preserve"> Превозени пътници и извършена работа от </w:t>
      </w:r>
      <w:r w:rsidR="00205562">
        <w:rPr>
          <w:rFonts w:ascii="Times New Roman" w:hAnsi="Times New Roman" w:cs="Times New Roman"/>
          <w:sz w:val="24"/>
          <w:szCs w:val="24"/>
        </w:rPr>
        <w:t>пътническия железопътен</w:t>
      </w:r>
      <w:r w:rsidR="00205562" w:rsidRPr="0058299A">
        <w:rPr>
          <w:rFonts w:ascii="Times New Roman" w:hAnsi="Times New Roman" w:cs="Times New Roman"/>
          <w:sz w:val="24"/>
          <w:szCs w:val="24"/>
        </w:rPr>
        <w:t xml:space="preserve"> транспорт на </w:t>
      </w:r>
      <w:r w:rsidR="00205562">
        <w:rPr>
          <w:rFonts w:ascii="Times New Roman" w:hAnsi="Times New Roman" w:cs="Times New Roman"/>
          <w:sz w:val="24"/>
          <w:szCs w:val="24"/>
        </w:rPr>
        <w:t xml:space="preserve">Австрия падащи се на </w:t>
      </w:r>
      <w:r w:rsidR="00205562" w:rsidRPr="0058299A">
        <w:rPr>
          <w:rFonts w:ascii="Times New Roman" w:hAnsi="Times New Roman" w:cs="Times New Roman"/>
          <w:sz w:val="24"/>
          <w:szCs w:val="24"/>
        </w:rPr>
        <w:t xml:space="preserve">100 хил. души </w:t>
      </w:r>
      <w:r w:rsidR="00205562">
        <w:rPr>
          <w:rFonts w:ascii="Times New Roman" w:hAnsi="Times New Roman" w:cs="Times New Roman"/>
          <w:sz w:val="24"/>
          <w:szCs w:val="24"/>
        </w:rPr>
        <w:t>от населението на страната за 2019 и 2020 г.</w:t>
      </w:r>
    </w:p>
    <w:p w14:paraId="46297BBA" w14:textId="77777777" w:rsidR="00205562" w:rsidRDefault="00205562" w:rsidP="00205562">
      <w:pPr>
        <w:spacing w:after="0" w:line="360" w:lineRule="auto"/>
        <w:jc w:val="both"/>
        <w:rPr>
          <w:rFonts w:ascii="Times New Roman" w:hAnsi="Times New Roman" w:cs="Times New Roman"/>
          <w:sz w:val="24"/>
          <w:szCs w:val="24"/>
        </w:rPr>
      </w:pPr>
    </w:p>
    <w:p w14:paraId="407C7153" w14:textId="77777777" w:rsid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в Австрия с железопътен транспорт са се превозвали по 3 554,6 хил. пътника и се е извършвала 149,6 млн. пкм транспортна работа на 100 хил. души от населението на страната, а през 2020 г. с железниците се превозват по 2 148,9 хил. пътника и се извършват 82,9 млн. пкм транспортна дейност на 100 хил. души от общия брой на населението. Австрия е на второ място след Швейцария по обем на извършената пътническа превозна дейност на 100 хил. души от населението.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1 405,7 хил. превозени пътника и 66,7 млн. пкм транспортна дейност на 100 хил. души от населението, което се равнява на спад съответно от 39,55 % и 44,61 %.</w:t>
      </w:r>
    </w:p>
    <w:p w14:paraId="0114666E" w14:textId="77777777" w:rsidR="00706B32" w:rsidRPr="00706B32" w:rsidRDefault="00205562" w:rsidP="00706B32">
      <w:pPr>
        <w:spacing w:after="0" w:line="360" w:lineRule="auto"/>
        <w:ind w:firstLine="708"/>
        <w:jc w:val="both"/>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Австрия съответстващи на един милиард евро от БВП на страната за 2019 и 202</w:t>
      </w:r>
      <w:r w:rsidR="00346B68">
        <w:rPr>
          <w:rFonts w:ascii="Times New Roman" w:hAnsi="Times New Roman" w:cs="Times New Roman"/>
          <w:sz w:val="24"/>
          <w:szCs w:val="24"/>
        </w:rPr>
        <w:t>0 г. са представени на фигура 2</w:t>
      </w:r>
      <w:r>
        <w:rPr>
          <w:rFonts w:ascii="Times New Roman" w:hAnsi="Times New Roman" w:cs="Times New Roman"/>
          <w:sz w:val="24"/>
          <w:szCs w:val="24"/>
        </w:rPr>
        <w:t>.</w:t>
      </w:r>
      <w:r w:rsidR="00706B32">
        <w:t xml:space="preserve"> </w:t>
      </w:r>
      <w:r w:rsidR="00706B32">
        <w:rPr>
          <w:rFonts w:ascii="Times New Roman" w:hAnsi="Times New Roman" w:cs="Times New Roman"/>
          <w:sz w:val="24"/>
          <w:szCs w:val="24"/>
        </w:rPr>
        <w:t xml:space="preserve">Представените данни показват, че през 2019 г. в Австрия с товарен железопътен транспорт са се превозвали по 258 хил. тона товари и се е извършвала транспортна работа от 54,7 млн. ткм на един милиард евро от брутния вътрешен продукт на страната, а през 2020 г. се превозват 257,1 хил. тона и се извършва товарна транспортна дейност от 54 млн. ткм на един милиард евро от БВП. След началото на кризата предизвикана от пандемията </w:t>
      </w:r>
      <w:r w:rsidR="00706B32">
        <w:rPr>
          <w:rFonts w:ascii="Times New Roman" w:hAnsi="Times New Roman" w:cs="Times New Roman"/>
          <w:sz w:val="24"/>
          <w:szCs w:val="24"/>
          <w:lang w:val="en-US"/>
        </w:rPr>
        <w:t xml:space="preserve">COVID-19 </w:t>
      </w:r>
      <w:r w:rsidR="00706B32">
        <w:rPr>
          <w:rFonts w:ascii="Times New Roman" w:hAnsi="Times New Roman" w:cs="Times New Roman"/>
          <w:sz w:val="24"/>
          <w:szCs w:val="24"/>
        </w:rPr>
        <w:t xml:space="preserve">се отчита намаление от 0,9 хил. тона </w:t>
      </w:r>
      <w:r w:rsidR="00706B32">
        <w:rPr>
          <w:rFonts w:ascii="Times New Roman" w:hAnsi="Times New Roman" w:cs="Times New Roman"/>
          <w:sz w:val="24"/>
          <w:szCs w:val="24"/>
        </w:rPr>
        <w:lastRenderedPageBreak/>
        <w:t>при превозените товари и 0,7 млн. ткм при транспортната дейност за 2020 г. спрямо 2019 г. на един милиард евро от БВП на страната, което се равнява на спад от съответно 0,38 % и 1,17 %.</w:t>
      </w:r>
    </w:p>
    <w:p w14:paraId="06AA454F" w14:textId="77777777" w:rsidR="00706B32" w:rsidRPr="00A90CF0" w:rsidRDefault="00346B68" w:rsidP="00706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3</w:t>
      </w:r>
      <w:r w:rsidR="00706B32">
        <w:rPr>
          <w:rFonts w:ascii="Times New Roman" w:hAnsi="Times New Roman" w:cs="Times New Roman"/>
          <w:sz w:val="24"/>
          <w:szCs w:val="24"/>
        </w:rPr>
        <w:t xml:space="preserve"> са представени данни за количеството на п</w:t>
      </w:r>
      <w:r w:rsidR="00706B32" w:rsidRPr="0058299A">
        <w:rPr>
          <w:rFonts w:ascii="Times New Roman" w:hAnsi="Times New Roman" w:cs="Times New Roman"/>
          <w:sz w:val="24"/>
          <w:szCs w:val="24"/>
        </w:rPr>
        <w:t>ревозени</w:t>
      </w:r>
      <w:r w:rsidR="00706B32">
        <w:rPr>
          <w:rFonts w:ascii="Times New Roman" w:hAnsi="Times New Roman" w:cs="Times New Roman"/>
          <w:sz w:val="24"/>
          <w:szCs w:val="24"/>
        </w:rPr>
        <w:t>те товари</w:t>
      </w:r>
      <w:r w:rsidR="00706B32" w:rsidRPr="0058299A">
        <w:rPr>
          <w:rFonts w:ascii="Times New Roman" w:hAnsi="Times New Roman" w:cs="Times New Roman"/>
          <w:sz w:val="24"/>
          <w:szCs w:val="24"/>
        </w:rPr>
        <w:t xml:space="preserve"> и </w:t>
      </w:r>
      <w:r w:rsidR="00706B32">
        <w:rPr>
          <w:rFonts w:ascii="Times New Roman" w:hAnsi="Times New Roman" w:cs="Times New Roman"/>
          <w:sz w:val="24"/>
          <w:szCs w:val="24"/>
        </w:rPr>
        <w:t xml:space="preserve">обема на </w:t>
      </w:r>
      <w:r w:rsidR="00706B32" w:rsidRPr="0058299A">
        <w:rPr>
          <w:rFonts w:ascii="Times New Roman" w:hAnsi="Times New Roman" w:cs="Times New Roman"/>
          <w:sz w:val="24"/>
          <w:szCs w:val="24"/>
        </w:rPr>
        <w:t>извършена</w:t>
      </w:r>
      <w:r w:rsidR="00706B32">
        <w:rPr>
          <w:rFonts w:ascii="Times New Roman" w:hAnsi="Times New Roman" w:cs="Times New Roman"/>
          <w:sz w:val="24"/>
          <w:szCs w:val="24"/>
        </w:rPr>
        <w:t>та</w:t>
      </w:r>
      <w:r w:rsidR="00706B32" w:rsidRPr="0058299A">
        <w:rPr>
          <w:rFonts w:ascii="Times New Roman" w:hAnsi="Times New Roman" w:cs="Times New Roman"/>
          <w:sz w:val="24"/>
          <w:szCs w:val="24"/>
        </w:rPr>
        <w:t xml:space="preserve"> работа от </w:t>
      </w:r>
      <w:r w:rsidR="00706B32">
        <w:rPr>
          <w:rFonts w:ascii="Times New Roman" w:hAnsi="Times New Roman" w:cs="Times New Roman"/>
          <w:sz w:val="24"/>
          <w:szCs w:val="24"/>
        </w:rPr>
        <w:t>товарния автомобилен</w:t>
      </w:r>
      <w:r w:rsidR="00706B32" w:rsidRPr="0058299A">
        <w:rPr>
          <w:rFonts w:ascii="Times New Roman" w:hAnsi="Times New Roman" w:cs="Times New Roman"/>
          <w:sz w:val="24"/>
          <w:szCs w:val="24"/>
        </w:rPr>
        <w:t xml:space="preserve"> транспорт на </w:t>
      </w:r>
      <w:r w:rsidR="00706B32">
        <w:rPr>
          <w:rFonts w:ascii="Times New Roman" w:hAnsi="Times New Roman" w:cs="Times New Roman"/>
          <w:sz w:val="24"/>
          <w:szCs w:val="24"/>
        </w:rPr>
        <w:t>Австрия падащи се на един милиард евро от брутния вътрешен продукт на страната за 2019 и 2020 г.</w:t>
      </w:r>
    </w:p>
    <w:p w14:paraId="4D3195C8" w14:textId="77777777" w:rsidR="00706B32" w:rsidRDefault="00706B32" w:rsidP="00706B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Данните показват, че през 2019 г. с товарен автомобилен транспорт са се превозвали по 1 011,5 хил. тона товари и се е извършвала транспортна работа от 66,5 млн. ткм на един милиард евро от брутния вътрешен продукт на страната, а през 2020 г. се превозват 983,5 хил. тона и се извършва товарна транспортна дейност от 68,3 млн. ткм на един милиард евро от БВП. </w:t>
      </w:r>
    </w:p>
    <w:p w14:paraId="024BF3D5" w14:textId="77777777" w:rsidR="00205562" w:rsidRDefault="00205562" w:rsidP="00205562">
      <w:pPr>
        <w:spacing w:after="0" w:line="360" w:lineRule="auto"/>
        <w:jc w:val="both"/>
        <w:rPr>
          <w:rFonts w:ascii="Times New Roman" w:hAnsi="Times New Roman" w:cs="Times New Roman"/>
          <w:sz w:val="24"/>
          <w:szCs w:val="24"/>
        </w:rPr>
      </w:pPr>
    </w:p>
    <w:p w14:paraId="36D5E242" w14:textId="77777777" w:rsidR="00205562" w:rsidRDefault="00205562" w:rsidP="00205562">
      <w:pPr>
        <w:jc w:val="center"/>
      </w:pPr>
      <w:r>
        <w:rPr>
          <w:noProof/>
          <w:lang w:eastAsia="bg-BG"/>
        </w:rPr>
        <w:drawing>
          <wp:inline distT="0" distB="0" distL="0" distR="0" wp14:anchorId="6F86DFB3" wp14:editId="2440C513">
            <wp:extent cx="4638675" cy="22288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55DA71" w14:textId="77777777" w:rsidR="00205562" w:rsidRDefault="00346B68" w:rsidP="0020556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2</w:t>
      </w:r>
      <w:r w:rsidR="00205562" w:rsidRPr="0058299A">
        <w:rPr>
          <w:rFonts w:ascii="Times New Roman" w:hAnsi="Times New Roman" w:cs="Times New Roman"/>
          <w:sz w:val="24"/>
          <w:szCs w:val="24"/>
        </w:rPr>
        <w:t xml:space="preserve"> Превозени </w:t>
      </w:r>
      <w:r w:rsidR="00205562">
        <w:rPr>
          <w:rFonts w:ascii="Times New Roman" w:hAnsi="Times New Roman" w:cs="Times New Roman"/>
          <w:sz w:val="24"/>
          <w:szCs w:val="24"/>
        </w:rPr>
        <w:t>количества товари</w:t>
      </w:r>
      <w:r w:rsidR="00205562" w:rsidRPr="0058299A">
        <w:rPr>
          <w:rFonts w:ascii="Times New Roman" w:hAnsi="Times New Roman" w:cs="Times New Roman"/>
          <w:sz w:val="24"/>
          <w:szCs w:val="24"/>
        </w:rPr>
        <w:t xml:space="preserve"> и извършена работа от </w:t>
      </w:r>
      <w:r w:rsidR="00205562">
        <w:rPr>
          <w:rFonts w:ascii="Times New Roman" w:hAnsi="Times New Roman" w:cs="Times New Roman"/>
          <w:sz w:val="24"/>
          <w:szCs w:val="24"/>
        </w:rPr>
        <w:t>товарния железопътен</w:t>
      </w:r>
      <w:r w:rsidR="00205562" w:rsidRPr="0058299A">
        <w:rPr>
          <w:rFonts w:ascii="Times New Roman" w:hAnsi="Times New Roman" w:cs="Times New Roman"/>
          <w:sz w:val="24"/>
          <w:szCs w:val="24"/>
        </w:rPr>
        <w:t xml:space="preserve"> транспорт на </w:t>
      </w:r>
      <w:r w:rsidR="00205562">
        <w:rPr>
          <w:rFonts w:ascii="Times New Roman" w:hAnsi="Times New Roman" w:cs="Times New Roman"/>
          <w:sz w:val="24"/>
          <w:szCs w:val="24"/>
        </w:rPr>
        <w:t>Австрия падащи се на един милиард евро от БВП на страната за 2019 и 2020 г.</w:t>
      </w:r>
    </w:p>
    <w:p w14:paraId="66A9F112" w14:textId="77777777" w:rsidR="00205562" w:rsidRDefault="00205562" w:rsidP="00706B32">
      <w:pPr>
        <w:spacing w:after="0" w:line="360" w:lineRule="auto"/>
        <w:jc w:val="both"/>
        <w:rPr>
          <w:rFonts w:ascii="Times New Roman" w:hAnsi="Times New Roman" w:cs="Times New Roman"/>
          <w:sz w:val="24"/>
          <w:szCs w:val="24"/>
        </w:rPr>
      </w:pPr>
    </w:p>
    <w:p w14:paraId="20923F72" w14:textId="77777777" w:rsidR="00205562" w:rsidRDefault="00205562" w:rsidP="00205562">
      <w:pPr>
        <w:jc w:val="center"/>
      </w:pPr>
      <w:r>
        <w:rPr>
          <w:noProof/>
          <w:lang w:eastAsia="bg-BG"/>
        </w:rPr>
        <w:drawing>
          <wp:inline distT="0" distB="0" distL="0" distR="0" wp14:anchorId="63D53BCC" wp14:editId="0663EF68">
            <wp:extent cx="4629150" cy="21717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98AE37" w14:textId="77777777" w:rsidR="00205562" w:rsidRPr="00503CB9" w:rsidRDefault="00205562" w:rsidP="00205562">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lastRenderedPageBreak/>
        <w:t>Фиг.</w:t>
      </w:r>
      <w:r w:rsidR="00346B68">
        <w:rPr>
          <w:rFonts w:ascii="Times New Roman" w:hAnsi="Times New Roman" w:cs="Times New Roman"/>
          <w:b/>
          <w:sz w:val="24"/>
          <w:szCs w:val="24"/>
        </w:rPr>
        <w:t xml:space="preserve"> 3</w:t>
      </w:r>
      <w:r w:rsidRPr="0058299A">
        <w:rPr>
          <w:rFonts w:ascii="Times New Roman" w:hAnsi="Times New Roman" w:cs="Times New Roman"/>
          <w:sz w:val="24"/>
          <w:szCs w:val="24"/>
        </w:rPr>
        <w:t xml:space="preserve"> Превозени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Австрия падащи се на един милиард евро от БВП на страната за 2019 и 2020 г.</w:t>
      </w:r>
    </w:p>
    <w:p w14:paraId="6D60377D" w14:textId="77777777" w:rsidR="00205562" w:rsidRDefault="00205562" w:rsidP="00205562">
      <w:pPr>
        <w:spacing w:after="0" w:line="360" w:lineRule="auto"/>
        <w:jc w:val="both"/>
        <w:rPr>
          <w:rFonts w:ascii="Times New Roman" w:hAnsi="Times New Roman" w:cs="Times New Roman"/>
          <w:sz w:val="24"/>
          <w:szCs w:val="24"/>
        </w:rPr>
      </w:pPr>
    </w:p>
    <w:p w14:paraId="1F3DA981" w14:textId="77777777" w:rsid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28 хил. тона при количествата превозени товари равняващо се на спад от 2,77 %, а при обема на извършената работа се отчита увеличение с 1,8 млн. ткм на един милиард евро от БВП на страната, което се равнява на ръст от 2,68 %.</w:t>
      </w:r>
    </w:p>
    <w:p w14:paraId="1B9C6D57" w14:textId="77777777" w:rsidR="00205562" w:rsidRPr="008B1560" w:rsidRDefault="00205562" w:rsidP="0020556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Босна и Херцеговина</w:t>
      </w:r>
      <w:r w:rsidRPr="008B1560">
        <w:rPr>
          <w:rFonts w:ascii="Times New Roman" w:hAnsi="Times New Roman" w:cs="Times New Roman"/>
          <w:b/>
          <w:sz w:val="24"/>
          <w:szCs w:val="24"/>
        </w:rPr>
        <w:t xml:space="preserve"> </w:t>
      </w:r>
    </w:p>
    <w:p w14:paraId="5B1B7447" w14:textId="77777777" w:rsid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Босна и Херцеговина се намира в Югоизточна Европа в западната част на Балканския полуостров. Тя не е член на Европейския съюз. Територията на страната е 51 129 кв. км., а населението и за 2020 г. е намаляло спрямо предходната 2019 г. с 11 000 </w:t>
      </w:r>
      <w:r w:rsidRPr="0068171A">
        <w:rPr>
          <w:rFonts w:ascii="Times New Roman" w:hAnsi="Times New Roman" w:cs="Times New Roman"/>
          <w:sz w:val="24"/>
          <w:szCs w:val="24"/>
        </w:rPr>
        <w:t xml:space="preserve">души </w:t>
      </w:r>
      <w:r w:rsidRPr="0068171A">
        <w:rPr>
          <w:rFonts w:ascii="Times New Roman" w:hAnsi="Times New Roman" w:cs="Times New Roman"/>
          <w:sz w:val="24"/>
          <w:szCs w:val="24"/>
          <w:lang w:val="en-US"/>
        </w:rPr>
        <w:t>(</w:t>
      </w:r>
      <w:r w:rsidRPr="0068171A">
        <w:rPr>
          <w:rFonts w:ascii="Times New Roman" w:hAnsi="Times New Roman" w:cs="Times New Roman"/>
          <w:sz w:val="24"/>
          <w:szCs w:val="24"/>
        </w:rPr>
        <w:t xml:space="preserve">от </w:t>
      </w:r>
      <w:r>
        <w:rPr>
          <w:rFonts w:ascii="Times New Roman" w:hAnsi="Times New Roman" w:cs="Times New Roman"/>
          <w:sz w:val="24"/>
          <w:szCs w:val="24"/>
        </w:rPr>
        <w:t xml:space="preserve">3 427 </w:t>
      </w:r>
      <w:r>
        <w:rPr>
          <w:rFonts w:ascii="Times New Roman" w:hAnsi="Times New Roman" w:cs="Times New Roman"/>
          <w:sz w:val="24"/>
          <w:szCs w:val="24"/>
          <w:lang w:val="en-US"/>
        </w:rPr>
        <w:t>000</w:t>
      </w:r>
      <w:r w:rsidRPr="0068171A">
        <w:rPr>
          <w:rFonts w:ascii="Times New Roman" w:hAnsi="Times New Roman" w:cs="Times New Roman"/>
          <w:sz w:val="24"/>
          <w:szCs w:val="24"/>
          <w:lang w:val="en-US"/>
        </w:rPr>
        <w:t xml:space="preserve"> </w:t>
      </w:r>
      <w:r w:rsidRPr="0068171A">
        <w:rPr>
          <w:rFonts w:ascii="Times New Roman" w:hAnsi="Times New Roman" w:cs="Times New Roman"/>
          <w:sz w:val="24"/>
          <w:szCs w:val="24"/>
        </w:rPr>
        <w:t xml:space="preserve"> на </w:t>
      </w:r>
      <w:r>
        <w:rPr>
          <w:rFonts w:ascii="Times New Roman" w:hAnsi="Times New Roman" w:cs="Times New Roman"/>
          <w:sz w:val="24"/>
          <w:szCs w:val="24"/>
        </w:rPr>
        <w:t xml:space="preserve">3 416 </w:t>
      </w:r>
      <w:r>
        <w:rPr>
          <w:rFonts w:ascii="Times New Roman" w:hAnsi="Times New Roman" w:cs="Times New Roman"/>
          <w:sz w:val="24"/>
          <w:szCs w:val="24"/>
          <w:lang w:val="en-US"/>
        </w:rPr>
        <w:t>000</w:t>
      </w:r>
      <w:r w:rsidRPr="0068171A">
        <w:rPr>
          <w:rFonts w:ascii="Times New Roman" w:hAnsi="Times New Roman" w:cs="Times New Roman"/>
          <w:sz w:val="24"/>
          <w:szCs w:val="24"/>
          <w:lang w:val="en-US"/>
        </w:rPr>
        <w:t xml:space="preserve"> </w:t>
      </w:r>
      <w:r w:rsidRPr="0068171A">
        <w:rPr>
          <w:rFonts w:ascii="Times New Roman" w:hAnsi="Times New Roman" w:cs="Times New Roman"/>
          <w:sz w:val="24"/>
          <w:szCs w:val="24"/>
        </w:rPr>
        <w:t>души.</w:t>
      </w:r>
      <w:r w:rsidRPr="0068171A">
        <w:rPr>
          <w:rFonts w:ascii="Times New Roman" w:hAnsi="Times New Roman" w:cs="Times New Roman"/>
          <w:sz w:val="24"/>
          <w:szCs w:val="24"/>
          <w:lang w:val="en-US"/>
        </w:rPr>
        <w:t>)</w:t>
      </w:r>
      <w:r w:rsidRPr="0068171A">
        <w:rPr>
          <w:rFonts w:ascii="Times New Roman" w:hAnsi="Times New Roman" w:cs="Times New Roman"/>
          <w:sz w:val="24"/>
          <w:szCs w:val="24"/>
        </w:rPr>
        <w:t>.</w:t>
      </w:r>
      <w:r>
        <w:rPr>
          <w:rFonts w:ascii="Times New Roman" w:hAnsi="Times New Roman" w:cs="Times New Roman"/>
          <w:sz w:val="24"/>
          <w:szCs w:val="24"/>
        </w:rPr>
        <w:t xml:space="preserve"> Брутния вътрешен продукт на страната е намалял с 0,532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18,0</w:t>
      </w:r>
      <w:r>
        <w:rPr>
          <w:rFonts w:ascii="Times New Roman" w:hAnsi="Times New Roman" w:cs="Times New Roman"/>
          <w:sz w:val="24"/>
          <w:szCs w:val="24"/>
          <w:lang w:val="en-US"/>
        </w:rPr>
        <w:t>46</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17,514</w:t>
      </w:r>
      <w:r w:rsidRPr="00E1196E">
        <w:rPr>
          <w:rFonts w:ascii="Times New Roman" w:hAnsi="Times New Roman" w:cs="Times New Roman"/>
          <w:sz w:val="24"/>
          <w:szCs w:val="24"/>
        </w:rPr>
        <w:t xml:space="preserve"> млрд. през 2020 година.</w:t>
      </w:r>
    </w:p>
    <w:p w14:paraId="4748A12F" w14:textId="77777777" w:rsid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пътническия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Босна и Херцеговина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w:t>
      </w:r>
      <w:r w:rsidR="00F812A6">
        <w:rPr>
          <w:rFonts w:ascii="Times New Roman" w:hAnsi="Times New Roman" w:cs="Times New Roman"/>
          <w:sz w:val="24"/>
          <w:szCs w:val="24"/>
        </w:rPr>
        <w:t>20 г. са представени на фигура 4</w:t>
      </w:r>
      <w:r>
        <w:rPr>
          <w:rFonts w:ascii="Times New Roman" w:hAnsi="Times New Roman" w:cs="Times New Roman"/>
          <w:sz w:val="24"/>
          <w:szCs w:val="24"/>
        </w:rPr>
        <w:t>.</w:t>
      </w:r>
    </w:p>
    <w:p w14:paraId="485C564D" w14:textId="77777777" w:rsidR="00205562" w:rsidRDefault="00205562" w:rsidP="00205562"/>
    <w:p w14:paraId="196793BA" w14:textId="77777777" w:rsidR="00205562" w:rsidRDefault="00205562" w:rsidP="00205562">
      <w:pPr>
        <w:jc w:val="center"/>
      </w:pPr>
      <w:r>
        <w:rPr>
          <w:noProof/>
          <w:lang w:eastAsia="bg-BG"/>
        </w:rPr>
        <w:drawing>
          <wp:inline distT="0" distB="0" distL="0" distR="0" wp14:anchorId="42E42AA5" wp14:editId="4644C8D1">
            <wp:extent cx="4600575" cy="2162175"/>
            <wp:effectExtent l="0" t="0" r="9525"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9B128C" w14:textId="77777777" w:rsidR="00205562" w:rsidRDefault="00F812A6" w:rsidP="0020556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4</w:t>
      </w:r>
      <w:r w:rsidR="00205562" w:rsidRPr="0058299A">
        <w:rPr>
          <w:rFonts w:ascii="Times New Roman" w:hAnsi="Times New Roman" w:cs="Times New Roman"/>
          <w:sz w:val="24"/>
          <w:szCs w:val="24"/>
        </w:rPr>
        <w:t xml:space="preserve"> Превозени пътници и извършена работа от </w:t>
      </w:r>
      <w:r w:rsidR="00205562">
        <w:rPr>
          <w:rFonts w:ascii="Times New Roman" w:hAnsi="Times New Roman" w:cs="Times New Roman"/>
          <w:sz w:val="24"/>
          <w:szCs w:val="24"/>
        </w:rPr>
        <w:t>пътническия железопътен</w:t>
      </w:r>
      <w:r w:rsidR="00205562" w:rsidRPr="0058299A">
        <w:rPr>
          <w:rFonts w:ascii="Times New Roman" w:hAnsi="Times New Roman" w:cs="Times New Roman"/>
          <w:sz w:val="24"/>
          <w:szCs w:val="24"/>
        </w:rPr>
        <w:t xml:space="preserve"> транспорт на </w:t>
      </w:r>
      <w:r w:rsidR="00205562">
        <w:rPr>
          <w:rFonts w:ascii="Times New Roman" w:hAnsi="Times New Roman" w:cs="Times New Roman"/>
          <w:sz w:val="24"/>
          <w:szCs w:val="24"/>
        </w:rPr>
        <w:t xml:space="preserve">Босна и Херцеговина на </w:t>
      </w:r>
      <w:r w:rsidR="00205562" w:rsidRPr="0058299A">
        <w:rPr>
          <w:rFonts w:ascii="Times New Roman" w:hAnsi="Times New Roman" w:cs="Times New Roman"/>
          <w:sz w:val="24"/>
          <w:szCs w:val="24"/>
        </w:rPr>
        <w:t xml:space="preserve">100 хил. души </w:t>
      </w:r>
      <w:r w:rsidR="00205562">
        <w:rPr>
          <w:rFonts w:ascii="Times New Roman" w:hAnsi="Times New Roman" w:cs="Times New Roman"/>
          <w:sz w:val="24"/>
          <w:szCs w:val="24"/>
        </w:rPr>
        <w:t>от населението на страната за 2019 и 2020 г.</w:t>
      </w:r>
    </w:p>
    <w:p w14:paraId="192365BF" w14:textId="77777777" w:rsidR="00205562" w:rsidRDefault="00205562" w:rsidP="00205562"/>
    <w:p w14:paraId="7E02FE8A" w14:textId="77777777" w:rsid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Босна и Херцеговина с железопътен транспорт са се превозвали по 19,2 хил. пътника и се е извършвала 1,6 млн. пкм транспортна работа на 100 хил. души от населението на страната, а през 2020 г. с железниците се превозват по 5,3 хил. пътника и се извършват 0,4 млн. пкм транспортна дейност на 100 хил. души от общия брой на населението. В Босна и Херцеговина </w:t>
      </w:r>
      <w:r w:rsidR="00082593">
        <w:rPr>
          <w:rFonts w:ascii="Times New Roman" w:hAnsi="Times New Roman" w:cs="Times New Roman"/>
          <w:sz w:val="24"/>
          <w:szCs w:val="24"/>
        </w:rPr>
        <w:t xml:space="preserve">с железопътен транспорт </w:t>
      </w:r>
      <w:r>
        <w:rPr>
          <w:rFonts w:ascii="Times New Roman" w:hAnsi="Times New Roman" w:cs="Times New Roman"/>
          <w:sz w:val="24"/>
          <w:szCs w:val="24"/>
        </w:rPr>
        <w:t xml:space="preserve">се </w:t>
      </w:r>
      <w:r>
        <w:rPr>
          <w:rFonts w:ascii="Times New Roman" w:hAnsi="Times New Roman" w:cs="Times New Roman"/>
          <w:sz w:val="24"/>
          <w:szCs w:val="24"/>
        </w:rPr>
        <w:lastRenderedPageBreak/>
        <w:t xml:space="preserve">превозват най-малко пътници и се извършва най-малко пътническа превозна дейност на 100 хил. души от всички разглеждани държави.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13,9 хил. превозени пътника и 1,2 млн. пкм транспортна дейност, което се равнява на спад съответно от 72,36 % и 75 %. Босна и Херцеговина е на първо място сред разглежданите държави по най-голямо процентно намаление на броя превозени пътници и обем на извършената пътническа транспортна дейност от железопътния транспорт падащи се на 100 хил. души от населението</w:t>
      </w:r>
      <w:r>
        <w:rPr>
          <w:rFonts w:ascii="Times New Roman" w:hAnsi="Times New Roman" w:cs="Times New Roman"/>
          <w:sz w:val="24"/>
          <w:szCs w:val="24"/>
          <w:lang w:val="en-US"/>
        </w:rPr>
        <w:t>.</w:t>
      </w:r>
    </w:p>
    <w:p w14:paraId="53EBF023" w14:textId="77777777" w:rsidR="00205562" w:rsidRDefault="00205562" w:rsidP="00205562">
      <w:pPr>
        <w:spacing w:after="0" w:line="360" w:lineRule="auto"/>
        <w:ind w:firstLine="708"/>
        <w:jc w:val="both"/>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Босна и Херцеговина падащи се на един милиард евро от БВП на страната за 2019 и 2020 г. са представени на фигура </w:t>
      </w:r>
      <w:r w:rsidR="00F812A6">
        <w:rPr>
          <w:rFonts w:ascii="Times New Roman" w:hAnsi="Times New Roman" w:cs="Times New Roman"/>
          <w:sz w:val="24"/>
          <w:szCs w:val="24"/>
        </w:rPr>
        <w:t>5</w:t>
      </w:r>
      <w:r>
        <w:rPr>
          <w:rFonts w:ascii="Times New Roman" w:hAnsi="Times New Roman" w:cs="Times New Roman"/>
          <w:sz w:val="24"/>
          <w:szCs w:val="24"/>
        </w:rPr>
        <w:t>.</w:t>
      </w:r>
    </w:p>
    <w:p w14:paraId="1D68603C" w14:textId="77777777" w:rsidR="00205562" w:rsidRDefault="00205562" w:rsidP="00205562">
      <w:pPr>
        <w:spacing w:after="0" w:line="360" w:lineRule="auto"/>
        <w:jc w:val="both"/>
        <w:rPr>
          <w:rFonts w:ascii="Times New Roman" w:hAnsi="Times New Roman" w:cs="Times New Roman"/>
          <w:sz w:val="24"/>
          <w:szCs w:val="24"/>
        </w:rPr>
      </w:pPr>
    </w:p>
    <w:p w14:paraId="48409864" w14:textId="77777777" w:rsidR="00205562" w:rsidRDefault="00205562" w:rsidP="00205562">
      <w:pPr>
        <w:jc w:val="center"/>
      </w:pPr>
      <w:r>
        <w:rPr>
          <w:noProof/>
          <w:lang w:eastAsia="bg-BG"/>
        </w:rPr>
        <w:drawing>
          <wp:inline distT="0" distB="0" distL="0" distR="0" wp14:anchorId="57D8E1B3" wp14:editId="36577FD2">
            <wp:extent cx="4648200" cy="21907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230FD0" w14:textId="77777777" w:rsidR="00205562" w:rsidRPr="0058299A" w:rsidRDefault="00F812A6" w:rsidP="0020556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5</w:t>
      </w:r>
      <w:r w:rsidR="00205562" w:rsidRPr="0058299A">
        <w:rPr>
          <w:rFonts w:ascii="Times New Roman" w:hAnsi="Times New Roman" w:cs="Times New Roman"/>
          <w:sz w:val="24"/>
          <w:szCs w:val="24"/>
        </w:rPr>
        <w:t xml:space="preserve"> Превозени </w:t>
      </w:r>
      <w:r w:rsidR="00205562">
        <w:rPr>
          <w:rFonts w:ascii="Times New Roman" w:hAnsi="Times New Roman" w:cs="Times New Roman"/>
          <w:sz w:val="24"/>
          <w:szCs w:val="24"/>
        </w:rPr>
        <w:t>количества товари</w:t>
      </w:r>
      <w:r w:rsidR="00205562" w:rsidRPr="0058299A">
        <w:rPr>
          <w:rFonts w:ascii="Times New Roman" w:hAnsi="Times New Roman" w:cs="Times New Roman"/>
          <w:sz w:val="24"/>
          <w:szCs w:val="24"/>
        </w:rPr>
        <w:t xml:space="preserve"> и извършена работа от </w:t>
      </w:r>
      <w:r w:rsidR="00205562">
        <w:rPr>
          <w:rFonts w:ascii="Times New Roman" w:hAnsi="Times New Roman" w:cs="Times New Roman"/>
          <w:sz w:val="24"/>
          <w:szCs w:val="24"/>
        </w:rPr>
        <w:t>товарния железопътен</w:t>
      </w:r>
      <w:r w:rsidR="00205562" w:rsidRPr="0058299A">
        <w:rPr>
          <w:rFonts w:ascii="Times New Roman" w:hAnsi="Times New Roman" w:cs="Times New Roman"/>
          <w:sz w:val="24"/>
          <w:szCs w:val="24"/>
        </w:rPr>
        <w:t xml:space="preserve"> транспорт на </w:t>
      </w:r>
      <w:r w:rsidR="00205562">
        <w:rPr>
          <w:rFonts w:ascii="Times New Roman" w:hAnsi="Times New Roman" w:cs="Times New Roman"/>
          <w:sz w:val="24"/>
          <w:szCs w:val="24"/>
        </w:rPr>
        <w:t>Босна и Херцеговина падащи се на един милиард евро от БВП на страната за 2019 и 2020 г.</w:t>
      </w:r>
    </w:p>
    <w:p w14:paraId="69229672" w14:textId="77777777" w:rsidR="00205562" w:rsidRDefault="00205562" w:rsidP="00205562">
      <w:pPr>
        <w:spacing w:after="0" w:line="360" w:lineRule="auto"/>
      </w:pPr>
    </w:p>
    <w:p w14:paraId="6EF2853A" w14:textId="77777777" w:rsidR="00205562" w:rsidRP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в Босна и Херцеговина с товарен железопътен транспорт са се превозвали по 758,8 хил. тона товари и се е извършвала транспортна работа от 70,7 млн. ткм на един милиард евро от брутния вътрешен продукт на страната, а през 2020 г. се превозват 651,7 хил. тона и се извършва товарна транспортна дейност от 58,8 млн. ткм на един милиард евро от БВП. Босна и Херцеговина е на трето място след Латвия и Литва по количество на превозените товари на един милиард евро от БВП.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107,1 хил. тона при превозените товари и 11,9 млн. ткм при транспортната дейност за 2020 г. спрямо 2019 г., което се равнява на спад от съответно 14,11 % и 16,76 %.</w:t>
      </w:r>
    </w:p>
    <w:p w14:paraId="68EDFEE6" w14:textId="77777777" w:rsidR="00186F62" w:rsidRPr="008B1560" w:rsidRDefault="00B23699" w:rsidP="00E66EF5">
      <w:pPr>
        <w:spacing w:after="0" w:line="360" w:lineRule="auto"/>
        <w:jc w:val="both"/>
        <w:rPr>
          <w:rFonts w:ascii="Times New Roman" w:hAnsi="Times New Roman" w:cs="Times New Roman"/>
          <w:b/>
          <w:sz w:val="24"/>
          <w:szCs w:val="24"/>
        </w:rPr>
      </w:pPr>
      <w:r w:rsidRPr="008B1560">
        <w:rPr>
          <w:rFonts w:ascii="Times New Roman" w:hAnsi="Times New Roman" w:cs="Times New Roman"/>
          <w:b/>
          <w:sz w:val="24"/>
          <w:szCs w:val="24"/>
        </w:rPr>
        <w:t xml:space="preserve">България </w:t>
      </w:r>
    </w:p>
    <w:p w14:paraId="0D58AF13" w14:textId="77777777" w:rsidR="00DE3BD9" w:rsidRDefault="00096FB4" w:rsidP="00096F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България се намира в Югоизточна Европа в централната част на Балканския полуостров. </w:t>
      </w:r>
      <w:r w:rsidR="00AE3B07">
        <w:rPr>
          <w:rFonts w:ascii="Times New Roman" w:hAnsi="Times New Roman" w:cs="Times New Roman"/>
          <w:sz w:val="24"/>
          <w:szCs w:val="24"/>
        </w:rPr>
        <w:t xml:space="preserve">Тя е член на Европейския съюз от 2007 г. </w:t>
      </w:r>
      <w:r>
        <w:rPr>
          <w:rFonts w:ascii="Times New Roman" w:hAnsi="Times New Roman" w:cs="Times New Roman"/>
          <w:sz w:val="24"/>
          <w:szCs w:val="24"/>
        </w:rPr>
        <w:t>Територията на страната е 110 994 кв. км., а населението и за 2020 г. е намаляло</w:t>
      </w:r>
      <w:r w:rsidR="00AD4C61">
        <w:rPr>
          <w:rFonts w:ascii="Times New Roman" w:hAnsi="Times New Roman" w:cs="Times New Roman"/>
          <w:sz w:val="24"/>
          <w:szCs w:val="24"/>
        </w:rPr>
        <w:t xml:space="preserve"> спрямо предходната 2019 г. с 48 557</w:t>
      </w:r>
      <w:r w:rsidR="00E5254C">
        <w:rPr>
          <w:rFonts w:ascii="Times New Roman" w:hAnsi="Times New Roman" w:cs="Times New Roman"/>
          <w:sz w:val="24"/>
          <w:szCs w:val="24"/>
        </w:rPr>
        <w:t xml:space="preserve"> </w:t>
      </w:r>
      <w:r w:rsidR="00E5254C" w:rsidRPr="0068171A">
        <w:rPr>
          <w:rFonts w:ascii="Times New Roman" w:hAnsi="Times New Roman" w:cs="Times New Roman"/>
          <w:sz w:val="24"/>
          <w:szCs w:val="24"/>
        </w:rPr>
        <w:t xml:space="preserve">души </w:t>
      </w:r>
      <w:r w:rsidR="00E5254C" w:rsidRPr="0068171A">
        <w:rPr>
          <w:rFonts w:ascii="Times New Roman" w:hAnsi="Times New Roman" w:cs="Times New Roman"/>
          <w:sz w:val="24"/>
          <w:szCs w:val="24"/>
          <w:lang w:val="en-US"/>
        </w:rPr>
        <w:t>(</w:t>
      </w:r>
      <w:r w:rsidRPr="0068171A">
        <w:rPr>
          <w:rFonts w:ascii="Times New Roman" w:hAnsi="Times New Roman" w:cs="Times New Roman"/>
          <w:sz w:val="24"/>
          <w:szCs w:val="24"/>
        </w:rPr>
        <w:t xml:space="preserve">от </w:t>
      </w:r>
      <w:r w:rsidR="0068171A" w:rsidRPr="0068171A">
        <w:rPr>
          <w:rFonts w:ascii="Times New Roman" w:hAnsi="Times New Roman" w:cs="Times New Roman"/>
          <w:sz w:val="24"/>
          <w:szCs w:val="24"/>
        </w:rPr>
        <w:t>7 000 039</w:t>
      </w:r>
      <w:r w:rsidR="0068171A" w:rsidRPr="0068171A">
        <w:rPr>
          <w:rFonts w:ascii="Times New Roman" w:hAnsi="Times New Roman" w:cs="Times New Roman"/>
          <w:sz w:val="24"/>
          <w:szCs w:val="24"/>
          <w:lang w:val="en-US"/>
        </w:rPr>
        <w:t xml:space="preserve"> </w:t>
      </w:r>
      <w:r w:rsidRPr="0068171A">
        <w:rPr>
          <w:rFonts w:ascii="Times New Roman" w:hAnsi="Times New Roman" w:cs="Times New Roman"/>
          <w:sz w:val="24"/>
          <w:szCs w:val="24"/>
        </w:rPr>
        <w:t xml:space="preserve"> на </w:t>
      </w:r>
      <w:r w:rsidR="0068171A" w:rsidRPr="0068171A">
        <w:rPr>
          <w:rFonts w:ascii="Times New Roman" w:hAnsi="Times New Roman" w:cs="Times New Roman"/>
          <w:sz w:val="24"/>
          <w:szCs w:val="24"/>
        </w:rPr>
        <w:t>6 951 482</w:t>
      </w:r>
      <w:r w:rsidR="0068171A" w:rsidRPr="0068171A">
        <w:rPr>
          <w:rFonts w:ascii="Times New Roman" w:hAnsi="Times New Roman" w:cs="Times New Roman"/>
          <w:sz w:val="24"/>
          <w:szCs w:val="24"/>
          <w:lang w:val="en-US"/>
        </w:rPr>
        <w:t xml:space="preserve"> </w:t>
      </w:r>
      <w:r w:rsidR="0068171A" w:rsidRPr="0068171A">
        <w:rPr>
          <w:rFonts w:ascii="Times New Roman" w:hAnsi="Times New Roman" w:cs="Times New Roman"/>
          <w:sz w:val="24"/>
          <w:szCs w:val="24"/>
        </w:rPr>
        <w:t>души</w:t>
      </w:r>
      <w:r w:rsidR="00E5254C" w:rsidRPr="0068171A">
        <w:rPr>
          <w:rFonts w:ascii="Times New Roman" w:hAnsi="Times New Roman" w:cs="Times New Roman"/>
          <w:sz w:val="24"/>
          <w:szCs w:val="24"/>
        </w:rPr>
        <w:t>.</w:t>
      </w:r>
      <w:r w:rsidR="00E5254C" w:rsidRPr="0068171A">
        <w:rPr>
          <w:rFonts w:ascii="Times New Roman" w:hAnsi="Times New Roman" w:cs="Times New Roman"/>
          <w:sz w:val="24"/>
          <w:szCs w:val="24"/>
          <w:lang w:val="en-US"/>
        </w:rPr>
        <w:t>)</w:t>
      </w:r>
      <w:r w:rsidRPr="0068171A">
        <w:rPr>
          <w:rFonts w:ascii="Times New Roman" w:hAnsi="Times New Roman" w:cs="Times New Roman"/>
          <w:sz w:val="24"/>
          <w:szCs w:val="24"/>
        </w:rPr>
        <w:t>.</w:t>
      </w:r>
      <w:r>
        <w:rPr>
          <w:rFonts w:ascii="Times New Roman" w:hAnsi="Times New Roman" w:cs="Times New Roman"/>
          <w:sz w:val="24"/>
          <w:szCs w:val="24"/>
        </w:rPr>
        <w:t xml:space="preserve"> Брутния вътрешен про</w:t>
      </w:r>
      <w:r w:rsidR="00E1196E">
        <w:rPr>
          <w:rFonts w:ascii="Times New Roman" w:hAnsi="Times New Roman" w:cs="Times New Roman"/>
          <w:sz w:val="24"/>
          <w:szCs w:val="24"/>
        </w:rPr>
        <w:t>дукт на страната е намалял с 0,227</w:t>
      </w:r>
      <w:r>
        <w:rPr>
          <w:rFonts w:ascii="Times New Roman" w:hAnsi="Times New Roman" w:cs="Times New Roman"/>
          <w:sz w:val="24"/>
          <w:szCs w:val="24"/>
        </w:rPr>
        <w:t xml:space="preserve"> млрд. евро </w:t>
      </w:r>
      <w:r w:rsidRPr="00E1196E">
        <w:rPr>
          <w:rFonts w:ascii="Times New Roman" w:hAnsi="Times New Roman" w:cs="Times New Roman"/>
          <w:sz w:val="24"/>
          <w:szCs w:val="24"/>
        </w:rPr>
        <w:t xml:space="preserve">от </w:t>
      </w:r>
      <w:r w:rsidR="0068171A" w:rsidRPr="00E1196E">
        <w:rPr>
          <w:rFonts w:ascii="Times New Roman" w:hAnsi="Times New Roman" w:cs="Times New Roman"/>
          <w:sz w:val="24"/>
          <w:szCs w:val="24"/>
        </w:rPr>
        <w:t>61,558</w:t>
      </w:r>
      <w:r w:rsidRPr="00E1196E">
        <w:rPr>
          <w:rFonts w:ascii="Times New Roman" w:hAnsi="Times New Roman" w:cs="Times New Roman"/>
          <w:sz w:val="24"/>
          <w:szCs w:val="24"/>
        </w:rPr>
        <w:t xml:space="preserve"> млрд. през 2019 г. на </w:t>
      </w:r>
      <w:r w:rsidR="00E1196E" w:rsidRPr="00E1196E">
        <w:rPr>
          <w:rFonts w:ascii="Times New Roman" w:hAnsi="Times New Roman" w:cs="Times New Roman"/>
          <w:sz w:val="24"/>
          <w:szCs w:val="24"/>
        </w:rPr>
        <w:t xml:space="preserve">61,331 </w:t>
      </w:r>
      <w:r w:rsidRPr="00E1196E">
        <w:rPr>
          <w:rFonts w:ascii="Times New Roman" w:hAnsi="Times New Roman" w:cs="Times New Roman"/>
          <w:sz w:val="24"/>
          <w:szCs w:val="24"/>
        </w:rPr>
        <w:t>млрд. през 2020 година.</w:t>
      </w:r>
    </w:p>
    <w:p w14:paraId="1E412680" w14:textId="77777777" w:rsidR="00106590" w:rsidRDefault="00F812A6" w:rsidP="002223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6</w:t>
      </w:r>
      <w:r w:rsidR="00106590">
        <w:rPr>
          <w:rFonts w:ascii="Times New Roman" w:hAnsi="Times New Roman" w:cs="Times New Roman"/>
          <w:sz w:val="24"/>
          <w:szCs w:val="24"/>
        </w:rPr>
        <w:t xml:space="preserve"> са представени данни за </w:t>
      </w:r>
      <w:r w:rsidR="00C75423">
        <w:rPr>
          <w:rFonts w:ascii="Times New Roman" w:hAnsi="Times New Roman" w:cs="Times New Roman"/>
          <w:sz w:val="24"/>
          <w:szCs w:val="24"/>
        </w:rPr>
        <w:t xml:space="preserve">броя на </w:t>
      </w:r>
      <w:r w:rsidR="00106590">
        <w:rPr>
          <w:rFonts w:ascii="Times New Roman" w:hAnsi="Times New Roman" w:cs="Times New Roman"/>
          <w:sz w:val="24"/>
          <w:szCs w:val="24"/>
        </w:rPr>
        <w:t>п</w:t>
      </w:r>
      <w:r w:rsidR="00106590" w:rsidRPr="0058299A">
        <w:rPr>
          <w:rFonts w:ascii="Times New Roman" w:hAnsi="Times New Roman" w:cs="Times New Roman"/>
          <w:sz w:val="24"/>
          <w:szCs w:val="24"/>
        </w:rPr>
        <w:t>ревозени</w:t>
      </w:r>
      <w:r w:rsidR="00106590">
        <w:rPr>
          <w:rFonts w:ascii="Times New Roman" w:hAnsi="Times New Roman" w:cs="Times New Roman"/>
          <w:sz w:val="24"/>
          <w:szCs w:val="24"/>
        </w:rPr>
        <w:t>те</w:t>
      </w:r>
      <w:r w:rsidR="00106590" w:rsidRPr="0058299A">
        <w:rPr>
          <w:rFonts w:ascii="Times New Roman" w:hAnsi="Times New Roman" w:cs="Times New Roman"/>
          <w:sz w:val="24"/>
          <w:szCs w:val="24"/>
        </w:rPr>
        <w:t xml:space="preserve"> пътници и </w:t>
      </w:r>
      <w:r w:rsidR="00C75423">
        <w:rPr>
          <w:rFonts w:ascii="Times New Roman" w:hAnsi="Times New Roman" w:cs="Times New Roman"/>
          <w:sz w:val="24"/>
          <w:szCs w:val="24"/>
        </w:rPr>
        <w:t xml:space="preserve">обема на </w:t>
      </w:r>
      <w:r w:rsidR="00106590" w:rsidRPr="0058299A">
        <w:rPr>
          <w:rFonts w:ascii="Times New Roman" w:hAnsi="Times New Roman" w:cs="Times New Roman"/>
          <w:sz w:val="24"/>
          <w:szCs w:val="24"/>
        </w:rPr>
        <w:t>извършена</w:t>
      </w:r>
      <w:r w:rsidR="00C75423">
        <w:rPr>
          <w:rFonts w:ascii="Times New Roman" w:hAnsi="Times New Roman" w:cs="Times New Roman"/>
          <w:sz w:val="24"/>
          <w:szCs w:val="24"/>
        </w:rPr>
        <w:t>та</w:t>
      </w:r>
      <w:r w:rsidR="00106590" w:rsidRPr="0058299A">
        <w:rPr>
          <w:rFonts w:ascii="Times New Roman" w:hAnsi="Times New Roman" w:cs="Times New Roman"/>
          <w:sz w:val="24"/>
          <w:szCs w:val="24"/>
        </w:rPr>
        <w:t xml:space="preserve"> работа от </w:t>
      </w:r>
      <w:r w:rsidR="00106590">
        <w:rPr>
          <w:rFonts w:ascii="Times New Roman" w:hAnsi="Times New Roman" w:cs="Times New Roman"/>
          <w:sz w:val="24"/>
          <w:szCs w:val="24"/>
        </w:rPr>
        <w:t>пътническия железопътен</w:t>
      </w:r>
      <w:r w:rsidR="00106590" w:rsidRPr="0058299A">
        <w:rPr>
          <w:rFonts w:ascii="Times New Roman" w:hAnsi="Times New Roman" w:cs="Times New Roman"/>
          <w:sz w:val="24"/>
          <w:szCs w:val="24"/>
        </w:rPr>
        <w:t xml:space="preserve"> транспорт на </w:t>
      </w:r>
      <w:r w:rsidR="00106590">
        <w:rPr>
          <w:rFonts w:ascii="Times New Roman" w:hAnsi="Times New Roman" w:cs="Times New Roman"/>
          <w:sz w:val="24"/>
          <w:szCs w:val="24"/>
        </w:rPr>
        <w:t xml:space="preserve">България падащи се на </w:t>
      </w:r>
      <w:r w:rsidR="00106590" w:rsidRPr="0058299A">
        <w:rPr>
          <w:rFonts w:ascii="Times New Roman" w:hAnsi="Times New Roman" w:cs="Times New Roman"/>
          <w:sz w:val="24"/>
          <w:szCs w:val="24"/>
        </w:rPr>
        <w:t xml:space="preserve">100 хил. души </w:t>
      </w:r>
      <w:r w:rsidR="00106590">
        <w:rPr>
          <w:rFonts w:ascii="Times New Roman" w:hAnsi="Times New Roman" w:cs="Times New Roman"/>
          <w:sz w:val="24"/>
          <w:szCs w:val="24"/>
        </w:rPr>
        <w:t>от населението на страната за 2019 и 2020 г.</w:t>
      </w:r>
    </w:p>
    <w:p w14:paraId="446EB1A0" w14:textId="77777777" w:rsidR="00106590" w:rsidRDefault="00106590" w:rsidP="00096FB4">
      <w:pPr>
        <w:spacing w:after="0" w:line="360" w:lineRule="auto"/>
        <w:jc w:val="both"/>
        <w:rPr>
          <w:rFonts w:ascii="Times New Roman" w:hAnsi="Times New Roman" w:cs="Times New Roman"/>
          <w:sz w:val="24"/>
          <w:szCs w:val="24"/>
        </w:rPr>
      </w:pPr>
    </w:p>
    <w:p w14:paraId="65A118A5" w14:textId="77777777" w:rsidR="00106590" w:rsidRDefault="00106590" w:rsidP="00106590">
      <w:pPr>
        <w:spacing w:after="0"/>
        <w:jc w:val="center"/>
      </w:pPr>
      <w:r>
        <w:rPr>
          <w:noProof/>
          <w:lang w:eastAsia="bg-BG"/>
        </w:rPr>
        <w:drawing>
          <wp:inline distT="0" distB="0" distL="0" distR="0" wp14:anchorId="55CF756D" wp14:editId="12D8C425">
            <wp:extent cx="4533900" cy="21050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3B63C1" w14:textId="77777777" w:rsidR="00106590" w:rsidRDefault="00F812A6" w:rsidP="0010659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6</w:t>
      </w:r>
      <w:r w:rsidR="00106590" w:rsidRPr="0058299A">
        <w:rPr>
          <w:rFonts w:ascii="Times New Roman" w:hAnsi="Times New Roman" w:cs="Times New Roman"/>
          <w:sz w:val="24"/>
          <w:szCs w:val="24"/>
        </w:rPr>
        <w:t xml:space="preserve"> Превозени пътници и извършена работа от </w:t>
      </w:r>
      <w:r w:rsidR="00106590">
        <w:rPr>
          <w:rFonts w:ascii="Times New Roman" w:hAnsi="Times New Roman" w:cs="Times New Roman"/>
          <w:sz w:val="24"/>
          <w:szCs w:val="24"/>
        </w:rPr>
        <w:t>пътническия железопътен</w:t>
      </w:r>
      <w:r w:rsidR="00106590" w:rsidRPr="0058299A">
        <w:rPr>
          <w:rFonts w:ascii="Times New Roman" w:hAnsi="Times New Roman" w:cs="Times New Roman"/>
          <w:sz w:val="24"/>
          <w:szCs w:val="24"/>
        </w:rPr>
        <w:t xml:space="preserve"> транспорт на </w:t>
      </w:r>
      <w:r w:rsidR="00106590">
        <w:rPr>
          <w:rFonts w:ascii="Times New Roman" w:hAnsi="Times New Roman" w:cs="Times New Roman"/>
          <w:sz w:val="24"/>
          <w:szCs w:val="24"/>
        </w:rPr>
        <w:t xml:space="preserve">България падащи се на </w:t>
      </w:r>
      <w:r w:rsidR="00106590" w:rsidRPr="0058299A">
        <w:rPr>
          <w:rFonts w:ascii="Times New Roman" w:hAnsi="Times New Roman" w:cs="Times New Roman"/>
          <w:sz w:val="24"/>
          <w:szCs w:val="24"/>
        </w:rPr>
        <w:t xml:space="preserve">100 хил. души </w:t>
      </w:r>
      <w:r w:rsidR="00106590">
        <w:rPr>
          <w:rFonts w:ascii="Times New Roman" w:hAnsi="Times New Roman" w:cs="Times New Roman"/>
          <w:sz w:val="24"/>
          <w:szCs w:val="24"/>
        </w:rPr>
        <w:t>от населението на страната за 2019 и 2020 г.</w:t>
      </w:r>
    </w:p>
    <w:p w14:paraId="316EDFF2" w14:textId="77777777" w:rsidR="00106590" w:rsidRDefault="00106590" w:rsidP="00096FB4">
      <w:pPr>
        <w:spacing w:after="0" w:line="360" w:lineRule="auto"/>
        <w:jc w:val="both"/>
        <w:rPr>
          <w:rFonts w:ascii="Times New Roman" w:hAnsi="Times New Roman" w:cs="Times New Roman"/>
          <w:sz w:val="24"/>
          <w:szCs w:val="24"/>
        </w:rPr>
      </w:pPr>
    </w:p>
    <w:p w14:paraId="05921212" w14:textId="77777777" w:rsidR="00BF2EEE" w:rsidRDefault="00156C62" w:rsidP="00F9656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България </w:t>
      </w:r>
      <w:r w:rsidR="00A3422C">
        <w:rPr>
          <w:rFonts w:ascii="Times New Roman" w:hAnsi="Times New Roman" w:cs="Times New Roman"/>
          <w:sz w:val="24"/>
          <w:szCs w:val="24"/>
        </w:rPr>
        <w:t>с железопътен транспорт са</w:t>
      </w:r>
      <w:r>
        <w:rPr>
          <w:rFonts w:ascii="Times New Roman" w:hAnsi="Times New Roman" w:cs="Times New Roman"/>
          <w:sz w:val="24"/>
          <w:szCs w:val="24"/>
        </w:rPr>
        <w:t xml:space="preserve"> се превозвали по 304,7 хил. пътника </w:t>
      </w:r>
      <w:r w:rsidR="005C4B94">
        <w:rPr>
          <w:rFonts w:ascii="Times New Roman" w:hAnsi="Times New Roman" w:cs="Times New Roman"/>
          <w:sz w:val="24"/>
          <w:szCs w:val="24"/>
        </w:rPr>
        <w:t xml:space="preserve">и се е извършвала 21,7 млн. пкм транспортна работа </w:t>
      </w:r>
      <w:r>
        <w:rPr>
          <w:rFonts w:ascii="Times New Roman" w:hAnsi="Times New Roman" w:cs="Times New Roman"/>
          <w:sz w:val="24"/>
          <w:szCs w:val="24"/>
        </w:rPr>
        <w:t xml:space="preserve">на 100 хил. души от населението на страната, а през 2020 г. </w:t>
      </w:r>
      <w:r w:rsidR="006A1EE9">
        <w:rPr>
          <w:rFonts w:ascii="Times New Roman" w:hAnsi="Times New Roman" w:cs="Times New Roman"/>
          <w:sz w:val="24"/>
          <w:szCs w:val="24"/>
        </w:rPr>
        <w:t xml:space="preserve">с железниците </w:t>
      </w:r>
      <w:r>
        <w:rPr>
          <w:rFonts w:ascii="Times New Roman" w:hAnsi="Times New Roman" w:cs="Times New Roman"/>
          <w:sz w:val="24"/>
          <w:szCs w:val="24"/>
        </w:rPr>
        <w:t xml:space="preserve">се превозват по 241,8 хил. пътника </w:t>
      </w:r>
      <w:r w:rsidR="00FF7891">
        <w:rPr>
          <w:rFonts w:ascii="Times New Roman" w:hAnsi="Times New Roman" w:cs="Times New Roman"/>
          <w:sz w:val="24"/>
          <w:szCs w:val="24"/>
        </w:rPr>
        <w:t xml:space="preserve">и се извършват 16,1 млн. пкм </w:t>
      </w:r>
      <w:r w:rsidR="001354A3">
        <w:rPr>
          <w:rFonts w:ascii="Times New Roman" w:hAnsi="Times New Roman" w:cs="Times New Roman"/>
          <w:sz w:val="24"/>
          <w:szCs w:val="24"/>
        </w:rPr>
        <w:t xml:space="preserve">работа </w:t>
      </w:r>
      <w:r>
        <w:rPr>
          <w:rFonts w:ascii="Times New Roman" w:hAnsi="Times New Roman" w:cs="Times New Roman"/>
          <w:sz w:val="24"/>
          <w:szCs w:val="24"/>
        </w:rPr>
        <w:t xml:space="preserve">на 100 хил. души от </w:t>
      </w:r>
      <w:r w:rsidR="001354A3">
        <w:rPr>
          <w:rFonts w:ascii="Times New Roman" w:hAnsi="Times New Roman" w:cs="Times New Roman"/>
          <w:sz w:val="24"/>
          <w:szCs w:val="24"/>
        </w:rPr>
        <w:t>общия брой</w:t>
      </w:r>
      <w:r>
        <w:rPr>
          <w:rFonts w:ascii="Times New Roman" w:hAnsi="Times New Roman" w:cs="Times New Roman"/>
          <w:sz w:val="24"/>
          <w:szCs w:val="24"/>
        </w:rPr>
        <w:t xml:space="preserve"> на населението. </w:t>
      </w:r>
      <w:r w:rsidR="005C4B94">
        <w:rPr>
          <w:rFonts w:ascii="Times New Roman" w:hAnsi="Times New Roman" w:cs="Times New Roman"/>
          <w:sz w:val="24"/>
          <w:szCs w:val="24"/>
        </w:rPr>
        <w:t xml:space="preserve">След началото на пандемията </w:t>
      </w:r>
      <w:r w:rsidR="005C4B94">
        <w:rPr>
          <w:rFonts w:ascii="Times New Roman" w:hAnsi="Times New Roman" w:cs="Times New Roman"/>
          <w:sz w:val="24"/>
          <w:szCs w:val="24"/>
          <w:lang w:val="en-US"/>
        </w:rPr>
        <w:t xml:space="preserve">COVID-19 </w:t>
      </w:r>
      <w:r w:rsidR="005C4B94">
        <w:rPr>
          <w:rFonts w:ascii="Times New Roman" w:hAnsi="Times New Roman" w:cs="Times New Roman"/>
          <w:sz w:val="24"/>
          <w:szCs w:val="24"/>
        </w:rPr>
        <w:t xml:space="preserve">се отчита намаление от 62,9 хил. </w:t>
      </w:r>
      <w:r w:rsidR="00F66EAA">
        <w:rPr>
          <w:rFonts w:ascii="Times New Roman" w:hAnsi="Times New Roman" w:cs="Times New Roman"/>
          <w:sz w:val="24"/>
          <w:szCs w:val="24"/>
        </w:rPr>
        <w:t xml:space="preserve">превозени </w:t>
      </w:r>
      <w:r w:rsidR="005C4B94">
        <w:rPr>
          <w:rFonts w:ascii="Times New Roman" w:hAnsi="Times New Roman" w:cs="Times New Roman"/>
          <w:sz w:val="24"/>
          <w:szCs w:val="24"/>
        </w:rPr>
        <w:t xml:space="preserve">пътника </w:t>
      </w:r>
      <w:r w:rsidR="00FF7891">
        <w:rPr>
          <w:rFonts w:ascii="Times New Roman" w:hAnsi="Times New Roman" w:cs="Times New Roman"/>
          <w:sz w:val="24"/>
          <w:szCs w:val="24"/>
        </w:rPr>
        <w:t xml:space="preserve">и 5,6 млн. пкм </w:t>
      </w:r>
      <w:r w:rsidR="00F66EAA">
        <w:rPr>
          <w:rFonts w:ascii="Times New Roman" w:hAnsi="Times New Roman" w:cs="Times New Roman"/>
          <w:sz w:val="24"/>
          <w:szCs w:val="24"/>
        </w:rPr>
        <w:t xml:space="preserve">транспортна дейност </w:t>
      </w:r>
      <w:r w:rsidR="005C4B94">
        <w:rPr>
          <w:rFonts w:ascii="Times New Roman" w:hAnsi="Times New Roman" w:cs="Times New Roman"/>
          <w:sz w:val="24"/>
          <w:szCs w:val="24"/>
        </w:rPr>
        <w:t>на 100 хил. души от населението, което се равнява на спад</w:t>
      </w:r>
      <w:r w:rsidR="00FF7891">
        <w:rPr>
          <w:rFonts w:ascii="Times New Roman" w:hAnsi="Times New Roman" w:cs="Times New Roman"/>
          <w:sz w:val="24"/>
          <w:szCs w:val="24"/>
        </w:rPr>
        <w:t xml:space="preserve"> съответно</w:t>
      </w:r>
      <w:r w:rsidR="00DE1FBF">
        <w:rPr>
          <w:rFonts w:ascii="Times New Roman" w:hAnsi="Times New Roman" w:cs="Times New Roman"/>
          <w:sz w:val="24"/>
          <w:szCs w:val="24"/>
        </w:rPr>
        <w:t xml:space="preserve"> от 20,65 </w:t>
      </w:r>
      <w:r w:rsidR="005C4B94">
        <w:rPr>
          <w:rFonts w:ascii="Times New Roman" w:hAnsi="Times New Roman" w:cs="Times New Roman"/>
          <w:sz w:val="24"/>
          <w:szCs w:val="24"/>
        </w:rPr>
        <w:t>%</w:t>
      </w:r>
      <w:r w:rsidR="00DE1FBF">
        <w:rPr>
          <w:rFonts w:ascii="Times New Roman" w:hAnsi="Times New Roman" w:cs="Times New Roman"/>
          <w:sz w:val="24"/>
          <w:szCs w:val="24"/>
        </w:rPr>
        <w:t xml:space="preserve"> и 25,93 </w:t>
      </w:r>
      <w:r w:rsidR="00FF7891">
        <w:rPr>
          <w:rFonts w:ascii="Times New Roman" w:hAnsi="Times New Roman" w:cs="Times New Roman"/>
          <w:sz w:val="24"/>
          <w:szCs w:val="24"/>
        </w:rPr>
        <w:t>%</w:t>
      </w:r>
      <w:r w:rsidR="005C4B94">
        <w:rPr>
          <w:rFonts w:ascii="Times New Roman" w:hAnsi="Times New Roman" w:cs="Times New Roman"/>
          <w:sz w:val="24"/>
          <w:szCs w:val="24"/>
        </w:rPr>
        <w:t>.</w:t>
      </w:r>
      <w:r w:rsidR="00F96566">
        <w:rPr>
          <w:rFonts w:ascii="Times New Roman" w:hAnsi="Times New Roman" w:cs="Times New Roman"/>
          <w:sz w:val="24"/>
          <w:szCs w:val="24"/>
        </w:rPr>
        <w:t xml:space="preserve"> </w:t>
      </w:r>
      <w:r w:rsidR="00BF2EEE">
        <w:rPr>
          <w:rFonts w:ascii="Times New Roman" w:hAnsi="Times New Roman" w:cs="Times New Roman"/>
          <w:sz w:val="24"/>
          <w:szCs w:val="24"/>
        </w:rPr>
        <w:t xml:space="preserve">България е на първо място сред разглежданите държави по най-малко процентно намаление на </w:t>
      </w:r>
      <w:r w:rsidR="00F96566">
        <w:rPr>
          <w:rFonts w:ascii="Times New Roman" w:hAnsi="Times New Roman" w:cs="Times New Roman"/>
          <w:sz w:val="24"/>
          <w:szCs w:val="24"/>
        </w:rPr>
        <w:t xml:space="preserve">броя превозени пътници и </w:t>
      </w:r>
      <w:r w:rsidR="00BF2EEE">
        <w:rPr>
          <w:rFonts w:ascii="Times New Roman" w:hAnsi="Times New Roman" w:cs="Times New Roman"/>
          <w:sz w:val="24"/>
          <w:szCs w:val="24"/>
        </w:rPr>
        <w:t xml:space="preserve">обема на извършената пътническа транспортна дейност от </w:t>
      </w:r>
      <w:r w:rsidR="00F96566">
        <w:rPr>
          <w:rFonts w:ascii="Times New Roman" w:hAnsi="Times New Roman" w:cs="Times New Roman"/>
          <w:sz w:val="24"/>
          <w:szCs w:val="24"/>
        </w:rPr>
        <w:t>железопътния</w:t>
      </w:r>
      <w:r w:rsidR="002E0F9F">
        <w:rPr>
          <w:rFonts w:ascii="Times New Roman" w:hAnsi="Times New Roman" w:cs="Times New Roman"/>
          <w:sz w:val="24"/>
          <w:szCs w:val="24"/>
        </w:rPr>
        <w:t xml:space="preserve"> транспорт падащи</w:t>
      </w:r>
      <w:r w:rsidR="00BF2EEE">
        <w:rPr>
          <w:rFonts w:ascii="Times New Roman" w:hAnsi="Times New Roman" w:cs="Times New Roman"/>
          <w:sz w:val="24"/>
          <w:szCs w:val="24"/>
        </w:rPr>
        <w:t xml:space="preserve"> се на 100 хил. души от населението</w:t>
      </w:r>
      <w:r w:rsidR="00BF2EEE">
        <w:rPr>
          <w:rFonts w:ascii="Times New Roman" w:hAnsi="Times New Roman" w:cs="Times New Roman"/>
          <w:sz w:val="24"/>
          <w:szCs w:val="24"/>
          <w:lang w:val="en-US"/>
        </w:rPr>
        <w:t>.</w:t>
      </w:r>
    </w:p>
    <w:p w14:paraId="4FCBF722" w14:textId="77777777" w:rsidR="00D86D94" w:rsidRDefault="00D86D94" w:rsidP="00D86D9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Данни за </w:t>
      </w:r>
      <w:r w:rsidR="00C75423">
        <w:rPr>
          <w:rFonts w:ascii="Times New Roman" w:hAnsi="Times New Roman" w:cs="Times New Roman"/>
          <w:sz w:val="24"/>
          <w:szCs w:val="24"/>
        </w:rPr>
        <w:t xml:space="preserve">броя на </w:t>
      </w: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sidR="00C75423">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sidR="00C75423">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sidR="00C75423">
        <w:rPr>
          <w:rFonts w:ascii="Times New Roman" w:hAnsi="Times New Roman" w:cs="Times New Roman"/>
          <w:sz w:val="24"/>
          <w:szCs w:val="24"/>
        </w:rPr>
        <w:t>обществения пътнически</w:t>
      </w:r>
      <w:r>
        <w:rPr>
          <w:rFonts w:ascii="Times New Roman" w:hAnsi="Times New Roman" w:cs="Times New Roman"/>
          <w:sz w:val="24"/>
          <w:szCs w:val="24"/>
        </w:rPr>
        <w:t xml:space="preserve">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България </w:t>
      </w:r>
      <w:r w:rsidR="007E0E13">
        <w:rPr>
          <w:rFonts w:ascii="Times New Roman" w:hAnsi="Times New Roman" w:cs="Times New Roman"/>
          <w:sz w:val="24"/>
          <w:szCs w:val="24"/>
        </w:rPr>
        <w:t xml:space="preserve">за 2019 и 2020 г. </w:t>
      </w:r>
      <w:r>
        <w:rPr>
          <w:rFonts w:ascii="Times New Roman" w:hAnsi="Times New Roman" w:cs="Times New Roman"/>
          <w:sz w:val="24"/>
          <w:szCs w:val="24"/>
        </w:rPr>
        <w:t xml:space="preserve">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w:t>
      </w:r>
      <w:r w:rsidR="00F812A6">
        <w:rPr>
          <w:rFonts w:ascii="Times New Roman" w:hAnsi="Times New Roman" w:cs="Times New Roman"/>
          <w:sz w:val="24"/>
          <w:szCs w:val="24"/>
        </w:rPr>
        <w:t>аната са представени на фигура 7</w:t>
      </w:r>
      <w:r>
        <w:rPr>
          <w:rFonts w:ascii="Times New Roman" w:hAnsi="Times New Roman" w:cs="Times New Roman"/>
          <w:sz w:val="24"/>
          <w:szCs w:val="24"/>
        </w:rPr>
        <w:t>.</w:t>
      </w:r>
    </w:p>
    <w:p w14:paraId="5ED4AED6" w14:textId="77777777" w:rsidR="00205562" w:rsidRDefault="00205562" w:rsidP="002055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Данните на фигурата показват, че през 2019 г. в България с обществен автомобилен транспорт са се превозвали по 6 374 хил. пътника и се е извършвала 154,8 млн. пкм транспортна работа на 100 хил. души от населението на страната, а през 2020 г. с автобуси се превозват по 4 343,8 хил. пътника и се извършва работа от 72,5 млн. пкм на 100 хил. души от общия брой на населението.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2 030,2 хил. превозени пътника и 82,3 млн. пкм транспортна дейност, което се равнява на спад съответно от 31,85 % и 53,18 %. България е на трето място след Северна Македония и Полша по най-голямо намаление на обема на извършената пътническа транспортна дейност от автобусния транспорт падаща се на 100 хил. души от населението</w:t>
      </w:r>
      <w:r>
        <w:rPr>
          <w:rFonts w:ascii="Times New Roman" w:hAnsi="Times New Roman" w:cs="Times New Roman"/>
          <w:sz w:val="24"/>
          <w:szCs w:val="24"/>
          <w:lang w:val="en-US"/>
        </w:rPr>
        <w:t>.</w:t>
      </w:r>
    </w:p>
    <w:p w14:paraId="20443FA1" w14:textId="77777777" w:rsidR="00D86D94" w:rsidRDefault="00D86D94" w:rsidP="00FB16FE">
      <w:pPr>
        <w:spacing w:after="0" w:line="360" w:lineRule="auto"/>
        <w:jc w:val="both"/>
        <w:rPr>
          <w:rFonts w:ascii="Times New Roman" w:hAnsi="Times New Roman" w:cs="Times New Roman"/>
          <w:sz w:val="24"/>
          <w:szCs w:val="24"/>
        </w:rPr>
      </w:pPr>
    </w:p>
    <w:p w14:paraId="7549CEF0" w14:textId="77777777" w:rsidR="00D86D94" w:rsidRDefault="00D86D94" w:rsidP="00D86D94">
      <w:pPr>
        <w:jc w:val="center"/>
      </w:pPr>
      <w:r>
        <w:rPr>
          <w:noProof/>
          <w:lang w:eastAsia="bg-BG"/>
        </w:rPr>
        <w:drawing>
          <wp:inline distT="0" distB="0" distL="0" distR="0" wp14:anchorId="20E98859" wp14:editId="3A208E0E">
            <wp:extent cx="4600575" cy="21621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94CA05" w14:textId="77777777" w:rsidR="00D86D94" w:rsidRDefault="00D86D94" w:rsidP="00D86D94">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812A6">
        <w:rPr>
          <w:rFonts w:ascii="Times New Roman" w:hAnsi="Times New Roman" w:cs="Times New Roman"/>
          <w:b/>
          <w:sz w:val="24"/>
          <w:szCs w:val="24"/>
        </w:rPr>
        <w:t xml:space="preserve"> 7</w:t>
      </w:r>
      <w:r w:rsidRPr="0058299A">
        <w:rPr>
          <w:rFonts w:ascii="Times New Roman" w:hAnsi="Times New Roman" w:cs="Times New Roman"/>
          <w:sz w:val="24"/>
          <w:szCs w:val="24"/>
        </w:rPr>
        <w:t xml:space="preserve"> Превозени пътници и извършена работа от </w:t>
      </w:r>
      <w:r>
        <w:rPr>
          <w:rFonts w:ascii="Times New Roman" w:hAnsi="Times New Roman" w:cs="Times New Roman"/>
          <w:sz w:val="24"/>
          <w:szCs w:val="24"/>
        </w:rPr>
        <w:t>пътническия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България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0616ECF9" w14:textId="77777777" w:rsidR="00D86D94" w:rsidRDefault="00D86D94" w:rsidP="00D86D94"/>
    <w:p w14:paraId="388DC70D" w14:textId="77777777" w:rsidR="0067276F" w:rsidRPr="0058299A" w:rsidRDefault="0067276F" w:rsidP="0067276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България падащи се на един милиард евро от БВП на страната за 2019 и 20</w:t>
      </w:r>
      <w:r w:rsidR="00F812A6">
        <w:rPr>
          <w:rFonts w:ascii="Times New Roman" w:hAnsi="Times New Roman" w:cs="Times New Roman"/>
          <w:sz w:val="24"/>
          <w:szCs w:val="24"/>
        </w:rPr>
        <w:t>20 г. са представени на фигура 8</w:t>
      </w:r>
      <w:r>
        <w:rPr>
          <w:rFonts w:ascii="Times New Roman" w:hAnsi="Times New Roman" w:cs="Times New Roman"/>
          <w:sz w:val="24"/>
          <w:szCs w:val="24"/>
        </w:rPr>
        <w:t>.</w:t>
      </w:r>
    </w:p>
    <w:p w14:paraId="321A1936" w14:textId="77777777" w:rsidR="00D86D94" w:rsidRDefault="00D86D94" w:rsidP="0067276F">
      <w:pPr>
        <w:jc w:val="both"/>
      </w:pPr>
    </w:p>
    <w:p w14:paraId="2E45FE24" w14:textId="77777777" w:rsidR="0067276F" w:rsidRDefault="0067276F" w:rsidP="0067276F">
      <w:pPr>
        <w:jc w:val="center"/>
      </w:pPr>
      <w:r>
        <w:rPr>
          <w:noProof/>
          <w:lang w:eastAsia="bg-BG"/>
        </w:rPr>
        <w:drawing>
          <wp:inline distT="0" distB="0" distL="0" distR="0" wp14:anchorId="0DF6931E" wp14:editId="4776AC2E">
            <wp:extent cx="4467225" cy="20002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337688" w14:textId="77777777" w:rsidR="0067276F" w:rsidRPr="0058299A" w:rsidRDefault="00F812A6" w:rsidP="0067276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Фиг. 8</w:t>
      </w:r>
      <w:r w:rsidR="0067276F" w:rsidRPr="0058299A">
        <w:rPr>
          <w:rFonts w:ascii="Times New Roman" w:hAnsi="Times New Roman" w:cs="Times New Roman"/>
          <w:sz w:val="24"/>
          <w:szCs w:val="24"/>
        </w:rPr>
        <w:t xml:space="preserve"> Превозени </w:t>
      </w:r>
      <w:r w:rsidR="0067276F">
        <w:rPr>
          <w:rFonts w:ascii="Times New Roman" w:hAnsi="Times New Roman" w:cs="Times New Roman"/>
          <w:sz w:val="24"/>
          <w:szCs w:val="24"/>
        </w:rPr>
        <w:t>количества товари</w:t>
      </w:r>
      <w:r w:rsidR="0067276F" w:rsidRPr="0058299A">
        <w:rPr>
          <w:rFonts w:ascii="Times New Roman" w:hAnsi="Times New Roman" w:cs="Times New Roman"/>
          <w:sz w:val="24"/>
          <w:szCs w:val="24"/>
        </w:rPr>
        <w:t xml:space="preserve"> и извършена работа от </w:t>
      </w:r>
      <w:r w:rsidR="0067276F">
        <w:rPr>
          <w:rFonts w:ascii="Times New Roman" w:hAnsi="Times New Roman" w:cs="Times New Roman"/>
          <w:sz w:val="24"/>
          <w:szCs w:val="24"/>
        </w:rPr>
        <w:t>товарния железопътен</w:t>
      </w:r>
      <w:r w:rsidR="0067276F" w:rsidRPr="0058299A">
        <w:rPr>
          <w:rFonts w:ascii="Times New Roman" w:hAnsi="Times New Roman" w:cs="Times New Roman"/>
          <w:sz w:val="24"/>
          <w:szCs w:val="24"/>
        </w:rPr>
        <w:t xml:space="preserve"> транспорт на </w:t>
      </w:r>
      <w:r w:rsidR="0067276F">
        <w:rPr>
          <w:rFonts w:ascii="Times New Roman" w:hAnsi="Times New Roman" w:cs="Times New Roman"/>
          <w:sz w:val="24"/>
          <w:szCs w:val="24"/>
        </w:rPr>
        <w:t>България падащи се на един милиард евро от БВП на страната за 2019 и 2020 г.</w:t>
      </w:r>
    </w:p>
    <w:p w14:paraId="275715E0" w14:textId="77777777" w:rsidR="00D86D94" w:rsidRDefault="00D86D94" w:rsidP="00FB16FE">
      <w:pPr>
        <w:spacing w:after="0" w:line="360" w:lineRule="auto"/>
        <w:jc w:val="both"/>
        <w:rPr>
          <w:rFonts w:ascii="Times New Roman" w:hAnsi="Times New Roman" w:cs="Times New Roman"/>
          <w:sz w:val="24"/>
          <w:szCs w:val="24"/>
        </w:rPr>
      </w:pPr>
    </w:p>
    <w:p w14:paraId="52EEFD61" w14:textId="77777777" w:rsidR="007852DB" w:rsidRDefault="007852DB" w:rsidP="00DE1FB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товарен железопътен транспорт са се превозвали по 242,8 хил. тона товари и се е извършвала транспортна работа от 63,4 млн. ткм на един милиард евро от брутния вътрешен продукт на страната, а през 2020 г. се превозват 266,9 хил. тона и се извършва товарна транспортна дейност от 73,4 млн. ткм на един милиард евро от БВП. </w:t>
      </w:r>
      <w:r w:rsidR="003C6772">
        <w:rPr>
          <w:rFonts w:ascii="Times New Roman" w:hAnsi="Times New Roman" w:cs="Times New Roman"/>
          <w:sz w:val="24"/>
          <w:szCs w:val="24"/>
        </w:rPr>
        <w:t xml:space="preserve">След началото на пандемията </w:t>
      </w:r>
      <w:r w:rsidR="003C6772">
        <w:rPr>
          <w:rFonts w:ascii="Times New Roman" w:hAnsi="Times New Roman" w:cs="Times New Roman"/>
          <w:sz w:val="24"/>
          <w:szCs w:val="24"/>
          <w:lang w:val="en-US"/>
        </w:rPr>
        <w:t xml:space="preserve">COVID-19 </w:t>
      </w:r>
      <w:r w:rsidR="003C6772">
        <w:rPr>
          <w:rFonts w:ascii="Times New Roman" w:hAnsi="Times New Roman" w:cs="Times New Roman"/>
          <w:sz w:val="24"/>
          <w:szCs w:val="24"/>
        </w:rPr>
        <w:t xml:space="preserve">се отчита нарастване от 24,1 хил. тона превозени товари и 10 млн. ткм на транспортната дейност, </w:t>
      </w:r>
      <w:r w:rsidR="00BF2EEE">
        <w:rPr>
          <w:rFonts w:ascii="Times New Roman" w:hAnsi="Times New Roman" w:cs="Times New Roman"/>
          <w:sz w:val="24"/>
          <w:szCs w:val="24"/>
        </w:rPr>
        <w:t>равняващи се</w:t>
      </w:r>
      <w:r w:rsidR="00DE1FBF">
        <w:rPr>
          <w:rFonts w:ascii="Times New Roman" w:hAnsi="Times New Roman" w:cs="Times New Roman"/>
          <w:sz w:val="24"/>
          <w:szCs w:val="24"/>
        </w:rPr>
        <w:t xml:space="preserve"> на ръст съответно от 9,95 % и 15,83 </w:t>
      </w:r>
      <w:r w:rsidR="003C6772">
        <w:rPr>
          <w:rFonts w:ascii="Times New Roman" w:hAnsi="Times New Roman" w:cs="Times New Roman"/>
          <w:sz w:val="24"/>
          <w:szCs w:val="24"/>
        </w:rPr>
        <w:t>%.</w:t>
      </w:r>
    </w:p>
    <w:p w14:paraId="357B4543" w14:textId="77777777" w:rsidR="00787A86" w:rsidRDefault="00F812A6" w:rsidP="00787A8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9</w:t>
      </w:r>
      <w:r w:rsidR="00787A86">
        <w:rPr>
          <w:rFonts w:ascii="Times New Roman" w:hAnsi="Times New Roman" w:cs="Times New Roman"/>
          <w:sz w:val="24"/>
          <w:szCs w:val="24"/>
        </w:rPr>
        <w:t xml:space="preserve"> са представени данни за количеството на п</w:t>
      </w:r>
      <w:r w:rsidR="00787A86" w:rsidRPr="0058299A">
        <w:rPr>
          <w:rFonts w:ascii="Times New Roman" w:hAnsi="Times New Roman" w:cs="Times New Roman"/>
          <w:sz w:val="24"/>
          <w:szCs w:val="24"/>
        </w:rPr>
        <w:t>ревозени</w:t>
      </w:r>
      <w:r w:rsidR="00787A86">
        <w:rPr>
          <w:rFonts w:ascii="Times New Roman" w:hAnsi="Times New Roman" w:cs="Times New Roman"/>
          <w:sz w:val="24"/>
          <w:szCs w:val="24"/>
        </w:rPr>
        <w:t>те товари</w:t>
      </w:r>
      <w:r w:rsidR="00787A86" w:rsidRPr="0058299A">
        <w:rPr>
          <w:rFonts w:ascii="Times New Roman" w:hAnsi="Times New Roman" w:cs="Times New Roman"/>
          <w:sz w:val="24"/>
          <w:szCs w:val="24"/>
        </w:rPr>
        <w:t xml:space="preserve"> и </w:t>
      </w:r>
      <w:r w:rsidR="00787A86">
        <w:rPr>
          <w:rFonts w:ascii="Times New Roman" w:hAnsi="Times New Roman" w:cs="Times New Roman"/>
          <w:sz w:val="24"/>
          <w:szCs w:val="24"/>
        </w:rPr>
        <w:t xml:space="preserve">обема на </w:t>
      </w:r>
      <w:r w:rsidR="00787A86" w:rsidRPr="0058299A">
        <w:rPr>
          <w:rFonts w:ascii="Times New Roman" w:hAnsi="Times New Roman" w:cs="Times New Roman"/>
          <w:sz w:val="24"/>
          <w:szCs w:val="24"/>
        </w:rPr>
        <w:t>извършена</w:t>
      </w:r>
      <w:r w:rsidR="00787A86">
        <w:rPr>
          <w:rFonts w:ascii="Times New Roman" w:hAnsi="Times New Roman" w:cs="Times New Roman"/>
          <w:sz w:val="24"/>
          <w:szCs w:val="24"/>
        </w:rPr>
        <w:t>та</w:t>
      </w:r>
      <w:r w:rsidR="00787A86" w:rsidRPr="0058299A">
        <w:rPr>
          <w:rFonts w:ascii="Times New Roman" w:hAnsi="Times New Roman" w:cs="Times New Roman"/>
          <w:sz w:val="24"/>
          <w:szCs w:val="24"/>
        </w:rPr>
        <w:t xml:space="preserve"> работа от </w:t>
      </w:r>
      <w:r w:rsidR="00787A86">
        <w:rPr>
          <w:rFonts w:ascii="Times New Roman" w:hAnsi="Times New Roman" w:cs="Times New Roman"/>
          <w:sz w:val="24"/>
          <w:szCs w:val="24"/>
        </w:rPr>
        <w:t>товарния автомобилен</w:t>
      </w:r>
      <w:r w:rsidR="00787A86" w:rsidRPr="0058299A">
        <w:rPr>
          <w:rFonts w:ascii="Times New Roman" w:hAnsi="Times New Roman" w:cs="Times New Roman"/>
          <w:sz w:val="24"/>
          <w:szCs w:val="24"/>
        </w:rPr>
        <w:t xml:space="preserve"> транспорт на </w:t>
      </w:r>
      <w:r w:rsidR="00787A86">
        <w:rPr>
          <w:rFonts w:ascii="Times New Roman" w:hAnsi="Times New Roman" w:cs="Times New Roman"/>
          <w:sz w:val="24"/>
          <w:szCs w:val="24"/>
        </w:rPr>
        <w:t>България падащи се на един милиард евро от брутния вътрешен продукт на страната за 2019 и 2020 г.</w:t>
      </w:r>
    </w:p>
    <w:p w14:paraId="551CD8B5" w14:textId="77777777" w:rsidR="00787A86" w:rsidRDefault="00787A86" w:rsidP="00787A86"/>
    <w:p w14:paraId="4EB26887" w14:textId="77777777" w:rsidR="00787A86" w:rsidRDefault="00787A86" w:rsidP="00787A86">
      <w:pPr>
        <w:jc w:val="center"/>
      </w:pPr>
      <w:r>
        <w:rPr>
          <w:noProof/>
          <w:lang w:eastAsia="bg-BG"/>
        </w:rPr>
        <w:drawing>
          <wp:inline distT="0" distB="0" distL="0" distR="0" wp14:anchorId="2EB84916" wp14:editId="6ED8ABCE">
            <wp:extent cx="4629150" cy="2133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60D58A" w14:textId="77777777" w:rsidR="00787A86" w:rsidRPr="0058299A" w:rsidRDefault="00787A86" w:rsidP="00787A86">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812A6">
        <w:rPr>
          <w:rFonts w:ascii="Times New Roman" w:hAnsi="Times New Roman" w:cs="Times New Roman"/>
          <w:b/>
          <w:sz w:val="24"/>
          <w:szCs w:val="24"/>
        </w:rPr>
        <w:t xml:space="preserve"> 9</w:t>
      </w:r>
      <w:r w:rsidRPr="0058299A">
        <w:rPr>
          <w:rFonts w:ascii="Times New Roman" w:hAnsi="Times New Roman" w:cs="Times New Roman"/>
          <w:sz w:val="24"/>
          <w:szCs w:val="24"/>
        </w:rPr>
        <w:t xml:space="preserve"> Превозени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България падащи се на един милиард евро от БВП на страната за 2019 и 2020 г.</w:t>
      </w:r>
    </w:p>
    <w:p w14:paraId="76ECE872" w14:textId="77777777" w:rsidR="00787A86" w:rsidRDefault="00787A86" w:rsidP="00787A86"/>
    <w:p w14:paraId="799E4B08" w14:textId="77777777" w:rsidR="007901EC" w:rsidRPr="00822683" w:rsidRDefault="006C7C28" w:rsidP="0082268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товарен автомобилен транспорт са се превозвали по 1 861,2 хил. тона товари и се е извършвала транспортна работа от 333,8 млн. ткм на един милиард евро от брутния вътрешен продукт на страната, а през 2020 г. се превозват 2 221,3 хил. тона и се извършва товарна транспортна дейност от 530,9 млн. ткм на един милиард евро от БВП.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нарастване от 360,1 хил. тона превозени товари и 197,1 млн. ткм на транспортната дейност, което се</w:t>
      </w:r>
      <w:r w:rsidR="00DE1FBF">
        <w:rPr>
          <w:rFonts w:ascii="Times New Roman" w:hAnsi="Times New Roman" w:cs="Times New Roman"/>
          <w:sz w:val="24"/>
          <w:szCs w:val="24"/>
        </w:rPr>
        <w:t xml:space="preserve"> равнява на р</w:t>
      </w:r>
      <w:r w:rsidR="00B05FFE">
        <w:rPr>
          <w:rFonts w:ascii="Times New Roman" w:hAnsi="Times New Roman" w:cs="Times New Roman"/>
          <w:sz w:val="24"/>
          <w:szCs w:val="24"/>
        </w:rPr>
        <w:t>ъст съответно от 19,34 % и 59,05</w:t>
      </w:r>
      <w:r w:rsidR="00DE1FBF">
        <w:rPr>
          <w:rFonts w:ascii="Times New Roman" w:hAnsi="Times New Roman" w:cs="Times New Roman"/>
          <w:sz w:val="24"/>
          <w:szCs w:val="24"/>
        </w:rPr>
        <w:t xml:space="preserve"> </w:t>
      </w:r>
      <w:r>
        <w:rPr>
          <w:rFonts w:ascii="Times New Roman" w:hAnsi="Times New Roman" w:cs="Times New Roman"/>
          <w:sz w:val="24"/>
          <w:szCs w:val="24"/>
        </w:rPr>
        <w:t>%.</w:t>
      </w:r>
      <w:r w:rsidR="00F96566">
        <w:rPr>
          <w:rFonts w:ascii="Times New Roman" w:hAnsi="Times New Roman" w:cs="Times New Roman"/>
          <w:sz w:val="24"/>
          <w:szCs w:val="24"/>
        </w:rPr>
        <w:t xml:space="preserve"> </w:t>
      </w:r>
      <w:r w:rsidR="00BF2EEE">
        <w:rPr>
          <w:rFonts w:ascii="Times New Roman" w:hAnsi="Times New Roman" w:cs="Times New Roman"/>
          <w:sz w:val="24"/>
          <w:szCs w:val="24"/>
        </w:rPr>
        <w:t>България е на първо мяст</w:t>
      </w:r>
      <w:r w:rsidR="00F96566">
        <w:rPr>
          <w:rFonts w:ascii="Times New Roman" w:hAnsi="Times New Roman" w:cs="Times New Roman"/>
          <w:sz w:val="24"/>
          <w:szCs w:val="24"/>
        </w:rPr>
        <w:t xml:space="preserve">о сред разглежданите държави по </w:t>
      </w:r>
      <w:r w:rsidR="002E0F9F">
        <w:rPr>
          <w:rFonts w:ascii="Times New Roman" w:hAnsi="Times New Roman" w:cs="Times New Roman"/>
          <w:sz w:val="24"/>
          <w:szCs w:val="24"/>
        </w:rPr>
        <w:t xml:space="preserve">процентно </w:t>
      </w:r>
      <w:r w:rsidR="00BF2EEE">
        <w:rPr>
          <w:rFonts w:ascii="Times New Roman" w:hAnsi="Times New Roman" w:cs="Times New Roman"/>
          <w:sz w:val="24"/>
          <w:szCs w:val="24"/>
        </w:rPr>
        <w:t xml:space="preserve">нарастване на </w:t>
      </w:r>
      <w:r w:rsidR="00BF2EEE">
        <w:rPr>
          <w:rFonts w:ascii="Times New Roman" w:hAnsi="Times New Roman" w:cs="Times New Roman"/>
          <w:sz w:val="24"/>
          <w:szCs w:val="24"/>
        </w:rPr>
        <w:lastRenderedPageBreak/>
        <w:t>количеството на превозените товари и увеличение на обема на извършенат</w:t>
      </w:r>
      <w:r w:rsidR="00F96566">
        <w:rPr>
          <w:rFonts w:ascii="Times New Roman" w:hAnsi="Times New Roman" w:cs="Times New Roman"/>
          <w:sz w:val="24"/>
          <w:szCs w:val="24"/>
        </w:rPr>
        <w:t>а товарна транспортна дейност от</w:t>
      </w:r>
      <w:r w:rsidR="00BF2EEE">
        <w:rPr>
          <w:rFonts w:ascii="Times New Roman" w:hAnsi="Times New Roman" w:cs="Times New Roman"/>
          <w:sz w:val="24"/>
          <w:szCs w:val="24"/>
        </w:rPr>
        <w:t xml:space="preserve"> автомобилния транспорт падащ</w:t>
      </w:r>
      <w:r w:rsidR="00F96566">
        <w:rPr>
          <w:rFonts w:ascii="Times New Roman" w:hAnsi="Times New Roman" w:cs="Times New Roman"/>
          <w:sz w:val="24"/>
          <w:szCs w:val="24"/>
        </w:rPr>
        <w:t>и се на един милиард евро от брутния вътрешен продукт</w:t>
      </w:r>
      <w:r w:rsidR="00BF2EEE">
        <w:rPr>
          <w:rFonts w:ascii="Times New Roman" w:hAnsi="Times New Roman" w:cs="Times New Roman"/>
          <w:sz w:val="24"/>
          <w:szCs w:val="24"/>
        </w:rPr>
        <w:t xml:space="preserve"> на страната</w:t>
      </w:r>
      <w:r w:rsidR="00BF2EEE">
        <w:rPr>
          <w:rFonts w:ascii="Times New Roman" w:hAnsi="Times New Roman" w:cs="Times New Roman"/>
          <w:sz w:val="24"/>
          <w:szCs w:val="24"/>
          <w:lang w:val="en-US"/>
        </w:rPr>
        <w:t>.</w:t>
      </w:r>
    </w:p>
    <w:p w14:paraId="48B16838"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Германия  </w:t>
      </w:r>
      <w:r w:rsidRPr="008B1560">
        <w:rPr>
          <w:rFonts w:ascii="Times New Roman" w:hAnsi="Times New Roman" w:cs="Times New Roman"/>
          <w:b/>
          <w:sz w:val="24"/>
          <w:szCs w:val="24"/>
        </w:rPr>
        <w:t xml:space="preserve"> </w:t>
      </w:r>
    </w:p>
    <w:p w14:paraId="58F7FEFD"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Германия се намира в Централна Европа и е с най-голям брой на населението сред държавите в Европейския съюз. Територията на страната е 357 050 кв. км., а населението и за 2020 г. нараства спрямо 2019 г. със 147 498 души </w:t>
      </w:r>
      <w:r w:rsidRPr="0068171A">
        <w:rPr>
          <w:rFonts w:ascii="Times New Roman" w:hAnsi="Times New Roman" w:cs="Times New Roman"/>
          <w:sz w:val="24"/>
          <w:szCs w:val="24"/>
          <w:lang w:val="en-US"/>
        </w:rPr>
        <w:t>(</w:t>
      </w:r>
      <w:r>
        <w:rPr>
          <w:rFonts w:ascii="Times New Roman" w:hAnsi="Times New Roman" w:cs="Times New Roman"/>
          <w:sz w:val="24"/>
          <w:szCs w:val="24"/>
        </w:rPr>
        <w:t xml:space="preserve">от 83 019 213 души през 2019 на 83 166 711 души през 2020 г.  Брутния вътрешен продукт на страната е намалял с 67,83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3473,26</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3405,43</w:t>
      </w:r>
      <w:r w:rsidRPr="00E1196E">
        <w:rPr>
          <w:rFonts w:ascii="Times New Roman" w:hAnsi="Times New Roman" w:cs="Times New Roman"/>
          <w:sz w:val="24"/>
          <w:szCs w:val="24"/>
        </w:rPr>
        <w:t xml:space="preserve"> млрд. през 2020 година.</w:t>
      </w:r>
    </w:p>
    <w:p w14:paraId="3CFE1729" w14:textId="77777777" w:rsidR="007901EC" w:rsidRDefault="00F812A6"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10</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Германия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7ACB6545" w14:textId="77777777" w:rsidR="007901EC" w:rsidRDefault="007901EC" w:rsidP="007901EC">
      <w:pPr>
        <w:spacing w:after="0" w:line="360" w:lineRule="auto"/>
        <w:jc w:val="both"/>
        <w:rPr>
          <w:rFonts w:ascii="Times New Roman" w:hAnsi="Times New Roman" w:cs="Times New Roman"/>
          <w:sz w:val="24"/>
          <w:szCs w:val="24"/>
        </w:rPr>
      </w:pPr>
    </w:p>
    <w:p w14:paraId="67F8FF0D" w14:textId="77777777" w:rsidR="007901EC" w:rsidRDefault="007901EC" w:rsidP="007901EC">
      <w:pPr>
        <w:jc w:val="center"/>
      </w:pPr>
      <w:r>
        <w:rPr>
          <w:noProof/>
          <w:lang w:eastAsia="bg-BG"/>
        </w:rPr>
        <w:drawing>
          <wp:inline distT="0" distB="0" distL="0" distR="0" wp14:anchorId="0943DD60" wp14:editId="0B904FC5">
            <wp:extent cx="4600575" cy="2162175"/>
            <wp:effectExtent l="0" t="0" r="9525"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5D80A5"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 1</w:t>
      </w:r>
      <w:r w:rsidR="00F812A6">
        <w:rPr>
          <w:rFonts w:ascii="Times New Roman" w:hAnsi="Times New Roman" w:cs="Times New Roman"/>
          <w:b/>
          <w:sz w:val="24"/>
          <w:szCs w:val="24"/>
        </w:rPr>
        <w:t>0</w:t>
      </w:r>
      <w:r w:rsidRPr="0058299A">
        <w:rPr>
          <w:rFonts w:ascii="Times New Roman" w:hAnsi="Times New Roman" w:cs="Times New Roman"/>
          <w:sz w:val="24"/>
          <w:szCs w:val="24"/>
        </w:rPr>
        <w:t xml:space="preserve"> Превозени пътници и извършена работа от </w:t>
      </w:r>
      <w:r>
        <w:rPr>
          <w:rFonts w:ascii="Times New Roman" w:hAnsi="Times New Roman" w:cs="Times New Roman"/>
          <w:sz w:val="24"/>
          <w:szCs w:val="24"/>
        </w:rPr>
        <w:t>пътническия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Германия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5C1D1B7F" w14:textId="77777777" w:rsidR="007901EC" w:rsidRDefault="007901EC" w:rsidP="007901EC">
      <w:pPr>
        <w:spacing w:after="0" w:line="360" w:lineRule="auto"/>
        <w:jc w:val="both"/>
        <w:rPr>
          <w:rFonts w:ascii="Times New Roman" w:hAnsi="Times New Roman" w:cs="Times New Roman"/>
          <w:sz w:val="24"/>
          <w:szCs w:val="24"/>
        </w:rPr>
      </w:pPr>
    </w:p>
    <w:p w14:paraId="63B4C401"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Германия с железопътен транспорт са се превозвали по 3538,9 хил. пътника и се е извършвала 120,8 млн. пкм транспортна работа на 100 хил. души от населението на страната, а през 2020 г. с железниците се превозват по 2171,7 хил. пътника и се извършват 69,1 млн. пкм транспортна работа на 100 хил. души от общия брой на населението.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1367,2 хил. превозени пътника и 51,7 млн. пкм транспортна дейност на 100 хил. души от населението, което се равнява на спад съответно от 38,64 % и 42,78 %.</w:t>
      </w:r>
    </w:p>
    <w:p w14:paraId="28D057A5" w14:textId="77777777" w:rsidR="007901EC" w:rsidRDefault="007901EC" w:rsidP="000825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обществения пътнически автомобилен транспорт на Германия за 2019 и 2020 г. падащи </w:t>
      </w:r>
      <w:r>
        <w:rPr>
          <w:rFonts w:ascii="Times New Roman" w:hAnsi="Times New Roman" w:cs="Times New Roman"/>
          <w:sz w:val="24"/>
          <w:szCs w:val="24"/>
        </w:rPr>
        <w:lastRenderedPageBreak/>
        <w:t xml:space="preserve">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w:t>
      </w:r>
      <w:r w:rsidR="00F812A6">
        <w:rPr>
          <w:rFonts w:ascii="Times New Roman" w:hAnsi="Times New Roman" w:cs="Times New Roman"/>
          <w:sz w:val="24"/>
          <w:szCs w:val="24"/>
        </w:rPr>
        <w:t>ната са представени на фигура 11</w:t>
      </w:r>
      <w:r w:rsidR="00822683">
        <w:rPr>
          <w:rFonts w:ascii="Times New Roman" w:hAnsi="Times New Roman" w:cs="Times New Roman"/>
          <w:sz w:val="24"/>
          <w:szCs w:val="24"/>
        </w:rPr>
        <w:t xml:space="preserve">. Данните на фигурата показват, че през 2019 г. в Германия с обществен автомобилен транспорт са се превозвали по 6 698,6 хил. пътника и се е извършвала 75,7 млн. пкм транспортна работа на 100 хил. души от населението на страната, а през 2020 г. с автобуси се превозват по 4 943,9 хил. пътника и се извършва работа от 40,9 млн. пкм на 100 хил. души от общия брой на населението. След началото на кризата предизвикана от пандемията </w:t>
      </w:r>
      <w:r w:rsidR="00822683">
        <w:rPr>
          <w:rFonts w:ascii="Times New Roman" w:hAnsi="Times New Roman" w:cs="Times New Roman"/>
          <w:sz w:val="24"/>
          <w:szCs w:val="24"/>
          <w:lang w:val="en-US"/>
        </w:rPr>
        <w:t xml:space="preserve">COVID-19 </w:t>
      </w:r>
      <w:r w:rsidR="00822683">
        <w:rPr>
          <w:rFonts w:ascii="Times New Roman" w:hAnsi="Times New Roman" w:cs="Times New Roman"/>
          <w:sz w:val="24"/>
          <w:szCs w:val="24"/>
        </w:rPr>
        <w:t>се отчита намаление от 1 754,7 хил. превозени пътника и 34,8 млн. пкм транспортна дейност, което се равнява на спад съответно от 26,19 % и 45,96 %.</w:t>
      </w:r>
      <w:r w:rsidR="00082593" w:rsidRPr="00082593">
        <w:rPr>
          <w:rFonts w:ascii="Times New Roman" w:hAnsi="Times New Roman" w:cs="Times New Roman"/>
          <w:sz w:val="24"/>
          <w:szCs w:val="24"/>
        </w:rPr>
        <w:t xml:space="preserve"> </w:t>
      </w:r>
      <w:r w:rsidR="00082593">
        <w:rPr>
          <w:rFonts w:ascii="Times New Roman" w:hAnsi="Times New Roman" w:cs="Times New Roman"/>
          <w:sz w:val="24"/>
          <w:szCs w:val="24"/>
        </w:rPr>
        <w:t xml:space="preserve">Германия е трета след Румъния и Швейцария по най-малък процентен спад на извършената пътническа транспортна дейност от автобусния транспорт падаща се на </w:t>
      </w:r>
      <w:r w:rsidR="00082593" w:rsidRPr="0058299A">
        <w:rPr>
          <w:rFonts w:ascii="Times New Roman" w:hAnsi="Times New Roman" w:cs="Times New Roman"/>
          <w:sz w:val="24"/>
          <w:szCs w:val="24"/>
        </w:rPr>
        <w:t xml:space="preserve">100 хил. души </w:t>
      </w:r>
      <w:r w:rsidR="00082593">
        <w:rPr>
          <w:rFonts w:ascii="Times New Roman" w:hAnsi="Times New Roman" w:cs="Times New Roman"/>
          <w:sz w:val="24"/>
          <w:szCs w:val="24"/>
        </w:rPr>
        <w:t>от населението на страната</w:t>
      </w:r>
    </w:p>
    <w:p w14:paraId="5BBF2364" w14:textId="77777777" w:rsidR="00822683" w:rsidRDefault="00822683" w:rsidP="00822683">
      <w:pPr>
        <w:spacing w:after="0" w:line="360" w:lineRule="auto"/>
        <w:jc w:val="both"/>
        <w:rPr>
          <w:rFonts w:ascii="Times New Roman" w:hAnsi="Times New Roman" w:cs="Times New Roman"/>
          <w:sz w:val="24"/>
          <w:szCs w:val="24"/>
        </w:rPr>
      </w:pPr>
    </w:p>
    <w:p w14:paraId="4EBD93FC" w14:textId="77777777" w:rsidR="007901EC" w:rsidRDefault="007901EC" w:rsidP="007901EC">
      <w:pPr>
        <w:jc w:val="center"/>
      </w:pPr>
      <w:r>
        <w:rPr>
          <w:noProof/>
          <w:lang w:eastAsia="bg-BG"/>
        </w:rPr>
        <w:drawing>
          <wp:inline distT="0" distB="0" distL="0" distR="0" wp14:anchorId="3A50EC45" wp14:editId="4D84D348">
            <wp:extent cx="4600575" cy="2162175"/>
            <wp:effectExtent l="0" t="0" r="9525"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E31086"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812A6">
        <w:rPr>
          <w:rFonts w:ascii="Times New Roman" w:hAnsi="Times New Roman" w:cs="Times New Roman"/>
          <w:b/>
          <w:sz w:val="24"/>
          <w:szCs w:val="24"/>
        </w:rPr>
        <w:t xml:space="preserve"> 11 </w:t>
      </w:r>
      <w:r>
        <w:rPr>
          <w:rFonts w:ascii="Times New Roman" w:hAnsi="Times New Roman" w:cs="Times New Roman"/>
          <w:sz w:val="24"/>
          <w:szCs w:val="24"/>
        </w:rPr>
        <w:t>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пътническия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Германия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76FDC6AF" w14:textId="77777777" w:rsidR="007901EC" w:rsidRDefault="007901EC" w:rsidP="007901EC"/>
    <w:p w14:paraId="00BC17E5" w14:textId="77777777" w:rsidR="007901EC" w:rsidRPr="0058299A"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Германия падащи се на един милиард евро от БВП на страната за 2019 и 202</w:t>
      </w:r>
      <w:r w:rsidR="00F812A6">
        <w:rPr>
          <w:rFonts w:ascii="Times New Roman" w:hAnsi="Times New Roman" w:cs="Times New Roman"/>
          <w:sz w:val="24"/>
          <w:szCs w:val="24"/>
        </w:rPr>
        <w:t>0 г. са представени на фигура 12</w:t>
      </w:r>
      <w:r>
        <w:rPr>
          <w:rFonts w:ascii="Times New Roman" w:hAnsi="Times New Roman" w:cs="Times New Roman"/>
          <w:sz w:val="24"/>
          <w:szCs w:val="24"/>
        </w:rPr>
        <w:t>.</w:t>
      </w:r>
    </w:p>
    <w:p w14:paraId="4AED6A75" w14:textId="77777777" w:rsidR="00CC1BDB" w:rsidRDefault="00CC1BDB" w:rsidP="00CC1B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товарен железопътен транспорт са се превозвали по 104,8 хил. тона товари и се е извършвала транспортна работа от 34,4 млн. ткм на един милиард евро от брутния вътрешен продукт на страната, а през 2020 г. се превозват 95,5 хил. тона и се извършва товарна транспортна дейност от 32,1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9,3 хил. тона превозени товари и 2,3 млн. ткм на транспортната дейност</w:t>
      </w:r>
      <w:r w:rsidRPr="00C2017A">
        <w:rPr>
          <w:rFonts w:ascii="Times New Roman" w:hAnsi="Times New Roman" w:cs="Times New Roman"/>
          <w:sz w:val="24"/>
          <w:szCs w:val="24"/>
        </w:rPr>
        <w:t xml:space="preserve"> </w:t>
      </w:r>
      <w:r>
        <w:rPr>
          <w:rFonts w:ascii="Times New Roman" w:hAnsi="Times New Roman" w:cs="Times New Roman"/>
          <w:sz w:val="24"/>
          <w:szCs w:val="24"/>
        </w:rPr>
        <w:t>на един милиард евро от БВП, което се равнява на спад съответно от 8,88 % и 6,76 %.</w:t>
      </w:r>
    </w:p>
    <w:p w14:paraId="1119E22D" w14:textId="77777777" w:rsidR="00CC1BDB" w:rsidRDefault="00CC1BDB" w:rsidP="007901EC">
      <w:pPr>
        <w:jc w:val="both"/>
      </w:pPr>
    </w:p>
    <w:p w14:paraId="290684DB" w14:textId="77777777" w:rsidR="007901EC" w:rsidRDefault="007901EC" w:rsidP="007901EC">
      <w:pPr>
        <w:jc w:val="center"/>
      </w:pPr>
      <w:r>
        <w:rPr>
          <w:noProof/>
          <w:lang w:eastAsia="bg-BG"/>
        </w:rPr>
        <w:drawing>
          <wp:inline distT="0" distB="0" distL="0" distR="0" wp14:anchorId="7BAA3E2E" wp14:editId="4D20606C">
            <wp:extent cx="4657725" cy="2114550"/>
            <wp:effectExtent l="0" t="0" r="9525"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239B59" w14:textId="77777777" w:rsidR="007901EC" w:rsidRPr="0058299A" w:rsidRDefault="00F812A6"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12</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Германия падащи се на един милиард евро от БВП на страната за 2019 и 2020 г.</w:t>
      </w:r>
    </w:p>
    <w:p w14:paraId="430BA4B6" w14:textId="77777777" w:rsidR="007901EC" w:rsidRDefault="007901EC" w:rsidP="007901EC">
      <w:pPr>
        <w:spacing w:after="0" w:line="360" w:lineRule="auto"/>
        <w:jc w:val="both"/>
        <w:rPr>
          <w:rFonts w:ascii="Times New Roman" w:hAnsi="Times New Roman" w:cs="Times New Roman"/>
          <w:sz w:val="24"/>
          <w:szCs w:val="24"/>
        </w:rPr>
      </w:pPr>
    </w:p>
    <w:p w14:paraId="30BAABDD" w14:textId="77777777" w:rsidR="007901EC" w:rsidRDefault="00F812A6"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13</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Германия падащи се на един милиард евро от брутния вътрешен продукт на страната за 2019 и 2020 г.</w:t>
      </w:r>
    </w:p>
    <w:p w14:paraId="04601DA6" w14:textId="77777777" w:rsidR="007901EC" w:rsidRDefault="007901EC" w:rsidP="007901EC"/>
    <w:p w14:paraId="765E0D0B" w14:textId="77777777" w:rsidR="007901EC" w:rsidRDefault="007901EC" w:rsidP="007901EC">
      <w:pPr>
        <w:jc w:val="center"/>
      </w:pPr>
      <w:r>
        <w:rPr>
          <w:noProof/>
          <w:lang w:eastAsia="bg-BG"/>
        </w:rPr>
        <w:drawing>
          <wp:inline distT="0" distB="0" distL="0" distR="0" wp14:anchorId="6E1FF6DC" wp14:editId="5B4E37C7">
            <wp:extent cx="4686300" cy="219075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27517D" w14:textId="77777777" w:rsidR="007901EC" w:rsidRPr="00503CB9"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812A6">
        <w:rPr>
          <w:rFonts w:ascii="Times New Roman" w:hAnsi="Times New Roman" w:cs="Times New Roman"/>
          <w:b/>
          <w:sz w:val="24"/>
          <w:szCs w:val="24"/>
        </w:rPr>
        <w:t xml:space="preserve"> 13</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Германия падащи се на един милиард евро от БВП на страната за 2019 и 2020 г.</w:t>
      </w:r>
    </w:p>
    <w:p w14:paraId="2C6DF0DE" w14:textId="77777777" w:rsidR="007901EC" w:rsidRDefault="007901EC" w:rsidP="007901EC">
      <w:pPr>
        <w:spacing w:after="0" w:line="360" w:lineRule="auto"/>
        <w:ind w:firstLine="708"/>
        <w:jc w:val="both"/>
        <w:rPr>
          <w:rFonts w:ascii="Times New Roman" w:hAnsi="Times New Roman" w:cs="Times New Roman"/>
          <w:sz w:val="24"/>
          <w:szCs w:val="24"/>
        </w:rPr>
      </w:pPr>
    </w:p>
    <w:p w14:paraId="10BE40EE"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Германия са се превозвали по 923,7 хил. тона товари и се е извършвала транспортна работа от 89,8 млн. ткм на един милиард евро от брутния вътрешен продукт, а през 2020 г. се превозват 916,1 хил. тона и се извършва товарна транспортна дейност от 89,4 млн. ткм на един милиард евро от БВП на страната. След началото на кризата предизвикана от пандемията </w:t>
      </w:r>
      <w:r>
        <w:rPr>
          <w:rFonts w:ascii="Times New Roman" w:hAnsi="Times New Roman" w:cs="Times New Roman"/>
          <w:sz w:val="24"/>
          <w:szCs w:val="24"/>
          <w:lang w:val="en-US"/>
        </w:rPr>
        <w:lastRenderedPageBreak/>
        <w:t xml:space="preserve">COVID-19 </w:t>
      </w:r>
      <w:r>
        <w:rPr>
          <w:rFonts w:ascii="Times New Roman" w:hAnsi="Times New Roman" w:cs="Times New Roman"/>
          <w:sz w:val="24"/>
          <w:szCs w:val="24"/>
        </w:rPr>
        <w:t>се отчита намаление от 7,6 хил. тона превозени товари и 0,4 млн. ткм на извършената транспортна дейност</w:t>
      </w:r>
      <w:r w:rsidRPr="00C2017A">
        <w:rPr>
          <w:rFonts w:ascii="Times New Roman" w:hAnsi="Times New Roman" w:cs="Times New Roman"/>
          <w:sz w:val="24"/>
          <w:szCs w:val="24"/>
        </w:rPr>
        <w:t xml:space="preserve"> </w:t>
      </w:r>
      <w:r>
        <w:rPr>
          <w:rFonts w:ascii="Times New Roman" w:hAnsi="Times New Roman" w:cs="Times New Roman"/>
          <w:sz w:val="24"/>
          <w:szCs w:val="24"/>
        </w:rPr>
        <w:t>падащи се на един милиард евро от БВП на страната, което се равнява на незначителен спад съответно от 0,82 % и 0,38 %.</w:t>
      </w:r>
    </w:p>
    <w:p w14:paraId="6DCD9A7D"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Гърция  </w:t>
      </w:r>
      <w:r w:rsidRPr="008B1560">
        <w:rPr>
          <w:rFonts w:ascii="Times New Roman" w:hAnsi="Times New Roman" w:cs="Times New Roman"/>
          <w:b/>
          <w:sz w:val="24"/>
          <w:szCs w:val="24"/>
        </w:rPr>
        <w:t xml:space="preserve"> </w:t>
      </w:r>
    </w:p>
    <w:p w14:paraId="03AC97D0"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Гърция се намира в Югоизточна Европа в най-южната част на Балканския полуостров. Член е на Европейския съюз от 1981 година. Територията на страната е 131 940 кв. км., а населението и за 2020 г. намалява спрямо 2019 г. със 6 034 души </w:t>
      </w:r>
      <w:r w:rsidRPr="0068171A">
        <w:rPr>
          <w:rFonts w:ascii="Times New Roman" w:hAnsi="Times New Roman" w:cs="Times New Roman"/>
          <w:sz w:val="24"/>
          <w:szCs w:val="24"/>
          <w:lang w:val="en-US"/>
        </w:rPr>
        <w:t>(</w:t>
      </w:r>
      <w:r>
        <w:rPr>
          <w:rFonts w:ascii="Times New Roman" w:hAnsi="Times New Roman" w:cs="Times New Roman"/>
          <w:sz w:val="24"/>
          <w:szCs w:val="24"/>
        </w:rPr>
        <w:t xml:space="preserve">от 10 724 599 души през 2019 на 10 718 565 души през 2020 г.  Брутния вътрешен продукт на страната е намалял със 17,924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183,250</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165,326</w:t>
      </w:r>
      <w:r w:rsidRPr="00E1196E">
        <w:rPr>
          <w:rFonts w:ascii="Times New Roman" w:hAnsi="Times New Roman" w:cs="Times New Roman"/>
          <w:sz w:val="24"/>
          <w:szCs w:val="24"/>
        </w:rPr>
        <w:t xml:space="preserve"> млрд. през 2020 година.</w:t>
      </w:r>
    </w:p>
    <w:p w14:paraId="0F48B758" w14:textId="77777777" w:rsidR="007901EC" w:rsidRDefault="00F812A6"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14</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Гърция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73AE67F5" w14:textId="77777777" w:rsidR="007901EC" w:rsidRDefault="007901EC" w:rsidP="007901EC">
      <w:pPr>
        <w:spacing w:after="0" w:line="360" w:lineRule="auto"/>
        <w:jc w:val="both"/>
        <w:rPr>
          <w:rFonts w:ascii="Times New Roman" w:hAnsi="Times New Roman" w:cs="Times New Roman"/>
          <w:sz w:val="24"/>
          <w:szCs w:val="24"/>
        </w:rPr>
      </w:pPr>
    </w:p>
    <w:p w14:paraId="04D71CAA" w14:textId="77777777" w:rsidR="007901EC" w:rsidRDefault="007901EC" w:rsidP="007901EC">
      <w:pPr>
        <w:jc w:val="center"/>
      </w:pPr>
      <w:r>
        <w:rPr>
          <w:noProof/>
          <w:lang w:eastAsia="bg-BG"/>
        </w:rPr>
        <w:drawing>
          <wp:inline distT="0" distB="0" distL="0" distR="0" wp14:anchorId="62BEAFD2" wp14:editId="486C0605">
            <wp:extent cx="4600575" cy="2162175"/>
            <wp:effectExtent l="0" t="0" r="9525" b="952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736692" w14:textId="77777777" w:rsidR="007901EC" w:rsidRDefault="00F812A6"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14</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Гърция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2532CD73" w14:textId="77777777" w:rsidR="007901EC" w:rsidRDefault="007901EC" w:rsidP="007901EC">
      <w:pPr>
        <w:spacing w:after="0" w:line="360" w:lineRule="auto"/>
        <w:jc w:val="both"/>
        <w:rPr>
          <w:rFonts w:ascii="Times New Roman" w:hAnsi="Times New Roman" w:cs="Times New Roman"/>
          <w:sz w:val="24"/>
          <w:szCs w:val="24"/>
        </w:rPr>
      </w:pPr>
    </w:p>
    <w:p w14:paraId="29008986"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Гърция с железопътен транспорт са се превозвали по 182,7 хил. пътника и се е извършвала 11,7 млн. пкм транспортна работа на 100 хил. души от населението на страната, а през 2020 г. с железниците се превозват по 95,3 хил. пътника и се извършват 5,9 млн. пкм транспортна дейност на 100 хил. души от общия брой на населението.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87,4 хил. превозени пътника и 5,8 млн. пкм транспортна дейност на 100 хил. души от населението, което се равнява на спад съответно от 47,83 % и 48,85 %.</w:t>
      </w:r>
    </w:p>
    <w:p w14:paraId="14A89DDE" w14:textId="77777777" w:rsidR="007901EC" w:rsidRDefault="00F812A6" w:rsidP="0082268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 фигура 15</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Гърция падащи се на един милиард евро от брутния вътрешен продук</w:t>
      </w:r>
      <w:r w:rsidR="00822683">
        <w:rPr>
          <w:rFonts w:ascii="Times New Roman" w:hAnsi="Times New Roman" w:cs="Times New Roman"/>
          <w:sz w:val="24"/>
          <w:szCs w:val="24"/>
        </w:rPr>
        <w:t>т на страната за 2019 и 2020 г. Съгласно данните през 2019 г. с товарния автомобилен транспорт на Гърция са се превозвали по 1 932,2 хил. тона товари и се е извършвала транспортна работа от 153,9 млн. ткм на един милиард евро от брутния вътрешен продукт, а през 2020 г. се превозват 1 749,5 хил. тона и се извършва товарна транспортна дейност от 152,2 млн. ткм на един милиард евро от БВП на страната.</w:t>
      </w:r>
    </w:p>
    <w:p w14:paraId="23BD0C5E" w14:textId="77777777" w:rsidR="00822683" w:rsidRPr="00822683" w:rsidRDefault="00822683" w:rsidP="00822683">
      <w:pPr>
        <w:spacing w:after="0" w:line="360" w:lineRule="auto"/>
        <w:jc w:val="both"/>
        <w:rPr>
          <w:rFonts w:ascii="Times New Roman" w:hAnsi="Times New Roman" w:cs="Times New Roman"/>
          <w:sz w:val="24"/>
          <w:szCs w:val="24"/>
        </w:rPr>
      </w:pPr>
    </w:p>
    <w:p w14:paraId="269026E6" w14:textId="77777777" w:rsidR="007901EC" w:rsidRDefault="007901EC" w:rsidP="007901EC">
      <w:pPr>
        <w:jc w:val="center"/>
      </w:pPr>
      <w:r>
        <w:rPr>
          <w:noProof/>
          <w:lang w:eastAsia="bg-BG"/>
        </w:rPr>
        <w:drawing>
          <wp:inline distT="0" distB="0" distL="0" distR="0" wp14:anchorId="732FDBE2" wp14:editId="0E1366CA">
            <wp:extent cx="4600575" cy="2162175"/>
            <wp:effectExtent l="0" t="0" r="9525"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311A9A" w14:textId="77777777" w:rsidR="007901EC" w:rsidRPr="00503CB9"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812A6">
        <w:rPr>
          <w:rFonts w:ascii="Times New Roman" w:hAnsi="Times New Roman" w:cs="Times New Roman"/>
          <w:b/>
          <w:sz w:val="24"/>
          <w:szCs w:val="24"/>
        </w:rPr>
        <w:t xml:space="preserve"> 15</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Гърция падащи се на един милиард евро от БВП на страната за 2019 и 2020 г.</w:t>
      </w:r>
    </w:p>
    <w:p w14:paraId="0DD63FA5" w14:textId="77777777" w:rsidR="007901EC" w:rsidRDefault="007901EC" w:rsidP="007901EC">
      <w:pPr>
        <w:spacing w:after="0" w:line="360" w:lineRule="auto"/>
        <w:ind w:firstLine="708"/>
        <w:jc w:val="both"/>
        <w:rPr>
          <w:rFonts w:ascii="Times New Roman" w:hAnsi="Times New Roman" w:cs="Times New Roman"/>
          <w:sz w:val="24"/>
          <w:szCs w:val="24"/>
        </w:rPr>
      </w:pPr>
    </w:p>
    <w:p w14:paraId="6F544B2C"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182,7 хил. тона превозени товари и 1,7 млн. ткм на извършената транспортна дейност</w:t>
      </w:r>
      <w:r w:rsidRPr="00C2017A">
        <w:rPr>
          <w:rFonts w:ascii="Times New Roman" w:hAnsi="Times New Roman" w:cs="Times New Roman"/>
          <w:sz w:val="24"/>
          <w:szCs w:val="24"/>
        </w:rPr>
        <w:t xml:space="preserve"> </w:t>
      </w:r>
      <w:r>
        <w:rPr>
          <w:rFonts w:ascii="Times New Roman" w:hAnsi="Times New Roman" w:cs="Times New Roman"/>
          <w:sz w:val="24"/>
          <w:szCs w:val="24"/>
        </w:rPr>
        <w:t>падащи се на един милиард евро от БВП на страната, което се равнява на спад съответно от 9,45 % и 1,09 %.</w:t>
      </w:r>
    </w:p>
    <w:p w14:paraId="0FD4CA9A"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Дания</w:t>
      </w:r>
    </w:p>
    <w:p w14:paraId="716D33E9"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Дания е скандинавска страна, която се намира в Северна Европа. Член на Европейския съюз от 1973 година. Територията на страната е 43 094 кв. км., а населението и за 2020 г. нараства спрямо 2019 г. със 16 682 души </w:t>
      </w:r>
      <w:r w:rsidRPr="0068171A">
        <w:rPr>
          <w:rFonts w:ascii="Times New Roman" w:hAnsi="Times New Roman" w:cs="Times New Roman"/>
          <w:sz w:val="24"/>
          <w:szCs w:val="24"/>
          <w:lang w:val="en-US"/>
        </w:rPr>
        <w:t>(</w:t>
      </w:r>
      <w:r>
        <w:rPr>
          <w:rFonts w:ascii="Times New Roman" w:hAnsi="Times New Roman" w:cs="Times New Roman"/>
          <w:sz w:val="24"/>
          <w:szCs w:val="24"/>
        </w:rPr>
        <w:t>от 5 806 081 души през 2019 на 5 822 763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нараснал с 2 233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309,526</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311,759</w:t>
      </w:r>
      <w:r w:rsidRPr="00E1196E">
        <w:rPr>
          <w:rFonts w:ascii="Times New Roman" w:hAnsi="Times New Roman" w:cs="Times New Roman"/>
          <w:sz w:val="24"/>
          <w:szCs w:val="24"/>
        </w:rPr>
        <w:t xml:space="preserve"> млрд. през 2020 година.</w:t>
      </w:r>
    </w:p>
    <w:p w14:paraId="056D53CE" w14:textId="77777777" w:rsidR="007901EC" w:rsidRDefault="00F812A6" w:rsidP="0082268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16</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Дания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w:t>
      </w:r>
      <w:r w:rsidR="00822683">
        <w:rPr>
          <w:rFonts w:ascii="Times New Roman" w:hAnsi="Times New Roman" w:cs="Times New Roman"/>
          <w:sz w:val="24"/>
          <w:szCs w:val="24"/>
        </w:rPr>
        <w:t xml:space="preserve">о на страната за 2019 и 2020 г. Съгласно данните през 2019 г. в </w:t>
      </w:r>
      <w:r w:rsidR="00822683">
        <w:rPr>
          <w:rFonts w:ascii="Times New Roman" w:hAnsi="Times New Roman" w:cs="Times New Roman"/>
          <w:sz w:val="24"/>
          <w:szCs w:val="24"/>
        </w:rPr>
        <w:lastRenderedPageBreak/>
        <w:t>Дания с железопътен транспорт се превозват по 3 558,3 хил. пътника и се е извършва 106,3 млн. пкм транспортна работа на 100 хил. души от населението на страната, а през 2020 г. с железниците се превозват по 2 299,6 хил. пътника и се извършват 67,7 млн. пкм транспортна работа на 100 хил. души от общия брой на населението. Дания е трета след Швейцария и Люксембург по брой на превозените пътници на 100 хил. души от населението.</w:t>
      </w:r>
    </w:p>
    <w:p w14:paraId="4E34B783" w14:textId="77777777" w:rsidR="00D9717F" w:rsidRDefault="00D9717F" w:rsidP="00D9717F">
      <w:pPr>
        <w:spacing w:after="0" w:line="360" w:lineRule="auto"/>
        <w:jc w:val="both"/>
        <w:rPr>
          <w:rFonts w:ascii="Times New Roman" w:hAnsi="Times New Roman" w:cs="Times New Roman"/>
          <w:sz w:val="24"/>
          <w:szCs w:val="24"/>
        </w:rPr>
      </w:pPr>
    </w:p>
    <w:p w14:paraId="577106D6" w14:textId="77777777" w:rsidR="007901EC" w:rsidRDefault="007901EC" w:rsidP="007901EC">
      <w:pPr>
        <w:jc w:val="center"/>
      </w:pPr>
      <w:r>
        <w:rPr>
          <w:noProof/>
          <w:lang w:eastAsia="bg-BG"/>
        </w:rPr>
        <w:drawing>
          <wp:inline distT="0" distB="0" distL="0" distR="0" wp14:anchorId="195B0643" wp14:editId="540BF8A1">
            <wp:extent cx="4600575" cy="2162175"/>
            <wp:effectExtent l="0" t="0" r="9525" b="952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202F50" w14:textId="77777777" w:rsidR="007901EC" w:rsidRDefault="00F812A6"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16</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Дания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3BC3D54C" w14:textId="77777777" w:rsidR="007901EC" w:rsidRDefault="007901EC" w:rsidP="007901EC">
      <w:pPr>
        <w:spacing w:after="0" w:line="360" w:lineRule="auto"/>
        <w:jc w:val="both"/>
        <w:rPr>
          <w:rFonts w:ascii="Times New Roman" w:hAnsi="Times New Roman" w:cs="Times New Roman"/>
          <w:sz w:val="24"/>
          <w:szCs w:val="24"/>
        </w:rPr>
      </w:pPr>
    </w:p>
    <w:p w14:paraId="62DA9827"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пандемията предизвикана от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1 258,7 хил. превозени пътника и 38,6 млн. пкм транспортна дейност на 100 хил. души от населението, което се равнява на спад съответно от 35,37 % и 36,37 %.</w:t>
      </w:r>
    </w:p>
    <w:p w14:paraId="770BFE4F" w14:textId="77777777" w:rsidR="007901EC" w:rsidRPr="0058299A"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Дания падащи се на един милиард евро от БВП на страната за 2019 и 202</w:t>
      </w:r>
      <w:r w:rsidR="00F812A6">
        <w:rPr>
          <w:rFonts w:ascii="Times New Roman" w:hAnsi="Times New Roman" w:cs="Times New Roman"/>
          <w:sz w:val="24"/>
          <w:szCs w:val="24"/>
        </w:rPr>
        <w:t>0 г. са представени на фигура 17</w:t>
      </w:r>
      <w:r>
        <w:rPr>
          <w:rFonts w:ascii="Times New Roman" w:hAnsi="Times New Roman" w:cs="Times New Roman"/>
          <w:sz w:val="24"/>
          <w:szCs w:val="24"/>
        </w:rPr>
        <w:t>.</w:t>
      </w:r>
    </w:p>
    <w:p w14:paraId="22281D5A" w14:textId="77777777" w:rsidR="007901EC" w:rsidRDefault="007901EC" w:rsidP="007901EC">
      <w:pPr>
        <w:jc w:val="both"/>
      </w:pPr>
    </w:p>
    <w:p w14:paraId="77FADAE3" w14:textId="77777777" w:rsidR="007901EC" w:rsidRDefault="007901EC" w:rsidP="007901EC">
      <w:pPr>
        <w:jc w:val="center"/>
      </w:pPr>
      <w:r>
        <w:rPr>
          <w:noProof/>
          <w:lang w:eastAsia="bg-BG"/>
        </w:rPr>
        <w:lastRenderedPageBreak/>
        <w:drawing>
          <wp:inline distT="0" distB="0" distL="0" distR="0" wp14:anchorId="6A4E0C7B" wp14:editId="4F41BC46">
            <wp:extent cx="4629150" cy="21336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AC2475" w14:textId="77777777" w:rsidR="007901EC" w:rsidRDefault="00F812A6"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17</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Дания падащи се на милиард евро от БВП на страната за 2019 и 2020 г.</w:t>
      </w:r>
    </w:p>
    <w:p w14:paraId="7FFF8F37" w14:textId="77777777" w:rsidR="007901EC" w:rsidRDefault="007901EC" w:rsidP="007901EC">
      <w:pPr>
        <w:spacing w:after="0" w:line="360" w:lineRule="auto"/>
        <w:jc w:val="both"/>
        <w:rPr>
          <w:rFonts w:ascii="Times New Roman" w:hAnsi="Times New Roman" w:cs="Times New Roman"/>
          <w:sz w:val="24"/>
          <w:szCs w:val="24"/>
        </w:rPr>
      </w:pPr>
    </w:p>
    <w:p w14:paraId="0A2634C8"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товарен железопътен транспорт се превозват по 27,5 хил. тона товари и се е извършвала транспортна работа от 8,2 млн. ткм на един милиард евро от брутния вътрешен продукт на страната, а през 2020 г. се превозват 27,6 хил. тона и се извършва товарна транспортна дейност от 7,9 млн. ткм на един милиард евро от БВП на страната. Дания е трета след Ирландия и Испания по </w:t>
      </w:r>
      <w:r w:rsidR="00A45244">
        <w:rPr>
          <w:rFonts w:ascii="Times New Roman" w:hAnsi="Times New Roman" w:cs="Times New Roman"/>
          <w:sz w:val="24"/>
          <w:szCs w:val="24"/>
        </w:rPr>
        <w:t xml:space="preserve">най-малко </w:t>
      </w:r>
      <w:r>
        <w:rPr>
          <w:rFonts w:ascii="Times New Roman" w:hAnsi="Times New Roman" w:cs="Times New Roman"/>
          <w:sz w:val="24"/>
          <w:szCs w:val="24"/>
        </w:rPr>
        <w:t>количес</w:t>
      </w:r>
      <w:r w:rsidR="00A45244">
        <w:rPr>
          <w:rFonts w:ascii="Times New Roman" w:hAnsi="Times New Roman" w:cs="Times New Roman"/>
          <w:sz w:val="24"/>
          <w:szCs w:val="24"/>
        </w:rPr>
        <w:t>тво на превозените товари падащо</w:t>
      </w:r>
      <w:r>
        <w:rPr>
          <w:rFonts w:ascii="Times New Roman" w:hAnsi="Times New Roman" w:cs="Times New Roman"/>
          <w:sz w:val="24"/>
          <w:szCs w:val="24"/>
        </w:rPr>
        <w:t xml:space="preserve"> се на един милиард евро от БВП</w:t>
      </w:r>
      <w:r w:rsidR="00A45244">
        <w:rPr>
          <w:rFonts w:ascii="Times New Roman" w:hAnsi="Times New Roman" w:cs="Times New Roman"/>
          <w:sz w:val="24"/>
          <w:szCs w:val="24"/>
        </w:rPr>
        <w:t xml:space="preserve"> на страната</w:t>
      </w:r>
      <w:r>
        <w:rPr>
          <w:rFonts w:ascii="Times New Roman" w:hAnsi="Times New Roman" w:cs="Times New Roman"/>
          <w:sz w:val="24"/>
          <w:szCs w:val="24"/>
        </w:rPr>
        <w:t xml:space="preserve">.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леко увеличение от 0,1 хил. тона </w:t>
      </w:r>
      <w:r>
        <w:rPr>
          <w:rFonts w:ascii="Times New Roman" w:hAnsi="Times New Roman" w:cs="Times New Roman"/>
          <w:sz w:val="24"/>
          <w:szCs w:val="24"/>
          <w:lang w:val="en-US"/>
        </w:rPr>
        <w:t>(</w:t>
      </w:r>
      <w:r>
        <w:rPr>
          <w:rFonts w:ascii="Times New Roman" w:hAnsi="Times New Roman" w:cs="Times New Roman"/>
          <w:sz w:val="24"/>
          <w:szCs w:val="24"/>
        </w:rPr>
        <w:t>0,49 %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при превозените количества товари, а транспортната работа намалява с 0,3 млн. ткм </w:t>
      </w:r>
      <w:r>
        <w:rPr>
          <w:rFonts w:ascii="Times New Roman" w:hAnsi="Times New Roman" w:cs="Times New Roman"/>
          <w:sz w:val="24"/>
          <w:szCs w:val="24"/>
          <w:lang w:val="en-US"/>
        </w:rPr>
        <w:t>(</w:t>
      </w:r>
      <w:r>
        <w:rPr>
          <w:rFonts w:ascii="Times New Roman" w:hAnsi="Times New Roman" w:cs="Times New Roman"/>
          <w:sz w:val="24"/>
          <w:szCs w:val="24"/>
        </w:rPr>
        <w:t>3,67 %</w:t>
      </w:r>
      <w:r>
        <w:rPr>
          <w:rFonts w:ascii="Times New Roman" w:hAnsi="Times New Roman" w:cs="Times New Roman"/>
          <w:sz w:val="24"/>
          <w:szCs w:val="24"/>
          <w:lang w:val="en-US"/>
        </w:rPr>
        <w:t xml:space="preserve">) </w:t>
      </w:r>
      <w:r>
        <w:rPr>
          <w:rFonts w:ascii="Times New Roman" w:hAnsi="Times New Roman" w:cs="Times New Roman"/>
          <w:sz w:val="24"/>
          <w:szCs w:val="24"/>
        </w:rPr>
        <w:t>на един милиард евро от БВП.</w:t>
      </w:r>
    </w:p>
    <w:p w14:paraId="76C3A39C" w14:textId="77777777" w:rsidR="007901EC" w:rsidRDefault="00F812A6"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18</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Дания падащи се на един милиард евро от брутния вътрешен продукт на страната за 2019 и 2020 г.</w:t>
      </w:r>
    </w:p>
    <w:p w14:paraId="4A689866" w14:textId="77777777" w:rsidR="007901EC" w:rsidRDefault="007901EC" w:rsidP="007901EC"/>
    <w:p w14:paraId="29AB5D4B" w14:textId="77777777" w:rsidR="007901EC" w:rsidRDefault="007901EC" w:rsidP="007901EC">
      <w:pPr>
        <w:jc w:val="center"/>
      </w:pPr>
      <w:r>
        <w:rPr>
          <w:noProof/>
          <w:lang w:eastAsia="bg-BG"/>
        </w:rPr>
        <w:drawing>
          <wp:inline distT="0" distB="0" distL="0" distR="0" wp14:anchorId="27E0B15B" wp14:editId="7200C76C">
            <wp:extent cx="4629150" cy="2133600"/>
            <wp:effectExtent l="0" t="0" r="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26D0BA" w14:textId="77777777" w:rsidR="007901EC" w:rsidRPr="00503CB9"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lastRenderedPageBreak/>
        <w:t>Фиг.</w:t>
      </w:r>
      <w:r w:rsidR="00F812A6">
        <w:rPr>
          <w:rFonts w:ascii="Times New Roman" w:hAnsi="Times New Roman" w:cs="Times New Roman"/>
          <w:b/>
          <w:sz w:val="24"/>
          <w:szCs w:val="24"/>
        </w:rPr>
        <w:t xml:space="preserve"> 18</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Дания падащи се на един милиард евро от БВП на страната за 2019 и 2020 г.</w:t>
      </w:r>
    </w:p>
    <w:p w14:paraId="2222382E" w14:textId="77777777" w:rsidR="007901EC" w:rsidRDefault="007901EC" w:rsidP="007901EC">
      <w:pPr>
        <w:spacing w:after="0" w:line="360" w:lineRule="auto"/>
        <w:ind w:firstLine="708"/>
        <w:jc w:val="both"/>
        <w:rPr>
          <w:rFonts w:ascii="Times New Roman" w:hAnsi="Times New Roman" w:cs="Times New Roman"/>
          <w:sz w:val="24"/>
          <w:szCs w:val="24"/>
        </w:rPr>
      </w:pPr>
    </w:p>
    <w:p w14:paraId="15D1F090" w14:textId="77777777" w:rsidR="00210C7A" w:rsidRPr="00A5718D" w:rsidRDefault="007901EC" w:rsidP="00A5718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Дания се превозвали по 541,9 хил. тона товари и се е извършвала транспортна работа от 48,4 млн. ткм на един милиард евро от брутния вътрешен продукт, а през 2020 г. се превозват 571,3 хил. тона и се извършва товарна транспортна дейност от 47,1 млн. ткм на един милиард евро от БВП на страната.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увеличение от 29,4 хил. тона при превозените товари</w:t>
      </w:r>
      <w:r>
        <w:rPr>
          <w:rFonts w:ascii="Times New Roman" w:hAnsi="Times New Roman" w:cs="Times New Roman"/>
          <w:sz w:val="24"/>
          <w:szCs w:val="24"/>
          <w:lang w:val="en-US"/>
        </w:rPr>
        <w:t xml:space="preserve"> (</w:t>
      </w:r>
      <w:r>
        <w:rPr>
          <w:rFonts w:ascii="Times New Roman" w:hAnsi="Times New Roman" w:cs="Times New Roman"/>
          <w:sz w:val="24"/>
          <w:szCs w:val="24"/>
        </w:rPr>
        <w:t>ръст от 5,41 %</w:t>
      </w:r>
      <w:r>
        <w:rPr>
          <w:rFonts w:ascii="Times New Roman" w:hAnsi="Times New Roman" w:cs="Times New Roman"/>
          <w:sz w:val="24"/>
          <w:szCs w:val="24"/>
          <w:lang w:val="en-US"/>
        </w:rPr>
        <w:t>)</w:t>
      </w:r>
      <w:r>
        <w:rPr>
          <w:rFonts w:ascii="Times New Roman" w:hAnsi="Times New Roman" w:cs="Times New Roman"/>
          <w:sz w:val="24"/>
          <w:szCs w:val="24"/>
        </w:rPr>
        <w:t>, а при извършената работа се отчита намаление от 1,3 млн. ткм на един милиард евро от БВП на страната</w:t>
      </w:r>
      <w:r>
        <w:rPr>
          <w:rFonts w:ascii="Times New Roman" w:hAnsi="Times New Roman" w:cs="Times New Roman"/>
          <w:sz w:val="24"/>
          <w:szCs w:val="24"/>
          <w:lang w:val="en-US"/>
        </w:rPr>
        <w:t xml:space="preserve"> (</w:t>
      </w:r>
      <w:r>
        <w:rPr>
          <w:rFonts w:ascii="Times New Roman" w:hAnsi="Times New Roman" w:cs="Times New Roman"/>
          <w:sz w:val="24"/>
          <w:szCs w:val="24"/>
        </w:rPr>
        <w:t>спад от 2,74 %</w:t>
      </w:r>
      <w:r>
        <w:rPr>
          <w:rFonts w:ascii="Times New Roman" w:hAnsi="Times New Roman" w:cs="Times New Roman"/>
          <w:sz w:val="24"/>
          <w:szCs w:val="24"/>
          <w:lang w:val="en-US"/>
        </w:rPr>
        <w:t>)</w:t>
      </w:r>
      <w:r>
        <w:rPr>
          <w:rFonts w:ascii="Times New Roman" w:hAnsi="Times New Roman" w:cs="Times New Roman"/>
          <w:sz w:val="24"/>
          <w:szCs w:val="24"/>
        </w:rPr>
        <w:t>.</w:t>
      </w:r>
    </w:p>
    <w:p w14:paraId="32069277"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Естония  </w:t>
      </w:r>
      <w:r w:rsidRPr="008B1560">
        <w:rPr>
          <w:rFonts w:ascii="Times New Roman" w:hAnsi="Times New Roman" w:cs="Times New Roman"/>
          <w:b/>
          <w:sz w:val="24"/>
          <w:szCs w:val="24"/>
        </w:rPr>
        <w:t xml:space="preserve"> </w:t>
      </w:r>
    </w:p>
    <w:p w14:paraId="412DA404"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Естония се намира в Североизточна Европа и е най-малката от трите балтийски държави. Тя е член на Европейския съюз от 2004 г. Територията на страната е 45 226 кв. км., а населението и за 2020 г. нараства спрямо 2019 г. със 4 156 души </w:t>
      </w:r>
      <w:r w:rsidRPr="0068171A">
        <w:rPr>
          <w:rFonts w:ascii="Times New Roman" w:hAnsi="Times New Roman" w:cs="Times New Roman"/>
          <w:sz w:val="24"/>
          <w:szCs w:val="24"/>
          <w:lang w:val="en-US"/>
        </w:rPr>
        <w:t>(</w:t>
      </w:r>
      <w:r>
        <w:rPr>
          <w:rFonts w:ascii="Times New Roman" w:hAnsi="Times New Roman" w:cs="Times New Roman"/>
          <w:sz w:val="24"/>
          <w:szCs w:val="24"/>
        </w:rPr>
        <w:t>от 1 324 820 души през 2019 на 1 328 976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0,898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27,732</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26,834</w:t>
      </w:r>
      <w:r w:rsidRPr="00E1196E">
        <w:rPr>
          <w:rFonts w:ascii="Times New Roman" w:hAnsi="Times New Roman" w:cs="Times New Roman"/>
          <w:sz w:val="24"/>
          <w:szCs w:val="24"/>
        </w:rPr>
        <w:t xml:space="preserve"> млрд. през 2020 година.</w:t>
      </w:r>
    </w:p>
    <w:p w14:paraId="0EF9FD8E" w14:textId="77777777" w:rsidR="007901EC" w:rsidRDefault="00F812A6"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19</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Естония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2780EABB" w14:textId="77777777" w:rsidR="007901EC" w:rsidRDefault="007901EC" w:rsidP="007901EC">
      <w:pPr>
        <w:spacing w:after="0" w:line="360" w:lineRule="auto"/>
        <w:jc w:val="both"/>
        <w:rPr>
          <w:rFonts w:ascii="Times New Roman" w:hAnsi="Times New Roman" w:cs="Times New Roman"/>
          <w:sz w:val="24"/>
          <w:szCs w:val="24"/>
        </w:rPr>
      </w:pPr>
    </w:p>
    <w:p w14:paraId="17B9DFFA" w14:textId="77777777" w:rsidR="007901EC" w:rsidRDefault="007901EC" w:rsidP="007901EC">
      <w:pPr>
        <w:jc w:val="center"/>
      </w:pPr>
      <w:r>
        <w:rPr>
          <w:noProof/>
          <w:lang w:eastAsia="bg-BG"/>
        </w:rPr>
        <w:drawing>
          <wp:inline distT="0" distB="0" distL="0" distR="0" wp14:anchorId="22EF727F" wp14:editId="57083A24">
            <wp:extent cx="4600575" cy="2162175"/>
            <wp:effectExtent l="0" t="0" r="9525" b="952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D23DB4" w14:textId="77777777" w:rsidR="007901EC" w:rsidRDefault="00F812A6"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19</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Естония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2C9611F6" w14:textId="77777777" w:rsidR="007901EC" w:rsidRDefault="007901EC" w:rsidP="007901EC">
      <w:pPr>
        <w:spacing w:after="0" w:line="360" w:lineRule="auto"/>
        <w:jc w:val="both"/>
        <w:rPr>
          <w:rFonts w:ascii="Times New Roman" w:hAnsi="Times New Roman" w:cs="Times New Roman"/>
          <w:sz w:val="24"/>
          <w:szCs w:val="24"/>
        </w:rPr>
      </w:pPr>
    </w:p>
    <w:p w14:paraId="143BCF9B"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Съгласно данните през 2019 г. в Естония с железопътен транспорт се превозвали по 632,1 хил. пътника и се е извършвала 29,6 млн. пкм транспортна работа на 100 хил. души от населението на страната, а през 2020 г. с железниците се превозват по 450,3 хил. пътника и се извършват 19,8 млн. пкм транспортна работа на 100 хил. души от общия брой на населението.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181,8 хил. превозени пътника и 9,8 млн. пкм транспортна дейност на 100 хил. души от населението, което се равнява на спад съответно от 28,76 % и 33,12 %. Естония е трета след България и Румъния по най-малък спад в броя на превозените пътници и на второ място след България по най-малък спад на обема на извършената работа от пътническия железопътен транспорт падащи се на 100 хил. души от населението на страната.</w:t>
      </w:r>
    </w:p>
    <w:p w14:paraId="55981A7D" w14:textId="77777777" w:rsidR="00822683" w:rsidRDefault="007901EC" w:rsidP="0082268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обществения пътнически автомобилен транспорт на Естония за 2019 и 2020 г.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w:t>
      </w:r>
      <w:r w:rsidR="00CE4108">
        <w:rPr>
          <w:rFonts w:ascii="Times New Roman" w:hAnsi="Times New Roman" w:cs="Times New Roman"/>
          <w:sz w:val="24"/>
          <w:szCs w:val="24"/>
        </w:rPr>
        <w:t>ната са представени на фигура 20</w:t>
      </w:r>
      <w:r w:rsidR="00822683">
        <w:rPr>
          <w:rFonts w:ascii="Times New Roman" w:hAnsi="Times New Roman" w:cs="Times New Roman"/>
          <w:sz w:val="24"/>
          <w:szCs w:val="24"/>
        </w:rPr>
        <w:t>. Данните показват, че през 2019 г. в Естония с обществен автомобилен транспорт са се превозвали по 12 212,9 хил. пътника и се е извършвала 233,9 млн. пкм транспортна работа на 100 хил. души от населението на страната, а през 2020 г. с автобуси се превозват по 8 218,5 хил. пътника и се извършва работа от 117,2 млн. пкм на 100 хил. души от общия брой на населението.</w:t>
      </w:r>
      <w:r w:rsidR="00822683" w:rsidRPr="00BF7ED7">
        <w:rPr>
          <w:rFonts w:ascii="Times New Roman" w:hAnsi="Times New Roman" w:cs="Times New Roman"/>
          <w:sz w:val="24"/>
          <w:szCs w:val="24"/>
        </w:rPr>
        <w:t xml:space="preserve"> </w:t>
      </w:r>
      <w:r w:rsidR="00822683">
        <w:rPr>
          <w:rFonts w:ascii="Times New Roman" w:hAnsi="Times New Roman" w:cs="Times New Roman"/>
          <w:sz w:val="24"/>
          <w:szCs w:val="24"/>
        </w:rPr>
        <w:t>Естония е втора след Унгария по брой на превозените пътници и на първо място по обем на извършената работа от пътническия автомобилен транспорт падащи се на 100 хил. души от населението на страната.</w:t>
      </w:r>
      <w:r w:rsidR="00822683" w:rsidRPr="00822683">
        <w:rPr>
          <w:rFonts w:ascii="Times New Roman" w:hAnsi="Times New Roman" w:cs="Times New Roman"/>
          <w:sz w:val="24"/>
          <w:szCs w:val="24"/>
        </w:rPr>
        <w:t xml:space="preserve"> </w:t>
      </w:r>
      <w:r w:rsidR="00822683">
        <w:rPr>
          <w:rFonts w:ascii="Times New Roman" w:hAnsi="Times New Roman" w:cs="Times New Roman"/>
          <w:sz w:val="24"/>
          <w:szCs w:val="24"/>
        </w:rPr>
        <w:t xml:space="preserve">След началото на кризата предизвикана от пандемията </w:t>
      </w:r>
      <w:r w:rsidR="00822683">
        <w:rPr>
          <w:rFonts w:ascii="Times New Roman" w:hAnsi="Times New Roman" w:cs="Times New Roman"/>
          <w:sz w:val="24"/>
          <w:szCs w:val="24"/>
          <w:lang w:val="en-US"/>
        </w:rPr>
        <w:t xml:space="preserve">COVID-19 </w:t>
      </w:r>
      <w:r w:rsidR="00822683">
        <w:rPr>
          <w:rFonts w:ascii="Times New Roman" w:hAnsi="Times New Roman" w:cs="Times New Roman"/>
          <w:sz w:val="24"/>
          <w:szCs w:val="24"/>
        </w:rPr>
        <w:t>се отчита намаление от 3 994,4 хил. превозени пътника и 116,7 млн. пкм транспортна дейност, което се равнява на спад съответно от 32,71 % и 49,92 %.</w:t>
      </w:r>
    </w:p>
    <w:p w14:paraId="473D1B8E" w14:textId="77777777" w:rsidR="007901EC" w:rsidRDefault="007901EC" w:rsidP="007901EC">
      <w:pPr>
        <w:spacing w:after="0" w:line="360" w:lineRule="auto"/>
        <w:jc w:val="both"/>
        <w:rPr>
          <w:rFonts w:ascii="Times New Roman" w:hAnsi="Times New Roman" w:cs="Times New Roman"/>
          <w:sz w:val="24"/>
          <w:szCs w:val="24"/>
        </w:rPr>
      </w:pPr>
    </w:p>
    <w:p w14:paraId="0E56F0E1" w14:textId="77777777" w:rsidR="007901EC" w:rsidRDefault="007901EC" w:rsidP="007901EC">
      <w:pPr>
        <w:jc w:val="center"/>
      </w:pPr>
      <w:r>
        <w:rPr>
          <w:noProof/>
          <w:lang w:eastAsia="bg-BG"/>
        </w:rPr>
        <w:drawing>
          <wp:inline distT="0" distB="0" distL="0" distR="0" wp14:anchorId="71AB6645" wp14:editId="577F542F">
            <wp:extent cx="4600575" cy="2162175"/>
            <wp:effectExtent l="0" t="0" r="9525" b="952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63967F"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20</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пътнически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Естония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5F9146CC" w14:textId="77777777" w:rsidR="007901EC" w:rsidRDefault="007901EC" w:rsidP="007901EC"/>
    <w:p w14:paraId="6355F6F2" w14:textId="77777777" w:rsidR="00210C7A" w:rsidRDefault="007901EC" w:rsidP="00210C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Естония падащи се на един милиард евро от БВП на страната за 2019 и 2020 г. са представени на </w:t>
      </w:r>
      <w:r w:rsidR="00CE4108">
        <w:rPr>
          <w:rFonts w:ascii="Times New Roman" w:hAnsi="Times New Roman" w:cs="Times New Roman"/>
          <w:sz w:val="24"/>
          <w:szCs w:val="24"/>
        </w:rPr>
        <w:t>фигура 21</w:t>
      </w:r>
      <w:r>
        <w:rPr>
          <w:rFonts w:ascii="Times New Roman" w:hAnsi="Times New Roman" w:cs="Times New Roman"/>
          <w:sz w:val="24"/>
          <w:szCs w:val="24"/>
        </w:rPr>
        <w:t>.</w:t>
      </w:r>
      <w:r w:rsidR="00210C7A">
        <w:rPr>
          <w:rFonts w:ascii="Times New Roman" w:hAnsi="Times New Roman" w:cs="Times New Roman"/>
          <w:sz w:val="24"/>
          <w:szCs w:val="24"/>
        </w:rPr>
        <w:t xml:space="preserve"> През 2019 г. с товарен железопътен транспорт се превозват по 769,5 хил. тона товари и се е извършила транспортна работа от 77,7 млн. ткм на един милиард евро от брутния вътрешен продукт на страната, а през 2020 г. се превозват по 588,8 хил. тона и се извършва товарна транспортна дейност от 64,4 млн. ткм на един милиард евро от БВП на страната. След началото на пандемията </w:t>
      </w:r>
      <w:r w:rsidR="00210C7A">
        <w:rPr>
          <w:rFonts w:ascii="Times New Roman" w:hAnsi="Times New Roman" w:cs="Times New Roman"/>
          <w:sz w:val="24"/>
          <w:szCs w:val="24"/>
          <w:lang w:val="en-US"/>
        </w:rPr>
        <w:t xml:space="preserve">COVID-19 </w:t>
      </w:r>
      <w:r w:rsidR="00210C7A">
        <w:rPr>
          <w:rFonts w:ascii="Times New Roman" w:hAnsi="Times New Roman" w:cs="Times New Roman"/>
          <w:sz w:val="24"/>
          <w:szCs w:val="24"/>
        </w:rPr>
        <w:t>се отчита намаление от 180,7 хил. тона при превозените количества товари и 13,3 млн. ткм на транспортната дейност</w:t>
      </w:r>
      <w:r w:rsidR="00210C7A" w:rsidRPr="00C2017A">
        <w:rPr>
          <w:rFonts w:ascii="Times New Roman" w:hAnsi="Times New Roman" w:cs="Times New Roman"/>
          <w:sz w:val="24"/>
          <w:szCs w:val="24"/>
        </w:rPr>
        <w:t xml:space="preserve"> </w:t>
      </w:r>
      <w:r w:rsidR="00210C7A">
        <w:rPr>
          <w:rFonts w:ascii="Times New Roman" w:hAnsi="Times New Roman" w:cs="Times New Roman"/>
          <w:sz w:val="24"/>
          <w:szCs w:val="24"/>
        </w:rPr>
        <w:t>на един милиард евро от БВП, което се равнява на спад съответно от 23,48 % и 17,08 %.</w:t>
      </w:r>
      <w:r w:rsidR="00210C7A" w:rsidRPr="00B25B1D">
        <w:rPr>
          <w:rFonts w:ascii="Times New Roman" w:hAnsi="Times New Roman" w:cs="Times New Roman"/>
          <w:sz w:val="24"/>
          <w:szCs w:val="24"/>
        </w:rPr>
        <w:t xml:space="preserve"> </w:t>
      </w:r>
      <w:r w:rsidR="00210C7A">
        <w:rPr>
          <w:rFonts w:ascii="Times New Roman" w:hAnsi="Times New Roman" w:cs="Times New Roman"/>
          <w:sz w:val="24"/>
          <w:szCs w:val="24"/>
        </w:rPr>
        <w:t>Естония е вто</w:t>
      </w:r>
      <w:r w:rsidR="00B00374">
        <w:rPr>
          <w:rFonts w:ascii="Times New Roman" w:hAnsi="Times New Roman" w:cs="Times New Roman"/>
          <w:sz w:val="24"/>
          <w:szCs w:val="24"/>
        </w:rPr>
        <w:t>ра след Латвия по най-голям спад</w:t>
      </w:r>
      <w:r w:rsidR="00210C7A">
        <w:rPr>
          <w:rFonts w:ascii="Times New Roman" w:hAnsi="Times New Roman" w:cs="Times New Roman"/>
          <w:sz w:val="24"/>
          <w:szCs w:val="24"/>
        </w:rPr>
        <w:t xml:space="preserve"> в количеството на превозените товари и на трето място след Латвия и Люксембург по най-</w:t>
      </w:r>
      <w:r w:rsidR="00B00374">
        <w:rPr>
          <w:rFonts w:ascii="Times New Roman" w:hAnsi="Times New Roman" w:cs="Times New Roman"/>
          <w:sz w:val="24"/>
          <w:szCs w:val="24"/>
        </w:rPr>
        <w:t>голям спад</w:t>
      </w:r>
      <w:r w:rsidR="00210C7A">
        <w:rPr>
          <w:rFonts w:ascii="Times New Roman" w:hAnsi="Times New Roman" w:cs="Times New Roman"/>
          <w:sz w:val="24"/>
          <w:szCs w:val="24"/>
        </w:rPr>
        <w:t xml:space="preserve"> на обема на извършената работа от </w:t>
      </w:r>
      <w:r w:rsidR="00B00374">
        <w:rPr>
          <w:rFonts w:ascii="Times New Roman" w:hAnsi="Times New Roman" w:cs="Times New Roman"/>
          <w:sz w:val="24"/>
          <w:szCs w:val="24"/>
        </w:rPr>
        <w:t>товарния</w:t>
      </w:r>
      <w:r w:rsidR="00210C7A">
        <w:rPr>
          <w:rFonts w:ascii="Times New Roman" w:hAnsi="Times New Roman" w:cs="Times New Roman"/>
          <w:sz w:val="24"/>
          <w:szCs w:val="24"/>
        </w:rPr>
        <w:t xml:space="preserve"> железопътен транспорт падащи се на </w:t>
      </w:r>
      <w:r w:rsidR="00B00374">
        <w:rPr>
          <w:rFonts w:ascii="Times New Roman" w:hAnsi="Times New Roman" w:cs="Times New Roman"/>
          <w:sz w:val="24"/>
          <w:szCs w:val="24"/>
        </w:rPr>
        <w:t>един милиард евро от БВП</w:t>
      </w:r>
      <w:r w:rsidR="00210C7A">
        <w:rPr>
          <w:rFonts w:ascii="Times New Roman" w:hAnsi="Times New Roman" w:cs="Times New Roman"/>
          <w:sz w:val="24"/>
          <w:szCs w:val="24"/>
        </w:rPr>
        <w:t>.</w:t>
      </w:r>
    </w:p>
    <w:p w14:paraId="73EF7EE6" w14:textId="77777777" w:rsidR="007901EC" w:rsidRDefault="007901EC" w:rsidP="007901EC">
      <w:pPr>
        <w:jc w:val="both"/>
      </w:pPr>
    </w:p>
    <w:p w14:paraId="45E4275A" w14:textId="77777777" w:rsidR="007901EC" w:rsidRDefault="007901EC" w:rsidP="007901EC">
      <w:pPr>
        <w:jc w:val="center"/>
      </w:pPr>
      <w:r>
        <w:rPr>
          <w:noProof/>
          <w:lang w:eastAsia="bg-BG"/>
        </w:rPr>
        <w:drawing>
          <wp:inline distT="0" distB="0" distL="0" distR="0" wp14:anchorId="4ACD774D" wp14:editId="476691D9">
            <wp:extent cx="4733925" cy="2247899"/>
            <wp:effectExtent l="0" t="0" r="9525" b="635"/>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C693D1" w14:textId="77777777" w:rsidR="007901EC"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21</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Естония падащи се на милиард евро от БВП на страната за 2019 и 2020 г.</w:t>
      </w:r>
    </w:p>
    <w:p w14:paraId="492196E3" w14:textId="77777777" w:rsidR="007901EC" w:rsidRDefault="007901EC" w:rsidP="007901EC">
      <w:pPr>
        <w:spacing w:after="0" w:line="360" w:lineRule="auto"/>
        <w:jc w:val="both"/>
        <w:rPr>
          <w:rFonts w:ascii="Times New Roman" w:hAnsi="Times New Roman" w:cs="Times New Roman"/>
          <w:sz w:val="24"/>
          <w:szCs w:val="24"/>
        </w:rPr>
      </w:pPr>
    </w:p>
    <w:p w14:paraId="28A653C4" w14:textId="77777777" w:rsidR="007901EC" w:rsidRDefault="00CE4108"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22</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Естония падащи се на един милиард евро от брутния вътрешен продукт на страната за 2019 и 2020 г.</w:t>
      </w:r>
    </w:p>
    <w:p w14:paraId="0FE83CC1" w14:textId="77777777" w:rsidR="007901EC" w:rsidRDefault="007901EC" w:rsidP="007901EC"/>
    <w:p w14:paraId="5B6F7494" w14:textId="77777777" w:rsidR="007901EC" w:rsidRDefault="007901EC" w:rsidP="007901EC">
      <w:pPr>
        <w:jc w:val="center"/>
      </w:pPr>
      <w:r>
        <w:rPr>
          <w:noProof/>
          <w:lang w:eastAsia="bg-BG"/>
        </w:rPr>
        <w:lastRenderedPageBreak/>
        <w:drawing>
          <wp:inline distT="0" distB="0" distL="0" distR="0" wp14:anchorId="44F6199C" wp14:editId="30413F1A">
            <wp:extent cx="4733925" cy="2247899"/>
            <wp:effectExtent l="0" t="0" r="9525" b="63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D84202" w14:textId="77777777" w:rsidR="007901EC" w:rsidRPr="00503CB9"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22</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Естония падащи се на един милиард евро от БВП на страната за 2019 и 2020 г.</w:t>
      </w:r>
    </w:p>
    <w:p w14:paraId="4C692450" w14:textId="77777777" w:rsidR="007901EC" w:rsidRDefault="007901EC" w:rsidP="007901EC">
      <w:pPr>
        <w:spacing w:after="0" w:line="360" w:lineRule="auto"/>
        <w:ind w:firstLine="708"/>
        <w:jc w:val="both"/>
        <w:rPr>
          <w:rFonts w:ascii="Times New Roman" w:hAnsi="Times New Roman" w:cs="Times New Roman"/>
          <w:sz w:val="24"/>
          <w:szCs w:val="24"/>
        </w:rPr>
      </w:pPr>
    </w:p>
    <w:p w14:paraId="78A2E5E1"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Естония са се превозвали по 1 023,1 хил. тона товари и се е извършвала транспортна работа от 172,9 млн. ткм на един милиард евро от брутния вътрешен продукт, а през 2020 г. се превозват 867,6 хил. тона и се извършва товарна транспортна дейност от 159,5 млн. ткм на един милиард евро от БВП на страната.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155,5 хил. тона превозени товари и 13,4 млн. ткм на извършената транспортна дейност</w:t>
      </w:r>
      <w:r w:rsidRPr="00C2017A">
        <w:rPr>
          <w:rFonts w:ascii="Times New Roman" w:hAnsi="Times New Roman" w:cs="Times New Roman"/>
          <w:sz w:val="24"/>
          <w:szCs w:val="24"/>
        </w:rPr>
        <w:t xml:space="preserve"> </w:t>
      </w:r>
      <w:r>
        <w:rPr>
          <w:rFonts w:ascii="Times New Roman" w:hAnsi="Times New Roman" w:cs="Times New Roman"/>
          <w:sz w:val="24"/>
          <w:szCs w:val="24"/>
        </w:rPr>
        <w:t>падащи се на един милиард евро от БВП на страната, което се равнява на спад съответно от 15,20 % и 7,76 %.</w:t>
      </w:r>
      <w:r w:rsidRPr="00D63C83">
        <w:rPr>
          <w:rFonts w:ascii="Times New Roman" w:hAnsi="Times New Roman" w:cs="Times New Roman"/>
          <w:sz w:val="24"/>
          <w:szCs w:val="24"/>
        </w:rPr>
        <w:t xml:space="preserve"> </w:t>
      </w:r>
      <w:r>
        <w:rPr>
          <w:rFonts w:ascii="Times New Roman" w:hAnsi="Times New Roman" w:cs="Times New Roman"/>
          <w:sz w:val="24"/>
          <w:szCs w:val="24"/>
        </w:rPr>
        <w:t>Естония е трета след Люксемб</w:t>
      </w:r>
      <w:r w:rsidR="00995A30">
        <w:rPr>
          <w:rFonts w:ascii="Times New Roman" w:hAnsi="Times New Roman" w:cs="Times New Roman"/>
          <w:sz w:val="24"/>
          <w:szCs w:val="24"/>
        </w:rPr>
        <w:t>ург и Ирландия по най-голям спад</w:t>
      </w:r>
      <w:r>
        <w:rPr>
          <w:rFonts w:ascii="Times New Roman" w:hAnsi="Times New Roman" w:cs="Times New Roman"/>
          <w:sz w:val="24"/>
          <w:szCs w:val="24"/>
        </w:rPr>
        <w:t xml:space="preserve"> на количествата на превозените товари от </w:t>
      </w:r>
      <w:r w:rsidR="00512B02">
        <w:rPr>
          <w:rFonts w:ascii="Times New Roman" w:hAnsi="Times New Roman" w:cs="Times New Roman"/>
          <w:sz w:val="24"/>
          <w:szCs w:val="24"/>
        </w:rPr>
        <w:t>железопътния</w:t>
      </w:r>
      <w:r>
        <w:rPr>
          <w:rFonts w:ascii="Times New Roman" w:hAnsi="Times New Roman" w:cs="Times New Roman"/>
          <w:sz w:val="24"/>
          <w:szCs w:val="24"/>
        </w:rPr>
        <w:t xml:space="preserve"> транспорт падащи се на </w:t>
      </w:r>
      <w:r w:rsidR="00995A30">
        <w:rPr>
          <w:rFonts w:ascii="Times New Roman" w:hAnsi="Times New Roman" w:cs="Times New Roman"/>
          <w:sz w:val="24"/>
          <w:szCs w:val="24"/>
        </w:rPr>
        <w:t>един милиард евро от БВП на страната</w:t>
      </w:r>
      <w:r>
        <w:rPr>
          <w:rFonts w:ascii="Times New Roman" w:hAnsi="Times New Roman" w:cs="Times New Roman"/>
          <w:sz w:val="24"/>
          <w:szCs w:val="24"/>
        </w:rPr>
        <w:t>.</w:t>
      </w:r>
    </w:p>
    <w:p w14:paraId="1C59DA42"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Ирландия </w:t>
      </w:r>
    </w:p>
    <w:p w14:paraId="3E16D0A5"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Ирландия се намира в Северозападна Европа и заема по-голямата част от едноименния остров. Член на Европейския съюз от 1973 година. Територията на страната е 70 280 кв. км., а населението и за 2020 г. нараства спрямо 2019 г. със 60 200 души </w:t>
      </w:r>
      <w:r w:rsidRPr="0068171A">
        <w:rPr>
          <w:rFonts w:ascii="Times New Roman" w:hAnsi="Times New Roman" w:cs="Times New Roman"/>
          <w:sz w:val="24"/>
          <w:szCs w:val="24"/>
          <w:lang w:val="en-US"/>
        </w:rPr>
        <w:t>(</w:t>
      </w:r>
      <w:r>
        <w:rPr>
          <w:rFonts w:ascii="Times New Roman" w:hAnsi="Times New Roman" w:cs="Times New Roman"/>
          <w:sz w:val="24"/>
          <w:szCs w:val="24"/>
        </w:rPr>
        <w:t>от 4 904 240 души през 2019 на 4 964 440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нараснал с 16,132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356,704</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372,836</w:t>
      </w:r>
      <w:r w:rsidRPr="00E1196E">
        <w:rPr>
          <w:rFonts w:ascii="Times New Roman" w:hAnsi="Times New Roman" w:cs="Times New Roman"/>
          <w:sz w:val="24"/>
          <w:szCs w:val="24"/>
        </w:rPr>
        <w:t xml:space="preserve"> млрд. през 2020 година.</w:t>
      </w:r>
    </w:p>
    <w:p w14:paraId="0C4F2C67" w14:textId="77777777" w:rsidR="007901EC" w:rsidRDefault="00CE4108"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23</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Ирландия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54671274" w14:textId="77777777" w:rsidR="007901EC" w:rsidRDefault="007901EC" w:rsidP="007901EC">
      <w:pPr>
        <w:spacing w:after="0" w:line="360" w:lineRule="auto"/>
        <w:jc w:val="both"/>
        <w:rPr>
          <w:rFonts w:ascii="Times New Roman" w:hAnsi="Times New Roman" w:cs="Times New Roman"/>
          <w:sz w:val="24"/>
          <w:szCs w:val="24"/>
        </w:rPr>
      </w:pPr>
    </w:p>
    <w:p w14:paraId="113BDE56" w14:textId="77777777" w:rsidR="007901EC" w:rsidRDefault="007901EC" w:rsidP="007901EC">
      <w:pPr>
        <w:jc w:val="center"/>
      </w:pPr>
      <w:r>
        <w:rPr>
          <w:noProof/>
          <w:lang w:eastAsia="bg-BG"/>
        </w:rPr>
        <w:lastRenderedPageBreak/>
        <w:drawing>
          <wp:inline distT="0" distB="0" distL="0" distR="0" wp14:anchorId="521EA295" wp14:editId="7C501BAC">
            <wp:extent cx="4629150" cy="2143125"/>
            <wp:effectExtent l="0" t="0" r="0" b="952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CD35D3" w14:textId="77777777" w:rsidR="007901EC"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23</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Ирландия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1B96BC6B" w14:textId="77777777" w:rsidR="007901EC" w:rsidRDefault="007901EC" w:rsidP="007901EC">
      <w:pPr>
        <w:spacing w:after="0" w:line="360" w:lineRule="auto"/>
        <w:ind w:firstLine="708"/>
        <w:jc w:val="both"/>
        <w:rPr>
          <w:rFonts w:ascii="Times New Roman" w:hAnsi="Times New Roman" w:cs="Times New Roman"/>
          <w:sz w:val="24"/>
          <w:szCs w:val="24"/>
        </w:rPr>
      </w:pPr>
    </w:p>
    <w:p w14:paraId="00C70368"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Ирландия с железопътен транспорт се превозват по 1 020,7 хил. пътника и се е извършва 48,9 млн. пкм транспортна работа на 100 хил. души от населението на страната, а през 2020 г. с железниците се превозват по 361,2 хил. пътника и се извършват 16,8 млн. пкм транспортна работа на 100 хил. души от общия брой на населението. След началото на пандемията предизвикана от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659,5 хил. превозени пътника и 32,1 млн. пкм транспортна дейност на 100 хил. души от населението, което се равнява на спад съответно от 64,62 % и 65,66 %.</w:t>
      </w:r>
      <w:r w:rsidRPr="00756C6C">
        <w:rPr>
          <w:rFonts w:ascii="Times New Roman" w:hAnsi="Times New Roman" w:cs="Times New Roman"/>
          <w:sz w:val="24"/>
          <w:szCs w:val="24"/>
        </w:rPr>
        <w:t xml:space="preserve"> </w:t>
      </w:r>
      <w:r>
        <w:rPr>
          <w:rFonts w:ascii="Times New Roman" w:hAnsi="Times New Roman" w:cs="Times New Roman"/>
          <w:sz w:val="24"/>
          <w:szCs w:val="24"/>
        </w:rPr>
        <w:t>Ирландия е втора след Босна и Херцеговина по най-голям спад в броя на превозените пътници и на обема на извършената работа от пътническия железопътен транспорт падащи се на 100 хил. души от населението на страната.</w:t>
      </w:r>
    </w:p>
    <w:p w14:paraId="6DDA5889"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Ирландия падащи се на един милиард евро от БВП на страната за 2019 и 2020 г. са представени н</w:t>
      </w:r>
      <w:r w:rsidR="00CE4108">
        <w:rPr>
          <w:rFonts w:ascii="Times New Roman" w:hAnsi="Times New Roman" w:cs="Times New Roman"/>
          <w:sz w:val="24"/>
          <w:szCs w:val="24"/>
        </w:rPr>
        <w:t>а фигура 24</w:t>
      </w:r>
      <w:r>
        <w:rPr>
          <w:rFonts w:ascii="Times New Roman" w:hAnsi="Times New Roman" w:cs="Times New Roman"/>
          <w:sz w:val="24"/>
          <w:szCs w:val="24"/>
        </w:rPr>
        <w:t xml:space="preserve">. През 2019 г. с товарен железопътен транспорт се превозват по 0,969 хил. тона товари и се е извършвала транспортна работа от 0,202 млн. ткм на един милиард евро от брутния вътрешен продукт на страната, а през 2020 г. се превозват 1,204 хил. тона и се извършва товарна транспортна дейност от 0,198 млн. ткм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на един милиард евро от БВП на страната. В Ирландия се превозват най-малки количества товари и се извършва най-малък обем транспортна работа </w:t>
      </w:r>
      <w:r>
        <w:rPr>
          <w:rFonts w:ascii="Times New Roman" w:hAnsi="Times New Roman" w:cs="Times New Roman"/>
          <w:sz w:val="24"/>
          <w:szCs w:val="24"/>
          <w:lang w:val="en-US"/>
        </w:rPr>
        <w:t>(</w:t>
      </w:r>
      <w:r>
        <w:rPr>
          <w:rFonts w:ascii="Times New Roman" w:hAnsi="Times New Roman" w:cs="Times New Roman"/>
          <w:sz w:val="24"/>
          <w:szCs w:val="24"/>
        </w:rPr>
        <w:t>сред разглежданите държави</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от железопътния транспорт падащи се на един милиард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увеличение от 0,235 хил. тона </w:t>
      </w:r>
      <w:r>
        <w:rPr>
          <w:rFonts w:ascii="Times New Roman" w:hAnsi="Times New Roman" w:cs="Times New Roman"/>
          <w:sz w:val="24"/>
          <w:szCs w:val="24"/>
          <w:lang w:val="en-US"/>
        </w:rPr>
        <w:t>(</w:t>
      </w:r>
      <w:r>
        <w:rPr>
          <w:rFonts w:ascii="Times New Roman" w:hAnsi="Times New Roman" w:cs="Times New Roman"/>
          <w:sz w:val="24"/>
          <w:szCs w:val="24"/>
        </w:rPr>
        <w:t>ръст от 24,15 %</w:t>
      </w:r>
      <w:r>
        <w:rPr>
          <w:rFonts w:ascii="Times New Roman" w:hAnsi="Times New Roman" w:cs="Times New Roman"/>
          <w:sz w:val="24"/>
          <w:szCs w:val="24"/>
          <w:lang w:val="en-US"/>
        </w:rPr>
        <w:t>)</w:t>
      </w:r>
      <w:r>
        <w:rPr>
          <w:rFonts w:ascii="Times New Roman" w:hAnsi="Times New Roman" w:cs="Times New Roman"/>
          <w:sz w:val="24"/>
          <w:szCs w:val="24"/>
        </w:rPr>
        <w:t xml:space="preserve"> при превозените количества товари, а транспортната работа незначително намалява с 0,004 млн. ткм </w:t>
      </w:r>
      <w:r>
        <w:rPr>
          <w:rFonts w:ascii="Times New Roman" w:hAnsi="Times New Roman" w:cs="Times New Roman"/>
          <w:sz w:val="24"/>
          <w:szCs w:val="24"/>
          <w:lang w:val="en-US"/>
        </w:rPr>
        <w:t>(</w:t>
      </w:r>
      <w:r>
        <w:rPr>
          <w:rFonts w:ascii="Times New Roman" w:hAnsi="Times New Roman" w:cs="Times New Roman"/>
          <w:sz w:val="24"/>
          <w:szCs w:val="24"/>
        </w:rPr>
        <w:t>спад от 1,67 %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на един милиард евро от БВП. </w:t>
      </w:r>
      <w:r>
        <w:rPr>
          <w:rFonts w:ascii="Times New Roman" w:hAnsi="Times New Roman" w:cs="Times New Roman"/>
          <w:sz w:val="24"/>
          <w:szCs w:val="24"/>
        </w:rPr>
        <w:lastRenderedPageBreak/>
        <w:t xml:space="preserve">Ирландия отчита най-голям </w:t>
      </w:r>
      <w:r w:rsidR="00512B02">
        <w:rPr>
          <w:rFonts w:ascii="Times New Roman" w:hAnsi="Times New Roman" w:cs="Times New Roman"/>
          <w:sz w:val="24"/>
          <w:szCs w:val="24"/>
        </w:rPr>
        <w:t xml:space="preserve">процентен </w:t>
      </w:r>
      <w:r>
        <w:rPr>
          <w:rFonts w:ascii="Times New Roman" w:hAnsi="Times New Roman" w:cs="Times New Roman"/>
          <w:sz w:val="24"/>
          <w:szCs w:val="24"/>
        </w:rPr>
        <w:t>ръст за 2020 г. спрямо предходната 2019 г. в количествата превозени товари падащи се на милиард евро от БВП.</w:t>
      </w:r>
    </w:p>
    <w:p w14:paraId="6C8382F8" w14:textId="77777777" w:rsidR="007901EC" w:rsidRDefault="007901EC" w:rsidP="007901EC">
      <w:pPr>
        <w:jc w:val="both"/>
      </w:pPr>
    </w:p>
    <w:p w14:paraId="0C444B93" w14:textId="77777777" w:rsidR="007901EC" w:rsidRDefault="007901EC" w:rsidP="007901EC">
      <w:pPr>
        <w:jc w:val="center"/>
      </w:pPr>
      <w:r>
        <w:rPr>
          <w:noProof/>
          <w:lang w:eastAsia="bg-BG"/>
        </w:rPr>
        <w:drawing>
          <wp:inline distT="0" distB="0" distL="0" distR="0" wp14:anchorId="284284C1" wp14:editId="1AEBAFEA">
            <wp:extent cx="4648200" cy="2162175"/>
            <wp:effectExtent l="0" t="0" r="0" b="952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13F409" w14:textId="77777777" w:rsidR="007901EC" w:rsidRPr="0058299A"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24</w:t>
      </w:r>
      <w:r w:rsidR="007901EC">
        <w:rPr>
          <w:rFonts w:ascii="Times New Roman" w:hAnsi="Times New Roman" w:cs="Times New Roman"/>
          <w:b/>
          <w:sz w:val="24"/>
          <w:szCs w:val="24"/>
        </w:rPr>
        <w:t xml:space="preserve"> </w:t>
      </w:r>
      <w:r w:rsidR="007901EC" w:rsidRPr="0058299A">
        <w:rPr>
          <w:rFonts w:ascii="Times New Roman" w:hAnsi="Times New Roman" w:cs="Times New Roman"/>
          <w:sz w:val="24"/>
          <w:szCs w:val="24"/>
        </w:rPr>
        <w:t xml:space="preserve">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Ирландия падащи се на един милиард евро от БВП на страната за 2019 и 2020 г.</w:t>
      </w:r>
    </w:p>
    <w:p w14:paraId="1F85C880" w14:textId="77777777" w:rsidR="007901EC" w:rsidRDefault="007901EC" w:rsidP="007901EC">
      <w:pPr>
        <w:spacing w:after="0" w:line="360" w:lineRule="auto"/>
        <w:ind w:firstLine="708"/>
        <w:jc w:val="both"/>
        <w:rPr>
          <w:rFonts w:ascii="Times New Roman" w:hAnsi="Times New Roman" w:cs="Times New Roman"/>
          <w:sz w:val="24"/>
          <w:szCs w:val="24"/>
        </w:rPr>
      </w:pPr>
    </w:p>
    <w:p w14:paraId="6A69980F" w14:textId="77777777" w:rsidR="007901EC" w:rsidRDefault="00CE4108" w:rsidP="0082268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25</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Ирландия падащи се на един милиард евро от брутния вътрешен продукт на страната за 2019 и 2020 г.</w:t>
      </w:r>
      <w:r w:rsidR="00822683">
        <w:rPr>
          <w:rFonts w:ascii="Times New Roman" w:hAnsi="Times New Roman" w:cs="Times New Roman"/>
          <w:sz w:val="24"/>
          <w:szCs w:val="24"/>
        </w:rPr>
        <w:t xml:space="preserve"> Съгласно данните през 2019 г. с товарния автомобилен транспорт на Ирландия се превозвали по 444,1 хил. тона товари и се е извършвала транспортна работа от 34,9 млн. ткм на един милиард евро от брутния вътрешен продукт, а през 2020 г. се превозват 375,5 хил. тона и се извършва товарна транспортна дейност от 30,6 млн. ткм на един милиард евро от БВП на страната. Ирландия е втора след Черна гора по най-малки количества на превозените товари и на трето място след Черна гора и Швейцария по най-малък обем извършена транспортна работа от железопътния транспорт падащи се на един милиард от БВП на страната.</w:t>
      </w:r>
    </w:p>
    <w:p w14:paraId="6FFB752D" w14:textId="77777777" w:rsidR="00822683" w:rsidRPr="00822683" w:rsidRDefault="00822683" w:rsidP="00822683">
      <w:pPr>
        <w:spacing w:after="0" w:line="360" w:lineRule="auto"/>
        <w:jc w:val="both"/>
        <w:rPr>
          <w:rFonts w:ascii="Times New Roman" w:hAnsi="Times New Roman" w:cs="Times New Roman"/>
          <w:sz w:val="24"/>
          <w:szCs w:val="24"/>
        </w:rPr>
      </w:pPr>
    </w:p>
    <w:p w14:paraId="1CCB379C" w14:textId="77777777" w:rsidR="007901EC" w:rsidRDefault="007901EC" w:rsidP="007901EC">
      <w:pPr>
        <w:jc w:val="center"/>
      </w:pPr>
      <w:r>
        <w:rPr>
          <w:noProof/>
          <w:lang w:eastAsia="bg-BG"/>
        </w:rPr>
        <w:lastRenderedPageBreak/>
        <w:drawing>
          <wp:inline distT="0" distB="0" distL="0" distR="0" wp14:anchorId="5EC868A4" wp14:editId="4963441A">
            <wp:extent cx="4733925" cy="2247899"/>
            <wp:effectExtent l="0" t="0" r="9525" b="635"/>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2123AE"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Pr>
          <w:rFonts w:ascii="Times New Roman" w:hAnsi="Times New Roman" w:cs="Times New Roman"/>
          <w:b/>
          <w:sz w:val="24"/>
          <w:szCs w:val="24"/>
        </w:rPr>
        <w:t xml:space="preserve"> </w:t>
      </w:r>
      <w:r w:rsidR="00CE4108">
        <w:rPr>
          <w:rFonts w:ascii="Times New Roman" w:hAnsi="Times New Roman" w:cs="Times New Roman"/>
          <w:b/>
          <w:sz w:val="24"/>
          <w:szCs w:val="24"/>
          <w:lang w:val="en-US"/>
        </w:rPr>
        <w:t>25</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Ирландия падащи се на един милиард евро от БВП на страната за 2019 и 2020 г.</w:t>
      </w:r>
    </w:p>
    <w:p w14:paraId="0162930C" w14:textId="77777777" w:rsidR="007901EC" w:rsidRDefault="007901EC" w:rsidP="007901EC">
      <w:pPr>
        <w:spacing w:after="0" w:line="240" w:lineRule="auto"/>
        <w:rPr>
          <w:rFonts w:ascii="Times New Roman" w:hAnsi="Times New Roman" w:cs="Times New Roman"/>
          <w:sz w:val="24"/>
          <w:szCs w:val="24"/>
        </w:rPr>
      </w:pPr>
    </w:p>
    <w:p w14:paraId="3DAFD5C0" w14:textId="77777777" w:rsidR="00512B02" w:rsidRPr="00A5718D" w:rsidRDefault="007901EC" w:rsidP="00A5718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68,6 хил. тона при превозените товари</w:t>
      </w:r>
      <w:r>
        <w:rPr>
          <w:rFonts w:ascii="Times New Roman" w:hAnsi="Times New Roman" w:cs="Times New Roman"/>
          <w:sz w:val="24"/>
          <w:szCs w:val="24"/>
          <w:lang w:val="en-US"/>
        </w:rPr>
        <w:t xml:space="preserve"> </w:t>
      </w:r>
      <w:r>
        <w:rPr>
          <w:rFonts w:ascii="Times New Roman" w:hAnsi="Times New Roman" w:cs="Times New Roman"/>
          <w:sz w:val="24"/>
          <w:szCs w:val="24"/>
        </w:rPr>
        <w:t>и 4,3 млн. ткм при извършената работа на един милиард евро от БВП на страната</w:t>
      </w:r>
      <w:r>
        <w:rPr>
          <w:rFonts w:ascii="Times New Roman" w:hAnsi="Times New Roman" w:cs="Times New Roman"/>
          <w:sz w:val="24"/>
          <w:szCs w:val="24"/>
          <w:lang w:val="en-US"/>
        </w:rPr>
        <w:t xml:space="preserve"> (</w:t>
      </w:r>
      <w:r>
        <w:rPr>
          <w:rFonts w:ascii="Times New Roman" w:hAnsi="Times New Roman" w:cs="Times New Roman"/>
          <w:sz w:val="24"/>
          <w:szCs w:val="24"/>
        </w:rPr>
        <w:t>спад съответно от 15,45 % и 12,17 %</w:t>
      </w:r>
      <w:r>
        <w:rPr>
          <w:rFonts w:ascii="Times New Roman" w:hAnsi="Times New Roman" w:cs="Times New Roman"/>
          <w:sz w:val="24"/>
          <w:szCs w:val="24"/>
          <w:lang w:val="en-US"/>
        </w:rPr>
        <w:t>)</w:t>
      </w:r>
      <w:r>
        <w:rPr>
          <w:rFonts w:ascii="Times New Roman" w:hAnsi="Times New Roman" w:cs="Times New Roman"/>
          <w:sz w:val="24"/>
          <w:szCs w:val="24"/>
        </w:rPr>
        <w:t>. Ирландия е втора след Люксембург по процентен спад на превозените количества товари и на трето място след Люксембург и Португалия по спад на обема на извършената работа падащи се на един м</w:t>
      </w:r>
      <w:r w:rsidR="00A5718D">
        <w:rPr>
          <w:rFonts w:ascii="Times New Roman" w:hAnsi="Times New Roman" w:cs="Times New Roman"/>
          <w:sz w:val="24"/>
          <w:szCs w:val="24"/>
        </w:rPr>
        <w:t>илиард евро от БВП на страната.</w:t>
      </w:r>
    </w:p>
    <w:p w14:paraId="1DA80EE7"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Испания </w:t>
      </w:r>
    </w:p>
    <w:p w14:paraId="5350854A"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Испания се намира в Югозападна Европа </w:t>
      </w:r>
      <w:r>
        <w:rPr>
          <w:rFonts w:ascii="Times New Roman" w:hAnsi="Times New Roman" w:cs="Times New Roman"/>
          <w:sz w:val="24"/>
          <w:szCs w:val="24"/>
          <w:lang w:val="en-US"/>
        </w:rPr>
        <w:t>(</w:t>
      </w:r>
      <w:r>
        <w:rPr>
          <w:rFonts w:ascii="Times New Roman" w:hAnsi="Times New Roman" w:cs="Times New Roman"/>
          <w:sz w:val="24"/>
          <w:szCs w:val="24"/>
        </w:rPr>
        <w:t>разположена на Пиринейския полуостров</w:t>
      </w:r>
      <w:r>
        <w:rPr>
          <w:rFonts w:ascii="Times New Roman" w:hAnsi="Times New Roman" w:cs="Times New Roman"/>
          <w:sz w:val="24"/>
          <w:szCs w:val="24"/>
          <w:lang w:val="en-US"/>
        </w:rPr>
        <w:t>)</w:t>
      </w:r>
      <w:r>
        <w:rPr>
          <w:rFonts w:ascii="Times New Roman" w:hAnsi="Times New Roman" w:cs="Times New Roman"/>
          <w:sz w:val="24"/>
          <w:szCs w:val="24"/>
        </w:rPr>
        <w:t>. Член на Европейския съюз от 1986 година. Територията на страната е 505 992 кв. км.</w:t>
      </w:r>
      <w:r>
        <w:rPr>
          <w:rFonts w:ascii="Times New Roman" w:hAnsi="Times New Roman" w:cs="Times New Roman"/>
          <w:sz w:val="24"/>
          <w:szCs w:val="24"/>
          <w:lang w:val="en-US"/>
        </w:rPr>
        <w:t>(</w:t>
      </w:r>
      <w:r>
        <w:rPr>
          <w:rFonts w:ascii="Times New Roman" w:hAnsi="Times New Roman" w:cs="Times New Roman"/>
          <w:sz w:val="24"/>
          <w:szCs w:val="24"/>
        </w:rPr>
        <w:t>втора по големина сред разглежданите държави</w:t>
      </w:r>
      <w:r>
        <w:rPr>
          <w:rFonts w:ascii="Times New Roman" w:hAnsi="Times New Roman" w:cs="Times New Roman"/>
          <w:sz w:val="24"/>
          <w:szCs w:val="24"/>
          <w:lang w:val="en-US"/>
        </w:rPr>
        <w:t>)</w:t>
      </w:r>
      <w:r>
        <w:rPr>
          <w:rFonts w:ascii="Times New Roman" w:hAnsi="Times New Roman" w:cs="Times New Roman"/>
          <w:sz w:val="24"/>
          <w:szCs w:val="24"/>
        </w:rPr>
        <w:t xml:space="preserve">. Населението и за 2020 г. нараства спрямо 2019 г. със 395 554 души </w:t>
      </w:r>
      <w:r w:rsidRPr="0068171A">
        <w:rPr>
          <w:rFonts w:ascii="Times New Roman" w:hAnsi="Times New Roman" w:cs="Times New Roman"/>
          <w:sz w:val="24"/>
          <w:szCs w:val="24"/>
          <w:lang w:val="en-US"/>
        </w:rPr>
        <w:t>(</w:t>
      </w:r>
      <w:r>
        <w:rPr>
          <w:rFonts w:ascii="Times New Roman" w:hAnsi="Times New Roman" w:cs="Times New Roman"/>
          <w:sz w:val="24"/>
          <w:szCs w:val="24"/>
        </w:rPr>
        <w:t>от 46 937 060 души през 2019 на 47 332 614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със 122,427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1 244,375</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1 121,948</w:t>
      </w:r>
      <w:r w:rsidRPr="00E1196E">
        <w:rPr>
          <w:rFonts w:ascii="Times New Roman" w:hAnsi="Times New Roman" w:cs="Times New Roman"/>
          <w:sz w:val="24"/>
          <w:szCs w:val="24"/>
        </w:rPr>
        <w:t xml:space="preserve"> млрд. през 2020 година.</w:t>
      </w:r>
    </w:p>
    <w:p w14:paraId="53164BC3" w14:textId="77777777" w:rsidR="007901EC" w:rsidRDefault="00CE4108"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26</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Испания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1965568D" w14:textId="77777777" w:rsidR="007901EC" w:rsidRDefault="007901EC" w:rsidP="007901EC">
      <w:pPr>
        <w:spacing w:after="0" w:line="360" w:lineRule="auto"/>
        <w:jc w:val="both"/>
        <w:rPr>
          <w:rFonts w:ascii="Times New Roman" w:hAnsi="Times New Roman" w:cs="Times New Roman"/>
          <w:sz w:val="24"/>
          <w:szCs w:val="24"/>
        </w:rPr>
      </w:pPr>
    </w:p>
    <w:p w14:paraId="5FB6297A" w14:textId="77777777" w:rsidR="007901EC" w:rsidRDefault="007901EC" w:rsidP="007901EC">
      <w:pPr>
        <w:jc w:val="center"/>
      </w:pPr>
      <w:r>
        <w:rPr>
          <w:noProof/>
          <w:lang w:eastAsia="bg-BG"/>
        </w:rPr>
        <w:lastRenderedPageBreak/>
        <w:drawing>
          <wp:inline distT="0" distB="0" distL="0" distR="0" wp14:anchorId="00388233" wp14:editId="12E78F75">
            <wp:extent cx="4600575" cy="2162175"/>
            <wp:effectExtent l="0" t="0" r="9525" b="952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620762" w14:textId="77777777" w:rsidR="007901EC"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26</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Испания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4DC2212E" w14:textId="77777777" w:rsidR="007901EC" w:rsidRDefault="007901EC" w:rsidP="007901EC">
      <w:pPr>
        <w:spacing w:after="0" w:line="360" w:lineRule="auto"/>
        <w:ind w:firstLine="708"/>
        <w:jc w:val="both"/>
        <w:rPr>
          <w:rFonts w:ascii="Times New Roman" w:hAnsi="Times New Roman" w:cs="Times New Roman"/>
          <w:sz w:val="24"/>
          <w:szCs w:val="24"/>
        </w:rPr>
      </w:pPr>
    </w:p>
    <w:p w14:paraId="2B7FAEBD"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Испания с железопътен транспорт се превозват по 1 352,8 хил. пътника и се е извършва 61,4 млн. пкм транспортна работа на 100 хил. души от населението на страната, а през 2020 г. с железниците се превозват по 704,4 хил. пътника и се извършват 25,5 млн. пкм транспортна работа на 100 хил. души от общия брой на населението. След началото на пандемията предизвикана от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648,4 хил. превозени пътника и 35,9 млн. пкм транспортна дейност на 100 хил. души от населението, което се равнява на спад съответно от 47,93 % и 58,54 %.</w:t>
      </w:r>
    </w:p>
    <w:p w14:paraId="5C5F5802" w14:textId="77777777" w:rsidR="0064786E" w:rsidRDefault="007901EC"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Испания падащи се на един милиард евро от БВП на страната за 2019 и 202</w:t>
      </w:r>
      <w:r w:rsidR="00CE4108">
        <w:rPr>
          <w:rFonts w:ascii="Times New Roman" w:hAnsi="Times New Roman" w:cs="Times New Roman"/>
          <w:sz w:val="24"/>
          <w:szCs w:val="24"/>
        </w:rPr>
        <w:t>0 г. са представени на фигура 27</w:t>
      </w:r>
      <w:r>
        <w:rPr>
          <w:rFonts w:ascii="Times New Roman" w:hAnsi="Times New Roman" w:cs="Times New Roman"/>
          <w:sz w:val="24"/>
          <w:szCs w:val="24"/>
        </w:rPr>
        <w:t>.</w:t>
      </w:r>
      <w:r w:rsidR="0064786E">
        <w:rPr>
          <w:rFonts w:ascii="Times New Roman" w:hAnsi="Times New Roman" w:cs="Times New Roman"/>
          <w:sz w:val="24"/>
          <w:szCs w:val="24"/>
        </w:rPr>
        <w:t xml:space="preserve"> През 2019 г. с товарен железопътен транспорт се превозват по 21,1 хил. тона товари и се е извършвала транспортна работа от 8,6 млн. ткм на един милиард евро от брутния вътрешен продукт на страната, а през 2020 г. се превозват 19,8 хил. тона и се извършва товарна транспортна дейност от 7,9 млн. ткм на един милиард евро от БВП на страната. Испания е втора след Ирландия по най-малко количества товари превозени с железопътен транспорт падащи се на един милиард евро от БВП на страната. След началото на пандемията </w:t>
      </w:r>
      <w:r w:rsidR="0064786E">
        <w:rPr>
          <w:rFonts w:ascii="Times New Roman" w:hAnsi="Times New Roman" w:cs="Times New Roman"/>
          <w:sz w:val="24"/>
          <w:szCs w:val="24"/>
          <w:lang w:val="en-US"/>
        </w:rPr>
        <w:t xml:space="preserve">COVID-19 </w:t>
      </w:r>
      <w:r w:rsidR="0064786E">
        <w:rPr>
          <w:rFonts w:ascii="Times New Roman" w:hAnsi="Times New Roman" w:cs="Times New Roman"/>
          <w:sz w:val="24"/>
          <w:szCs w:val="24"/>
        </w:rPr>
        <w:t>се отчита сравнително леко намаление от 1,3 хил. тона при превозените количества товари и 0,7 млн. ткм при транспортната работа на един милиард евро от БВП, съответстващи на спад от 6,04 % и 7,63 %.</w:t>
      </w:r>
    </w:p>
    <w:p w14:paraId="50C02C47" w14:textId="77777777" w:rsidR="007901EC" w:rsidRDefault="007901EC" w:rsidP="007901EC">
      <w:pPr>
        <w:jc w:val="both"/>
      </w:pPr>
    </w:p>
    <w:p w14:paraId="776F7AAE" w14:textId="77777777" w:rsidR="007901EC" w:rsidRDefault="007901EC" w:rsidP="007901EC">
      <w:pPr>
        <w:jc w:val="center"/>
      </w:pPr>
      <w:r>
        <w:rPr>
          <w:noProof/>
          <w:lang w:eastAsia="bg-BG"/>
        </w:rPr>
        <w:lastRenderedPageBreak/>
        <w:drawing>
          <wp:inline distT="0" distB="0" distL="0" distR="0" wp14:anchorId="5877466F" wp14:editId="72D5EABE">
            <wp:extent cx="4610100" cy="2209800"/>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C24BB7" w14:textId="77777777" w:rsidR="007901EC" w:rsidRPr="004853E3"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27</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Испания падащи се на един милиард евро от БВП на страната за 2019 и 2020 г.</w:t>
      </w:r>
    </w:p>
    <w:p w14:paraId="5ADF718A" w14:textId="77777777" w:rsidR="007901EC" w:rsidRDefault="007901EC" w:rsidP="007901EC">
      <w:pPr>
        <w:spacing w:after="0" w:line="360" w:lineRule="auto"/>
        <w:ind w:firstLine="708"/>
        <w:jc w:val="both"/>
        <w:rPr>
          <w:rFonts w:ascii="Times New Roman" w:hAnsi="Times New Roman" w:cs="Times New Roman"/>
          <w:sz w:val="24"/>
          <w:szCs w:val="24"/>
        </w:rPr>
      </w:pPr>
    </w:p>
    <w:p w14:paraId="49138E9A" w14:textId="77777777" w:rsidR="007901EC" w:rsidRDefault="0064786E"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w:t>
      </w:r>
      <w:r w:rsidR="00CE4108">
        <w:rPr>
          <w:rFonts w:ascii="Times New Roman" w:hAnsi="Times New Roman" w:cs="Times New Roman"/>
          <w:sz w:val="24"/>
          <w:szCs w:val="24"/>
        </w:rPr>
        <w:t>игура 28</w:t>
      </w:r>
      <w:r>
        <w:rPr>
          <w:rFonts w:ascii="Times New Roman" w:hAnsi="Times New Roman" w:cs="Times New Roman"/>
          <w:sz w:val="24"/>
          <w:szCs w:val="24"/>
        </w:rPr>
        <w:t xml:space="preserve"> представя</w:t>
      </w:r>
      <w:r w:rsidR="007901EC">
        <w:rPr>
          <w:rFonts w:ascii="Times New Roman" w:hAnsi="Times New Roman" w:cs="Times New Roman"/>
          <w:sz w:val="24"/>
          <w:szCs w:val="24"/>
        </w:rPr>
        <w:t xml:space="preserve">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Испания падащи се на един милиард евро от брутния вътрешен продукт на страната за 2019 и 2020 г.</w:t>
      </w:r>
    </w:p>
    <w:p w14:paraId="0E529120" w14:textId="77777777" w:rsidR="007901EC" w:rsidRDefault="007901EC" w:rsidP="007901EC"/>
    <w:p w14:paraId="109630AD" w14:textId="77777777" w:rsidR="007901EC" w:rsidRDefault="007901EC" w:rsidP="007901EC">
      <w:pPr>
        <w:jc w:val="center"/>
      </w:pPr>
      <w:r>
        <w:rPr>
          <w:noProof/>
          <w:lang w:eastAsia="bg-BG"/>
        </w:rPr>
        <w:drawing>
          <wp:inline distT="0" distB="0" distL="0" distR="0" wp14:anchorId="139B65F3" wp14:editId="4BA2D68C">
            <wp:extent cx="4733925" cy="2247899"/>
            <wp:effectExtent l="0" t="0" r="9525" b="63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D60B3A" w14:textId="77777777" w:rsidR="007901EC" w:rsidRPr="00131749"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28</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Испания падащи се на един милиард евро от БВП на страната за 2019 и 2020 г.</w:t>
      </w:r>
    </w:p>
    <w:p w14:paraId="6A799A9E" w14:textId="77777777" w:rsidR="007901EC" w:rsidRDefault="007901EC" w:rsidP="007901EC">
      <w:pPr>
        <w:spacing w:after="0" w:line="240" w:lineRule="auto"/>
        <w:rPr>
          <w:rFonts w:ascii="Times New Roman" w:hAnsi="Times New Roman" w:cs="Times New Roman"/>
          <w:sz w:val="24"/>
          <w:szCs w:val="24"/>
        </w:rPr>
      </w:pPr>
    </w:p>
    <w:p w14:paraId="562D84A0"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Испания се превозват по 1 239,3 хил. тона товари и се е извършвала транспортна работа от 200,6 млн. ткм на един милиард евро от брутния вътрешен продукт, а през 2020 г. се превозват 1 308,2 хил. тона и се извършва товарна транспортна дейност от 215,9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w:t>
      </w:r>
      <w:r>
        <w:rPr>
          <w:rFonts w:ascii="Times New Roman" w:hAnsi="Times New Roman" w:cs="Times New Roman"/>
          <w:sz w:val="24"/>
          <w:szCs w:val="24"/>
        </w:rPr>
        <w:lastRenderedPageBreak/>
        <w:t>нарастване от 68,9 хил. тона при превозените товари</w:t>
      </w:r>
      <w:r>
        <w:rPr>
          <w:rFonts w:ascii="Times New Roman" w:hAnsi="Times New Roman" w:cs="Times New Roman"/>
          <w:sz w:val="24"/>
          <w:szCs w:val="24"/>
          <w:lang w:val="en-US"/>
        </w:rPr>
        <w:t xml:space="preserve"> </w:t>
      </w:r>
      <w:r>
        <w:rPr>
          <w:rFonts w:ascii="Times New Roman" w:hAnsi="Times New Roman" w:cs="Times New Roman"/>
          <w:sz w:val="24"/>
          <w:szCs w:val="24"/>
        </w:rPr>
        <w:t>и 15,3 млн. ткм при извършената работа на един милиард евро от БВП на страната</w:t>
      </w:r>
      <w:r>
        <w:rPr>
          <w:rFonts w:ascii="Times New Roman" w:hAnsi="Times New Roman" w:cs="Times New Roman"/>
          <w:sz w:val="24"/>
          <w:szCs w:val="24"/>
          <w:lang w:val="en-US"/>
        </w:rPr>
        <w:t xml:space="preserve"> (</w:t>
      </w:r>
      <w:r>
        <w:rPr>
          <w:rFonts w:ascii="Times New Roman" w:hAnsi="Times New Roman" w:cs="Times New Roman"/>
          <w:sz w:val="24"/>
          <w:szCs w:val="24"/>
        </w:rPr>
        <w:t>ръст съответно от 5,57 % и 7,67 %</w:t>
      </w:r>
      <w:r>
        <w:rPr>
          <w:rFonts w:ascii="Times New Roman" w:hAnsi="Times New Roman" w:cs="Times New Roman"/>
          <w:sz w:val="24"/>
          <w:szCs w:val="24"/>
          <w:lang w:val="en-US"/>
        </w:rPr>
        <w:t>)</w:t>
      </w:r>
      <w:r>
        <w:rPr>
          <w:rFonts w:ascii="Times New Roman" w:hAnsi="Times New Roman" w:cs="Times New Roman"/>
          <w:sz w:val="24"/>
          <w:szCs w:val="24"/>
        </w:rPr>
        <w:t>.</w:t>
      </w:r>
    </w:p>
    <w:p w14:paraId="2B45D72D"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Италия </w:t>
      </w:r>
    </w:p>
    <w:p w14:paraId="315CA626"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Италия се намира в Южна Европа </w:t>
      </w:r>
      <w:r>
        <w:rPr>
          <w:rFonts w:ascii="Times New Roman" w:hAnsi="Times New Roman" w:cs="Times New Roman"/>
          <w:sz w:val="24"/>
          <w:szCs w:val="24"/>
          <w:lang w:val="en-US"/>
        </w:rPr>
        <w:t>(</w:t>
      </w:r>
      <w:r>
        <w:rPr>
          <w:rFonts w:ascii="Times New Roman" w:hAnsi="Times New Roman" w:cs="Times New Roman"/>
          <w:sz w:val="24"/>
          <w:szCs w:val="24"/>
        </w:rPr>
        <w:t>Средиземноморска държава разположена на Апенинския полуостров</w:t>
      </w:r>
      <w:r>
        <w:rPr>
          <w:rFonts w:ascii="Times New Roman" w:hAnsi="Times New Roman" w:cs="Times New Roman"/>
          <w:sz w:val="24"/>
          <w:szCs w:val="24"/>
          <w:lang w:val="en-US"/>
        </w:rPr>
        <w:t>)</w:t>
      </w:r>
      <w:r>
        <w:rPr>
          <w:rFonts w:ascii="Times New Roman" w:hAnsi="Times New Roman" w:cs="Times New Roman"/>
          <w:sz w:val="24"/>
          <w:szCs w:val="24"/>
        </w:rPr>
        <w:t xml:space="preserve">. Член на Европейския съюз от 1958 година. Територията на страната е 301 318 кв. км. Населението и за 2020 г. намалява спрямо 2019 г. със 175 185 души </w:t>
      </w:r>
      <w:r w:rsidRPr="0068171A">
        <w:rPr>
          <w:rFonts w:ascii="Times New Roman" w:hAnsi="Times New Roman" w:cs="Times New Roman"/>
          <w:sz w:val="24"/>
          <w:szCs w:val="24"/>
          <w:lang w:val="en-US"/>
        </w:rPr>
        <w:t>(</w:t>
      </w:r>
      <w:r>
        <w:rPr>
          <w:rFonts w:ascii="Times New Roman" w:hAnsi="Times New Roman" w:cs="Times New Roman"/>
          <w:sz w:val="24"/>
          <w:szCs w:val="24"/>
        </w:rPr>
        <w:t>от 59 816 673 души през 2019 на 59 641 488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със 139,673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1 796,633</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1 656,960</w:t>
      </w:r>
      <w:r w:rsidRPr="00E1196E">
        <w:rPr>
          <w:rFonts w:ascii="Times New Roman" w:hAnsi="Times New Roman" w:cs="Times New Roman"/>
          <w:sz w:val="24"/>
          <w:szCs w:val="24"/>
        </w:rPr>
        <w:t xml:space="preserve"> млрд. през 2020 година.</w:t>
      </w:r>
    </w:p>
    <w:p w14:paraId="4A5EE09D" w14:textId="77777777" w:rsidR="007901EC" w:rsidRDefault="00CE4108"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29</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Италия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34DBB496" w14:textId="77777777" w:rsidR="007901EC" w:rsidRDefault="007901EC" w:rsidP="007901EC">
      <w:pPr>
        <w:spacing w:after="0" w:line="360" w:lineRule="auto"/>
        <w:jc w:val="both"/>
        <w:rPr>
          <w:rFonts w:ascii="Times New Roman" w:hAnsi="Times New Roman" w:cs="Times New Roman"/>
          <w:sz w:val="24"/>
          <w:szCs w:val="24"/>
        </w:rPr>
      </w:pPr>
    </w:p>
    <w:p w14:paraId="6BABB841" w14:textId="77777777" w:rsidR="007901EC" w:rsidRDefault="007901EC" w:rsidP="007901EC">
      <w:pPr>
        <w:jc w:val="center"/>
      </w:pPr>
      <w:r>
        <w:rPr>
          <w:noProof/>
          <w:lang w:eastAsia="bg-BG"/>
        </w:rPr>
        <w:drawing>
          <wp:inline distT="0" distB="0" distL="0" distR="0" wp14:anchorId="410D8656" wp14:editId="3EE7640A">
            <wp:extent cx="4591050" cy="2181225"/>
            <wp:effectExtent l="0" t="0" r="0" b="952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C886AE" w14:textId="77777777" w:rsidR="007901EC"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29</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Италия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68E39ECB" w14:textId="77777777" w:rsidR="007901EC" w:rsidRDefault="007901EC" w:rsidP="007901EC">
      <w:pPr>
        <w:spacing w:after="0" w:line="360" w:lineRule="auto"/>
        <w:ind w:firstLine="708"/>
        <w:jc w:val="both"/>
        <w:rPr>
          <w:rFonts w:ascii="Times New Roman" w:hAnsi="Times New Roman" w:cs="Times New Roman"/>
          <w:sz w:val="24"/>
          <w:szCs w:val="24"/>
        </w:rPr>
      </w:pPr>
    </w:p>
    <w:p w14:paraId="7F4FCCED"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Италия с железопътен транспорт се превозват по 1 502,1 хил. пътника и се е извършва 94,6 млн. пкм транспортна работа на 100 хил. души от населението на страната, а през 2020 г. с железниците се превозват по 653,7 хил. пътника и се извършват 37,3 млн. пкм транспортна работа на 100 хил. души от общия брой на населението. След началото на пандемията предизвикана от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намаление от 848,4 хил. превозени пътника и 57,3 млн. пкм транспортна дейност на 100 хил. души от населението, което се равнява на спад съответно от 56,48 % и 60,53 %. Италия е на трето място след Босна и Херцеговина и Ирландия по процентен спад при </w:t>
      </w:r>
      <w:r>
        <w:rPr>
          <w:rFonts w:ascii="Times New Roman" w:hAnsi="Times New Roman" w:cs="Times New Roman"/>
          <w:sz w:val="24"/>
          <w:szCs w:val="24"/>
        </w:rPr>
        <w:lastRenderedPageBreak/>
        <w:t>броя на превозените пътници и обема на извършената транспортна дейност от железопътния транспорт падащи се на 100 хил. души от населението на страната.</w:t>
      </w:r>
    </w:p>
    <w:p w14:paraId="3375919D" w14:textId="77777777" w:rsidR="007901EC" w:rsidRPr="0058299A"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Италия падащи се на един милиард евро от БВП на страната за 2019 и 202</w:t>
      </w:r>
      <w:r w:rsidR="00CE4108">
        <w:rPr>
          <w:rFonts w:ascii="Times New Roman" w:hAnsi="Times New Roman" w:cs="Times New Roman"/>
          <w:sz w:val="24"/>
          <w:szCs w:val="24"/>
        </w:rPr>
        <w:t>0 г. са представени на фигура 30</w:t>
      </w:r>
      <w:r>
        <w:rPr>
          <w:rFonts w:ascii="Times New Roman" w:hAnsi="Times New Roman" w:cs="Times New Roman"/>
          <w:sz w:val="24"/>
          <w:szCs w:val="24"/>
        </w:rPr>
        <w:t>.</w:t>
      </w:r>
    </w:p>
    <w:p w14:paraId="40601511" w14:textId="77777777" w:rsidR="007901EC" w:rsidRDefault="007901EC" w:rsidP="007901EC">
      <w:pPr>
        <w:jc w:val="both"/>
      </w:pPr>
    </w:p>
    <w:p w14:paraId="41150FA2" w14:textId="77777777" w:rsidR="007901EC" w:rsidRDefault="007901EC" w:rsidP="007901EC">
      <w:pPr>
        <w:jc w:val="center"/>
      </w:pPr>
      <w:r>
        <w:rPr>
          <w:noProof/>
          <w:lang w:eastAsia="bg-BG"/>
        </w:rPr>
        <w:drawing>
          <wp:inline distT="0" distB="0" distL="0" distR="0" wp14:anchorId="4DF5A275" wp14:editId="63663FA3">
            <wp:extent cx="4600575" cy="2162175"/>
            <wp:effectExtent l="0" t="0" r="9525" b="952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058740" w14:textId="77777777" w:rsidR="007901EC" w:rsidRPr="0058299A"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30</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Италия падащи се на милиард евро от БВП на страната за 2019 и 2020 г.</w:t>
      </w:r>
    </w:p>
    <w:p w14:paraId="4F229471" w14:textId="77777777" w:rsidR="007901EC" w:rsidRDefault="007901EC" w:rsidP="007901EC">
      <w:pPr>
        <w:spacing w:after="0" w:line="360" w:lineRule="auto"/>
        <w:ind w:firstLine="708"/>
        <w:jc w:val="both"/>
        <w:rPr>
          <w:rFonts w:ascii="Times New Roman" w:hAnsi="Times New Roman" w:cs="Times New Roman"/>
          <w:sz w:val="24"/>
          <w:szCs w:val="24"/>
        </w:rPr>
      </w:pPr>
    </w:p>
    <w:p w14:paraId="7CA585FE"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товарен железопътен транспорт се превозват по 52,5 хил. тона товари и се е извършвала транспортна работа от 11,9 млн. ткм на един милиард евро от брутния вътрешен продукт на страната, а през 2020 г. се превозват 54,6 хил. тона и се извършва товарна транспортна дейност от 12,5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нарастване от 2,1 хил. тона при превозените количества товари и 0,6 млн. ткм при транспортната работа на един милиард евро от БВП, съответстващи на ръст от 4,10 % и 5,59 %.</w:t>
      </w:r>
    </w:p>
    <w:p w14:paraId="75126465" w14:textId="77777777" w:rsidR="0064786E" w:rsidRDefault="00CE4108"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31</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Италия падащи се на един милиард евро от брутния вътрешен продук</w:t>
      </w:r>
      <w:r w:rsidR="0064786E">
        <w:rPr>
          <w:rFonts w:ascii="Times New Roman" w:hAnsi="Times New Roman" w:cs="Times New Roman"/>
          <w:sz w:val="24"/>
          <w:szCs w:val="24"/>
        </w:rPr>
        <w:t xml:space="preserve">т на страната за 2019 и 2020 г. Съгласно данните през 2019 г. с товарния автомобилен транспорт на Италия се превозват по 544,8 хил. тона товари и се е извършвала транспортна работа от 76,8 млн. ткм на един милиард евро от брутния вътрешен продукт, а през 2020 г. се превозват 563,4 хил. тона и се извършва товарна транспортна дейност от 80,4 млн. ткм на един милиард евро от БВП на страната. </w:t>
      </w:r>
    </w:p>
    <w:p w14:paraId="5DA27219" w14:textId="77777777" w:rsidR="007901EC" w:rsidRDefault="007901EC" w:rsidP="007901EC"/>
    <w:p w14:paraId="3C000937" w14:textId="77777777" w:rsidR="007901EC" w:rsidRDefault="007901EC" w:rsidP="007901EC">
      <w:pPr>
        <w:jc w:val="center"/>
      </w:pPr>
      <w:r>
        <w:rPr>
          <w:noProof/>
          <w:lang w:eastAsia="bg-BG"/>
        </w:rPr>
        <w:lastRenderedPageBreak/>
        <w:drawing>
          <wp:inline distT="0" distB="0" distL="0" distR="0" wp14:anchorId="64A447F3" wp14:editId="0D691929">
            <wp:extent cx="4600575" cy="2162175"/>
            <wp:effectExtent l="0" t="0" r="9525" b="952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86E5E8A" w14:textId="77777777" w:rsidR="007901EC" w:rsidRPr="00131749"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31</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Италия падащи се на един милиард евро от БВП на страната за 2019 и 2020 г.</w:t>
      </w:r>
    </w:p>
    <w:p w14:paraId="6D2DD2FC" w14:textId="77777777" w:rsidR="007901EC" w:rsidRDefault="007901EC" w:rsidP="007901EC">
      <w:pPr>
        <w:spacing w:after="0" w:line="240" w:lineRule="auto"/>
        <w:rPr>
          <w:rFonts w:ascii="Times New Roman" w:hAnsi="Times New Roman" w:cs="Times New Roman"/>
          <w:sz w:val="24"/>
          <w:szCs w:val="24"/>
        </w:rPr>
      </w:pPr>
    </w:p>
    <w:p w14:paraId="1203FB3F" w14:textId="77777777" w:rsidR="00A5718D" w:rsidRDefault="00A5718D" w:rsidP="00A5718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нарастване от 18,6 хил. тона при превозените товари</w:t>
      </w:r>
      <w:r>
        <w:rPr>
          <w:rFonts w:ascii="Times New Roman" w:hAnsi="Times New Roman" w:cs="Times New Roman"/>
          <w:sz w:val="24"/>
          <w:szCs w:val="24"/>
          <w:lang w:val="en-US"/>
        </w:rPr>
        <w:t xml:space="preserve"> </w:t>
      </w:r>
      <w:r>
        <w:rPr>
          <w:rFonts w:ascii="Times New Roman" w:hAnsi="Times New Roman" w:cs="Times New Roman"/>
          <w:sz w:val="24"/>
          <w:szCs w:val="24"/>
        </w:rPr>
        <w:t>и 3,6 млн. ткм при извършената работа на един милиард евро от БВП на страната</w:t>
      </w:r>
      <w:r>
        <w:rPr>
          <w:rFonts w:ascii="Times New Roman" w:hAnsi="Times New Roman" w:cs="Times New Roman"/>
          <w:sz w:val="24"/>
          <w:szCs w:val="24"/>
          <w:lang w:val="en-US"/>
        </w:rPr>
        <w:t xml:space="preserve"> (</w:t>
      </w:r>
      <w:r>
        <w:rPr>
          <w:rFonts w:ascii="Times New Roman" w:hAnsi="Times New Roman" w:cs="Times New Roman"/>
          <w:sz w:val="24"/>
          <w:szCs w:val="24"/>
        </w:rPr>
        <w:t>ръст съответно от 3,41 % и 4,69 %</w:t>
      </w:r>
      <w:r>
        <w:rPr>
          <w:rFonts w:ascii="Times New Roman" w:hAnsi="Times New Roman" w:cs="Times New Roman"/>
          <w:sz w:val="24"/>
          <w:szCs w:val="24"/>
          <w:lang w:val="en-US"/>
        </w:rPr>
        <w:t>)</w:t>
      </w:r>
      <w:r>
        <w:rPr>
          <w:rFonts w:ascii="Times New Roman" w:hAnsi="Times New Roman" w:cs="Times New Roman"/>
          <w:sz w:val="24"/>
          <w:szCs w:val="24"/>
        </w:rPr>
        <w:t>.</w:t>
      </w:r>
    </w:p>
    <w:p w14:paraId="3DCA505E"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Латвия </w:t>
      </w:r>
    </w:p>
    <w:p w14:paraId="1579EDA2"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Латвия се намира в Североизточна Европа и е една от трите балтийски държави. Тя е член на Европейския съюз от 2004 г. Територията на страната е 64 589 кв. км. Населението за 2020 г. намалява спрямо 2019 г. със 12 293 души </w:t>
      </w:r>
      <w:r w:rsidRPr="0068171A">
        <w:rPr>
          <w:rFonts w:ascii="Times New Roman" w:hAnsi="Times New Roman" w:cs="Times New Roman"/>
          <w:sz w:val="24"/>
          <w:szCs w:val="24"/>
          <w:lang w:val="en-US"/>
        </w:rPr>
        <w:t>(</w:t>
      </w:r>
      <w:r>
        <w:rPr>
          <w:rFonts w:ascii="Times New Roman" w:hAnsi="Times New Roman" w:cs="Times New Roman"/>
          <w:sz w:val="24"/>
          <w:szCs w:val="24"/>
        </w:rPr>
        <w:t>от 1 919 968 души през 2019 на 1 907 675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със 1,191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30,647</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29,456</w:t>
      </w:r>
      <w:r w:rsidRPr="00E1196E">
        <w:rPr>
          <w:rFonts w:ascii="Times New Roman" w:hAnsi="Times New Roman" w:cs="Times New Roman"/>
          <w:sz w:val="24"/>
          <w:szCs w:val="24"/>
        </w:rPr>
        <w:t xml:space="preserve"> млрд. през 2020 година.</w:t>
      </w:r>
    </w:p>
    <w:p w14:paraId="019E1E45" w14:textId="77777777" w:rsidR="0064786E" w:rsidRDefault="00CE4108"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32</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Латвия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r w:rsidR="0064786E" w:rsidRPr="0064786E">
        <w:rPr>
          <w:rFonts w:ascii="Times New Roman" w:hAnsi="Times New Roman" w:cs="Times New Roman"/>
          <w:sz w:val="24"/>
          <w:szCs w:val="24"/>
        </w:rPr>
        <w:t xml:space="preserve"> </w:t>
      </w:r>
      <w:r w:rsidR="0064786E">
        <w:rPr>
          <w:rFonts w:ascii="Times New Roman" w:hAnsi="Times New Roman" w:cs="Times New Roman"/>
          <w:sz w:val="24"/>
          <w:szCs w:val="24"/>
        </w:rPr>
        <w:t xml:space="preserve">Съгласно представените данни през 2019 г. в Латвия с железопътен транспорт се превозват по 969,9 хил. пътника и се извършват 33,5 млн. пкм транспортна работа на 100 хил. души от населението на страната, а през 2020 г. с железниците се превозват по 674,2 хил. пътника и се извършват 21,6 млн. пкм транспортна работа на 100 хил. души от общия брой на населението. След началото на пандемията </w:t>
      </w:r>
      <w:r w:rsidR="0064786E">
        <w:rPr>
          <w:rFonts w:ascii="Times New Roman" w:hAnsi="Times New Roman" w:cs="Times New Roman"/>
          <w:sz w:val="24"/>
          <w:szCs w:val="24"/>
          <w:lang w:val="en-US"/>
        </w:rPr>
        <w:t xml:space="preserve">COVID-19 </w:t>
      </w:r>
      <w:r w:rsidR="0064786E">
        <w:rPr>
          <w:rFonts w:ascii="Times New Roman" w:hAnsi="Times New Roman" w:cs="Times New Roman"/>
          <w:sz w:val="24"/>
          <w:szCs w:val="24"/>
        </w:rPr>
        <w:t>се отчита намаление от 295,7 хил. превозени пътника и 11,9 млн. пкм транспортна дейност на 100 хил. души от населението, което се равнява на спад съответно от 30, 49 % и 35,36 %.</w:t>
      </w:r>
    </w:p>
    <w:p w14:paraId="29FBFC4F" w14:textId="77777777" w:rsidR="007901EC" w:rsidRDefault="007901EC" w:rsidP="007901EC">
      <w:pPr>
        <w:spacing w:after="0" w:line="360" w:lineRule="auto"/>
        <w:jc w:val="both"/>
        <w:rPr>
          <w:rFonts w:ascii="Times New Roman" w:hAnsi="Times New Roman" w:cs="Times New Roman"/>
          <w:sz w:val="24"/>
          <w:szCs w:val="24"/>
        </w:rPr>
      </w:pPr>
    </w:p>
    <w:p w14:paraId="430B21DD" w14:textId="77777777" w:rsidR="007901EC" w:rsidRDefault="007901EC" w:rsidP="007901EC">
      <w:pPr>
        <w:jc w:val="center"/>
      </w:pPr>
      <w:r>
        <w:rPr>
          <w:noProof/>
          <w:lang w:eastAsia="bg-BG"/>
        </w:rPr>
        <w:lastRenderedPageBreak/>
        <w:drawing>
          <wp:inline distT="0" distB="0" distL="0" distR="0" wp14:anchorId="13F6F23E" wp14:editId="03B7FEC8">
            <wp:extent cx="4600575" cy="2162175"/>
            <wp:effectExtent l="0" t="0" r="9525" b="952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D1F0559"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 xml:space="preserve">Фиг. </w:t>
      </w:r>
      <w:r w:rsidR="00CE4108">
        <w:rPr>
          <w:rFonts w:ascii="Times New Roman" w:hAnsi="Times New Roman" w:cs="Times New Roman"/>
          <w:b/>
          <w:sz w:val="24"/>
          <w:szCs w:val="24"/>
        </w:rPr>
        <w:t>32</w:t>
      </w:r>
      <w:r w:rsidRPr="0058299A">
        <w:rPr>
          <w:rFonts w:ascii="Times New Roman" w:hAnsi="Times New Roman" w:cs="Times New Roman"/>
          <w:sz w:val="24"/>
          <w:szCs w:val="24"/>
        </w:rPr>
        <w:t xml:space="preserve"> Превозени пътници и извършена работа от </w:t>
      </w:r>
      <w:r>
        <w:rPr>
          <w:rFonts w:ascii="Times New Roman" w:hAnsi="Times New Roman" w:cs="Times New Roman"/>
          <w:sz w:val="24"/>
          <w:szCs w:val="24"/>
        </w:rPr>
        <w:t>пътническия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Латвия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4A1CF243" w14:textId="77777777" w:rsidR="007901EC" w:rsidRDefault="007901EC" w:rsidP="007901EC">
      <w:pPr>
        <w:spacing w:after="0" w:line="360" w:lineRule="auto"/>
        <w:ind w:firstLine="708"/>
        <w:jc w:val="both"/>
        <w:rPr>
          <w:rFonts w:ascii="Times New Roman" w:hAnsi="Times New Roman" w:cs="Times New Roman"/>
          <w:sz w:val="24"/>
          <w:szCs w:val="24"/>
        </w:rPr>
      </w:pPr>
    </w:p>
    <w:p w14:paraId="5386C064" w14:textId="77777777" w:rsidR="007901EC" w:rsidRPr="0058299A"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Латвия падащи се на един милиард евро от БВП на страната за 2019 и 202</w:t>
      </w:r>
      <w:r w:rsidR="00CE4108">
        <w:rPr>
          <w:rFonts w:ascii="Times New Roman" w:hAnsi="Times New Roman" w:cs="Times New Roman"/>
          <w:sz w:val="24"/>
          <w:szCs w:val="24"/>
        </w:rPr>
        <w:t>0 г. са представени на фигура 33</w:t>
      </w:r>
      <w:r>
        <w:rPr>
          <w:rFonts w:ascii="Times New Roman" w:hAnsi="Times New Roman" w:cs="Times New Roman"/>
          <w:sz w:val="24"/>
          <w:szCs w:val="24"/>
        </w:rPr>
        <w:t>.</w:t>
      </w:r>
    </w:p>
    <w:p w14:paraId="738FA42D" w14:textId="77777777" w:rsidR="007901EC" w:rsidRDefault="007901EC" w:rsidP="007901EC">
      <w:pPr>
        <w:jc w:val="both"/>
      </w:pPr>
    </w:p>
    <w:p w14:paraId="689A491B" w14:textId="77777777" w:rsidR="007901EC" w:rsidRDefault="007901EC" w:rsidP="007901EC">
      <w:pPr>
        <w:jc w:val="center"/>
      </w:pPr>
      <w:r>
        <w:rPr>
          <w:noProof/>
          <w:lang w:eastAsia="bg-BG"/>
        </w:rPr>
        <w:drawing>
          <wp:inline distT="0" distB="0" distL="0" distR="0" wp14:anchorId="44B5F25B" wp14:editId="131F73A3">
            <wp:extent cx="4600575" cy="2162175"/>
            <wp:effectExtent l="0" t="0" r="9525" b="952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F38D45" w14:textId="77777777" w:rsidR="007901EC" w:rsidRPr="0058299A"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 xml:space="preserve">Фиг. </w:t>
      </w:r>
      <w:r w:rsidR="00CE4108">
        <w:rPr>
          <w:rFonts w:ascii="Times New Roman" w:hAnsi="Times New Roman" w:cs="Times New Roman"/>
          <w:b/>
          <w:sz w:val="24"/>
          <w:szCs w:val="24"/>
        </w:rPr>
        <w:t>33</w:t>
      </w:r>
      <w:r w:rsidRPr="0058299A">
        <w:rPr>
          <w:rFonts w:ascii="Times New Roman" w:hAnsi="Times New Roman" w:cs="Times New Roman"/>
          <w:sz w:val="24"/>
          <w:szCs w:val="24"/>
        </w:rPr>
        <w:t xml:space="preserve"> Превозени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Латвия падащи се на един милиард евро от БВП на страната за 2019 и 2020 г.</w:t>
      </w:r>
    </w:p>
    <w:p w14:paraId="777F383A" w14:textId="77777777" w:rsidR="007901EC" w:rsidRDefault="007901EC" w:rsidP="007901EC">
      <w:pPr>
        <w:spacing w:after="0" w:line="360" w:lineRule="auto"/>
        <w:ind w:firstLine="708"/>
        <w:jc w:val="both"/>
        <w:rPr>
          <w:rFonts w:ascii="Times New Roman" w:hAnsi="Times New Roman" w:cs="Times New Roman"/>
          <w:sz w:val="24"/>
          <w:szCs w:val="24"/>
        </w:rPr>
      </w:pPr>
    </w:p>
    <w:p w14:paraId="669CF0B2"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товарен железопътен транспорт в Латвия се превозват по 1 353,8 хил. тона товари и се е извършвала транспортна работа от 490,1 млн. ткм на един милиард евро от брутния вътрешен продукт на страната, а през 2020 г. се превозват 816,7 хил. тона и се извършва товарна транспортна дейност от 270,9 млн. ткм на един милиард евро от БВП на страната. Латвия е на първо място по количество на превозените товари и обем на извършената транспортна работа падащи се на един милиард от БВП. След началото </w:t>
      </w:r>
      <w:r>
        <w:rPr>
          <w:rFonts w:ascii="Times New Roman" w:hAnsi="Times New Roman" w:cs="Times New Roman"/>
          <w:sz w:val="24"/>
          <w:szCs w:val="24"/>
        </w:rPr>
        <w:lastRenderedPageBreak/>
        <w:t xml:space="preserve">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537,1 хил. тона при превозените количества товари и 219,2 млн. ткм намаление при транспортната работа на един милиард евро от БВП, съответстващи на спад от 39,68 % и 44,73 %. Латвия е с най-голям процентен спад от всички разглеждани държави при превозените количества товари и извършената транспортна дейност на един милиард евро от БВП.</w:t>
      </w:r>
    </w:p>
    <w:p w14:paraId="2DCAD586" w14:textId="77777777" w:rsidR="007901EC" w:rsidRDefault="00CE4108"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34</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Латвия падащи се на един милиард евро от брутния вътрешен продукт на страната за 2019 и 2020 г.</w:t>
      </w:r>
    </w:p>
    <w:p w14:paraId="596E4EFE" w14:textId="77777777" w:rsidR="007901EC" w:rsidRDefault="007901EC" w:rsidP="007901EC"/>
    <w:p w14:paraId="77D953E4" w14:textId="77777777" w:rsidR="007901EC" w:rsidRDefault="007901EC" w:rsidP="007901EC">
      <w:pPr>
        <w:jc w:val="center"/>
      </w:pPr>
      <w:r>
        <w:rPr>
          <w:noProof/>
          <w:lang w:eastAsia="bg-BG"/>
        </w:rPr>
        <w:drawing>
          <wp:inline distT="0" distB="0" distL="0" distR="0" wp14:anchorId="38A4013E" wp14:editId="06D076E0">
            <wp:extent cx="4733925" cy="2247899"/>
            <wp:effectExtent l="0" t="0" r="9525" b="635"/>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744810" w14:textId="77777777" w:rsidR="007901EC" w:rsidRPr="00131749"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34</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Латвия падащи се на един милиард евро от БВП на страната за 2019 и 2020 г.</w:t>
      </w:r>
    </w:p>
    <w:p w14:paraId="72FD7FED" w14:textId="77777777" w:rsidR="007901EC" w:rsidRDefault="007901EC" w:rsidP="007901EC">
      <w:pPr>
        <w:spacing w:after="0" w:line="360" w:lineRule="auto"/>
        <w:ind w:firstLine="708"/>
        <w:jc w:val="both"/>
        <w:rPr>
          <w:rFonts w:ascii="Times New Roman" w:hAnsi="Times New Roman" w:cs="Times New Roman"/>
          <w:sz w:val="24"/>
          <w:szCs w:val="24"/>
        </w:rPr>
      </w:pPr>
    </w:p>
    <w:p w14:paraId="02219971" w14:textId="77777777" w:rsidR="00965C17" w:rsidRPr="000C5EB3" w:rsidRDefault="007901EC" w:rsidP="000C5EB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Латвия се превозват по 2 406,6 хил. тона товари и се е извършвала транспортна работа от 488,3 млн. ткм на един милиард евро от брутния вътрешен продукт, а през 2020 г. се превозват 2 568,8 хил. тона и се извършва товарна транспортна дейност от 465,2 млн. ткм на един милиард евро от БВП на страната. Латвия е на второ място след Полша по количество на превозените товари и на трето място след Литва и Полша по обем на извършената транспортна работа падащи се на един милиард от БВП.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нарастване от 162 хил. тона при превозените количества товари </w:t>
      </w:r>
      <w:r>
        <w:rPr>
          <w:rFonts w:ascii="Times New Roman" w:hAnsi="Times New Roman" w:cs="Times New Roman"/>
          <w:sz w:val="24"/>
          <w:szCs w:val="24"/>
          <w:lang w:val="en-US"/>
        </w:rPr>
        <w:t>(</w:t>
      </w:r>
      <w:r>
        <w:rPr>
          <w:rFonts w:ascii="Times New Roman" w:hAnsi="Times New Roman" w:cs="Times New Roman"/>
          <w:sz w:val="24"/>
          <w:szCs w:val="24"/>
        </w:rPr>
        <w:t>ръст от 6,73 %</w:t>
      </w:r>
      <w:r>
        <w:rPr>
          <w:rFonts w:ascii="Times New Roman" w:hAnsi="Times New Roman" w:cs="Times New Roman"/>
          <w:sz w:val="24"/>
          <w:szCs w:val="24"/>
          <w:lang w:val="en-US"/>
        </w:rPr>
        <w:t>)</w:t>
      </w:r>
      <w:r>
        <w:rPr>
          <w:rFonts w:ascii="Times New Roman" w:hAnsi="Times New Roman" w:cs="Times New Roman"/>
          <w:sz w:val="24"/>
          <w:szCs w:val="24"/>
        </w:rPr>
        <w:t xml:space="preserve">, а при извършената транспортна дейност се отчита намаление от 23,1 млн. ткм </w:t>
      </w:r>
      <w:r>
        <w:rPr>
          <w:rFonts w:ascii="Times New Roman" w:hAnsi="Times New Roman" w:cs="Times New Roman"/>
          <w:sz w:val="24"/>
          <w:szCs w:val="24"/>
          <w:lang w:val="en-US"/>
        </w:rPr>
        <w:t>(</w:t>
      </w:r>
      <w:r>
        <w:rPr>
          <w:rFonts w:ascii="Times New Roman" w:hAnsi="Times New Roman" w:cs="Times New Roman"/>
          <w:sz w:val="24"/>
          <w:szCs w:val="24"/>
        </w:rPr>
        <w:t xml:space="preserve"> 4,72 %</w:t>
      </w:r>
      <w:r>
        <w:rPr>
          <w:rFonts w:ascii="Times New Roman" w:hAnsi="Times New Roman" w:cs="Times New Roman"/>
          <w:sz w:val="24"/>
          <w:szCs w:val="24"/>
          <w:lang w:val="en-US"/>
        </w:rPr>
        <w:t>)</w:t>
      </w:r>
      <w:r>
        <w:rPr>
          <w:rFonts w:ascii="Times New Roman" w:hAnsi="Times New Roman" w:cs="Times New Roman"/>
          <w:sz w:val="24"/>
          <w:szCs w:val="24"/>
        </w:rPr>
        <w:t xml:space="preserve"> падащи се на един милиард евро от БВП на страната</w:t>
      </w:r>
      <w:r>
        <w:rPr>
          <w:rFonts w:ascii="Times New Roman" w:hAnsi="Times New Roman" w:cs="Times New Roman"/>
          <w:sz w:val="24"/>
          <w:szCs w:val="24"/>
          <w:lang w:val="en-US"/>
        </w:rPr>
        <w:t>.</w:t>
      </w:r>
    </w:p>
    <w:p w14:paraId="5E083EB8"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Литва </w:t>
      </w:r>
      <w:r w:rsidRPr="008B1560">
        <w:rPr>
          <w:rFonts w:ascii="Times New Roman" w:hAnsi="Times New Roman" w:cs="Times New Roman"/>
          <w:b/>
          <w:sz w:val="24"/>
          <w:szCs w:val="24"/>
        </w:rPr>
        <w:t xml:space="preserve"> </w:t>
      </w:r>
    </w:p>
    <w:p w14:paraId="7D5AFB4C"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Литва се намира в Североизточна Европа и е най-голямата от трите балтийски държави. Тя е член на Европейския съюз от 2004 г. Територията на страната е 65 200 кв. </w:t>
      </w:r>
      <w:r>
        <w:rPr>
          <w:rFonts w:ascii="Times New Roman" w:hAnsi="Times New Roman" w:cs="Times New Roman"/>
          <w:sz w:val="24"/>
          <w:szCs w:val="24"/>
        </w:rPr>
        <w:lastRenderedPageBreak/>
        <w:t xml:space="preserve">км., а населението и за 2019 и 2020 г. остава почти непроменено </w:t>
      </w:r>
      <w:r w:rsidRPr="0068171A">
        <w:rPr>
          <w:rFonts w:ascii="Times New Roman" w:hAnsi="Times New Roman" w:cs="Times New Roman"/>
          <w:sz w:val="24"/>
          <w:szCs w:val="24"/>
          <w:lang w:val="en-US"/>
        </w:rPr>
        <w:t>(</w:t>
      </w:r>
      <w:r>
        <w:rPr>
          <w:rFonts w:ascii="Times New Roman" w:hAnsi="Times New Roman" w:cs="Times New Roman"/>
          <w:sz w:val="24"/>
          <w:szCs w:val="24"/>
        </w:rPr>
        <w:t>2 794 хил.</w:t>
      </w:r>
      <w:r w:rsidRPr="0068171A">
        <w:rPr>
          <w:rFonts w:ascii="Times New Roman" w:hAnsi="Times New Roman" w:cs="Times New Roman"/>
          <w:sz w:val="24"/>
          <w:szCs w:val="24"/>
          <w:lang w:val="en-US"/>
        </w:rPr>
        <w:t xml:space="preserve"> </w:t>
      </w:r>
      <w:r w:rsidRPr="0068171A">
        <w:rPr>
          <w:rFonts w:ascii="Times New Roman" w:hAnsi="Times New Roman" w:cs="Times New Roman"/>
          <w:sz w:val="24"/>
          <w:szCs w:val="24"/>
        </w:rPr>
        <w:t>души.</w:t>
      </w:r>
      <w:r w:rsidRPr="0068171A">
        <w:rPr>
          <w:rFonts w:ascii="Times New Roman" w:hAnsi="Times New Roman" w:cs="Times New Roman"/>
          <w:sz w:val="24"/>
          <w:szCs w:val="24"/>
          <w:lang w:val="en-US"/>
        </w:rPr>
        <w:t>)</w:t>
      </w:r>
      <w:r w:rsidRPr="0068171A">
        <w:rPr>
          <w:rFonts w:ascii="Times New Roman" w:hAnsi="Times New Roman" w:cs="Times New Roman"/>
          <w:sz w:val="24"/>
          <w:szCs w:val="24"/>
        </w:rPr>
        <w:t>.</w:t>
      </w:r>
      <w:r>
        <w:rPr>
          <w:rFonts w:ascii="Times New Roman" w:hAnsi="Times New Roman" w:cs="Times New Roman"/>
          <w:sz w:val="24"/>
          <w:szCs w:val="24"/>
        </w:rPr>
        <w:t xml:space="preserve"> Брутния вътрешен продукт на страната се е увеличил с 0,648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48,859</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49,507</w:t>
      </w:r>
      <w:r w:rsidRPr="00E1196E">
        <w:rPr>
          <w:rFonts w:ascii="Times New Roman" w:hAnsi="Times New Roman" w:cs="Times New Roman"/>
          <w:sz w:val="24"/>
          <w:szCs w:val="24"/>
        </w:rPr>
        <w:t xml:space="preserve"> млрд. през 2020 година.</w:t>
      </w:r>
    </w:p>
    <w:p w14:paraId="26679D61" w14:textId="77777777" w:rsidR="007901EC" w:rsidRDefault="00CE4108"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35</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Литва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700D54FF" w14:textId="77777777" w:rsidR="007901EC" w:rsidRDefault="007901EC" w:rsidP="007901EC">
      <w:pPr>
        <w:spacing w:after="0" w:line="360" w:lineRule="auto"/>
        <w:jc w:val="both"/>
        <w:rPr>
          <w:rFonts w:ascii="Times New Roman" w:hAnsi="Times New Roman" w:cs="Times New Roman"/>
          <w:sz w:val="24"/>
          <w:szCs w:val="24"/>
        </w:rPr>
      </w:pPr>
    </w:p>
    <w:p w14:paraId="4A82B4C5" w14:textId="77777777" w:rsidR="007901EC" w:rsidRDefault="007901EC" w:rsidP="007901EC">
      <w:pPr>
        <w:jc w:val="center"/>
      </w:pPr>
      <w:r>
        <w:rPr>
          <w:noProof/>
          <w:lang w:eastAsia="bg-BG"/>
        </w:rPr>
        <w:drawing>
          <wp:inline distT="0" distB="0" distL="0" distR="0" wp14:anchorId="066D3091" wp14:editId="25ECDF34">
            <wp:extent cx="4600575" cy="2162175"/>
            <wp:effectExtent l="0" t="0" r="9525" b="9525"/>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5DC668" w14:textId="77777777" w:rsidR="007901EC"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35</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Литва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0F913949" w14:textId="77777777" w:rsidR="007901EC" w:rsidRDefault="007901EC" w:rsidP="007901EC">
      <w:pPr>
        <w:spacing w:after="0" w:line="360" w:lineRule="auto"/>
        <w:jc w:val="both"/>
        <w:rPr>
          <w:rFonts w:ascii="Times New Roman" w:hAnsi="Times New Roman" w:cs="Times New Roman"/>
          <w:sz w:val="24"/>
          <w:szCs w:val="24"/>
        </w:rPr>
      </w:pPr>
    </w:p>
    <w:p w14:paraId="514F4D28"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Литва с железопътен транспорт са се превозвали по 178,6 хил. пътника и се е извършвала 12,8 млн. пкм транспортна работа на 100 хил. души от населението на страната, а през 2020 г. с железниците се превозват по 115,9 хил. пътника и се извършват 8,5 млн. пкм работа на 100 хил. души от общия брой на населението. Литва е на трето място след Босна и Херцеговина </w:t>
      </w:r>
      <w:r w:rsidR="00A51D1E">
        <w:rPr>
          <w:rFonts w:ascii="Times New Roman" w:hAnsi="Times New Roman" w:cs="Times New Roman"/>
          <w:sz w:val="24"/>
          <w:szCs w:val="24"/>
        </w:rPr>
        <w:t>и Северна Македония по най-малък брой на</w:t>
      </w:r>
      <w:r>
        <w:rPr>
          <w:rFonts w:ascii="Times New Roman" w:hAnsi="Times New Roman" w:cs="Times New Roman"/>
          <w:sz w:val="24"/>
          <w:szCs w:val="24"/>
        </w:rPr>
        <w:t xml:space="preserve"> превозени</w:t>
      </w:r>
      <w:r w:rsidR="00A51D1E">
        <w:rPr>
          <w:rFonts w:ascii="Times New Roman" w:hAnsi="Times New Roman" w:cs="Times New Roman"/>
          <w:sz w:val="24"/>
          <w:szCs w:val="24"/>
        </w:rPr>
        <w:t>те</w:t>
      </w:r>
      <w:r>
        <w:rPr>
          <w:rFonts w:ascii="Times New Roman" w:hAnsi="Times New Roman" w:cs="Times New Roman"/>
          <w:sz w:val="24"/>
          <w:szCs w:val="24"/>
        </w:rPr>
        <w:t xml:space="preserve"> пътници с железопътен транспорт на 100 хил. души от населението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62,7 хил. превозени пътника и 4,3 млн. пкм транспортна дейност на 100 хил. души от населението, което се равнява на спад съответно от 35,12 % и 33,98 %. Литва е на трето място след България и Естония по най-малък спад на обема на извършената работа от пътническия железопътен транспорт падаща се на 100 хил. души от общото население на страната.</w:t>
      </w:r>
    </w:p>
    <w:p w14:paraId="6A4FD4BD"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обществения пътнически автомобилен транспорт на Литва за 2019 и 2020 г.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w:t>
      </w:r>
      <w:r w:rsidR="00CE4108">
        <w:rPr>
          <w:rFonts w:ascii="Times New Roman" w:hAnsi="Times New Roman" w:cs="Times New Roman"/>
          <w:sz w:val="24"/>
          <w:szCs w:val="24"/>
        </w:rPr>
        <w:t>аната са представени на фигура 3</w:t>
      </w:r>
      <w:r>
        <w:rPr>
          <w:rFonts w:ascii="Times New Roman" w:hAnsi="Times New Roman" w:cs="Times New Roman"/>
          <w:sz w:val="24"/>
          <w:szCs w:val="24"/>
        </w:rPr>
        <w:t>6.</w:t>
      </w:r>
    </w:p>
    <w:p w14:paraId="13A1555E" w14:textId="77777777" w:rsidR="007901EC" w:rsidRDefault="007901EC" w:rsidP="007901EC">
      <w:pPr>
        <w:spacing w:after="0" w:line="360" w:lineRule="auto"/>
        <w:jc w:val="both"/>
        <w:rPr>
          <w:rFonts w:ascii="Times New Roman" w:hAnsi="Times New Roman" w:cs="Times New Roman"/>
          <w:sz w:val="24"/>
          <w:szCs w:val="24"/>
        </w:rPr>
      </w:pPr>
    </w:p>
    <w:p w14:paraId="2F54B08B" w14:textId="77777777" w:rsidR="007901EC" w:rsidRDefault="007901EC" w:rsidP="007901EC">
      <w:pPr>
        <w:jc w:val="center"/>
      </w:pPr>
      <w:r>
        <w:rPr>
          <w:noProof/>
          <w:lang w:eastAsia="bg-BG"/>
        </w:rPr>
        <w:drawing>
          <wp:inline distT="0" distB="0" distL="0" distR="0" wp14:anchorId="0B3B8E08" wp14:editId="06C48EF8">
            <wp:extent cx="4600575" cy="2162175"/>
            <wp:effectExtent l="0" t="0" r="9525" b="952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05A394"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3</w:t>
      </w:r>
      <w:r>
        <w:rPr>
          <w:rFonts w:ascii="Times New Roman" w:hAnsi="Times New Roman" w:cs="Times New Roman"/>
          <w:b/>
          <w:sz w:val="24"/>
          <w:szCs w:val="24"/>
        </w:rPr>
        <w:t>6</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пътническия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Литва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766151DC" w14:textId="77777777" w:rsidR="007901EC" w:rsidRDefault="007901EC" w:rsidP="007901EC"/>
    <w:p w14:paraId="0E8E50BF"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Данните на фигурата показват, че през 2019 г. в Литва с обществен автомобилен транспорт са се превозвали по 10 382,5 хил. пътника и се е извършвала 94,7 млн. пкм транспортна работа на 100 хил. души от населението на страната, а през 2020 г. с автобуси се превозват по 6 527 хил. пътника и се извършва работа от 53,2 млн. пкм на 100 хил. души от общия брой на населението.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3 855,5 хил. превозени пътника и 41,5 млн. пкм транспортна дейност, което се равнява на спад съответно от 37,13 % и 43,82 %.</w:t>
      </w:r>
    </w:p>
    <w:p w14:paraId="04BC718D" w14:textId="77777777" w:rsidR="007901EC" w:rsidRPr="0058299A" w:rsidRDefault="007901EC" w:rsidP="00EF4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Литва падащи се на един милиард евро от БВП на страната за 2019 и 2020 г. са представени на фигура </w:t>
      </w:r>
      <w:r w:rsidR="00CE4108">
        <w:rPr>
          <w:rFonts w:ascii="Times New Roman" w:hAnsi="Times New Roman" w:cs="Times New Roman"/>
          <w:sz w:val="24"/>
          <w:szCs w:val="24"/>
        </w:rPr>
        <w:t>37.</w:t>
      </w:r>
      <w:r w:rsidR="00EF485E" w:rsidRPr="00EF485E">
        <w:rPr>
          <w:rFonts w:ascii="Times New Roman" w:hAnsi="Times New Roman" w:cs="Times New Roman"/>
          <w:sz w:val="24"/>
          <w:szCs w:val="24"/>
        </w:rPr>
        <w:t xml:space="preserve"> </w:t>
      </w:r>
      <w:r w:rsidR="00EF485E">
        <w:rPr>
          <w:rFonts w:ascii="Times New Roman" w:hAnsi="Times New Roman" w:cs="Times New Roman"/>
          <w:sz w:val="24"/>
          <w:szCs w:val="24"/>
        </w:rPr>
        <w:t>През 2019 г. с товарен железопътен транспорт са се превозвали по 1 129,9 хил. тона товари и се е извършвала транспортна работа от 331,2 млн. ткм на един милиард евро от брутния вътрешен продукт на страната, а през 2020 г. се превозват 1 079,2 хил. тона и се извършва товарна транспортна дейност от 320,5 млн. ткм на един милиард евро от БВП на страната. Литва е на второ място след Латвия по най-голямо количество на превозените от железопътния транспорт товари и на извършената транспортна работа падащи се на един милиард евро от БВП на страната.</w:t>
      </w:r>
    </w:p>
    <w:p w14:paraId="4C5CF09C" w14:textId="77777777" w:rsidR="00EF485E" w:rsidRDefault="00EF485E" w:rsidP="007901EC">
      <w:pPr>
        <w:jc w:val="both"/>
      </w:pPr>
    </w:p>
    <w:p w14:paraId="248767F7" w14:textId="77777777" w:rsidR="007901EC" w:rsidRDefault="007901EC" w:rsidP="007901EC">
      <w:pPr>
        <w:jc w:val="center"/>
      </w:pPr>
      <w:r>
        <w:rPr>
          <w:noProof/>
          <w:lang w:eastAsia="bg-BG"/>
        </w:rPr>
        <w:lastRenderedPageBreak/>
        <w:drawing>
          <wp:inline distT="0" distB="0" distL="0" distR="0" wp14:anchorId="3DAD6D33" wp14:editId="414324B4">
            <wp:extent cx="4610100" cy="2133600"/>
            <wp:effectExtent l="0" t="0" r="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AC39A8" w14:textId="77777777" w:rsidR="007901EC"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3</w:t>
      </w:r>
      <w:r w:rsidR="007901EC">
        <w:rPr>
          <w:rFonts w:ascii="Times New Roman" w:hAnsi="Times New Roman" w:cs="Times New Roman"/>
          <w:b/>
          <w:sz w:val="24"/>
          <w:szCs w:val="24"/>
        </w:rPr>
        <w:t>7</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Литва падащи се на милиард евро от БВП на страната за 2019 и 2020 г.</w:t>
      </w:r>
    </w:p>
    <w:p w14:paraId="5F2CD472" w14:textId="77777777" w:rsidR="007901EC" w:rsidRDefault="007901EC" w:rsidP="007901EC">
      <w:pPr>
        <w:spacing w:after="0" w:line="240" w:lineRule="auto"/>
        <w:jc w:val="center"/>
        <w:rPr>
          <w:rFonts w:ascii="Times New Roman" w:hAnsi="Times New Roman" w:cs="Times New Roman"/>
          <w:sz w:val="24"/>
          <w:szCs w:val="24"/>
        </w:rPr>
      </w:pPr>
    </w:p>
    <w:p w14:paraId="55DF0157" w14:textId="77777777" w:rsidR="007901EC" w:rsidRDefault="007901EC" w:rsidP="007901EC">
      <w:pPr>
        <w:spacing w:after="0" w:line="360" w:lineRule="auto"/>
        <w:jc w:val="both"/>
        <w:rPr>
          <w:rFonts w:ascii="Times New Roman" w:hAnsi="Times New Roman" w:cs="Times New Roman"/>
          <w:sz w:val="24"/>
          <w:szCs w:val="24"/>
        </w:rPr>
      </w:pPr>
    </w:p>
    <w:p w14:paraId="67433DF8"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50,7 хил. тона превозени товари и 10,7 млн. ткм на транспортната дейност, което се равнява на спад съответно от 4,49 % и 3,24 %.</w:t>
      </w:r>
    </w:p>
    <w:p w14:paraId="19AD4B5B" w14:textId="77777777" w:rsidR="007901EC" w:rsidRDefault="00CE4108"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3</w:t>
      </w:r>
      <w:r w:rsidR="007901EC">
        <w:rPr>
          <w:rFonts w:ascii="Times New Roman" w:hAnsi="Times New Roman" w:cs="Times New Roman"/>
          <w:sz w:val="24"/>
          <w:szCs w:val="24"/>
        </w:rPr>
        <w:t>8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Литва падащи се на един милиард евро от брутния вътрешен продукт на страната за 2019 и 2020 г.</w:t>
      </w:r>
    </w:p>
    <w:p w14:paraId="2830A9FE" w14:textId="77777777" w:rsidR="007901EC" w:rsidRDefault="007901EC" w:rsidP="007901EC"/>
    <w:p w14:paraId="6DF63722" w14:textId="77777777" w:rsidR="007901EC" w:rsidRDefault="007901EC" w:rsidP="007901EC">
      <w:pPr>
        <w:jc w:val="center"/>
      </w:pPr>
      <w:r>
        <w:rPr>
          <w:noProof/>
          <w:lang w:eastAsia="bg-BG"/>
        </w:rPr>
        <w:drawing>
          <wp:inline distT="0" distB="0" distL="0" distR="0" wp14:anchorId="47E3EBCD" wp14:editId="0DD9EC38">
            <wp:extent cx="4733925" cy="2247899"/>
            <wp:effectExtent l="0" t="0" r="9525" b="635"/>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AE0698" w14:textId="77777777" w:rsidR="007901EC" w:rsidRPr="00503CB9"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3</w:t>
      </w:r>
      <w:r>
        <w:rPr>
          <w:rFonts w:ascii="Times New Roman" w:hAnsi="Times New Roman" w:cs="Times New Roman"/>
          <w:b/>
          <w:sz w:val="24"/>
          <w:szCs w:val="24"/>
        </w:rPr>
        <w:t>8</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Литва падащи се на един милиард евро от БВП на страната за 2019 и 2020 г.</w:t>
      </w:r>
    </w:p>
    <w:p w14:paraId="443FB6C8" w14:textId="77777777" w:rsidR="007901EC" w:rsidRDefault="007901EC" w:rsidP="007901EC">
      <w:pPr>
        <w:spacing w:after="0" w:line="360" w:lineRule="auto"/>
        <w:ind w:firstLine="708"/>
        <w:jc w:val="both"/>
        <w:rPr>
          <w:rFonts w:ascii="Times New Roman" w:hAnsi="Times New Roman" w:cs="Times New Roman"/>
          <w:sz w:val="24"/>
          <w:szCs w:val="24"/>
        </w:rPr>
      </w:pPr>
    </w:p>
    <w:p w14:paraId="5B53EE05"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Литва са се превозвали по 2 063,1 хил. тона товари и се е извършвала транспортна работа от 1 087,1 млн. ткм на един милиард евро от брутния вътрешен продукт, а през 2020 г. се превозват </w:t>
      </w:r>
      <w:r>
        <w:rPr>
          <w:rFonts w:ascii="Times New Roman" w:hAnsi="Times New Roman" w:cs="Times New Roman"/>
          <w:sz w:val="24"/>
          <w:szCs w:val="24"/>
        </w:rPr>
        <w:lastRenderedPageBreak/>
        <w:t>2 162,2 хил. тона и се извършва товарна транспортна дейност от 1 116,8 млн. ткм на един милиард евро от БВП на страната. Литва е на първо място сред разглежданите държави по най-голям обем на извър</w:t>
      </w:r>
      <w:r w:rsidR="00A51D1E">
        <w:rPr>
          <w:rFonts w:ascii="Times New Roman" w:hAnsi="Times New Roman" w:cs="Times New Roman"/>
          <w:sz w:val="24"/>
          <w:szCs w:val="24"/>
        </w:rPr>
        <w:t>шената транспортна работа падащ</w:t>
      </w:r>
      <w:r>
        <w:rPr>
          <w:rFonts w:ascii="Times New Roman" w:hAnsi="Times New Roman" w:cs="Times New Roman"/>
          <w:sz w:val="24"/>
          <w:szCs w:val="24"/>
        </w:rPr>
        <w:t xml:space="preserve"> се на един милиард евро от БВП на страната.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нарастване от 99,1 хил. тона превозени товари и 29,7 млн. ткм на извършената транспортна дейност, което се равнява на ръст съответно от 4,8 % и 2,73 %.</w:t>
      </w:r>
    </w:p>
    <w:p w14:paraId="3DDF2E14"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Люксембург  </w:t>
      </w:r>
    </w:p>
    <w:p w14:paraId="35F77D33"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Люксембург е малка вътрешноконтинентална страна намираща се в Северозападна Европа и граничи с Белгия, Германия и Франция. Член на Европейския съюз от 1948 година. Територията на страната е едва 2 586 кв. км. Населението и за 2020 г. нараства спрямо 2019 г. със 12 214 души </w:t>
      </w:r>
      <w:r w:rsidRPr="0068171A">
        <w:rPr>
          <w:rFonts w:ascii="Times New Roman" w:hAnsi="Times New Roman" w:cs="Times New Roman"/>
          <w:sz w:val="24"/>
          <w:szCs w:val="24"/>
          <w:lang w:val="en-US"/>
        </w:rPr>
        <w:t>(</w:t>
      </w:r>
      <w:r>
        <w:rPr>
          <w:rFonts w:ascii="Times New Roman" w:hAnsi="Times New Roman" w:cs="Times New Roman"/>
          <w:sz w:val="24"/>
          <w:szCs w:val="24"/>
        </w:rPr>
        <w:t>от 613 894 души през 2019 на 626 108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нараснал с 1,517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62,704</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64,221</w:t>
      </w:r>
      <w:r w:rsidRPr="00E1196E">
        <w:rPr>
          <w:rFonts w:ascii="Times New Roman" w:hAnsi="Times New Roman" w:cs="Times New Roman"/>
          <w:sz w:val="24"/>
          <w:szCs w:val="24"/>
        </w:rPr>
        <w:t xml:space="preserve"> млрд. през 2020 година.</w:t>
      </w:r>
    </w:p>
    <w:p w14:paraId="728ACF63" w14:textId="77777777" w:rsidR="007901EC" w:rsidRDefault="00CE4108"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39</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Люксембург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5242FC34" w14:textId="77777777" w:rsidR="007901EC" w:rsidRDefault="007901EC" w:rsidP="007901EC">
      <w:pPr>
        <w:spacing w:after="0" w:line="360" w:lineRule="auto"/>
        <w:jc w:val="both"/>
        <w:rPr>
          <w:rFonts w:ascii="Times New Roman" w:hAnsi="Times New Roman" w:cs="Times New Roman"/>
          <w:sz w:val="24"/>
          <w:szCs w:val="24"/>
        </w:rPr>
      </w:pPr>
    </w:p>
    <w:p w14:paraId="6ED23ED0" w14:textId="77777777" w:rsidR="007901EC" w:rsidRDefault="007901EC" w:rsidP="007901EC">
      <w:pPr>
        <w:jc w:val="center"/>
      </w:pPr>
      <w:r>
        <w:rPr>
          <w:noProof/>
          <w:lang w:eastAsia="bg-BG"/>
        </w:rPr>
        <w:drawing>
          <wp:inline distT="0" distB="0" distL="0" distR="0" wp14:anchorId="7C47E486" wp14:editId="6D16F41E">
            <wp:extent cx="4600575" cy="2162175"/>
            <wp:effectExtent l="0" t="0" r="9525" b="9525"/>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C0AF4C" w14:textId="77777777" w:rsidR="007901EC"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39</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Люксембург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2020г.</w:t>
      </w:r>
    </w:p>
    <w:p w14:paraId="0511A24C" w14:textId="77777777" w:rsidR="007901EC" w:rsidRDefault="007901EC" w:rsidP="007901EC">
      <w:pPr>
        <w:spacing w:after="0" w:line="360" w:lineRule="auto"/>
        <w:ind w:firstLine="708"/>
        <w:jc w:val="both"/>
        <w:rPr>
          <w:rFonts w:ascii="Times New Roman" w:hAnsi="Times New Roman" w:cs="Times New Roman"/>
          <w:sz w:val="24"/>
          <w:szCs w:val="24"/>
        </w:rPr>
      </w:pPr>
    </w:p>
    <w:p w14:paraId="108BED1E"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Люксембург с железопътен транспорт се превозват по 4 074,9 хил. пътника и се е извършва 75,4 млн. пкм транспортна работа на 100 хил. души от населението на страната, а през 2020 г. с железниците се превозват по 2 320,2 хил. пътника и се извършват 42,8 млн. пкм транспортна работа на 100 хил. души от общия брой на населението. Люксембург е втори след Швейцария по брой превозени пътници с железопътен транспорт падащи се на 100 хил. души от населението на </w:t>
      </w:r>
      <w:r>
        <w:rPr>
          <w:rFonts w:ascii="Times New Roman" w:hAnsi="Times New Roman" w:cs="Times New Roman"/>
          <w:sz w:val="24"/>
          <w:szCs w:val="24"/>
        </w:rPr>
        <w:lastRenderedPageBreak/>
        <w:t xml:space="preserve">страната. След началото на пандемията предизвикана от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сериозно намаление от 1 754,7 хил. превозени пътника и 32,6 млн. пкм транспортна дейност на 100 хил. души от населението, което се равнява на спад съответно от 43,06 % и 43,25 %.</w:t>
      </w:r>
    </w:p>
    <w:p w14:paraId="63145184" w14:textId="77777777" w:rsidR="007901EC" w:rsidRPr="0058299A"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Люксембург падащи се на един милиард евро от БВП на страната за 2019 и 202</w:t>
      </w:r>
      <w:r w:rsidR="00CE4108">
        <w:rPr>
          <w:rFonts w:ascii="Times New Roman" w:hAnsi="Times New Roman" w:cs="Times New Roman"/>
          <w:sz w:val="24"/>
          <w:szCs w:val="24"/>
        </w:rPr>
        <w:t>0 г. са представени на фигура 40</w:t>
      </w:r>
      <w:r>
        <w:rPr>
          <w:rFonts w:ascii="Times New Roman" w:hAnsi="Times New Roman" w:cs="Times New Roman"/>
          <w:sz w:val="24"/>
          <w:szCs w:val="24"/>
        </w:rPr>
        <w:t>.</w:t>
      </w:r>
    </w:p>
    <w:p w14:paraId="1D8828F2" w14:textId="77777777" w:rsidR="007901EC" w:rsidRDefault="007901EC" w:rsidP="007901EC">
      <w:pPr>
        <w:jc w:val="both"/>
      </w:pPr>
    </w:p>
    <w:p w14:paraId="0B978649" w14:textId="77777777" w:rsidR="007901EC" w:rsidRDefault="007901EC" w:rsidP="007901EC">
      <w:pPr>
        <w:jc w:val="center"/>
      </w:pPr>
      <w:r>
        <w:rPr>
          <w:noProof/>
          <w:lang w:eastAsia="bg-BG"/>
        </w:rPr>
        <w:drawing>
          <wp:inline distT="0" distB="0" distL="0" distR="0" wp14:anchorId="24A02474" wp14:editId="2EA32BDE">
            <wp:extent cx="4552950" cy="2143125"/>
            <wp:effectExtent l="0" t="0" r="0" b="952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F07651A" w14:textId="77777777" w:rsidR="007901EC" w:rsidRPr="0058299A"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40</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Люксембург падащи се на един милиард евро от БВП на страната за 2019 и 2020 г.</w:t>
      </w:r>
    </w:p>
    <w:p w14:paraId="69BE7454" w14:textId="77777777" w:rsidR="007901EC" w:rsidRDefault="007901EC" w:rsidP="007901EC">
      <w:pPr>
        <w:spacing w:after="0" w:line="360" w:lineRule="auto"/>
        <w:ind w:firstLine="708"/>
        <w:jc w:val="both"/>
        <w:rPr>
          <w:rFonts w:ascii="Times New Roman" w:hAnsi="Times New Roman" w:cs="Times New Roman"/>
          <w:sz w:val="24"/>
          <w:szCs w:val="24"/>
        </w:rPr>
      </w:pPr>
    </w:p>
    <w:p w14:paraId="4A81AB35"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товарен железопътен транспорт са се превозвали по 70,3 хил. тона товари и се е извършвала транспортна работа от 3 млн. ткм на един милиард евро от брутния вътрешен продукт на страната, а през 2020 г. се превозват 56,5 хил. тона и се извършва товарна транспортна дейност от 2,5 млн. ткм на един милиард евро от БВП на страната. Люксембург е на второ място след Ирландия по най-малък обем на извършената транспортна работа от товарния железопътен транспорт падаща се на един милиард евро от БВП.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13,8 хил. тона при превозените количества товари и 0,5 млн. ткм при транспортната работа падащи се на един милиард евро от БВП, съответстващи на спад от 19,61 % и 17,19 %. Люксембург се нарежда на трето място след Латвия и Естония по най-голям спад при превозените количества товари и на второ място след Латвия по намаление на обема на извършената транспортна работа падащи се на един милиард евро от БВП.</w:t>
      </w:r>
    </w:p>
    <w:p w14:paraId="6B91F149" w14:textId="77777777" w:rsidR="007901EC" w:rsidRDefault="007901EC"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w:t>
      </w:r>
      <w:r w:rsidR="00CE4108">
        <w:rPr>
          <w:rFonts w:ascii="Times New Roman" w:hAnsi="Times New Roman" w:cs="Times New Roman"/>
          <w:sz w:val="24"/>
          <w:szCs w:val="24"/>
        </w:rPr>
        <w:t>а 41</w:t>
      </w:r>
      <w:r>
        <w:rPr>
          <w:rFonts w:ascii="Times New Roman" w:hAnsi="Times New Roman" w:cs="Times New Roman"/>
          <w:sz w:val="24"/>
          <w:szCs w:val="24"/>
        </w:rPr>
        <w:t xml:space="preserve"> са представени данни за количеството на п</w:t>
      </w:r>
      <w:r w:rsidRPr="0058299A">
        <w:rPr>
          <w:rFonts w:ascii="Times New Roman" w:hAnsi="Times New Roman" w:cs="Times New Roman"/>
          <w:sz w:val="24"/>
          <w:szCs w:val="24"/>
        </w:rPr>
        <w:t>ревозени</w:t>
      </w:r>
      <w:r>
        <w:rPr>
          <w:rFonts w:ascii="Times New Roman" w:hAnsi="Times New Roman" w:cs="Times New Roman"/>
          <w:sz w:val="24"/>
          <w:szCs w:val="24"/>
        </w:rPr>
        <w:t>те товари</w:t>
      </w:r>
      <w:r w:rsidRPr="0058299A">
        <w:rPr>
          <w:rFonts w:ascii="Times New Roman" w:hAnsi="Times New Roman" w:cs="Times New Roman"/>
          <w:sz w:val="24"/>
          <w:szCs w:val="24"/>
        </w:rPr>
        <w:t xml:space="preserve">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авто</w:t>
      </w:r>
      <w:r w:rsidRPr="0058299A">
        <w:rPr>
          <w:rFonts w:ascii="Times New Roman" w:hAnsi="Times New Roman" w:cs="Times New Roman"/>
          <w:sz w:val="24"/>
          <w:szCs w:val="24"/>
        </w:rPr>
        <w:t xml:space="preserve">транспорт на </w:t>
      </w:r>
      <w:r>
        <w:rPr>
          <w:rFonts w:ascii="Times New Roman" w:hAnsi="Times New Roman" w:cs="Times New Roman"/>
          <w:sz w:val="24"/>
          <w:szCs w:val="24"/>
        </w:rPr>
        <w:t>Люксембург падащи се на един милиард евро от брутния вътрешен продукт на страната за 2019 и 2020 г.</w:t>
      </w:r>
      <w:r w:rsidR="0064786E" w:rsidRPr="0064786E">
        <w:rPr>
          <w:rFonts w:ascii="Times New Roman" w:hAnsi="Times New Roman" w:cs="Times New Roman"/>
          <w:sz w:val="24"/>
          <w:szCs w:val="24"/>
        </w:rPr>
        <w:t xml:space="preserve"> </w:t>
      </w:r>
      <w:r w:rsidR="0064786E">
        <w:rPr>
          <w:rFonts w:ascii="Times New Roman" w:hAnsi="Times New Roman" w:cs="Times New Roman"/>
          <w:sz w:val="24"/>
          <w:szCs w:val="24"/>
        </w:rPr>
        <w:t xml:space="preserve">Съгласно </w:t>
      </w:r>
      <w:r w:rsidR="0064786E">
        <w:rPr>
          <w:rFonts w:ascii="Times New Roman" w:hAnsi="Times New Roman" w:cs="Times New Roman"/>
          <w:sz w:val="24"/>
          <w:szCs w:val="24"/>
        </w:rPr>
        <w:lastRenderedPageBreak/>
        <w:t>данните през 2019 г. с товарния автомобилен транспорт на Люксембург се превозват по 881,9 хил. тона товари и се е извършвала транспортна работа от 117,7 млн. ткм на един милиард евро от брутния вътрешен продукт, а през 2020 г. се превозват 699,6 хил. тона и се извършва товарна транспортна дейност от 96,2 млн. ткм на един милиард евро от БВП на страната.</w:t>
      </w:r>
    </w:p>
    <w:p w14:paraId="58E25FF9" w14:textId="77777777" w:rsidR="007901EC" w:rsidRDefault="007901EC" w:rsidP="007901EC"/>
    <w:p w14:paraId="7F88C75E" w14:textId="77777777" w:rsidR="007901EC" w:rsidRDefault="007901EC" w:rsidP="007901EC">
      <w:pPr>
        <w:jc w:val="center"/>
      </w:pPr>
      <w:r>
        <w:rPr>
          <w:noProof/>
          <w:lang w:eastAsia="bg-BG"/>
        </w:rPr>
        <w:drawing>
          <wp:inline distT="0" distB="0" distL="0" distR="0" wp14:anchorId="44D6A031" wp14:editId="78CC48A5">
            <wp:extent cx="4733925" cy="2247899"/>
            <wp:effectExtent l="0" t="0" r="9525" b="635"/>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556147" w14:textId="77777777" w:rsidR="007901EC" w:rsidRPr="00987CFB"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41</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Люксембург падащи се на един милиард евро от БВП на страната за 2019 и 2020 г.</w:t>
      </w:r>
    </w:p>
    <w:p w14:paraId="0F81ABA6" w14:textId="77777777" w:rsidR="007901EC" w:rsidRDefault="007901EC" w:rsidP="007901EC">
      <w:pPr>
        <w:spacing w:after="0" w:line="360" w:lineRule="auto"/>
        <w:ind w:firstLine="708"/>
        <w:jc w:val="both"/>
        <w:rPr>
          <w:rFonts w:ascii="Times New Roman" w:hAnsi="Times New Roman" w:cs="Times New Roman"/>
          <w:sz w:val="24"/>
          <w:szCs w:val="24"/>
        </w:rPr>
      </w:pPr>
    </w:p>
    <w:p w14:paraId="7CA2C463"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182,3 хил. тона при превозените количества товари</w:t>
      </w:r>
      <w:r>
        <w:rPr>
          <w:rFonts w:ascii="Times New Roman" w:hAnsi="Times New Roman" w:cs="Times New Roman"/>
          <w:sz w:val="24"/>
          <w:szCs w:val="24"/>
          <w:lang w:val="en-US"/>
        </w:rPr>
        <w:t xml:space="preserve"> </w:t>
      </w:r>
      <w:r>
        <w:rPr>
          <w:rFonts w:ascii="Times New Roman" w:hAnsi="Times New Roman" w:cs="Times New Roman"/>
          <w:sz w:val="24"/>
          <w:szCs w:val="24"/>
        </w:rPr>
        <w:t>и 21,5 млн. ткм при извършената работа на един милиард евро от БВП на страната</w:t>
      </w:r>
      <w:r>
        <w:rPr>
          <w:rFonts w:ascii="Times New Roman" w:hAnsi="Times New Roman" w:cs="Times New Roman"/>
          <w:sz w:val="24"/>
          <w:szCs w:val="24"/>
          <w:lang w:val="en-US"/>
        </w:rPr>
        <w:t xml:space="preserve"> (</w:t>
      </w:r>
      <w:r>
        <w:rPr>
          <w:rFonts w:ascii="Times New Roman" w:hAnsi="Times New Roman" w:cs="Times New Roman"/>
          <w:sz w:val="24"/>
          <w:szCs w:val="24"/>
        </w:rPr>
        <w:t>спад от съответно  20,67 % и 18,30 %</w:t>
      </w:r>
      <w:r>
        <w:rPr>
          <w:rFonts w:ascii="Times New Roman" w:hAnsi="Times New Roman" w:cs="Times New Roman"/>
          <w:sz w:val="24"/>
          <w:szCs w:val="24"/>
          <w:lang w:val="en-US"/>
        </w:rPr>
        <w:t>)</w:t>
      </w:r>
      <w:r>
        <w:rPr>
          <w:rFonts w:ascii="Times New Roman" w:hAnsi="Times New Roman" w:cs="Times New Roman"/>
          <w:sz w:val="24"/>
          <w:szCs w:val="24"/>
        </w:rPr>
        <w:t>. Люксембург отчита най-сериозния процентен спад при превозените количества товари и извършената транспортна работа от автомобилния транспорт падащи се на един милиард евро от БВП на страната.</w:t>
      </w:r>
    </w:p>
    <w:p w14:paraId="0B54F5F1"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Нидерландия  </w:t>
      </w:r>
    </w:p>
    <w:p w14:paraId="556BC849"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Нидерландия е страна намираща се в Северозападна Европа, граничи с Белгия и Германия и има най-малката средна надморска височина в Европа. Член на Европейския съюз от 1958 година. Територията на страната е едва 41 526 кв. км. Населението и за 2020 г. нараства спрямо 2019 г. със 125 422 души </w:t>
      </w:r>
      <w:r w:rsidRPr="0068171A">
        <w:rPr>
          <w:rFonts w:ascii="Times New Roman" w:hAnsi="Times New Roman" w:cs="Times New Roman"/>
          <w:sz w:val="24"/>
          <w:szCs w:val="24"/>
          <w:lang w:val="en-US"/>
        </w:rPr>
        <w:t>(</w:t>
      </w:r>
      <w:r>
        <w:rPr>
          <w:rFonts w:ascii="Times New Roman" w:hAnsi="Times New Roman" w:cs="Times New Roman"/>
          <w:sz w:val="24"/>
          <w:szCs w:val="24"/>
        </w:rPr>
        <w:t>от 17 282 163 души през 2019 на 17 407 585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16,525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813,055</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796 530</w:t>
      </w:r>
      <w:r w:rsidRPr="00E1196E">
        <w:rPr>
          <w:rFonts w:ascii="Times New Roman" w:hAnsi="Times New Roman" w:cs="Times New Roman"/>
          <w:sz w:val="24"/>
          <w:szCs w:val="24"/>
        </w:rPr>
        <w:t xml:space="preserve"> млрд. през 2020 година.</w:t>
      </w:r>
    </w:p>
    <w:p w14:paraId="22EF7907" w14:textId="77777777" w:rsidR="007901EC" w:rsidRPr="0058299A" w:rsidRDefault="007901EC"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Нидерландия падащи се на един милиард евро от БВП на страната за 2019 и 202</w:t>
      </w:r>
      <w:r w:rsidR="00CE4108">
        <w:rPr>
          <w:rFonts w:ascii="Times New Roman" w:hAnsi="Times New Roman" w:cs="Times New Roman"/>
          <w:sz w:val="24"/>
          <w:szCs w:val="24"/>
        </w:rPr>
        <w:t>0 г. са представени на фигура 42</w:t>
      </w:r>
      <w:r>
        <w:rPr>
          <w:rFonts w:ascii="Times New Roman" w:hAnsi="Times New Roman" w:cs="Times New Roman"/>
          <w:sz w:val="24"/>
          <w:szCs w:val="24"/>
        </w:rPr>
        <w:t>.</w:t>
      </w:r>
      <w:r w:rsidR="0064786E" w:rsidRPr="0064786E">
        <w:rPr>
          <w:rFonts w:ascii="Times New Roman" w:hAnsi="Times New Roman" w:cs="Times New Roman"/>
          <w:sz w:val="24"/>
          <w:szCs w:val="24"/>
        </w:rPr>
        <w:t xml:space="preserve"> </w:t>
      </w:r>
      <w:r w:rsidR="0064786E">
        <w:rPr>
          <w:rFonts w:ascii="Times New Roman" w:hAnsi="Times New Roman" w:cs="Times New Roman"/>
          <w:sz w:val="24"/>
          <w:szCs w:val="24"/>
        </w:rPr>
        <w:t xml:space="preserve">През 2019 г. с товарен железопътен транспорт са </w:t>
      </w:r>
      <w:r w:rsidR="0064786E">
        <w:rPr>
          <w:rFonts w:ascii="Times New Roman" w:hAnsi="Times New Roman" w:cs="Times New Roman"/>
          <w:sz w:val="24"/>
          <w:szCs w:val="24"/>
        </w:rPr>
        <w:lastRenderedPageBreak/>
        <w:t>се превозвали по 52,5 хил. тона товари и се е извършвала транспортна работа от 8,7 млн. ткм на един милиард евро от брутния вътрешен продукт на страната, а през 2020 г. се превозват 50,2 хил. тона и се извършва товарна транспортна дейност от 8,4 млн. ткм на един милиард евро от БВП на страната. Нидерландия е на трето място след Ирландия и Люксембург по най-малък обем на извършената транспортна работа от товарния железопътен транспорт падаща се на един милиард евро от БВП на страната.</w:t>
      </w:r>
    </w:p>
    <w:p w14:paraId="5802D995" w14:textId="77777777" w:rsidR="007901EC" w:rsidRDefault="007901EC" w:rsidP="007901EC">
      <w:pPr>
        <w:jc w:val="both"/>
      </w:pPr>
    </w:p>
    <w:p w14:paraId="00621362" w14:textId="77777777" w:rsidR="007901EC" w:rsidRDefault="007901EC" w:rsidP="007901EC">
      <w:pPr>
        <w:jc w:val="center"/>
      </w:pPr>
      <w:r>
        <w:rPr>
          <w:noProof/>
          <w:lang w:eastAsia="bg-BG"/>
        </w:rPr>
        <w:drawing>
          <wp:inline distT="0" distB="0" distL="0" distR="0" wp14:anchorId="500BE1C5" wp14:editId="72E117E8">
            <wp:extent cx="4733925" cy="2247899"/>
            <wp:effectExtent l="0" t="0" r="9525" b="63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D8E3971" w14:textId="77777777" w:rsidR="007901EC" w:rsidRPr="0058299A" w:rsidRDefault="00CE4108"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42</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Нидерландия падащи се на един милиард евро от БВП на страната за 2019 и 2020 г.</w:t>
      </w:r>
    </w:p>
    <w:p w14:paraId="643E8FA6" w14:textId="77777777" w:rsidR="007901EC" w:rsidRDefault="007901EC" w:rsidP="007901EC">
      <w:pPr>
        <w:spacing w:after="0" w:line="360" w:lineRule="auto"/>
        <w:ind w:firstLine="708"/>
        <w:jc w:val="both"/>
        <w:rPr>
          <w:rFonts w:ascii="Times New Roman" w:hAnsi="Times New Roman" w:cs="Times New Roman"/>
          <w:sz w:val="24"/>
          <w:szCs w:val="24"/>
        </w:rPr>
      </w:pPr>
    </w:p>
    <w:p w14:paraId="4F19B53C"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 началото на кризата през 2020 г.</w:t>
      </w:r>
      <w:r>
        <w:rPr>
          <w:rFonts w:ascii="Times New Roman" w:hAnsi="Times New Roman" w:cs="Times New Roman"/>
          <w:sz w:val="24"/>
          <w:szCs w:val="24"/>
          <w:lang w:val="en-US"/>
        </w:rPr>
        <w:t xml:space="preserve"> </w:t>
      </w:r>
      <w:r>
        <w:rPr>
          <w:rFonts w:ascii="Times New Roman" w:hAnsi="Times New Roman" w:cs="Times New Roman"/>
          <w:sz w:val="24"/>
          <w:szCs w:val="24"/>
        </w:rPr>
        <w:t>се отчита леко намаление от 2,3 хил. тона при превозените количества товари и 0,3 млн. ткм при транспортната работа падащи се на един милиард евро от БВП, съответстващи на спад от 4,24 % и 3,91 %.</w:t>
      </w:r>
    </w:p>
    <w:p w14:paraId="284AA826" w14:textId="77777777" w:rsidR="0064786E" w:rsidRDefault="00CE4108" w:rsidP="00EF485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43</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w:t>
      </w:r>
      <w:r w:rsidR="007901EC" w:rsidRPr="0058299A">
        <w:rPr>
          <w:rFonts w:ascii="Times New Roman" w:hAnsi="Times New Roman" w:cs="Times New Roman"/>
          <w:sz w:val="24"/>
          <w:szCs w:val="24"/>
        </w:rPr>
        <w:t xml:space="preserve">транспорт на </w:t>
      </w:r>
      <w:r w:rsidR="007901EC">
        <w:rPr>
          <w:rFonts w:ascii="Times New Roman" w:hAnsi="Times New Roman" w:cs="Times New Roman"/>
          <w:sz w:val="24"/>
          <w:szCs w:val="24"/>
        </w:rPr>
        <w:t xml:space="preserve">Нидерландия падащи се на един милиард евро от брутния вътрешен продукт на </w:t>
      </w:r>
      <w:r w:rsidR="00EF485E">
        <w:rPr>
          <w:rFonts w:ascii="Times New Roman" w:hAnsi="Times New Roman" w:cs="Times New Roman"/>
          <w:sz w:val="24"/>
          <w:szCs w:val="24"/>
        </w:rPr>
        <w:t xml:space="preserve">страната за 2019 и 2020 г. </w:t>
      </w:r>
      <w:r w:rsidR="0064786E">
        <w:rPr>
          <w:rFonts w:ascii="Times New Roman" w:hAnsi="Times New Roman" w:cs="Times New Roman"/>
          <w:sz w:val="24"/>
          <w:szCs w:val="24"/>
        </w:rPr>
        <w:t xml:space="preserve">Съгласно данните през 2019 г. с товарния автомобилен транспорт на Нидерландия се превозват по 847,2 хил. тона товари и се е извършвала транспортна работа от 84,8 млн. ткм на един милиард евро от брутния вътрешен продукт, а през 2020 г. се превозват 861,6 хил. тона и се извършва товарна транспортна дейност от 84,4 млн. ткм на един милиард евро от БВП на страната. След началото на кризата предизвикана от пандемията </w:t>
      </w:r>
      <w:r w:rsidR="0064786E">
        <w:rPr>
          <w:rFonts w:ascii="Times New Roman" w:hAnsi="Times New Roman" w:cs="Times New Roman"/>
          <w:sz w:val="24"/>
          <w:szCs w:val="24"/>
          <w:lang w:val="en-US"/>
        </w:rPr>
        <w:t xml:space="preserve">COVID-19 </w:t>
      </w:r>
      <w:r w:rsidR="0064786E">
        <w:rPr>
          <w:rFonts w:ascii="Times New Roman" w:hAnsi="Times New Roman" w:cs="Times New Roman"/>
          <w:sz w:val="24"/>
          <w:szCs w:val="24"/>
        </w:rPr>
        <w:t xml:space="preserve">се отчита увеличение от 14,4 хил. тона при превозените количества товари </w:t>
      </w:r>
      <w:r w:rsidR="0064786E">
        <w:rPr>
          <w:rFonts w:ascii="Times New Roman" w:hAnsi="Times New Roman" w:cs="Times New Roman"/>
          <w:sz w:val="24"/>
          <w:szCs w:val="24"/>
          <w:lang w:val="en-US"/>
        </w:rPr>
        <w:t>(</w:t>
      </w:r>
      <w:r w:rsidR="0064786E">
        <w:rPr>
          <w:rFonts w:ascii="Times New Roman" w:hAnsi="Times New Roman" w:cs="Times New Roman"/>
          <w:sz w:val="24"/>
          <w:szCs w:val="24"/>
        </w:rPr>
        <w:t>ръст от 1,70 %</w:t>
      </w:r>
      <w:r w:rsidR="0064786E">
        <w:rPr>
          <w:rFonts w:ascii="Times New Roman" w:hAnsi="Times New Roman" w:cs="Times New Roman"/>
          <w:sz w:val="24"/>
          <w:szCs w:val="24"/>
          <w:lang w:val="en-US"/>
        </w:rPr>
        <w:t>)</w:t>
      </w:r>
      <w:r w:rsidR="0064786E">
        <w:rPr>
          <w:rFonts w:ascii="Times New Roman" w:hAnsi="Times New Roman" w:cs="Times New Roman"/>
          <w:sz w:val="24"/>
          <w:szCs w:val="24"/>
        </w:rPr>
        <w:t>.</w:t>
      </w:r>
      <w:r w:rsidR="0064786E">
        <w:rPr>
          <w:rFonts w:ascii="Times New Roman" w:hAnsi="Times New Roman" w:cs="Times New Roman"/>
          <w:sz w:val="24"/>
          <w:szCs w:val="24"/>
          <w:lang w:val="en-US"/>
        </w:rPr>
        <w:t xml:space="preserve">, а при извършената транспортна дейност се отчита </w:t>
      </w:r>
      <w:r w:rsidR="0064786E">
        <w:rPr>
          <w:rFonts w:ascii="Times New Roman" w:hAnsi="Times New Roman" w:cs="Times New Roman"/>
          <w:sz w:val="24"/>
          <w:szCs w:val="24"/>
        </w:rPr>
        <w:t xml:space="preserve">незначително </w:t>
      </w:r>
      <w:r w:rsidR="0064786E">
        <w:rPr>
          <w:rFonts w:ascii="Times New Roman" w:hAnsi="Times New Roman" w:cs="Times New Roman"/>
          <w:sz w:val="24"/>
          <w:szCs w:val="24"/>
          <w:lang w:val="en-US"/>
        </w:rPr>
        <w:t xml:space="preserve">намаление от </w:t>
      </w:r>
      <w:r w:rsidR="0064786E">
        <w:rPr>
          <w:rFonts w:ascii="Times New Roman" w:hAnsi="Times New Roman" w:cs="Times New Roman"/>
          <w:sz w:val="24"/>
          <w:szCs w:val="24"/>
        </w:rPr>
        <w:t xml:space="preserve">0,4 млн. ткм </w:t>
      </w:r>
      <w:r w:rsidR="0064786E">
        <w:rPr>
          <w:rFonts w:ascii="Times New Roman" w:hAnsi="Times New Roman" w:cs="Times New Roman"/>
          <w:sz w:val="24"/>
          <w:szCs w:val="24"/>
          <w:lang w:val="en-US"/>
        </w:rPr>
        <w:t>(</w:t>
      </w:r>
      <w:r w:rsidR="0064786E">
        <w:rPr>
          <w:rFonts w:ascii="Times New Roman" w:hAnsi="Times New Roman" w:cs="Times New Roman"/>
          <w:sz w:val="24"/>
          <w:szCs w:val="24"/>
        </w:rPr>
        <w:t>спад от 0,45 %</w:t>
      </w:r>
      <w:r w:rsidR="0064786E">
        <w:rPr>
          <w:rFonts w:ascii="Times New Roman" w:hAnsi="Times New Roman" w:cs="Times New Roman"/>
          <w:sz w:val="24"/>
          <w:szCs w:val="24"/>
          <w:lang w:val="en-US"/>
        </w:rPr>
        <w:t>)</w:t>
      </w:r>
      <w:r w:rsidR="0064786E">
        <w:rPr>
          <w:rFonts w:ascii="Times New Roman" w:hAnsi="Times New Roman" w:cs="Times New Roman"/>
          <w:sz w:val="24"/>
          <w:szCs w:val="24"/>
        </w:rPr>
        <w:t>.</w:t>
      </w:r>
    </w:p>
    <w:p w14:paraId="53217C1E" w14:textId="77777777" w:rsidR="0064786E" w:rsidRDefault="0064786E" w:rsidP="007901EC"/>
    <w:p w14:paraId="46A35B39" w14:textId="77777777" w:rsidR="007901EC" w:rsidRDefault="007901EC" w:rsidP="007901EC">
      <w:pPr>
        <w:jc w:val="center"/>
      </w:pPr>
      <w:r>
        <w:rPr>
          <w:noProof/>
          <w:lang w:eastAsia="bg-BG"/>
        </w:rPr>
        <w:lastRenderedPageBreak/>
        <w:drawing>
          <wp:inline distT="0" distB="0" distL="0" distR="0" wp14:anchorId="405F1B37" wp14:editId="1BA3D13E">
            <wp:extent cx="4733925" cy="2247899"/>
            <wp:effectExtent l="0" t="0" r="9525" b="63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3EF68C3" w14:textId="77777777" w:rsidR="007901EC" w:rsidRPr="00987CFB"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CE4108">
        <w:rPr>
          <w:rFonts w:ascii="Times New Roman" w:hAnsi="Times New Roman" w:cs="Times New Roman"/>
          <w:b/>
          <w:sz w:val="24"/>
          <w:szCs w:val="24"/>
        </w:rPr>
        <w:t xml:space="preserve"> 43</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Нидерландия падащи се на един милиард евро от БВП на страната за 2019 и 2020 г.</w:t>
      </w:r>
    </w:p>
    <w:p w14:paraId="1292A628" w14:textId="77777777" w:rsidR="007901EC" w:rsidRDefault="007901EC" w:rsidP="007901EC">
      <w:pPr>
        <w:spacing w:after="0" w:line="360" w:lineRule="auto"/>
        <w:jc w:val="both"/>
        <w:rPr>
          <w:rFonts w:ascii="Times New Roman" w:hAnsi="Times New Roman" w:cs="Times New Roman"/>
          <w:sz w:val="24"/>
          <w:szCs w:val="24"/>
        </w:rPr>
      </w:pPr>
    </w:p>
    <w:p w14:paraId="1EFD118B"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Норвегия   </w:t>
      </w:r>
    </w:p>
    <w:p w14:paraId="6D96C022"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Норвегия се намира в Северна Европа и заема западната част на Скандинавския полуостров. </w:t>
      </w:r>
      <w:r w:rsidRPr="00EA55A4">
        <w:rPr>
          <w:rFonts w:ascii="Times New Roman" w:hAnsi="Times New Roman" w:cs="Times New Roman"/>
          <w:sz w:val="24"/>
          <w:szCs w:val="24"/>
          <w:shd w:val="clear" w:color="auto" w:fill="FFFFFF"/>
        </w:rPr>
        <w:t>Норвегия не е член на </w:t>
      </w:r>
      <w:hyperlink r:id="rId51" w:tooltip="Европейския съюз" w:history="1">
        <w:r w:rsidRPr="00EA55A4">
          <w:rPr>
            <w:rStyle w:val="Hyperlink"/>
            <w:rFonts w:ascii="Times New Roman" w:hAnsi="Times New Roman" w:cs="Times New Roman"/>
            <w:color w:val="auto"/>
            <w:sz w:val="24"/>
            <w:szCs w:val="24"/>
            <w:u w:val="none"/>
            <w:shd w:val="clear" w:color="auto" w:fill="FFFFFF"/>
          </w:rPr>
          <w:t>Европейския съюз</w:t>
        </w:r>
      </w:hyperlink>
      <w:r w:rsidRPr="00EA55A4">
        <w:rPr>
          <w:rFonts w:ascii="Times New Roman" w:hAnsi="Times New Roman" w:cs="Times New Roman"/>
          <w:sz w:val="24"/>
          <w:szCs w:val="24"/>
          <w:shd w:val="clear" w:color="auto" w:fill="FFFFFF"/>
        </w:rPr>
        <w:t>, но участва в общия пазар на ЕС като участваща страна в </w:t>
      </w:r>
      <w:hyperlink r:id="rId52" w:tooltip="Европейска икономическа зона" w:history="1">
        <w:r w:rsidRPr="00EA55A4">
          <w:rPr>
            <w:rStyle w:val="Hyperlink"/>
            <w:rFonts w:ascii="Times New Roman" w:hAnsi="Times New Roman" w:cs="Times New Roman"/>
            <w:color w:val="auto"/>
            <w:sz w:val="24"/>
            <w:szCs w:val="24"/>
            <w:u w:val="none"/>
            <w:shd w:val="clear" w:color="auto" w:fill="FFFFFF"/>
          </w:rPr>
          <w:t>Европейската икономическа зона</w:t>
        </w:r>
      </w:hyperlink>
      <w:r w:rsidRPr="00EA55A4">
        <w:rPr>
          <w:rFonts w:ascii="Times New Roman" w:hAnsi="Times New Roman" w:cs="Times New Roman"/>
          <w:sz w:val="24"/>
          <w:szCs w:val="24"/>
          <w:shd w:val="clear" w:color="auto" w:fill="FFFFFF"/>
        </w:rPr>
        <w:t xml:space="preserve"> и </w:t>
      </w:r>
      <w:hyperlink r:id="rId53" w:tooltip="Европейска асоциация за свободна търговия" w:history="1">
        <w:r w:rsidRPr="00EA55A4">
          <w:rPr>
            <w:rStyle w:val="Hyperlink"/>
            <w:rFonts w:ascii="Times New Roman" w:hAnsi="Times New Roman" w:cs="Times New Roman"/>
            <w:color w:val="auto"/>
            <w:sz w:val="24"/>
            <w:szCs w:val="24"/>
            <w:u w:val="none"/>
            <w:shd w:val="clear" w:color="auto" w:fill="FFFFFF"/>
          </w:rPr>
          <w:t>Европейската асоциация за свободна търговия</w:t>
        </w:r>
      </w:hyperlink>
      <w:r>
        <w:rPr>
          <w:rFonts w:ascii="Times New Roman" w:hAnsi="Times New Roman" w:cs="Times New Roman"/>
          <w:sz w:val="24"/>
          <w:szCs w:val="24"/>
        </w:rPr>
        <w:t xml:space="preserve">. Територията на страната е 385 208 кв. км. Населението и за 2020 г. нараства спрямо 2019 г. със 39 268 души </w:t>
      </w:r>
      <w:r w:rsidRPr="0068171A">
        <w:rPr>
          <w:rFonts w:ascii="Times New Roman" w:hAnsi="Times New Roman" w:cs="Times New Roman"/>
          <w:sz w:val="24"/>
          <w:szCs w:val="24"/>
          <w:lang w:val="en-US"/>
        </w:rPr>
        <w:t>(</w:t>
      </w:r>
      <w:r>
        <w:rPr>
          <w:rFonts w:ascii="Times New Roman" w:hAnsi="Times New Roman" w:cs="Times New Roman"/>
          <w:sz w:val="24"/>
          <w:szCs w:val="24"/>
        </w:rPr>
        <w:t>от 5 328 212 души през 2019 на 5367 580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43,683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361,734 млрд. през 2019 г. на 318,051</w:t>
      </w:r>
      <w:r w:rsidRPr="00E1196E">
        <w:rPr>
          <w:rFonts w:ascii="Times New Roman" w:hAnsi="Times New Roman" w:cs="Times New Roman"/>
          <w:sz w:val="24"/>
          <w:szCs w:val="24"/>
        </w:rPr>
        <w:t xml:space="preserve"> млрд. през 2020 година.</w:t>
      </w:r>
    </w:p>
    <w:p w14:paraId="4B55D2DC" w14:textId="77777777" w:rsidR="0064786E" w:rsidRDefault="00F25F07"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44</w:t>
      </w:r>
      <w:r w:rsidR="007901EC">
        <w:rPr>
          <w:rFonts w:ascii="Times New Roman" w:hAnsi="Times New Roman" w:cs="Times New Roman"/>
          <w:sz w:val="24"/>
          <w:szCs w:val="24"/>
        </w:rPr>
        <w:t xml:space="preserve"> представя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Норвегия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w:t>
      </w:r>
      <w:r w:rsidR="0064786E">
        <w:rPr>
          <w:rFonts w:ascii="Times New Roman" w:hAnsi="Times New Roman" w:cs="Times New Roman"/>
          <w:sz w:val="24"/>
          <w:szCs w:val="24"/>
        </w:rPr>
        <w:t xml:space="preserve">о на страната за 2019 и 2020 г. Съгласно данните през 2019 г. в Норвегия с железопътен транспорт се превозват по 1 508,9 хил. пътника и се е извършва 69,7 млн. пкм транспортна работа на 100 хил. души от населението на страната, а през 2020 г. с железниците се превозват по 793,6 хил. пътника и се извършват 33,6 млн. пкм транспортна работа на 100 хил. души от общия брой на населението. След началото на пандемията предизвикана от </w:t>
      </w:r>
      <w:r w:rsidR="0064786E">
        <w:rPr>
          <w:rFonts w:ascii="Times New Roman" w:hAnsi="Times New Roman" w:cs="Times New Roman"/>
          <w:sz w:val="24"/>
          <w:szCs w:val="24"/>
          <w:lang w:val="en-US"/>
        </w:rPr>
        <w:t xml:space="preserve">COVID-19 </w:t>
      </w:r>
      <w:r w:rsidR="0064786E">
        <w:rPr>
          <w:rFonts w:ascii="Times New Roman" w:hAnsi="Times New Roman" w:cs="Times New Roman"/>
          <w:sz w:val="24"/>
          <w:szCs w:val="24"/>
        </w:rPr>
        <w:t>се отчита сериозно намаление от 715,3 хил. превозени пътника и 36,1 млн. пкм транспортна дейност на 100 хил. души от населението, което се равнява на спад съответно от 47,41 % и 51,88 %.</w:t>
      </w:r>
    </w:p>
    <w:p w14:paraId="36871B2A" w14:textId="77777777" w:rsidR="0064786E" w:rsidRPr="0058299A" w:rsidRDefault="0064786E"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Норвегия падащи се на един милиард евро от БВП на страната за 2019 и 202</w:t>
      </w:r>
      <w:r w:rsidR="00F25F07">
        <w:rPr>
          <w:rFonts w:ascii="Times New Roman" w:hAnsi="Times New Roman" w:cs="Times New Roman"/>
          <w:sz w:val="24"/>
          <w:szCs w:val="24"/>
        </w:rPr>
        <w:t>0 г. са представени на фигура 45</w:t>
      </w:r>
      <w:r>
        <w:rPr>
          <w:rFonts w:ascii="Times New Roman" w:hAnsi="Times New Roman" w:cs="Times New Roman"/>
          <w:sz w:val="24"/>
          <w:szCs w:val="24"/>
        </w:rPr>
        <w:t>.</w:t>
      </w:r>
    </w:p>
    <w:p w14:paraId="7829DA8B" w14:textId="77777777" w:rsidR="007901EC" w:rsidRDefault="007901EC" w:rsidP="007901EC">
      <w:pPr>
        <w:spacing w:after="0" w:line="360" w:lineRule="auto"/>
        <w:jc w:val="both"/>
        <w:rPr>
          <w:rFonts w:ascii="Times New Roman" w:hAnsi="Times New Roman" w:cs="Times New Roman"/>
          <w:sz w:val="24"/>
          <w:szCs w:val="24"/>
        </w:rPr>
      </w:pPr>
    </w:p>
    <w:p w14:paraId="78B200DA" w14:textId="77777777" w:rsidR="007901EC" w:rsidRDefault="007901EC" w:rsidP="007901EC">
      <w:pPr>
        <w:jc w:val="center"/>
      </w:pPr>
      <w:r>
        <w:rPr>
          <w:noProof/>
          <w:lang w:eastAsia="bg-BG"/>
        </w:rPr>
        <w:lastRenderedPageBreak/>
        <w:drawing>
          <wp:inline distT="0" distB="0" distL="0" distR="0" wp14:anchorId="769EFD34" wp14:editId="4C64B13F">
            <wp:extent cx="4600575" cy="2162175"/>
            <wp:effectExtent l="0" t="0" r="9525" b="9525"/>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FD79CDC" w14:textId="77777777" w:rsidR="007901EC" w:rsidRDefault="00F25F07"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44</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Норвегия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6DA992E3" w14:textId="77777777" w:rsidR="007901EC" w:rsidRDefault="007901EC" w:rsidP="007901EC">
      <w:pPr>
        <w:jc w:val="both"/>
      </w:pPr>
    </w:p>
    <w:p w14:paraId="1D750F0B" w14:textId="77777777" w:rsidR="007901EC" w:rsidRDefault="007901EC" w:rsidP="007901EC">
      <w:pPr>
        <w:jc w:val="center"/>
      </w:pPr>
      <w:r>
        <w:rPr>
          <w:noProof/>
          <w:lang w:eastAsia="bg-BG"/>
        </w:rPr>
        <w:drawing>
          <wp:inline distT="0" distB="0" distL="0" distR="0" wp14:anchorId="4DF09361" wp14:editId="2152D3BF">
            <wp:extent cx="4610100" cy="2171700"/>
            <wp:effectExtent l="0" t="0" r="0" b="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ECEE726" w14:textId="77777777" w:rsidR="007901EC" w:rsidRPr="009A6361" w:rsidRDefault="00F25F07"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45</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Норвегия падащи се на един милиард евро от БВП на страната за 2019 и 2020 г.</w:t>
      </w:r>
    </w:p>
    <w:p w14:paraId="52866197" w14:textId="77777777" w:rsidR="007901EC" w:rsidRDefault="007901EC" w:rsidP="007901EC">
      <w:pPr>
        <w:spacing w:after="0" w:line="360" w:lineRule="auto"/>
        <w:ind w:firstLine="708"/>
        <w:jc w:val="both"/>
        <w:rPr>
          <w:rFonts w:ascii="Times New Roman" w:hAnsi="Times New Roman" w:cs="Times New Roman"/>
          <w:sz w:val="24"/>
          <w:szCs w:val="24"/>
        </w:rPr>
      </w:pPr>
    </w:p>
    <w:p w14:paraId="085AADF5"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товарен железопътен транспорт са се превозвали по 95,5 хил. тона товари и се е извършвала транспортна работа от 10,8 млн. ткм на един милиард евро от брутния вътрешен продукт на страната, а през 2020 г. се превозват 115,8 хил. тона и се извършва товарна транспортна дейност от 12,9 млн. ткм на един милиард евро от БВП на страната.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увеличение от 20,3 хил. тона при превозените количества товари и 2,1 млн. ткм при товарната транспортна работа падащи се на един милиард евро от БВП, съответстващи на ръст от 21,17 % и 19,77 %.</w:t>
      </w:r>
      <w:r w:rsidRPr="00CE2A18">
        <w:rPr>
          <w:rFonts w:ascii="Times New Roman" w:hAnsi="Times New Roman" w:cs="Times New Roman"/>
          <w:sz w:val="24"/>
          <w:szCs w:val="24"/>
        </w:rPr>
        <w:t xml:space="preserve"> </w:t>
      </w:r>
      <w:r>
        <w:rPr>
          <w:rFonts w:ascii="Times New Roman" w:hAnsi="Times New Roman" w:cs="Times New Roman"/>
          <w:sz w:val="24"/>
          <w:szCs w:val="24"/>
        </w:rPr>
        <w:t>Норвегия се нарежда на второ място след Ирландия по ръст на превозените количества товари и на второ място след Хърватия по нарастване на обема на извършената транспортна работа падащи се на един милиард евро от БВП.</w:t>
      </w:r>
    </w:p>
    <w:p w14:paraId="19D04A27" w14:textId="77777777" w:rsidR="007901EC" w:rsidRDefault="00F25F07"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Фигура 46</w:t>
      </w:r>
      <w:r w:rsidR="007901EC">
        <w:rPr>
          <w:rFonts w:ascii="Times New Roman" w:hAnsi="Times New Roman" w:cs="Times New Roman"/>
          <w:sz w:val="24"/>
          <w:szCs w:val="24"/>
        </w:rPr>
        <w:t xml:space="preserve"> представя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 xml:space="preserve">товарния автомобилен </w:t>
      </w:r>
      <w:r w:rsidR="007901EC" w:rsidRPr="0058299A">
        <w:rPr>
          <w:rFonts w:ascii="Times New Roman" w:hAnsi="Times New Roman" w:cs="Times New Roman"/>
          <w:sz w:val="24"/>
          <w:szCs w:val="24"/>
        </w:rPr>
        <w:t xml:space="preserve">транспорт на </w:t>
      </w:r>
      <w:r w:rsidR="007901EC">
        <w:rPr>
          <w:rFonts w:ascii="Times New Roman" w:hAnsi="Times New Roman" w:cs="Times New Roman"/>
          <w:sz w:val="24"/>
          <w:szCs w:val="24"/>
        </w:rPr>
        <w:t>Норвегия падащи се на един милиард евро от брутния вътрешен продукт на страната за 2019 и 2020 г.</w:t>
      </w:r>
    </w:p>
    <w:p w14:paraId="66B96BD8" w14:textId="77777777" w:rsidR="007901EC" w:rsidRDefault="007901EC" w:rsidP="007901EC"/>
    <w:p w14:paraId="726B27B7" w14:textId="77777777" w:rsidR="007901EC" w:rsidRDefault="007901EC" w:rsidP="007901EC">
      <w:pPr>
        <w:jc w:val="center"/>
      </w:pPr>
      <w:r>
        <w:rPr>
          <w:noProof/>
          <w:lang w:eastAsia="bg-BG"/>
        </w:rPr>
        <w:drawing>
          <wp:inline distT="0" distB="0" distL="0" distR="0" wp14:anchorId="01920242" wp14:editId="596D5679">
            <wp:extent cx="4733925" cy="2247899"/>
            <wp:effectExtent l="0" t="0" r="9525" b="63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3DF870D" w14:textId="77777777" w:rsidR="007901EC" w:rsidRPr="00987CFB"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46</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Норвегия падащи се на един милиард евро от БВП на страната за 2019 и 2020 г.</w:t>
      </w:r>
    </w:p>
    <w:p w14:paraId="014CC309" w14:textId="77777777" w:rsidR="00205562" w:rsidRDefault="00205562" w:rsidP="00F26093">
      <w:pPr>
        <w:spacing w:after="0" w:line="360" w:lineRule="auto"/>
        <w:jc w:val="both"/>
        <w:rPr>
          <w:rFonts w:ascii="Times New Roman" w:hAnsi="Times New Roman" w:cs="Times New Roman"/>
          <w:b/>
          <w:sz w:val="24"/>
          <w:szCs w:val="24"/>
        </w:rPr>
      </w:pPr>
    </w:p>
    <w:p w14:paraId="78E2E46B" w14:textId="77777777" w:rsidR="0064786E" w:rsidRPr="0064786E" w:rsidRDefault="0064786E"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Норвегия се превозват по 675,4 хил. тона товари и се е извършвала транспортна работа от 59,3 млн. ткм на един милиард евро от брутния вътрешен продукт, а през 2020 г. се превозват 764,8 хил. тона и се извършва товарна транспортна дейност от 67,2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нарастване от 89,4 хил. тона при превозените количества товари</w:t>
      </w:r>
      <w:r>
        <w:rPr>
          <w:rFonts w:ascii="Times New Roman" w:hAnsi="Times New Roman" w:cs="Times New Roman"/>
          <w:sz w:val="24"/>
          <w:szCs w:val="24"/>
          <w:lang w:val="en-US"/>
        </w:rPr>
        <w:t xml:space="preserve"> </w:t>
      </w:r>
      <w:r>
        <w:rPr>
          <w:rFonts w:ascii="Times New Roman" w:hAnsi="Times New Roman" w:cs="Times New Roman"/>
          <w:sz w:val="24"/>
          <w:szCs w:val="24"/>
        </w:rPr>
        <w:t>и 7,9 млн. ткм при извършената работа на един милиард евро от БВП на страната</w:t>
      </w:r>
      <w:r>
        <w:rPr>
          <w:rFonts w:ascii="Times New Roman" w:hAnsi="Times New Roman" w:cs="Times New Roman"/>
          <w:sz w:val="24"/>
          <w:szCs w:val="24"/>
          <w:lang w:val="en-US"/>
        </w:rPr>
        <w:t xml:space="preserve"> (</w:t>
      </w:r>
      <w:r>
        <w:rPr>
          <w:rFonts w:ascii="Times New Roman" w:hAnsi="Times New Roman" w:cs="Times New Roman"/>
          <w:sz w:val="24"/>
          <w:szCs w:val="24"/>
        </w:rPr>
        <w:t>ръст от съответно  13,23 % и 13,40 %</w:t>
      </w:r>
      <w:r>
        <w:rPr>
          <w:rFonts w:ascii="Times New Roman" w:hAnsi="Times New Roman" w:cs="Times New Roman"/>
          <w:sz w:val="24"/>
          <w:szCs w:val="24"/>
          <w:lang w:val="en-US"/>
        </w:rPr>
        <w:t>)</w:t>
      </w:r>
      <w:r>
        <w:rPr>
          <w:rFonts w:ascii="Times New Roman" w:hAnsi="Times New Roman" w:cs="Times New Roman"/>
          <w:sz w:val="24"/>
          <w:szCs w:val="24"/>
        </w:rPr>
        <w:t>.</w:t>
      </w:r>
      <w:r w:rsidRPr="00CE2A18">
        <w:rPr>
          <w:rFonts w:ascii="Times New Roman" w:hAnsi="Times New Roman" w:cs="Times New Roman"/>
          <w:sz w:val="24"/>
          <w:szCs w:val="24"/>
        </w:rPr>
        <w:t xml:space="preserve"> </w:t>
      </w:r>
      <w:r>
        <w:rPr>
          <w:rFonts w:ascii="Times New Roman" w:hAnsi="Times New Roman" w:cs="Times New Roman"/>
          <w:sz w:val="24"/>
          <w:szCs w:val="24"/>
        </w:rPr>
        <w:t>Норвегия се нарежда на второ място след България по ръст на превозените количества товари от автомобилния транспорт падащи се на един милиард евро от БВП на страната.</w:t>
      </w:r>
    </w:p>
    <w:p w14:paraId="3361C6E6"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Полша    </w:t>
      </w:r>
    </w:p>
    <w:p w14:paraId="49182578"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Полша се намира в Централна Европа. </w:t>
      </w:r>
      <w:r>
        <w:rPr>
          <w:rFonts w:ascii="Times New Roman" w:hAnsi="Times New Roman" w:cs="Times New Roman"/>
          <w:sz w:val="24"/>
          <w:szCs w:val="24"/>
          <w:shd w:val="clear" w:color="auto" w:fill="FFFFFF"/>
        </w:rPr>
        <w:t>Тя</w:t>
      </w:r>
      <w:r w:rsidRPr="00EA55A4">
        <w:rPr>
          <w:rFonts w:ascii="Times New Roman" w:hAnsi="Times New Roman" w:cs="Times New Roman"/>
          <w:sz w:val="24"/>
          <w:szCs w:val="24"/>
          <w:shd w:val="clear" w:color="auto" w:fill="FFFFFF"/>
        </w:rPr>
        <w:t xml:space="preserve"> е член на </w:t>
      </w:r>
      <w:hyperlink r:id="rId57" w:tooltip="Европейския съюз" w:history="1">
        <w:r w:rsidRPr="00EA55A4">
          <w:rPr>
            <w:rStyle w:val="Hyperlink"/>
            <w:rFonts w:ascii="Times New Roman" w:hAnsi="Times New Roman" w:cs="Times New Roman"/>
            <w:color w:val="auto"/>
            <w:sz w:val="24"/>
            <w:szCs w:val="24"/>
            <w:u w:val="none"/>
            <w:shd w:val="clear" w:color="auto" w:fill="FFFFFF"/>
          </w:rPr>
          <w:t>Европейския съюз</w:t>
        </w:r>
      </w:hyperlink>
      <w:r>
        <w:rPr>
          <w:rFonts w:ascii="Times New Roman" w:hAnsi="Times New Roman" w:cs="Times New Roman"/>
          <w:sz w:val="24"/>
          <w:szCs w:val="24"/>
          <w:shd w:val="clear" w:color="auto" w:fill="FFFFFF"/>
        </w:rPr>
        <w:t xml:space="preserve"> от 2004 година. </w:t>
      </w:r>
      <w:r>
        <w:rPr>
          <w:rFonts w:ascii="Times New Roman" w:hAnsi="Times New Roman" w:cs="Times New Roman"/>
          <w:sz w:val="24"/>
          <w:szCs w:val="24"/>
        </w:rPr>
        <w:t xml:space="preserve">Територията на страната е 312 684 кв. км. Населението и за 2020 г. намалява спрямо 2019 г. със 14 674 души </w:t>
      </w:r>
      <w:r w:rsidRPr="0068171A">
        <w:rPr>
          <w:rFonts w:ascii="Times New Roman" w:hAnsi="Times New Roman" w:cs="Times New Roman"/>
          <w:sz w:val="24"/>
          <w:szCs w:val="24"/>
          <w:lang w:val="en-US"/>
        </w:rPr>
        <w:t>(</w:t>
      </w:r>
      <w:r>
        <w:rPr>
          <w:rFonts w:ascii="Times New Roman" w:hAnsi="Times New Roman" w:cs="Times New Roman"/>
          <w:sz w:val="24"/>
          <w:szCs w:val="24"/>
        </w:rPr>
        <w:t>от 37 972 812 души през 2019 на 37 958 138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със 7,154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533,599 млрд. през 2019 г. на 526,445</w:t>
      </w:r>
      <w:r w:rsidRPr="00E1196E">
        <w:rPr>
          <w:rFonts w:ascii="Times New Roman" w:hAnsi="Times New Roman" w:cs="Times New Roman"/>
          <w:sz w:val="24"/>
          <w:szCs w:val="24"/>
        </w:rPr>
        <w:t xml:space="preserve"> млрд. през 2020 година.</w:t>
      </w:r>
    </w:p>
    <w:p w14:paraId="3E62441C" w14:textId="77777777" w:rsidR="007901EC" w:rsidRDefault="00F25F07"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47</w:t>
      </w:r>
      <w:r w:rsidR="007901EC">
        <w:rPr>
          <w:rFonts w:ascii="Times New Roman" w:hAnsi="Times New Roman" w:cs="Times New Roman"/>
          <w:sz w:val="24"/>
          <w:szCs w:val="24"/>
        </w:rPr>
        <w:t xml:space="preserve"> представя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обществения пътнически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Полша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5ADBC601" w14:textId="77777777" w:rsidR="007901EC" w:rsidRDefault="007901EC" w:rsidP="007901EC">
      <w:pPr>
        <w:spacing w:after="0" w:line="360" w:lineRule="auto"/>
        <w:jc w:val="both"/>
        <w:rPr>
          <w:rFonts w:ascii="Times New Roman" w:hAnsi="Times New Roman" w:cs="Times New Roman"/>
          <w:sz w:val="24"/>
          <w:szCs w:val="24"/>
        </w:rPr>
      </w:pPr>
    </w:p>
    <w:p w14:paraId="3C47FA6B" w14:textId="77777777" w:rsidR="007901EC" w:rsidRDefault="007901EC" w:rsidP="007901EC">
      <w:pPr>
        <w:jc w:val="center"/>
      </w:pPr>
      <w:r>
        <w:rPr>
          <w:noProof/>
          <w:lang w:eastAsia="bg-BG"/>
        </w:rPr>
        <w:drawing>
          <wp:inline distT="0" distB="0" distL="0" distR="0" wp14:anchorId="529B3826" wp14:editId="27C5E718">
            <wp:extent cx="4600575" cy="2162175"/>
            <wp:effectExtent l="0" t="0" r="9525" b="9525"/>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05E9D7C"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47</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пътнически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Полша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38CC63E1" w14:textId="77777777" w:rsidR="007901EC" w:rsidRDefault="007901EC" w:rsidP="007901EC">
      <w:pPr>
        <w:spacing w:after="0" w:line="360" w:lineRule="auto"/>
        <w:ind w:firstLine="708"/>
        <w:jc w:val="both"/>
        <w:rPr>
          <w:rFonts w:ascii="Times New Roman" w:hAnsi="Times New Roman" w:cs="Times New Roman"/>
          <w:sz w:val="24"/>
          <w:szCs w:val="24"/>
        </w:rPr>
      </w:pPr>
    </w:p>
    <w:p w14:paraId="142093AB"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Полша с автомобилен транспорт се превозват по 11 040,4 хил. пътника и се е извършва 52,4 млн. пкм транспортна работа на 100 хил. души от населението на страната, а през 2020 г. с автобуси се превозват по 6 403,1 хил. пътника и се извършват 18,9 млн. пкм транспортна работа на 100 хил. души от общия брой на населението. Полша е водеща сред разглежданите държави по </w:t>
      </w:r>
      <w:r w:rsidR="000328E8">
        <w:rPr>
          <w:rFonts w:ascii="Times New Roman" w:hAnsi="Times New Roman" w:cs="Times New Roman"/>
          <w:sz w:val="24"/>
          <w:szCs w:val="24"/>
        </w:rPr>
        <w:t xml:space="preserve">най-нисък </w:t>
      </w:r>
      <w:r>
        <w:rPr>
          <w:rFonts w:ascii="Times New Roman" w:hAnsi="Times New Roman" w:cs="Times New Roman"/>
          <w:sz w:val="24"/>
          <w:szCs w:val="24"/>
        </w:rPr>
        <w:t xml:space="preserve">обем на извършената транспортна дейност на 100 хил. души от населението. След началото на пандемията предизвикана от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много сериозно намаление от 4 637,3 хил. превозени пътника и 33,5 млн. пкм транспортна дейност на 100 хил. души от населението, което се равнява на спад съответно от 42,00 % и 63,95 %. Полша е на трето място след Северна Македония и Португалия по най-голям спад на превозените </w:t>
      </w:r>
      <w:r w:rsidR="00330F1B">
        <w:rPr>
          <w:rFonts w:ascii="Times New Roman" w:hAnsi="Times New Roman" w:cs="Times New Roman"/>
          <w:sz w:val="24"/>
          <w:szCs w:val="24"/>
        </w:rPr>
        <w:t xml:space="preserve">пътници </w:t>
      </w:r>
      <w:r>
        <w:rPr>
          <w:rFonts w:ascii="Times New Roman" w:hAnsi="Times New Roman" w:cs="Times New Roman"/>
          <w:sz w:val="24"/>
          <w:szCs w:val="24"/>
        </w:rPr>
        <w:t>и на второ място след Северна Македония при процентното намаление на обема на извършената работа падащи се на милиард евро от БВП.</w:t>
      </w:r>
    </w:p>
    <w:p w14:paraId="40CDD44C" w14:textId="77777777" w:rsidR="007901EC" w:rsidRPr="0058299A" w:rsidRDefault="007901EC" w:rsidP="0064786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Полша падащи се на един милиард евро от БВП на страната за 2019 и 202</w:t>
      </w:r>
      <w:r w:rsidR="00F25F07">
        <w:rPr>
          <w:rFonts w:ascii="Times New Roman" w:hAnsi="Times New Roman" w:cs="Times New Roman"/>
          <w:sz w:val="24"/>
          <w:szCs w:val="24"/>
        </w:rPr>
        <w:t>0 г. са представени на фигура 48</w:t>
      </w:r>
      <w:r>
        <w:rPr>
          <w:rFonts w:ascii="Times New Roman" w:hAnsi="Times New Roman" w:cs="Times New Roman"/>
          <w:sz w:val="24"/>
          <w:szCs w:val="24"/>
        </w:rPr>
        <w:t>.</w:t>
      </w:r>
      <w:r w:rsidR="0064786E" w:rsidRPr="0064786E">
        <w:rPr>
          <w:rFonts w:ascii="Times New Roman" w:hAnsi="Times New Roman" w:cs="Times New Roman"/>
          <w:sz w:val="24"/>
          <w:szCs w:val="24"/>
        </w:rPr>
        <w:t xml:space="preserve"> </w:t>
      </w:r>
      <w:r w:rsidR="0064786E">
        <w:rPr>
          <w:rFonts w:ascii="Times New Roman" w:hAnsi="Times New Roman" w:cs="Times New Roman"/>
          <w:sz w:val="24"/>
          <w:szCs w:val="24"/>
        </w:rPr>
        <w:t>През 2019 г. с товарен железопътен транспорт са се превозвали по 438,1 хил. тона товари и се е извършвала транспортна работа от 102,3 млн. ткм на един милиард евро от брутния вътрешен продукт на страната, а през 2020 г. се превозват 414,8 хил. тона и се извършва товарна транспортна дейност от 97,1 млн. ткм на един милиард евро от БВП на страната. Полша е на трето място след Латвия и Литва по обем на извършената транспортна работа падащи се на един милиард от БВП.</w:t>
      </w:r>
    </w:p>
    <w:p w14:paraId="335644E5" w14:textId="77777777" w:rsidR="007901EC" w:rsidRDefault="007901EC" w:rsidP="007901EC">
      <w:pPr>
        <w:jc w:val="both"/>
      </w:pPr>
    </w:p>
    <w:p w14:paraId="0F9DE481" w14:textId="77777777" w:rsidR="007901EC" w:rsidRDefault="007901EC" w:rsidP="007901EC">
      <w:pPr>
        <w:jc w:val="center"/>
      </w:pPr>
      <w:r>
        <w:rPr>
          <w:noProof/>
          <w:lang w:eastAsia="bg-BG"/>
        </w:rPr>
        <w:lastRenderedPageBreak/>
        <w:drawing>
          <wp:inline distT="0" distB="0" distL="0" distR="0" wp14:anchorId="6E3F3CA9" wp14:editId="0B072166">
            <wp:extent cx="4648200" cy="2181225"/>
            <wp:effectExtent l="0" t="0" r="0" b="9525"/>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53DE23" w14:textId="77777777" w:rsidR="007901EC" w:rsidRPr="0058299A" w:rsidRDefault="00F25F07"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48</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Полша падащи се на един милиард евро от БВП на страната за 2019 и 2020 г.</w:t>
      </w:r>
    </w:p>
    <w:p w14:paraId="277DC42D" w14:textId="77777777" w:rsidR="007901EC" w:rsidRDefault="007901EC" w:rsidP="007901EC">
      <w:pPr>
        <w:spacing w:after="0" w:line="360" w:lineRule="auto"/>
        <w:ind w:firstLine="708"/>
        <w:jc w:val="both"/>
        <w:rPr>
          <w:rFonts w:ascii="Times New Roman" w:hAnsi="Times New Roman" w:cs="Times New Roman"/>
          <w:sz w:val="24"/>
          <w:szCs w:val="24"/>
        </w:rPr>
      </w:pPr>
    </w:p>
    <w:p w14:paraId="1EDBB590"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23,3 хил. тона при превозените количества товари и 5,2 млн. ткм при товарната транспортна дейност падащи се на един милиард евро от БВП, съответстващи на спад от 5,30 % и 5,12 %.</w:t>
      </w:r>
    </w:p>
    <w:p w14:paraId="6DD1062A" w14:textId="77777777" w:rsidR="007901EC" w:rsidRDefault="00F25F07"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49</w:t>
      </w:r>
      <w:r w:rsidR="007901EC">
        <w:rPr>
          <w:rFonts w:ascii="Times New Roman" w:hAnsi="Times New Roman" w:cs="Times New Roman"/>
          <w:sz w:val="24"/>
          <w:szCs w:val="24"/>
        </w:rPr>
        <w:t xml:space="preserve"> представя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 xml:space="preserve">товарния автомобилен </w:t>
      </w:r>
      <w:r w:rsidR="007901EC" w:rsidRPr="0058299A">
        <w:rPr>
          <w:rFonts w:ascii="Times New Roman" w:hAnsi="Times New Roman" w:cs="Times New Roman"/>
          <w:sz w:val="24"/>
          <w:szCs w:val="24"/>
        </w:rPr>
        <w:t xml:space="preserve">транспорт на </w:t>
      </w:r>
      <w:r w:rsidR="007901EC">
        <w:rPr>
          <w:rFonts w:ascii="Times New Roman" w:hAnsi="Times New Roman" w:cs="Times New Roman"/>
          <w:sz w:val="24"/>
          <w:szCs w:val="24"/>
        </w:rPr>
        <w:t>Полша падащи се на един милиард евро от брутния вътрешен продукт на страната за 2019 и 2020 г.</w:t>
      </w:r>
    </w:p>
    <w:p w14:paraId="06E66396" w14:textId="77777777" w:rsidR="007901EC" w:rsidRDefault="007901EC" w:rsidP="007901EC"/>
    <w:p w14:paraId="4F871B60" w14:textId="77777777" w:rsidR="007901EC" w:rsidRDefault="007901EC" w:rsidP="007901EC">
      <w:pPr>
        <w:jc w:val="center"/>
      </w:pPr>
      <w:r>
        <w:rPr>
          <w:noProof/>
          <w:lang w:eastAsia="bg-BG"/>
        </w:rPr>
        <w:drawing>
          <wp:inline distT="0" distB="0" distL="0" distR="0" wp14:anchorId="2B98FF3A" wp14:editId="27841E40">
            <wp:extent cx="4733925" cy="2247899"/>
            <wp:effectExtent l="0" t="0" r="9525" b="63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D322053" w14:textId="77777777" w:rsidR="007901EC" w:rsidRPr="00564F68"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49</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Полша падащи се на един милиард евро от БВП на страната за 2019 и 2020 г.</w:t>
      </w:r>
    </w:p>
    <w:p w14:paraId="570EB996" w14:textId="77777777" w:rsidR="007901EC" w:rsidRDefault="007901EC" w:rsidP="007901EC">
      <w:pPr>
        <w:spacing w:after="0" w:line="360" w:lineRule="auto"/>
        <w:ind w:firstLine="708"/>
        <w:jc w:val="both"/>
        <w:rPr>
          <w:rFonts w:ascii="Times New Roman" w:hAnsi="Times New Roman" w:cs="Times New Roman"/>
          <w:sz w:val="24"/>
          <w:szCs w:val="24"/>
        </w:rPr>
      </w:pPr>
    </w:p>
    <w:p w14:paraId="6AF29A7D" w14:textId="77777777" w:rsidR="007901EC" w:rsidRPr="00F365B9" w:rsidRDefault="007901EC"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Полша се превозват по 2 823,2 хил. тона товари и се е извършвала транспортна работа от 653,9 млн. </w:t>
      </w:r>
      <w:r>
        <w:rPr>
          <w:rFonts w:ascii="Times New Roman" w:hAnsi="Times New Roman" w:cs="Times New Roman"/>
          <w:sz w:val="24"/>
          <w:szCs w:val="24"/>
        </w:rPr>
        <w:lastRenderedPageBreak/>
        <w:t xml:space="preserve">ткм на един милиард евро от брутния вътрешен продукт, а през 2020 г. се превозват 2 849,5 хил. тона и се извършва товарна транспортна дейност от 674,2 млн. ткм на един милиард евро от БВП на страната. Полша е на първо място сред разглежданите държави по превозени количества товари и на второ място след Литва при извършената транспортна дейност падащи се на милиард евро от БВП.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нарастване от 26,3 хил. тона при превозените количества товари</w:t>
      </w:r>
      <w:r>
        <w:rPr>
          <w:rFonts w:ascii="Times New Roman" w:hAnsi="Times New Roman" w:cs="Times New Roman"/>
          <w:sz w:val="24"/>
          <w:szCs w:val="24"/>
          <w:lang w:val="en-US"/>
        </w:rPr>
        <w:t xml:space="preserve"> </w:t>
      </w:r>
      <w:r>
        <w:rPr>
          <w:rFonts w:ascii="Times New Roman" w:hAnsi="Times New Roman" w:cs="Times New Roman"/>
          <w:sz w:val="24"/>
          <w:szCs w:val="24"/>
        </w:rPr>
        <w:t>и 20,3 млн. ткм при извършената работа на един милиард евро от БВП на страната</w:t>
      </w:r>
      <w:r>
        <w:rPr>
          <w:rFonts w:ascii="Times New Roman" w:hAnsi="Times New Roman" w:cs="Times New Roman"/>
          <w:sz w:val="24"/>
          <w:szCs w:val="24"/>
          <w:lang w:val="en-US"/>
        </w:rPr>
        <w:t xml:space="preserve"> (</w:t>
      </w:r>
      <w:r>
        <w:rPr>
          <w:rFonts w:ascii="Times New Roman" w:hAnsi="Times New Roman" w:cs="Times New Roman"/>
          <w:sz w:val="24"/>
          <w:szCs w:val="24"/>
        </w:rPr>
        <w:t>ръст от съответно  0,93 % и 3,09 %</w:t>
      </w:r>
      <w:r>
        <w:rPr>
          <w:rFonts w:ascii="Times New Roman" w:hAnsi="Times New Roman" w:cs="Times New Roman"/>
          <w:sz w:val="24"/>
          <w:szCs w:val="24"/>
          <w:lang w:val="en-US"/>
        </w:rPr>
        <w:t>)</w:t>
      </w:r>
      <w:r w:rsidR="00F365B9">
        <w:rPr>
          <w:rFonts w:ascii="Times New Roman" w:hAnsi="Times New Roman" w:cs="Times New Roman"/>
          <w:sz w:val="24"/>
          <w:szCs w:val="24"/>
        </w:rPr>
        <w:t>.</w:t>
      </w:r>
    </w:p>
    <w:p w14:paraId="781D95EF"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Португалия  </w:t>
      </w:r>
      <w:r w:rsidRPr="008B1560">
        <w:rPr>
          <w:rFonts w:ascii="Times New Roman" w:hAnsi="Times New Roman" w:cs="Times New Roman"/>
          <w:b/>
          <w:sz w:val="24"/>
          <w:szCs w:val="24"/>
        </w:rPr>
        <w:t xml:space="preserve"> </w:t>
      </w:r>
    </w:p>
    <w:p w14:paraId="220DDAA7"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Португалия се намира в Югозападна Европа и е разположена на Пиренейския полуостров. Тя е член на Европейския съюз от 1986 година. Територията на страната е 91 568 кв. км. Населението на страната за 2020 г. нараства спрямо 2019 г. със 19 292 души </w:t>
      </w:r>
      <w:r w:rsidRPr="0068171A">
        <w:rPr>
          <w:rFonts w:ascii="Times New Roman" w:hAnsi="Times New Roman" w:cs="Times New Roman"/>
          <w:sz w:val="24"/>
          <w:szCs w:val="24"/>
          <w:lang w:val="en-US"/>
        </w:rPr>
        <w:t>(</w:t>
      </w:r>
      <w:r>
        <w:rPr>
          <w:rFonts w:ascii="Times New Roman" w:hAnsi="Times New Roman" w:cs="Times New Roman"/>
          <w:sz w:val="24"/>
          <w:szCs w:val="24"/>
        </w:rPr>
        <w:t>от 10 276 617 души през 2019 на 10 295 909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14,287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214,374</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200,087</w:t>
      </w:r>
      <w:r w:rsidRPr="00E1196E">
        <w:rPr>
          <w:rFonts w:ascii="Times New Roman" w:hAnsi="Times New Roman" w:cs="Times New Roman"/>
          <w:sz w:val="24"/>
          <w:szCs w:val="24"/>
        </w:rPr>
        <w:t xml:space="preserve"> млрд. през 2020 година.</w:t>
      </w:r>
    </w:p>
    <w:p w14:paraId="0889F0A5" w14:textId="77777777" w:rsidR="007901EC" w:rsidRDefault="00F25F07"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50</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Португалия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2EE1915B" w14:textId="77777777" w:rsidR="007901EC" w:rsidRDefault="007901EC" w:rsidP="007901EC">
      <w:pPr>
        <w:spacing w:after="0" w:line="360" w:lineRule="auto"/>
        <w:jc w:val="both"/>
        <w:rPr>
          <w:rFonts w:ascii="Times New Roman" w:hAnsi="Times New Roman" w:cs="Times New Roman"/>
          <w:sz w:val="24"/>
          <w:szCs w:val="24"/>
        </w:rPr>
      </w:pPr>
    </w:p>
    <w:p w14:paraId="1E92185E" w14:textId="77777777" w:rsidR="007901EC" w:rsidRDefault="007901EC" w:rsidP="007901EC">
      <w:pPr>
        <w:jc w:val="center"/>
      </w:pPr>
      <w:r>
        <w:rPr>
          <w:noProof/>
          <w:lang w:eastAsia="bg-BG"/>
        </w:rPr>
        <w:drawing>
          <wp:inline distT="0" distB="0" distL="0" distR="0" wp14:anchorId="12895059" wp14:editId="38DC2AAB">
            <wp:extent cx="4600575" cy="2162175"/>
            <wp:effectExtent l="0" t="0" r="9525" b="9525"/>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5BD8C7D" w14:textId="77777777" w:rsidR="007901EC" w:rsidRDefault="00F25F07"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50</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Португалия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33C3760C" w14:textId="77777777" w:rsidR="007901EC" w:rsidRDefault="007901EC" w:rsidP="007901EC">
      <w:pPr>
        <w:spacing w:after="0" w:line="360" w:lineRule="auto"/>
        <w:jc w:val="both"/>
        <w:rPr>
          <w:rFonts w:ascii="Times New Roman" w:hAnsi="Times New Roman" w:cs="Times New Roman"/>
          <w:sz w:val="24"/>
          <w:szCs w:val="24"/>
        </w:rPr>
      </w:pPr>
    </w:p>
    <w:p w14:paraId="6C946DA5"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Португалия с железопътен транспорт се превозвали по 1 707,9 хил. пътника и се е извършвала 49,2 млн. пкм транспортна работа на 100 хил. души от населението на страната, а през 2020 г. с железниците се превозват по 993,1 хил. пътника и се извършват 24,9 млн. пкм транспортна работа на 100 хил. души </w:t>
      </w:r>
      <w:r>
        <w:rPr>
          <w:rFonts w:ascii="Times New Roman" w:hAnsi="Times New Roman" w:cs="Times New Roman"/>
          <w:sz w:val="24"/>
          <w:szCs w:val="24"/>
        </w:rPr>
        <w:lastRenderedPageBreak/>
        <w:t xml:space="preserve">от общия брой на населението.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714,8 хил. превозени пътника и 24,3 млн. пкм транспортна дейност на 100 хил. души от населението, което се равнява на спад съответно от 41,85 % и 49,39 %.</w:t>
      </w:r>
    </w:p>
    <w:p w14:paraId="153F3121"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обществения пътнически автомобилен транспорт на Португалия за 2019 и 2020 г.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w:t>
      </w:r>
      <w:r w:rsidR="00F25F07">
        <w:rPr>
          <w:rFonts w:ascii="Times New Roman" w:hAnsi="Times New Roman" w:cs="Times New Roman"/>
          <w:sz w:val="24"/>
          <w:szCs w:val="24"/>
        </w:rPr>
        <w:t>ната са представени на фигура 51</w:t>
      </w:r>
      <w:r>
        <w:rPr>
          <w:rFonts w:ascii="Times New Roman" w:hAnsi="Times New Roman" w:cs="Times New Roman"/>
          <w:sz w:val="24"/>
          <w:szCs w:val="24"/>
        </w:rPr>
        <w:t>.</w:t>
      </w:r>
    </w:p>
    <w:p w14:paraId="344C7EE7" w14:textId="77777777" w:rsidR="007901EC" w:rsidRDefault="007901EC" w:rsidP="007901EC">
      <w:pPr>
        <w:spacing w:after="0" w:line="360" w:lineRule="auto"/>
        <w:jc w:val="both"/>
        <w:rPr>
          <w:rFonts w:ascii="Times New Roman" w:hAnsi="Times New Roman" w:cs="Times New Roman"/>
          <w:sz w:val="24"/>
          <w:szCs w:val="24"/>
        </w:rPr>
      </w:pPr>
    </w:p>
    <w:p w14:paraId="75AD3B6E" w14:textId="77777777" w:rsidR="007901EC" w:rsidRDefault="007901EC" w:rsidP="007901EC">
      <w:pPr>
        <w:jc w:val="center"/>
      </w:pPr>
      <w:r>
        <w:rPr>
          <w:noProof/>
          <w:lang w:eastAsia="bg-BG"/>
        </w:rPr>
        <w:drawing>
          <wp:inline distT="0" distB="0" distL="0" distR="0" wp14:anchorId="715DAEC5" wp14:editId="3206B4CD">
            <wp:extent cx="4600575" cy="2162175"/>
            <wp:effectExtent l="0" t="0" r="9525" b="9525"/>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1CDF129"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51</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пътнически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Португалия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24A971A9" w14:textId="77777777" w:rsidR="007901EC" w:rsidRDefault="007901EC" w:rsidP="007901EC">
      <w:pPr>
        <w:spacing w:after="0" w:line="360" w:lineRule="auto"/>
        <w:ind w:firstLine="708"/>
        <w:jc w:val="both"/>
        <w:rPr>
          <w:rFonts w:ascii="Times New Roman" w:hAnsi="Times New Roman" w:cs="Times New Roman"/>
          <w:sz w:val="24"/>
          <w:szCs w:val="24"/>
        </w:rPr>
      </w:pPr>
    </w:p>
    <w:p w14:paraId="137A29FA"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Данните на фигурата показват, че през 2019 г. в Португалия с обществен автомобилен транспорт са се превозвали по 5 506,8 хил. пътника и се е извършвала 77,3 млн. пкм транспортна работа на 100 хил. души от населението на страната, а през 2020 г. с автобуси се превозват по 3 187,4 хил. пътника и се извършва работа от 38,2 млн. пкм на 100 хил. души от общия брой на населението. Португалия е на второ място след Северна Македония по най-малък брой превозени пътници от автобусния транспорт и на трето място след Полша и Швейцария по най-малък обем на пътническата транспортна дейност падащи се на 100 хил. души от населението на страната.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сериозно намаление от 2 319,4 хил. превозени пътника и 39,1 млн. пкм транспортна дейност, което се равнява на спад съответно от 42,12 % и 50,49 %. Португалия е на второ място след Северна Македония по процентен спад на броя на превозените пътници</w:t>
      </w:r>
      <w:r w:rsidRPr="00FE3616">
        <w:rPr>
          <w:rFonts w:ascii="Times New Roman" w:hAnsi="Times New Roman" w:cs="Times New Roman"/>
          <w:sz w:val="24"/>
          <w:szCs w:val="24"/>
        </w:rPr>
        <w:t xml:space="preserve"> </w:t>
      </w:r>
      <w:r>
        <w:rPr>
          <w:rFonts w:ascii="Times New Roman" w:hAnsi="Times New Roman" w:cs="Times New Roman"/>
          <w:sz w:val="24"/>
          <w:szCs w:val="24"/>
        </w:rPr>
        <w:t>падащи се на 100 хил. души.</w:t>
      </w:r>
    </w:p>
    <w:p w14:paraId="50A91D88"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Португалия падащи се на един милиард евро от БВП на страната за 2019 и 202</w:t>
      </w:r>
      <w:r w:rsidR="00F25F07">
        <w:rPr>
          <w:rFonts w:ascii="Times New Roman" w:hAnsi="Times New Roman" w:cs="Times New Roman"/>
          <w:sz w:val="24"/>
          <w:szCs w:val="24"/>
        </w:rPr>
        <w:t>0 г. са представени на фигура 52</w:t>
      </w:r>
      <w:r>
        <w:rPr>
          <w:rFonts w:ascii="Times New Roman" w:hAnsi="Times New Roman" w:cs="Times New Roman"/>
          <w:sz w:val="24"/>
          <w:szCs w:val="24"/>
        </w:rPr>
        <w:t xml:space="preserve">. През 2019 г. с товарен железопътен транспорт се </w:t>
      </w:r>
      <w:r>
        <w:rPr>
          <w:rFonts w:ascii="Times New Roman" w:hAnsi="Times New Roman" w:cs="Times New Roman"/>
          <w:sz w:val="24"/>
          <w:szCs w:val="24"/>
        </w:rPr>
        <w:lastRenderedPageBreak/>
        <w:t xml:space="preserve">превозват по 43,7 хил. тона товари и се е извършила транспортна работа от 11,6 млн. ткм на един милиард евро от брутния вътрешен продукт на страната, а през 2020 г. се превозват по 42,1 хил. тона и се извършва товарна транспортна дейност от 11,5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леко намаление от 1,6 хил. тона при превозените количества товари и 0,1 млн. ткм при транспортната дейност</w:t>
      </w:r>
      <w:r w:rsidRPr="00C2017A">
        <w:rPr>
          <w:rFonts w:ascii="Times New Roman" w:hAnsi="Times New Roman" w:cs="Times New Roman"/>
          <w:sz w:val="24"/>
          <w:szCs w:val="24"/>
        </w:rPr>
        <w:t xml:space="preserve"> </w:t>
      </w:r>
      <w:r>
        <w:rPr>
          <w:rFonts w:ascii="Times New Roman" w:hAnsi="Times New Roman" w:cs="Times New Roman"/>
          <w:sz w:val="24"/>
          <w:szCs w:val="24"/>
        </w:rPr>
        <w:t>на един милиард евро от БВП, което се равнява на спад съответно от 3,60 % и 0,47 %.</w:t>
      </w:r>
    </w:p>
    <w:p w14:paraId="02DECFB7" w14:textId="77777777" w:rsidR="007901EC" w:rsidRDefault="007901EC" w:rsidP="007901EC">
      <w:pPr>
        <w:jc w:val="both"/>
      </w:pPr>
    </w:p>
    <w:p w14:paraId="38D342C6" w14:textId="77777777" w:rsidR="007901EC" w:rsidRDefault="007901EC" w:rsidP="007901EC">
      <w:pPr>
        <w:jc w:val="center"/>
      </w:pPr>
      <w:r>
        <w:rPr>
          <w:noProof/>
          <w:lang w:eastAsia="bg-BG"/>
        </w:rPr>
        <w:drawing>
          <wp:inline distT="0" distB="0" distL="0" distR="0" wp14:anchorId="4652F26A" wp14:editId="772AB375">
            <wp:extent cx="4629150" cy="2133600"/>
            <wp:effectExtent l="0" t="0" r="0" b="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BB56E9D" w14:textId="77777777" w:rsidR="007901EC" w:rsidRPr="0058299A" w:rsidRDefault="00F25F07"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52</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Португалия падащи се на един милиард евро от БВП на страната за 2019 и 2020 г.</w:t>
      </w:r>
    </w:p>
    <w:p w14:paraId="1A614EDC" w14:textId="77777777" w:rsidR="007901EC" w:rsidRDefault="007901EC" w:rsidP="007901EC">
      <w:pPr>
        <w:spacing w:after="0" w:line="360" w:lineRule="auto"/>
        <w:jc w:val="both"/>
        <w:rPr>
          <w:rFonts w:ascii="Times New Roman" w:hAnsi="Times New Roman" w:cs="Times New Roman"/>
          <w:sz w:val="24"/>
          <w:szCs w:val="24"/>
        </w:rPr>
      </w:pPr>
    </w:p>
    <w:p w14:paraId="221B0EE3" w14:textId="77777777" w:rsidR="007901EC" w:rsidRDefault="00F25F07"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53</w:t>
      </w:r>
      <w:r w:rsidR="007901EC">
        <w:rPr>
          <w:rFonts w:ascii="Times New Roman" w:hAnsi="Times New Roman" w:cs="Times New Roman"/>
          <w:sz w:val="24"/>
          <w:szCs w:val="24"/>
        </w:rPr>
        <w:t xml:space="preserve"> са представени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Португалия падащи се на един милиард евро от брутния вътрешен продук</w:t>
      </w:r>
      <w:r w:rsidR="00F365B9">
        <w:rPr>
          <w:rFonts w:ascii="Times New Roman" w:hAnsi="Times New Roman" w:cs="Times New Roman"/>
          <w:sz w:val="24"/>
          <w:szCs w:val="24"/>
        </w:rPr>
        <w:t xml:space="preserve">т на страната за 2019 и 2020 г. Съгласно данните през 2019 г. с товарния автомобилен транспорт на Португалия са се превозвали по 727,1 хил. тона товари и се е извършвала транспортна работа от 144,7 млн. ткм на един милиард евро от брутния вътрешен продукт, а през 2020 г. се превозват 655,3 хил. тона и се извършва товарна транспортна дейност от 121,2 млн. ткм на един милиард евро от БВП на страната. След началото на кризата предизвикана от пандемията </w:t>
      </w:r>
      <w:r w:rsidR="00F365B9">
        <w:rPr>
          <w:rFonts w:ascii="Times New Roman" w:hAnsi="Times New Roman" w:cs="Times New Roman"/>
          <w:sz w:val="24"/>
          <w:szCs w:val="24"/>
          <w:lang w:val="en-US"/>
        </w:rPr>
        <w:t xml:space="preserve">COVID-19 </w:t>
      </w:r>
      <w:r w:rsidR="00F365B9">
        <w:rPr>
          <w:rFonts w:ascii="Times New Roman" w:hAnsi="Times New Roman" w:cs="Times New Roman"/>
          <w:sz w:val="24"/>
          <w:szCs w:val="24"/>
        </w:rPr>
        <w:t>се отчита намаление от 71,8 хил. тона превозени товари и 23,5 млн. ткм на извършената транспортна дейност</w:t>
      </w:r>
      <w:r w:rsidR="00F365B9" w:rsidRPr="00C2017A">
        <w:rPr>
          <w:rFonts w:ascii="Times New Roman" w:hAnsi="Times New Roman" w:cs="Times New Roman"/>
          <w:sz w:val="24"/>
          <w:szCs w:val="24"/>
        </w:rPr>
        <w:t xml:space="preserve"> </w:t>
      </w:r>
      <w:r w:rsidR="00F365B9">
        <w:rPr>
          <w:rFonts w:ascii="Times New Roman" w:hAnsi="Times New Roman" w:cs="Times New Roman"/>
          <w:sz w:val="24"/>
          <w:szCs w:val="24"/>
        </w:rPr>
        <w:t>падащи се на един милиард евро от БВП на страната, което се равнява на спад съответно от 9,87 % и 16,26 %.</w:t>
      </w:r>
    </w:p>
    <w:p w14:paraId="0316E074" w14:textId="77777777" w:rsidR="000C5EB3" w:rsidRPr="00F365B9" w:rsidRDefault="000C5EB3" w:rsidP="000C5EB3">
      <w:pPr>
        <w:spacing w:after="0" w:line="360" w:lineRule="auto"/>
        <w:jc w:val="both"/>
        <w:rPr>
          <w:rFonts w:ascii="Times New Roman" w:hAnsi="Times New Roman" w:cs="Times New Roman"/>
          <w:sz w:val="24"/>
          <w:szCs w:val="24"/>
        </w:rPr>
      </w:pPr>
    </w:p>
    <w:p w14:paraId="1FAD6848" w14:textId="77777777" w:rsidR="007901EC" w:rsidRDefault="007901EC" w:rsidP="007901EC">
      <w:pPr>
        <w:jc w:val="center"/>
      </w:pPr>
      <w:r>
        <w:rPr>
          <w:noProof/>
          <w:lang w:eastAsia="bg-BG"/>
        </w:rPr>
        <w:lastRenderedPageBreak/>
        <w:drawing>
          <wp:inline distT="0" distB="0" distL="0" distR="0" wp14:anchorId="3C337F5F" wp14:editId="1EAA40B2">
            <wp:extent cx="4629150" cy="2133600"/>
            <wp:effectExtent l="0" t="0" r="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865717" w14:textId="77777777" w:rsidR="007901EC" w:rsidRPr="00564F68"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53</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Португалия падащи се на един милиард евро от БВП на страната за 2019 и 2020 г.</w:t>
      </w:r>
    </w:p>
    <w:p w14:paraId="6EC80264" w14:textId="77777777" w:rsidR="007901EC" w:rsidRDefault="007901EC" w:rsidP="007901EC">
      <w:pPr>
        <w:spacing w:after="0" w:line="360" w:lineRule="auto"/>
        <w:ind w:firstLine="708"/>
        <w:jc w:val="both"/>
        <w:rPr>
          <w:rFonts w:ascii="Times New Roman" w:hAnsi="Times New Roman" w:cs="Times New Roman"/>
          <w:sz w:val="24"/>
          <w:szCs w:val="24"/>
        </w:rPr>
      </w:pPr>
    </w:p>
    <w:p w14:paraId="0A10ABE5"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Португалия е на второ място след Люксембург по процентен спад на обема на извършената транспортна работа от товарния автомобилен транспорт падаща се на един милиард евро от БВП на страната.</w:t>
      </w:r>
    </w:p>
    <w:p w14:paraId="3C9F2385"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Румъния  </w:t>
      </w:r>
      <w:r w:rsidRPr="008B1560">
        <w:rPr>
          <w:rFonts w:ascii="Times New Roman" w:hAnsi="Times New Roman" w:cs="Times New Roman"/>
          <w:b/>
          <w:sz w:val="24"/>
          <w:szCs w:val="24"/>
        </w:rPr>
        <w:t xml:space="preserve"> </w:t>
      </w:r>
    </w:p>
    <w:p w14:paraId="4022690D"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Румъния се намира в Югоизточна Европа, разположена</w:t>
      </w:r>
      <w:r w:rsidR="000C5EB3">
        <w:rPr>
          <w:rFonts w:ascii="Times New Roman" w:hAnsi="Times New Roman" w:cs="Times New Roman"/>
          <w:sz w:val="24"/>
          <w:szCs w:val="24"/>
        </w:rPr>
        <w:t xml:space="preserve"> е</w:t>
      </w:r>
      <w:r>
        <w:rPr>
          <w:rFonts w:ascii="Times New Roman" w:hAnsi="Times New Roman" w:cs="Times New Roman"/>
          <w:sz w:val="24"/>
          <w:szCs w:val="24"/>
        </w:rPr>
        <w:t xml:space="preserve"> на Балканския полуостров. Тя е член на Европейския съюз от 2007 година. Територията на страната е 238 392 кв. км. Населението на страната за 2020 г. намалява спрямо 2019 г. със 85 620 души </w:t>
      </w:r>
      <w:r w:rsidRPr="0068171A">
        <w:rPr>
          <w:rFonts w:ascii="Times New Roman" w:hAnsi="Times New Roman" w:cs="Times New Roman"/>
          <w:sz w:val="24"/>
          <w:szCs w:val="24"/>
          <w:lang w:val="en-US"/>
        </w:rPr>
        <w:t>(</w:t>
      </w:r>
      <w:r>
        <w:rPr>
          <w:rFonts w:ascii="Times New Roman" w:hAnsi="Times New Roman" w:cs="Times New Roman"/>
          <w:sz w:val="24"/>
          <w:szCs w:val="24"/>
        </w:rPr>
        <w:t>от 19 414 458 души през 2019 на 19 328 838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4,299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223,162</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218,863</w:t>
      </w:r>
      <w:r w:rsidRPr="00E1196E">
        <w:rPr>
          <w:rFonts w:ascii="Times New Roman" w:hAnsi="Times New Roman" w:cs="Times New Roman"/>
          <w:sz w:val="24"/>
          <w:szCs w:val="24"/>
        </w:rPr>
        <w:t xml:space="preserve"> млрд. през 2020 година.</w:t>
      </w:r>
    </w:p>
    <w:p w14:paraId="0324F95C" w14:textId="77777777" w:rsidR="007901EC" w:rsidRDefault="00F25F07"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54</w:t>
      </w:r>
      <w:r w:rsidR="007901EC">
        <w:rPr>
          <w:rFonts w:ascii="Times New Roman" w:hAnsi="Times New Roman" w:cs="Times New Roman"/>
          <w:sz w:val="24"/>
          <w:szCs w:val="24"/>
        </w:rPr>
        <w:t xml:space="preserve"> са представени данни за броя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w:t>
      </w:r>
      <w:r w:rsidR="007901EC" w:rsidRPr="0058299A">
        <w:rPr>
          <w:rFonts w:ascii="Times New Roman" w:hAnsi="Times New Roman" w:cs="Times New Roman"/>
          <w:sz w:val="24"/>
          <w:szCs w:val="24"/>
        </w:rPr>
        <w:t xml:space="preserve"> пътници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Румъния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r w:rsidR="00F365B9" w:rsidRPr="00F365B9">
        <w:rPr>
          <w:rFonts w:ascii="Times New Roman" w:hAnsi="Times New Roman" w:cs="Times New Roman"/>
          <w:sz w:val="24"/>
          <w:szCs w:val="24"/>
        </w:rPr>
        <w:t xml:space="preserve"> </w:t>
      </w:r>
      <w:r w:rsidR="00F365B9">
        <w:rPr>
          <w:rFonts w:ascii="Times New Roman" w:hAnsi="Times New Roman" w:cs="Times New Roman"/>
          <w:sz w:val="24"/>
          <w:szCs w:val="24"/>
        </w:rPr>
        <w:t xml:space="preserve">Съгласно данните през 2019 г. в Румъния с железопътен транспорт се превозвали по 359,1 хил. пътника и се е извършвала 30,4 млн. пкм транспортна работа на 100 хил. души от населението на страната, а през 2020 г. с железниците се превозват по 261,6 хил. пътника и се извършват 19,2 млн. пкм транспортна работа на 100 хил. души от общия брой на населението. След началото на пандемията </w:t>
      </w:r>
      <w:r w:rsidR="00F365B9">
        <w:rPr>
          <w:rFonts w:ascii="Times New Roman" w:hAnsi="Times New Roman" w:cs="Times New Roman"/>
          <w:sz w:val="24"/>
          <w:szCs w:val="24"/>
          <w:lang w:val="en-US"/>
        </w:rPr>
        <w:t xml:space="preserve">COVID-19 </w:t>
      </w:r>
      <w:r w:rsidR="00F365B9">
        <w:rPr>
          <w:rFonts w:ascii="Times New Roman" w:hAnsi="Times New Roman" w:cs="Times New Roman"/>
          <w:sz w:val="24"/>
          <w:szCs w:val="24"/>
        </w:rPr>
        <w:t>се отчита намаление от 97,5 хил. превозени пътника и 11,2 млн. пкм транспортна дейност на 100 хил. души от населението, което се равнява на спад съответно от 27,15 % и 36,73 %.</w:t>
      </w:r>
      <w:r w:rsidR="00F365B9" w:rsidRPr="00BA6578">
        <w:rPr>
          <w:rFonts w:ascii="Times New Roman" w:hAnsi="Times New Roman" w:cs="Times New Roman"/>
          <w:sz w:val="24"/>
          <w:szCs w:val="24"/>
        </w:rPr>
        <w:t xml:space="preserve"> </w:t>
      </w:r>
      <w:r w:rsidR="00F365B9">
        <w:rPr>
          <w:rFonts w:ascii="Times New Roman" w:hAnsi="Times New Roman" w:cs="Times New Roman"/>
          <w:sz w:val="24"/>
          <w:szCs w:val="24"/>
        </w:rPr>
        <w:t xml:space="preserve">Румъния е на второ място след България по </w:t>
      </w:r>
      <w:r w:rsidR="00330F1B">
        <w:rPr>
          <w:rFonts w:ascii="Times New Roman" w:hAnsi="Times New Roman" w:cs="Times New Roman"/>
          <w:sz w:val="24"/>
          <w:szCs w:val="24"/>
        </w:rPr>
        <w:t xml:space="preserve">най-нисък </w:t>
      </w:r>
      <w:r w:rsidR="00F365B9">
        <w:rPr>
          <w:rFonts w:ascii="Times New Roman" w:hAnsi="Times New Roman" w:cs="Times New Roman"/>
          <w:sz w:val="24"/>
          <w:szCs w:val="24"/>
        </w:rPr>
        <w:t>процентен спад на броя на превозените пътници</w:t>
      </w:r>
      <w:r w:rsidR="00F365B9" w:rsidRPr="00FE3616">
        <w:rPr>
          <w:rFonts w:ascii="Times New Roman" w:hAnsi="Times New Roman" w:cs="Times New Roman"/>
          <w:sz w:val="24"/>
          <w:szCs w:val="24"/>
        </w:rPr>
        <w:t xml:space="preserve"> </w:t>
      </w:r>
      <w:r w:rsidR="00F365B9">
        <w:rPr>
          <w:rFonts w:ascii="Times New Roman" w:hAnsi="Times New Roman" w:cs="Times New Roman"/>
          <w:sz w:val="24"/>
          <w:szCs w:val="24"/>
        </w:rPr>
        <w:t>от железопътния транспорт падащи се на 100 хил. души</w:t>
      </w:r>
      <w:r w:rsidR="00330F1B">
        <w:rPr>
          <w:rFonts w:ascii="Times New Roman" w:hAnsi="Times New Roman" w:cs="Times New Roman"/>
          <w:sz w:val="24"/>
          <w:szCs w:val="24"/>
        </w:rPr>
        <w:t xml:space="preserve"> от населението</w:t>
      </w:r>
      <w:r w:rsidR="00F365B9">
        <w:rPr>
          <w:rFonts w:ascii="Times New Roman" w:hAnsi="Times New Roman" w:cs="Times New Roman"/>
          <w:sz w:val="24"/>
          <w:szCs w:val="24"/>
        </w:rPr>
        <w:t>.</w:t>
      </w:r>
    </w:p>
    <w:p w14:paraId="3C7EE589" w14:textId="77777777" w:rsidR="00F365B9" w:rsidRDefault="00F365B9" w:rsidP="00F365B9">
      <w:pPr>
        <w:spacing w:after="0" w:line="360" w:lineRule="auto"/>
        <w:jc w:val="both"/>
        <w:rPr>
          <w:rFonts w:ascii="Times New Roman" w:hAnsi="Times New Roman" w:cs="Times New Roman"/>
          <w:sz w:val="24"/>
          <w:szCs w:val="24"/>
        </w:rPr>
      </w:pPr>
    </w:p>
    <w:p w14:paraId="6B388B91" w14:textId="77777777" w:rsidR="007901EC" w:rsidRDefault="007901EC" w:rsidP="007901EC">
      <w:pPr>
        <w:jc w:val="center"/>
      </w:pPr>
      <w:r>
        <w:rPr>
          <w:noProof/>
          <w:lang w:eastAsia="bg-BG"/>
        </w:rPr>
        <w:drawing>
          <wp:inline distT="0" distB="0" distL="0" distR="0" wp14:anchorId="0480B6B2" wp14:editId="58ED8FD2">
            <wp:extent cx="4600575" cy="2162175"/>
            <wp:effectExtent l="0" t="0" r="9525" b="9525"/>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34F1F80" w14:textId="77777777" w:rsidR="007901EC" w:rsidRDefault="00F25F07"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54</w:t>
      </w:r>
      <w:r w:rsidR="007901EC" w:rsidRPr="0058299A">
        <w:rPr>
          <w:rFonts w:ascii="Times New Roman" w:hAnsi="Times New Roman" w:cs="Times New Roman"/>
          <w:sz w:val="24"/>
          <w:szCs w:val="24"/>
        </w:rPr>
        <w:t xml:space="preserve"> 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Румъния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3D786C02" w14:textId="77777777" w:rsidR="007901EC" w:rsidRDefault="007901EC" w:rsidP="007901EC">
      <w:pPr>
        <w:spacing w:after="0" w:line="360" w:lineRule="auto"/>
        <w:ind w:firstLine="708"/>
        <w:jc w:val="both"/>
        <w:rPr>
          <w:rFonts w:ascii="Times New Roman" w:hAnsi="Times New Roman" w:cs="Times New Roman"/>
          <w:sz w:val="24"/>
          <w:szCs w:val="24"/>
        </w:rPr>
      </w:pPr>
    </w:p>
    <w:p w14:paraId="4FD461F7"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обществения пътнически автомобилен транспорт на Румъния за 2019 и 2020 г.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са представени на фигура</w:t>
      </w:r>
      <w:r w:rsidR="00F25F07">
        <w:rPr>
          <w:rFonts w:ascii="Times New Roman" w:hAnsi="Times New Roman" w:cs="Times New Roman"/>
          <w:sz w:val="24"/>
          <w:szCs w:val="24"/>
        </w:rPr>
        <w:t xml:space="preserve"> 55</w:t>
      </w:r>
      <w:r>
        <w:rPr>
          <w:rFonts w:ascii="Times New Roman" w:hAnsi="Times New Roman" w:cs="Times New Roman"/>
          <w:sz w:val="24"/>
          <w:szCs w:val="24"/>
        </w:rPr>
        <w:t>.</w:t>
      </w:r>
    </w:p>
    <w:p w14:paraId="21BF2762" w14:textId="77777777" w:rsidR="007901EC" w:rsidRDefault="007901EC" w:rsidP="007901EC">
      <w:pPr>
        <w:spacing w:after="0" w:line="360" w:lineRule="auto"/>
        <w:jc w:val="both"/>
        <w:rPr>
          <w:rFonts w:ascii="Times New Roman" w:hAnsi="Times New Roman" w:cs="Times New Roman"/>
          <w:sz w:val="24"/>
          <w:szCs w:val="24"/>
        </w:rPr>
      </w:pPr>
    </w:p>
    <w:p w14:paraId="3D56AE99" w14:textId="77777777" w:rsidR="007901EC" w:rsidRDefault="007901EC" w:rsidP="007901EC">
      <w:pPr>
        <w:jc w:val="center"/>
      </w:pPr>
      <w:r>
        <w:rPr>
          <w:noProof/>
          <w:lang w:eastAsia="bg-BG"/>
        </w:rPr>
        <w:drawing>
          <wp:inline distT="0" distB="0" distL="0" distR="0" wp14:anchorId="2CB35E3B" wp14:editId="7832C955">
            <wp:extent cx="4600575" cy="2162175"/>
            <wp:effectExtent l="0" t="0" r="9525" b="9525"/>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174EECF" w14:textId="77777777" w:rsidR="007901EC"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55</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пътнически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Румъния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3DFA6320" w14:textId="77777777" w:rsidR="007901EC" w:rsidRDefault="007901EC" w:rsidP="007901EC">
      <w:pPr>
        <w:spacing w:after="0" w:line="360" w:lineRule="auto"/>
        <w:ind w:firstLine="708"/>
        <w:jc w:val="both"/>
        <w:rPr>
          <w:rFonts w:ascii="Times New Roman" w:hAnsi="Times New Roman" w:cs="Times New Roman"/>
          <w:sz w:val="24"/>
          <w:szCs w:val="24"/>
        </w:rPr>
      </w:pPr>
    </w:p>
    <w:p w14:paraId="49B999FE"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Данните на фигурата показват, че през 2019 г. в Румъния с обществен автомобилен транспорт са се превозвали по 6 788,2 хил. пътника и се е извършвала 132,9 млн. пкм транспортна работа на 100 хил. души от населението на страната, а през 2020 г. с автобуси се превозват по 5 427,3 хил. пътника и се извършва работа от 92,4 млн. пкм на 100 хил. души от общия брой на населението.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намаление от 1 360,9 хил. превозени пътника и 40,5 </w:t>
      </w:r>
      <w:r>
        <w:rPr>
          <w:rFonts w:ascii="Times New Roman" w:hAnsi="Times New Roman" w:cs="Times New Roman"/>
          <w:sz w:val="24"/>
          <w:szCs w:val="24"/>
        </w:rPr>
        <w:lastRenderedPageBreak/>
        <w:t>млн. пкм транспортна дейност, което се равнява на спад съответно от 20,05 % и 30,53 %.</w:t>
      </w:r>
      <w:r w:rsidRPr="00BA6578">
        <w:rPr>
          <w:rFonts w:ascii="Times New Roman" w:hAnsi="Times New Roman" w:cs="Times New Roman"/>
          <w:sz w:val="24"/>
          <w:szCs w:val="24"/>
        </w:rPr>
        <w:t xml:space="preserve"> </w:t>
      </w:r>
      <w:r>
        <w:rPr>
          <w:rFonts w:ascii="Times New Roman" w:hAnsi="Times New Roman" w:cs="Times New Roman"/>
          <w:sz w:val="24"/>
          <w:szCs w:val="24"/>
        </w:rPr>
        <w:t>Румъния е на първо място сред разглежданите държави по най-нисък процентен спад на броя на превозените пътници</w:t>
      </w:r>
      <w:r w:rsidRPr="00FE3616">
        <w:rPr>
          <w:rFonts w:ascii="Times New Roman" w:hAnsi="Times New Roman" w:cs="Times New Roman"/>
          <w:sz w:val="24"/>
          <w:szCs w:val="24"/>
        </w:rPr>
        <w:t xml:space="preserve"> </w:t>
      </w:r>
      <w:r>
        <w:rPr>
          <w:rFonts w:ascii="Times New Roman" w:hAnsi="Times New Roman" w:cs="Times New Roman"/>
          <w:sz w:val="24"/>
          <w:szCs w:val="24"/>
        </w:rPr>
        <w:t>от автобусния транспорт падащи се на 100 хил. души</w:t>
      </w:r>
      <w:r w:rsidR="000370A8">
        <w:rPr>
          <w:rFonts w:ascii="Times New Roman" w:hAnsi="Times New Roman" w:cs="Times New Roman"/>
          <w:sz w:val="24"/>
          <w:szCs w:val="24"/>
        </w:rPr>
        <w:t xml:space="preserve"> и на трето място след Финландия и Швейцария по най-нисък процентен спад на извършената пътническа превозна дейност от автомобилния транспорт на страната.</w:t>
      </w:r>
      <w:r>
        <w:rPr>
          <w:rFonts w:ascii="Times New Roman" w:hAnsi="Times New Roman" w:cs="Times New Roman"/>
          <w:sz w:val="24"/>
          <w:szCs w:val="24"/>
        </w:rPr>
        <w:t>.</w:t>
      </w:r>
    </w:p>
    <w:p w14:paraId="7055772B" w14:textId="77777777" w:rsidR="007901EC" w:rsidRPr="0058299A"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Румъния падащи се на един милиард евро от БВП на страната за 2019 и 202</w:t>
      </w:r>
      <w:r w:rsidR="00F25F07">
        <w:rPr>
          <w:rFonts w:ascii="Times New Roman" w:hAnsi="Times New Roman" w:cs="Times New Roman"/>
          <w:sz w:val="24"/>
          <w:szCs w:val="24"/>
        </w:rPr>
        <w:t>0 г. са представени на фигура 56</w:t>
      </w:r>
      <w:r>
        <w:rPr>
          <w:rFonts w:ascii="Times New Roman" w:hAnsi="Times New Roman" w:cs="Times New Roman"/>
          <w:sz w:val="24"/>
          <w:szCs w:val="24"/>
        </w:rPr>
        <w:t>.</w:t>
      </w:r>
      <w:r w:rsidRPr="004D1355">
        <w:rPr>
          <w:rFonts w:ascii="Times New Roman" w:hAnsi="Times New Roman" w:cs="Times New Roman"/>
          <w:sz w:val="24"/>
          <w:szCs w:val="24"/>
        </w:rPr>
        <w:t xml:space="preserve"> </w:t>
      </w:r>
      <w:r>
        <w:rPr>
          <w:rFonts w:ascii="Times New Roman" w:hAnsi="Times New Roman" w:cs="Times New Roman"/>
          <w:sz w:val="24"/>
          <w:szCs w:val="24"/>
        </w:rPr>
        <w:t xml:space="preserve">През 2019 г. с товарен железопътен транспорт се превозват по 263,5 хил. тона товари и се е извършила транспортна работа от 59,6 млн. ткм на един милиард евро от брутния вътрешен продукт на страната, а през 2020 г. се превозват по 226,9 хил. тона и се извършва товарна транспортна дейност от 56,2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36,6 хил. тона при превозените количества товари и 3,4 млн. ткм при транспортната дейност</w:t>
      </w:r>
      <w:r w:rsidRPr="00C2017A">
        <w:rPr>
          <w:rFonts w:ascii="Times New Roman" w:hAnsi="Times New Roman" w:cs="Times New Roman"/>
          <w:sz w:val="24"/>
          <w:szCs w:val="24"/>
        </w:rPr>
        <w:t xml:space="preserve"> </w:t>
      </w:r>
      <w:r>
        <w:rPr>
          <w:rFonts w:ascii="Times New Roman" w:hAnsi="Times New Roman" w:cs="Times New Roman"/>
          <w:sz w:val="24"/>
          <w:szCs w:val="24"/>
        </w:rPr>
        <w:t>на един милиард евро от БВП, което се равнява на спад съответно от 13,88 % и 5,86 %.</w:t>
      </w:r>
    </w:p>
    <w:p w14:paraId="19C99AEB" w14:textId="77777777" w:rsidR="007901EC" w:rsidRDefault="007901EC" w:rsidP="007901EC">
      <w:pPr>
        <w:jc w:val="both"/>
      </w:pPr>
    </w:p>
    <w:p w14:paraId="6648EB3B" w14:textId="77777777" w:rsidR="007901EC" w:rsidRDefault="007901EC" w:rsidP="007901EC">
      <w:pPr>
        <w:jc w:val="center"/>
      </w:pPr>
      <w:r>
        <w:rPr>
          <w:noProof/>
          <w:lang w:eastAsia="bg-BG"/>
        </w:rPr>
        <w:drawing>
          <wp:inline distT="0" distB="0" distL="0" distR="0" wp14:anchorId="4F62C228" wp14:editId="1ABF512D">
            <wp:extent cx="4600575" cy="2162175"/>
            <wp:effectExtent l="0" t="0" r="9525" b="9525"/>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67529AD" w14:textId="77777777" w:rsidR="007901EC" w:rsidRPr="0058299A" w:rsidRDefault="00F25F07"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56</w:t>
      </w:r>
      <w:r w:rsidR="007901EC" w:rsidRPr="0058299A">
        <w:rPr>
          <w:rFonts w:ascii="Times New Roman" w:hAnsi="Times New Roman" w:cs="Times New Roman"/>
          <w:sz w:val="24"/>
          <w:szCs w:val="24"/>
        </w:rPr>
        <w:t xml:space="preserve"> Превозени </w:t>
      </w:r>
      <w:r w:rsidR="007901EC">
        <w:rPr>
          <w:rFonts w:ascii="Times New Roman" w:hAnsi="Times New Roman" w:cs="Times New Roman"/>
          <w:sz w:val="24"/>
          <w:szCs w:val="24"/>
        </w:rPr>
        <w:t>количества товари</w:t>
      </w:r>
      <w:r w:rsidR="007901EC" w:rsidRPr="0058299A">
        <w:rPr>
          <w:rFonts w:ascii="Times New Roman" w:hAnsi="Times New Roman" w:cs="Times New Roman"/>
          <w:sz w:val="24"/>
          <w:szCs w:val="24"/>
        </w:rPr>
        <w:t xml:space="preserve"> и извършена работа от </w:t>
      </w:r>
      <w:r w:rsidR="007901EC">
        <w:rPr>
          <w:rFonts w:ascii="Times New Roman" w:hAnsi="Times New Roman" w:cs="Times New Roman"/>
          <w:sz w:val="24"/>
          <w:szCs w:val="24"/>
        </w:rPr>
        <w:t>товарния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Румъния падащи се на един милиард евро от БВП на страната за 2019 и 2020 г.</w:t>
      </w:r>
    </w:p>
    <w:p w14:paraId="27CC9343" w14:textId="77777777" w:rsidR="007901EC" w:rsidRDefault="007901EC" w:rsidP="007901EC">
      <w:pPr>
        <w:spacing w:after="0" w:line="360" w:lineRule="auto"/>
        <w:jc w:val="both"/>
        <w:rPr>
          <w:rFonts w:ascii="Times New Roman" w:hAnsi="Times New Roman" w:cs="Times New Roman"/>
          <w:sz w:val="24"/>
          <w:szCs w:val="24"/>
        </w:rPr>
      </w:pPr>
    </w:p>
    <w:p w14:paraId="6E3A3AC4" w14:textId="77777777" w:rsidR="007901EC" w:rsidRDefault="00F25F07"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57</w:t>
      </w:r>
      <w:r w:rsidR="007901EC">
        <w:rPr>
          <w:rFonts w:ascii="Times New Roman" w:hAnsi="Times New Roman" w:cs="Times New Roman"/>
          <w:sz w:val="24"/>
          <w:szCs w:val="24"/>
        </w:rPr>
        <w:t xml:space="preserve"> представя данни за количеството на п</w:t>
      </w:r>
      <w:r w:rsidR="007901EC" w:rsidRPr="0058299A">
        <w:rPr>
          <w:rFonts w:ascii="Times New Roman" w:hAnsi="Times New Roman" w:cs="Times New Roman"/>
          <w:sz w:val="24"/>
          <w:szCs w:val="24"/>
        </w:rPr>
        <w:t>ревозени</w:t>
      </w:r>
      <w:r w:rsidR="007901EC">
        <w:rPr>
          <w:rFonts w:ascii="Times New Roman" w:hAnsi="Times New Roman" w:cs="Times New Roman"/>
          <w:sz w:val="24"/>
          <w:szCs w:val="24"/>
        </w:rPr>
        <w:t>те товари</w:t>
      </w:r>
      <w:r w:rsidR="007901EC" w:rsidRPr="0058299A">
        <w:rPr>
          <w:rFonts w:ascii="Times New Roman" w:hAnsi="Times New Roman" w:cs="Times New Roman"/>
          <w:sz w:val="24"/>
          <w:szCs w:val="24"/>
        </w:rPr>
        <w:t xml:space="preserve"> и </w:t>
      </w:r>
      <w:r w:rsidR="007901EC">
        <w:rPr>
          <w:rFonts w:ascii="Times New Roman" w:hAnsi="Times New Roman" w:cs="Times New Roman"/>
          <w:sz w:val="24"/>
          <w:szCs w:val="24"/>
        </w:rPr>
        <w:t xml:space="preserve">обема на </w:t>
      </w:r>
      <w:r w:rsidR="007901EC" w:rsidRPr="0058299A">
        <w:rPr>
          <w:rFonts w:ascii="Times New Roman" w:hAnsi="Times New Roman" w:cs="Times New Roman"/>
          <w:sz w:val="24"/>
          <w:szCs w:val="24"/>
        </w:rPr>
        <w:t>извършена</w:t>
      </w:r>
      <w:r w:rsidR="007901EC">
        <w:rPr>
          <w:rFonts w:ascii="Times New Roman" w:hAnsi="Times New Roman" w:cs="Times New Roman"/>
          <w:sz w:val="24"/>
          <w:szCs w:val="24"/>
        </w:rPr>
        <w:t>та</w:t>
      </w:r>
      <w:r w:rsidR="007901EC" w:rsidRPr="0058299A">
        <w:rPr>
          <w:rFonts w:ascii="Times New Roman" w:hAnsi="Times New Roman" w:cs="Times New Roman"/>
          <w:sz w:val="24"/>
          <w:szCs w:val="24"/>
        </w:rPr>
        <w:t xml:space="preserve"> работа от </w:t>
      </w:r>
      <w:r w:rsidR="007901EC">
        <w:rPr>
          <w:rFonts w:ascii="Times New Roman" w:hAnsi="Times New Roman" w:cs="Times New Roman"/>
          <w:sz w:val="24"/>
          <w:szCs w:val="24"/>
        </w:rPr>
        <w:t>товарния автомобилен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Румъния падащи се на един милиард евро от брутния вътрешен продук</w:t>
      </w:r>
      <w:r w:rsidR="00F365B9">
        <w:rPr>
          <w:rFonts w:ascii="Times New Roman" w:hAnsi="Times New Roman" w:cs="Times New Roman"/>
          <w:sz w:val="24"/>
          <w:szCs w:val="24"/>
        </w:rPr>
        <w:t xml:space="preserve">т на страната за 2019 и 2020 г. Съгласно данните през 2019 г. с товарния автомобилен транспорт на Румъния са се превозвали по 1 150 хил. тона товари и се е извършвала транспортна работа от 273,5 млн. ткм на един милиард евро от брутния вътрешен продукт, а през 2020 г. се превозват 1 217,9 хил. тона </w:t>
      </w:r>
      <w:r w:rsidR="00F365B9">
        <w:rPr>
          <w:rFonts w:ascii="Times New Roman" w:hAnsi="Times New Roman" w:cs="Times New Roman"/>
          <w:sz w:val="24"/>
          <w:szCs w:val="24"/>
        </w:rPr>
        <w:lastRenderedPageBreak/>
        <w:t>и се извършва товарна транспортна дейност от 251,4 млн. ткм на един милиард евро от БВП на страната.</w:t>
      </w:r>
    </w:p>
    <w:p w14:paraId="4AED71B4" w14:textId="77777777" w:rsidR="00F365B9" w:rsidRPr="00F365B9" w:rsidRDefault="00F365B9" w:rsidP="00F365B9">
      <w:pPr>
        <w:spacing w:after="0" w:line="360" w:lineRule="auto"/>
        <w:jc w:val="both"/>
        <w:rPr>
          <w:rFonts w:ascii="Times New Roman" w:hAnsi="Times New Roman" w:cs="Times New Roman"/>
          <w:sz w:val="24"/>
          <w:szCs w:val="24"/>
        </w:rPr>
      </w:pPr>
    </w:p>
    <w:p w14:paraId="122FF404" w14:textId="77777777" w:rsidR="007901EC" w:rsidRDefault="007901EC" w:rsidP="007901EC">
      <w:pPr>
        <w:jc w:val="center"/>
      </w:pPr>
      <w:r>
        <w:rPr>
          <w:noProof/>
          <w:lang w:eastAsia="bg-BG"/>
        </w:rPr>
        <w:drawing>
          <wp:inline distT="0" distB="0" distL="0" distR="0" wp14:anchorId="3899DA41" wp14:editId="0156BE38">
            <wp:extent cx="4733925" cy="2247899"/>
            <wp:effectExtent l="0" t="0" r="9525" b="63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4B0E6F6" w14:textId="77777777" w:rsidR="007901EC" w:rsidRPr="00564F68" w:rsidRDefault="007901EC" w:rsidP="007901EC">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57</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Румъния падащи се на един милиард евро от БВП на страната за 2019 и 2020 г.</w:t>
      </w:r>
    </w:p>
    <w:p w14:paraId="21995D56" w14:textId="77777777" w:rsidR="007901EC" w:rsidRDefault="007901EC" w:rsidP="007901EC">
      <w:pPr>
        <w:spacing w:after="0" w:line="360" w:lineRule="auto"/>
        <w:ind w:firstLine="708"/>
        <w:jc w:val="both"/>
        <w:rPr>
          <w:rFonts w:ascii="Times New Roman" w:hAnsi="Times New Roman" w:cs="Times New Roman"/>
          <w:sz w:val="24"/>
          <w:szCs w:val="24"/>
        </w:rPr>
      </w:pPr>
    </w:p>
    <w:p w14:paraId="139E6A49" w14:textId="77777777" w:rsidR="002378AF"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нарастване от 67,9 хил. тона при превозените количества товари </w:t>
      </w:r>
      <w:r>
        <w:rPr>
          <w:rFonts w:ascii="Times New Roman" w:hAnsi="Times New Roman" w:cs="Times New Roman"/>
          <w:sz w:val="24"/>
          <w:szCs w:val="24"/>
          <w:lang w:val="en-US"/>
        </w:rPr>
        <w:t>(</w:t>
      </w:r>
      <w:r>
        <w:rPr>
          <w:rFonts w:ascii="Times New Roman" w:hAnsi="Times New Roman" w:cs="Times New Roman"/>
          <w:sz w:val="24"/>
          <w:szCs w:val="24"/>
        </w:rPr>
        <w:t>ръст от 5,90 %</w:t>
      </w:r>
      <w:r>
        <w:rPr>
          <w:rFonts w:ascii="Times New Roman" w:hAnsi="Times New Roman" w:cs="Times New Roman"/>
          <w:sz w:val="24"/>
          <w:szCs w:val="24"/>
          <w:lang w:val="en-US"/>
        </w:rPr>
        <w:t>), а при извършената работа се отчита намаление с</w:t>
      </w:r>
      <w:r>
        <w:rPr>
          <w:rFonts w:ascii="Times New Roman" w:hAnsi="Times New Roman" w:cs="Times New Roman"/>
          <w:sz w:val="24"/>
          <w:szCs w:val="24"/>
        </w:rPr>
        <w:t xml:space="preserve"> 22,1 млн. ткм </w:t>
      </w:r>
      <w:r>
        <w:rPr>
          <w:rFonts w:ascii="Times New Roman" w:hAnsi="Times New Roman" w:cs="Times New Roman"/>
          <w:sz w:val="24"/>
          <w:szCs w:val="24"/>
          <w:lang w:val="en-US"/>
        </w:rPr>
        <w:t>(</w:t>
      </w:r>
      <w:r>
        <w:rPr>
          <w:rFonts w:ascii="Times New Roman" w:hAnsi="Times New Roman" w:cs="Times New Roman"/>
          <w:sz w:val="24"/>
          <w:szCs w:val="24"/>
        </w:rPr>
        <w:t>спад от 8,08 %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на един милиард евро от БВП на страната.</w:t>
      </w:r>
    </w:p>
    <w:p w14:paraId="3F603548" w14:textId="77777777" w:rsidR="00D21687" w:rsidRPr="008B1560" w:rsidRDefault="00D21687" w:rsidP="00D2168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Северна Македония</w:t>
      </w:r>
      <w:r w:rsidRPr="008B1560">
        <w:rPr>
          <w:rFonts w:ascii="Times New Roman" w:hAnsi="Times New Roman" w:cs="Times New Roman"/>
          <w:b/>
          <w:sz w:val="24"/>
          <w:szCs w:val="24"/>
        </w:rPr>
        <w:t xml:space="preserve"> </w:t>
      </w:r>
    </w:p>
    <w:p w14:paraId="68E8DEED" w14:textId="77777777" w:rsidR="00D21687" w:rsidRDefault="00D21687" w:rsidP="00D216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Северна Македония се намира в Югоизточна Европа в централната част на Балканския полуостров. Тя е кандидат за член на Европейския съюз. Територията на страната е 25 333 кв. км., а населението и за 2020 г. е намаляло спрямо предходната 2019 г. с 877 </w:t>
      </w:r>
      <w:r w:rsidRPr="0068171A">
        <w:rPr>
          <w:rFonts w:ascii="Times New Roman" w:hAnsi="Times New Roman" w:cs="Times New Roman"/>
          <w:sz w:val="24"/>
          <w:szCs w:val="24"/>
        </w:rPr>
        <w:t xml:space="preserve">души </w:t>
      </w:r>
      <w:r w:rsidRPr="0068171A">
        <w:rPr>
          <w:rFonts w:ascii="Times New Roman" w:hAnsi="Times New Roman" w:cs="Times New Roman"/>
          <w:sz w:val="24"/>
          <w:szCs w:val="24"/>
          <w:lang w:val="en-US"/>
        </w:rPr>
        <w:t>(</w:t>
      </w:r>
      <w:r w:rsidRPr="0068171A">
        <w:rPr>
          <w:rFonts w:ascii="Times New Roman" w:hAnsi="Times New Roman" w:cs="Times New Roman"/>
          <w:sz w:val="24"/>
          <w:szCs w:val="24"/>
        </w:rPr>
        <w:t xml:space="preserve">от </w:t>
      </w:r>
      <w:r>
        <w:rPr>
          <w:rFonts w:ascii="Times New Roman" w:hAnsi="Times New Roman" w:cs="Times New Roman"/>
          <w:sz w:val="24"/>
          <w:szCs w:val="24"/>
        </w:rPr>
        <w:t>2 077 132</w:t>
      </w:r>
      <w:r w:rsidRPr="0068171A">
        <w:rPr>
          <w:rFonts w:ascii="Times New Roman" w:hAnsi="Times New Roman" w:cs="Times New Roman"/>
          <w:sz w:val="24"/>
          <w:szCs w:val="24"/>
        </w:rPr>
        <w:t xml:space="preserve"> на </w:t>
      </w:r>
      <w:r>
        <w:rPr>
          <w:rFonts w:ascii="Times New Roman" w:hAnsi="Times New Roman" w:cs="Times New Roman"/>
          <w:sz w:val="24"/>
          <w:szCs w:val="24"/>
        </w:rPr>
        <w:t>2 076 255</w:t>
      </w:r>
      <w:r w:rsidRPr="0068171A">
        <w:rPr>
          <w:rFonts w:ascii="Times New Roman" w:hAnsi="Times New Roman" w:cs="Times New Roman"/>
          <w:sz w:val="24"/>
          <w:szCs w:val="24"/>
          <w:lang w:val="en-US"/>
        </w:rPr>
        <w:t xml:space="preserve"> </w:t>
      </w:r>
      <w:r w:rsidRPr="0068171A">
        <w:rPr>
          <w:rFonts w:ascii="Times New Roman" w:hAnsi="Times New Roman" w:cs="Times New Roman"/>
          <w:sz w:val="24"/>
          <w:szCs w:val="24"/>
        </w:rPr>
        <w:t>души.</w:t>
      </w:r>
      <w:r w:rsidRPr="0068171A">
        <w:rPr>
          <w:rFonts w:ascii="Times New Roman" w:hAnsi="Times New Roman" w:cs="Times New Roman"/>
          <w:sz w:val="24"/>
          <w:szCs w:val="24"/>
          <w:lang w:val="en-US"/>
        </w:rPr>
        <w:t>)</w:t>
      </w:r>
      <w:r w:rsidRPr="0068171A">
        <w:rPr>
          <w:rFonts w:ascii="Times New Roman" w:hAnsi="Times New Roman" w:cs="Times New Roman"/>
          <w:sz w:val="24"/>
          <w:szCs w:val="24"/>
        </w:rPr>
        <w:t>.</w:t>
      </w:r>
      <w:r>
        <w:rPr>
          <w:rFonts w:ascii="Times New Roman" w:hAnsi="Times New Roman" w:cs="Times New Roman"/>
          <w:sz w:val="24"/>
          <w:szCs w:val="24"/>
        </w:rPr>
        <w:t xml:space="preserve"> Брутния вътрешен продукт на страната е намалял с 0,627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11,262</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 xml:space="preserve">10,635 </w:t>
      </w:r>
      <w:r w:rsidRPr="00E1196E">
        <w:rPr>
          <w:rFonts w:ascii="Times New Roman" w:hAnsi="Times New Roman" w:cs="Times New Roman"/>
          <w:sz w:val="24"/>
          <w:szCs w:val="24"/>
        </w:rPr>
        <w:t>млрд. през 2020 година.</w:t>
      </w:r>
    </w:p>
    <w:p w14:paraId="48BD06C9" w14:textId="77777777" w:rsidR="00492D46" w:rsidRDefault="00D21687" w:rsidP="00492D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пътническия железопътен</w:t>
      </w:r>
      <w:r w:rsidRPr="0058299A">
        <w:rPr>
          <w:rFonts w:ascii="Times New Roman" w:hAnsi="Times New Roman" w:cs="Times New Roman"/>
          <w:sz w:val="24"/>
          <w:szCs w:val="24"/>
        </w:rPr>
        <w:t xml:space="preserve"> транспорт на </w:t>
      </w:r>
      <w:r w:rsidR="00E956EC">
        <w:rPr>
          <w:rFonts w:ascii="Times New Roman" w:hAnsi="Times New Roman" w:cs="Times New Roman"/>
          <w:sz w:val="24"/>
          <w:szCs w:val="24"/>
        </w:rPr>
        <w:t>Северна Македония</w:t>
      </w:r>
      <w:r>
        <w:rPr>
          <w:rFonts w:ascii="Times New Roman" w:hAnsi="Times New Roman" w:cs="Times New Roman"/>
          <w:sz w:val="24"/>
          <w:szCs w:val="24"/>
        </w:rPr>
        <w:t xml:space="preserve">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w:t>
      </w:r>
      <w:r w:rsidR="00E956EC">
        <w:rPr>
          <w:rFonts w:ascii="Times New Roman" w:hAnsi="Times New Roman" w:cs="Times New Roman"/>
          <w:sz w:val="24"/>
          <w:szCs w:val="24"/>
        </w:rPr>
        <w:t xml:space="preserve">20 </w:t>
      </w:r>
      <w:r w:rsidR="00F25F07">
        <w:rPr>
          <w:rFonts w:ascii="Times New Roman" w:hAnsi="Times New Roman" w:cs="Times New Roman"/>
          <w:sz w:val="24"/>
          <w:szCs w:val="24"/>
        </w:rPr>
        <w:t>г. са представени на фигура 58</w:t>
      </w:r>
      <w:r>
        <w:rPr>
          <w:rFonts w:ascii="Times New Roman" w:hAnsi="Times New Roman" w:cs="Times New Roman"/>
          <w:sz w:val="24"/>
          <w:szCs w:val="24"/>
        </w:rPr>
        <w:t>.</w:t>
      </w:r>
      <w:r w:rsidR="00492D46">
        <w:rPr>
          <w:rFonts w:ascii="Times New Roman" w:hAnsi="Times New Roman" w:cs="Times New Roman"/>
          <w:sz w:val="24"/>
          <w:szCs w:val="24"/>
        </w:rPr>
        <w:t xml:space="preserve"> През 2019 г. в Северна Македония с железопътен транспорт са се превозвали по 26,4 хил. пътника и се е извършвала 2,9 млн. пкм транспортна работа на 100 хил. души от населението на страната, а през 2020 г. с железниците се превозват по 12,2 хил. пътника и се извършват 1,2 млн. пкм транспортна дейност на 100 хил. души от общия брой на населението. </w:t>
      </w:r>
      <w:r w:rsidR="005D5624">
        <w:rPr>
          <w:rFonts w:ascii="Times New Roman" w:hAnsi="Times New Roman" w:cs="Times New Roman"/>
          <w:sz w:val="24"/>
          <w:szCs w:val="24"/>
        </w:rPr>
        <w:t xml:space="preserve">Северна Македония е втора след Босна и Херцеговина по най-малко превозени пътници </w:t>
      </w:r>
      <w:r w:rsidR="005D5624">
        <w:rPr>
          <w:rFonts w:ascii="Times New Roman" w:hAnsi="Times New Roman" w:cs="Times New Roman"/>
          <w:sz w:val="24"/>
          <w:szCs w:val="24"/>
        </w:rPr>
        <w:lastRenderedPageBreak/>
        <w:t xml:space="preserve">и извършена транспортна дейност от пътническия железопътен транспорт на 100 хил. души от населението на страната. </w:t>
      </w:r>
      <w:r w:rsidR="00492D46">
        <w:rPr>
          <w:rFonts w:ascii="Times New Roman" w:hAnsi="Times New Roman" w:cs="Times New Roman"/>
          <w:sz w:val="24"/>
          <w:szCs w:val="24"/>
        </w:rPr>
        <w:t xml:space="preserve">След началото на кризата предизвикана от пандемията </w:t>
      </w:r>
      <w:r w:rsidR="00492D46">
        <w:rPr>
          <w:rFonts w:ascii="Times New Roman" w:hAnsi="Times New Roman" w:cs="Times New Roman"/>
          <w:sz w:val="24"/>
          <w:szCs w:val="24"/>
          <w:lang w:val="en-US"/>
        </w:rPr>
        <w:t xml:space="preserve">COVID-19 </w:t>
      </w:r>
      <w:r w:rsidR="00492D46">
        <w:rPr>
          <w:rFonts w:ascii="Times New Roman" w:hAnsi="Times New Roman" w:cs="Times New Roman"/>
          <w:sz w:val="24"/>
          <w:szCs w:val="24"/>
        </w:rPr>
        <w:t>се отчита намаление от 14,2 хил. превозени пътника и 1,7 млн. пкм транспортна дейност на 100 хил. души от населението, което се</w:t>
      </w:r>
      <w:r w:rsidR="00041F59">
        <w:rPr>
          <w:rFonts w:ascii="Times New Roman" w:hAnsi="Times New Roman" w:cs="Times New Roman"/>
          <w:sz w:val="24"/>
          <w:szCs w:val="24"/>
        </w:rPr>
        <w:t xml:space="preserve"> равнява на спад съответно от 53,90 % и 59,60 </w:t>
      </w:r>
      <w:r w:rsidR="00492D46">
        <w:rPr>
          <w:rFonts w:ascii="Times New Roman" w:hAnsi="Times New Roman" w:cs="Times New Roman"/>
          <w:sz w:val="24"/>
          <w:szCs w:val="24"/>
        </w:rPr>
        <w:t>%.</w:t>
      </w:r>
    </w:p>
    <w:p w14:paraId="16BA1AF3" w14:textId="77777777" w:rsidR="00E956EC" w:rsidRDefault="00E956EC" w:rsidP="00E956EC">
      <w:pPr>
        <w:spacing w:after="0" w:line="360" w:lineRule="auto"/>
        <w:jc w:val="both"/>
        <w:rPr>
          <w:rFonts w:ascii="Times New Roman" w:hAnsi="Times New Roman" w:cs="Times New Roman"/>
          <w:sz w:val="24"/>
          <w:szCs w:val="24"/>
        </w:rPr>
      </w:pPr>
    </w:p>
    <w:p w14:paraId="7CA88C27" w14:textId="77777777" w:rsidR="00E956EC" w:rsidRDefault="00E956EC" w:rsidP="00E956EC">
      <w:pPr>
        <w:jc w:val="center"/>
      </w:pPr>
      <w:r>
        <w:rPr>
          <w:noProof/>
          <w:lang w:eastAsia="bg-BG"/>
        </w:rPr>
        <w:drawing>
          <wp:inline distT="0" distB="0" distL="0" distR="0" wp14:anchorId="77CC0C35" wp14:editId="69FD515A">
            <wp:extent cx="4600575" cy="216217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915B6FE" w14:textId="77777777" w:rsidR="00E956EC" w:rsidRDefault="00F25F07" w:rsidP="00E956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58</w:t>
      </w:r>
      <w:r w:rsidR="00E956EC" w:rsidRPr="0058299A">
        <w:rPr>
          <w:rFonts w:ascii="Times New Roman" w:hAnsi="Times New Roman" w:cs="Times New Roman"/>
          <w:sz w:val="24"/>
          <w:szCs w:val="24"/>
        </w:rPr>
        <w:t xml:space="preserve"> Превозени пътници и извършена работа от </w:t>
      </w:r>
      <w:r w:rsidR="00E956EC">
        <w:rPr>
          <w:rFonts w:ascii="Times New Roman" w:hAnsi="Times New Roman" w:cs="Times New Roman"/>
          <w:sz w:val="24"/>
          <w:szCs w:val="24"/>
        </w:rPr>
        <w:t>пътническия железопътен</w:t>
      </w:r>
      <w:r w:rsidR="00E956EC" w:rsidRPr="0058299A">
        <w:rPr>
          <w:rFonts w:ascii="Times New Roman" w:hAnsi="Times New Roman" w:cs="Times New Roman"/>
          <w:sz w:val="24"/>
          <w:szCs w:val="24"/>
        </w:rPr>
        <w:t xml:space="preserve"> транспорт на </w:t>
      </w:r>
      <w:r w:rsidR="00E956EC">
        <w:rPr>
          <w:rFonts w:ascii="Times New Roman" w:hAnsi="Times New Roman" w:cs="Times New Roman"/>
          <w:sz w:val="24"/>
          <w:szCs w:val="24"/>
        </w:rPr>
        <w:t xml:space="preserve">Северна Македония на </w:t>
      </w:r>
      <w:r w:rsidR="00E956EC" w:rsidRPr="0058299A">
        <w:rPr>
          <w:rFonts w:ascii="Times New Roman" w:hAnsi="Times New Roman" w:cs="Times New Roman"/>
          <w:sz w:val="24"/>
          <w:szCs w:val="24"/>
        </w:rPr>
        <w:t xml:space="preserve">100 хил. души </w:t>
      </w:r>
      <w:r w:rsidR="00E956EC">
        <w:rPr>
          <w:rFonts w:ascii="Times New Roman" w:hAnsi="Times New Roman" w:cs="Times New Roman"/>
          <w:sz w:val="24"/>
          <w:szCs w:val="24"/>
        </w:rPr>
        <w:t>от населението на страната за 2019 и 2020 г.</w:t>
      </w:r>
    </w:p>
    <w:p w14:paraId="011A0DD0" w14:textId="77777777" w:rsidR="00E956EC" w:rsidRDefault="00E956EC" w:rsidP="00E956EC">
      <w:pPr>
        <w:jc w:val="center"/>
      </w:pPr>
    </w:p>
    <w:p w14:paraId="5F908860" w14:textId="77777777" w:rsidR="005D5624" w:rsidRDefault="00F25F07" w:rsidP="005D562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59</w:t>
      </w:r>
      <w:r w:rsidR="005D5624">
        <w:rPr>
          <w:rFonts w:ascii="Times New Roman" w:hAnsi="Times New Roman" w:cs="Times New Roman"/>
          <w:sz w:val="24"/>
          <w:szCs w:val="24"/>
        </w:rPr>
        <w:t xml:space="preserve"> са представени данни за броя на п</w:t>
      </w:r>
      <w:r w:rsidR="005D5624" w:rsidRPr="0058299A">
        <w:rPr>
          <w:rFonts w:ascii="Times New Roman" w:hAnsi="Times New Roman" w:cs="Times New Roman"/>
          <w:sz w:val="24"/>
          <w:szCs w:val="24"/>
        </w:rPr>
        <w:t>ревозени</w:t>
      </w:r>
      <w:r w:rsidR="005D5624">
        <w:rPr>
          <w:rFonts w:ascii="Times New Roman" w:hAnsi="Times New Roman" w:cs="Times New Roman"/>
          <w:sz w:val="24"/>
          <w:szCs w:val="24"/>
        </w:rPr>
        <w:t>те пътници</w:t>
      </w:r>
      <w:r w:rsidR="005D5624" w:rsidRPr="0058299A">
        <w:rPr>
          <w:rFonts w:ascii="Times New Roman" w:hAnsi="Times New Roman" w:cs="Times New Roman"/>
          <w:sz w:val="24"/>
          <w:szCs w:val="24"/>
        </w:rPr>
        <w:t xml:space="preserve"> и </w:t>
      </w:r>
      <w:r w:rsidR="005D5624">
        <w:rPr>
          <w:rFonts w:ascii="Times New Roman" w:hAnsi="Times New Roman" w:cs="Times New Roman"/>
          <w:sz w:val="24"/>
          <w:szCs w:val="24"/>
        </w:rPr>
        <w:t xml:space="preserve">обема на </w:t>
      </w:r>
      <w:r w:rsidR="005D5624" w:rsidRPr="0058299A">
        <w:rPr>
          <w:rFonts w:ascii="Times New Roman" w:hAnsi="Times New Roman" w:cs="Times New Roman"/>
          <w:sz w:val="24"/>
          <w:szCs w:val="24"/>
        </w:rPr>
        <w:t>извършена</w:t>
      </w:r>
      <w:r w:rsidR="005D5624">
        <w:rPr>
          <w:rFonts w:ascii="Times New Roman" w:hAnsi="Times New Roman" w:cs="Times New Roman"/>
          <w:sz w:val="24"/>
          <w:szCs w:val="24"/>
        </w:rPr>
        <w:t>та</w:t>
      </w:r>
      <w:r w:rsidR="005D5624" w:rsidRPr="0058299A">
        <w:rPr>
          <w:rFonts w:ascii="Times New Roman" w:hAnsi="Times New Roman" w:cs="Times New Roman"/>
          <w:sz w:val="24"/>
          <w:szCs w:val="24"/>
        </w:rPr>
        <w:t xml:space="preserve"> работа от </w:t>
      </w:r>
      <w:r w:rsidR="005D5624">
        <w:rPr>
          <w:rFonts w:ascii="Times New Roman" w:hAnsi="Times New Roman" w:cs="Times New Roman"/>
          <w:sz w:val="24"/>
          <w:szCs w:val="24"/>
        </w:rPr>
        <w:t>обществения автомобилен</w:t>
      </w:r>
      <w:r w:rsidR="005D5624" w:rsidRPr="0058299A">
        <w:rPr>
          <w:rFonts w:ascii="Times New Roman" w:hAnsi="Times New Roman" w:cs="Times New Roman"/>
          <w:sz w:val="24"/>
          <w:szCs w:val="24"/>
        </w:rPr>
        <w:t xml:space="preserve"> транспорт на </w:t>
      </w:r>
      <w:r w:rsidR="005D5624">
        <w:rPr>
          <w:rFonts w:ascii="Times New Roman" w:hAnsi="Times New Roman" w:cs="Times New Roman"/>
          <w:sz w:val="24"/>
          <w:szCs w:val="24"/>
        </w:rPr>
        <w:t xml:space="preserve">Северна Македония падащи се на 100 хил. души от населението на страната за 2019 и 2020 г. </w:t>
      </w:r>
    </w:p>
    <w:p w14:paraId="46CCC456" w14:textId="77777777" w:rsidR="005D5624" w:rsidRDefault="005D5624" w:rsidP="005D5624">
      <w:pPr>
        <w:spacing w:after="0" w:line="360" w:lineRule="auto"/>
        <w:ind w:firstLine="708"/>
        <w:jc w:val="both"/>
        <w:rPr>
          <w:rFonts w:ascii="Times New Roman" w:hAnsi="Times New Roman" w:cs="Times New Roman"/>
          <w:sz w:val="24"/>
          <w:szCs w:val="24"/>
        </w:rPr>
      </w:pPr>
    </w:p>
    <w:p w14:paraId="3894E70B" w14:textId="77777777" w:rsidR="005D5624" w:rsidRDefault="005D5624" w:rsidP="005D5624">
      <w:pPr>
        <w:jc w:val="center"/>
      </w:pPr>
      <w:r>
        <w:rPr>
          <w:noProof/>
          <w:lang w:eastAsia="bg-BG"/>
        </w:rPr>
        <w:drawing>
          <wp:inline distT="0" distB="0" distL="0" distR="0" wp14:anchorId="3626D811" wp14:editId="0B3BCD02">
            <wp:extent cx="4629150" cy="21336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37055A1" w14:textId="77777777" w:rsidR="005D5624" w:rsidRPr="00503CB9" w:rsidRDefault="005D5624" w:rsidP="005D5624">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59</w:t>
      </w:r>
      <w:r w:rsidRPr="0058299A">
        <w:rPr>
          <w:rFonts w:ascii="Times New Roman" w:hAnsi="Times New Roman" w:cs="Times New Roman"/>
          <w:sz w:val="24"/>
          <w:szCs w:val="24"/>
        </w:rPr>
        <w:t xml:space="preserve"> Превозени </w:t>
      </w:r>
      <w:r>
        <w:rPr>
          <w:rFonts w:ascii="Times New Roman" w:hAnsi="Times New Roman" w:cs="Times New Roman"/>
          <w:sz w:val="24"/>
          <w:szCs w:val="24"/>
        </w:rPr>
        <w:t>пътници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обществения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Северна Македония падащи се на 100 хил. души от населението на страната за 2019 и 2020 г.</w:t>
      </w:r>
    </w:p>
    <w:p w14:paraId="4791EA03" w14:textId="77777777" w:rsidR="006F0226" w:rsidRDefault="006F0226" w:rsidP="00F365B9">
      <w:pPr>
        <w:spacing w:after="0" w:line="360" w:lineRule="auto"/>
        <w:ind w:firstLine="708"/>
        <w:jc w:val="both"/>
        <w:rPr>
          <w:rFonts w:ascii="Times New Roman" w:hAnsi="Times New Roman" w:cs="Times New Roman"/>
          <w:sz w:val="24"/>
          <w:szCs w:val="24"/>
        </w:rPr>
      </w:pPr>
    </w:p>
    <w:p w14:paraId="43CB5DD7" w14:textId="77777777" w:rsidR="005D5624" w:rsidRDefault="00F365B9"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Данните показват, че през 2019 г. с пътнически автомобилен транспорт са се превозвали по 3 779,8 хил. пътника и се е извършвала транспортна работа от 97,6 млн. пкм на 100 хих. души от населението на страната, а през 2020 г. се превозват 2 093,1 хил. пътника и се извършва пътническа превозна дейност от 31,9 млн. пкм. В Северна Македония </w:t>
      </w:r>
      <w:r w:rsidR="00330F1B">
        <w:rPr>
          <w:rFonts w:ascii="Times New Roman" w:hAnsi="Times New Roman" w:cs="Times New Roman"/>
          <w:sz w:val="24"/>
          <w:szCs w:val="24"/>
        </w:rPr>
        <w:t xml:space="preserve">с автомобилен транспорт </w:t>
      </w:r>
      <w:r>
        <w:rPr>
          <w:rFonts w:ascii="Times New Roman" w:hAnsi="Times New Roman" w:cs="Times New Roman"/>
          <w:sz w:val="24"/>
          <w:szCs w:val="24"/>
        </w:rPr>
        <w:t xml:space="preserve">се превозват най-малко пътници </w:t>
      </w:r>
      <w:r w:rsidR="00330F1B">
        <w:rPr>
          <w:rFonts w:ascii="Times New Roman" w:hAnsi="Times New Roman" w:cs="Times New Roman"/>
          <w:sz w:val="24"/>
          <w:szCs w:val="24"/>
          <w:lang w:val="en-US"/>
        </w:rPr>
        <w:t>(</w:t>
      </w:r>
      <w:r w:rsidR="00330F1B">
        <w:rPr>
          <w:rFonts w:ascii="Times New Roman" w:hAnsi="Times New Roman" w:cs="Times New Roman"/>
          <w:sz w:val="24"/>
          <w:szCs w:val="24"/>
        </w:rPr>
        <w:t>сред всички разглеждани държави</w:t>
      </w:r>
      <w:r w:rsidR="00330F1B">
        <w:rPr>
          <w:rFonts w:ascii="Times New Roman" w:hAnsi="Times New Roman" w:cs="Times New Roman"/>
          <w:sz w:val="24"/>
          <w:szCs w:val="24"/>
          <w:lang w:val="en-US"/>
        </w:rPr>
        <w:t>)</w:t>
      </w:r>
      <w:r w:rsidR="00330F1B">
        <w:rPr>
          <w:rFonts w:ascii="Times New Roman" w:hAnsi="Times New Roman" w:cs="Times New Roman"/>
          <w:sz w:val="24"/>
          <w:szCs w:val="24"/>
        </w:rPr>
        <w:t xml:space="preserve"> </w:t>
      </w:r>
      <w:r>
        <w:rPr>
          <w:rFonts w:ascii="Times New Roman" w:hAnsi="Times New Roman" w:cs="Times New Roman"/>
          <w:sz w:val="24"/>
          <w:szCs w:val="24"/>
        </w:rPr>
        <w:t>на 100 хил. души от общото</w:t>
      </w:r>
      <w:r w:rsidR="00330F1B">
        <w:rPr>
          <w:rFonts w:ascii="Times New Roman" w:hAnsi="Times New Roman" w:cs="Times New Roman"/>
          <w:sz w:val="24"/>
          <w:szCs w:val="24"/>
        </w:rPr>
        <w:t xml:space="preserve"> и</w:t>
      </w:r>
      <w:r>
        <w:rPr>
          <w:rFonts w:ascii="Times New Roman" w:hAnsi="Times New Roman" w:cs="Times New Roman"/>
          <w:sz w:val="24"/>
          <w:szCs w:val="24"/>
        </w:rPr>
        <w:t xml:space="preserve"> население.</w:t>
      </w:r>
    </w:p>
    <w:p w14:paraId="6BDBD865" w14:textId="77777777" w:rsidR="005D5624" w:rsidRDefault="005D5624" w:rsidP="005D562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намаление от 1 686,7 хил. пътника при превозените пътници равняващо се на спад от 44,63 %, а при обема на извършената работа се отчита намаление от 65,7 млн. ткм на 100 хил. души от населението на страната, което се равнява на спад от 67,34 %. Северна Македония е на първо място сред разглежданите държави по </w:t>
      </w:r>
      <w:r w:rsidR="00330F1B">
        <w:rPr>
          <w:rFonts w:ascii="Times New Roman" w:hAnsi="Times New Roman" w:cs="Times New Roman"/>
          <w:sz w:val="24"/>
          <w:szCs w:val="24"/>
        </w:rPr>
        <w:t xml:space="preserve">размер на </w:t>
      </w:r>
      <w:r>
        <w:rPr>
          <w:rFonts w:ascii="Times New Roman" w:hAnsi="Times New Roman" w:cs="Times New Roman"/>
          <w:sz w:val="24"/>
          <w:szCs w:val="24"/>
        </w:rPr>
        <w:t>процентно</w:t>
      </w:r>
      <w:r w:rsidR="00330F1B">
        <w:rPr>
          <w:rFonts w:ascii="Times New Roman" w:hAnsi="Times New Roman" w:cs="Times New Roman"/>
          <w:sz w:val="24"/>
          <w:szCs w:val="24"/>
        </w:rPr>
        <w:t>то</w:t>
      </w:r>
      <w:r>
        <w:rPr>
          <w:rFonts w:ascii="Times New Roman" w:hAnsi="Times New Roman" w:cs="Times New Roman"/>
          <w:sz w:val="24"/>
          <w:szCs w:val="24"/>
        </w:rPr>
        <w:t xml:space="preserve"> намаление на броя на превозените пътници и извършената работа на 100 хил. души от населението.</w:t>
      </w:r>
    </w:p>
    <w:p w14:paraId="6C098BFB" w14:textId="77777777" w:rsidR="00E956EC" w:rsidRDefault="00E956EC" w:rsidP="00E956EC">
      <w:pPr>
        <w:spacing w:after="0" w:line="360" w:lineRule="auto"/>
        <w:ind w:firstLine="708"/>
        <w:jc w:val="both"/>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1712CC">
        <w:rPr>
          <w:rFonts w:ascii="Times New Roman" w:hAnsi="Times New Roman" w:cs="Times New Roman"/>
          <w:sz w:val="24"/>
          <w:szCs w:val="24"/>
        </w:rPr>
        <w:t>Северна Македония</w:t>
      </w:r>
      <w:r>
        <w:rPr>
          <w:rFonts w:ascii="Times New Roman" w:hAnsi="Times New Roman" w:cs="Times New Roman"/>
          <w:sz w:val="24"/>
          <w:szCs w:val="24"/>
        </w:rPr>
        <w:t xml:space="preserve"> съответстващи на един милиард евро от БВП на страната за 2019 и 202</w:t>
      </w:r>
      <w:r w:rsidR="00F25F07">
        <w:rPr>
          <w:rFonts w:ascii="Times New Roman" w:hAnsi="Times New Roman" w:cs="Times New Roman"/>
          <w:sz w:val="24"/>
          <w:szCs w:val="24"/>
        </w:rPr>
        <w:t>0 г. са представени на фигура 60</w:t>
      </w:r>
      <w:r>
        <w:rPr>
          <w:rFonts w:ascii="Times New Roman" w:hAnsi="Times New Roman" w:cs="Times New Roman"/>
          <w:sz w:val="24"/>
          <w:szCs w:val="24"/>
        </w:rPr>
        <w:t>.</w:t>
      </w:r>
    </w:p>
    <w:p w14:paraId="454C0E99" w14:textId="77777777" w:rsidR="001712CC" w:rsidRDefault="001712CC" w:rsidP="001712CC">
      <w:pPr>
        <w:jc w:val="center"/>
      </w:pPr>
    </w:p>
    <w:p w14:paraId="11D8EB83" w14:textId="77777777" w:rsidR="001712CC" w:rsidRDefault="001712CC" w:rsidP="001712CC">
      <w:pPr>
        <w:jc w:val="center"/>
      </w:pPr>
      <w:r>
        <w:rPr>
          <w:noProof/>
          <w:lang w:eastAsia="bg-BG"/>
        </w:rPr>
        <w:drawing>
          <wp:inline distT="0" distB="0" distL="0" distR="0" wp14:anchorId="10348E7C" wp14:editId="4B4AECD5">
            <wp:extent cx="4629150" cy="21336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9CFB198" w14:textId="77777777" w:rsidR="001712CC" w:rsidRPr="0058299A" w:rsidRDefault="00F25F07" w:rsidP="001712C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60</w:t>
      </w:r>
      <w:r w:rsidR="001712CC" w:rsidRPr="0058299A">
        <w:rPr>
          <w:rFonts w:ascii="Times New Roman" w:hAnsi="Times New Roman" w:cs="Times New Roman"/>
          <w:sz w:val="24"/>
          <w:szCs w:val="24"/>
        </w:rPr>
        <w:t xml:space="preserve"> Превозени </w:t>
      </w:r>
      <w:r w:rsidR="001712CC">
        <w:rPr>
          <w:rFonts w:ascii="Times New Roman" w:hAnsi="Times New Roman" w:cs="Times New Roman"/>
          <w:sz w:val="24"/>
          <w:szCs w:val="24"/>
        </w:rPr>
        <w:t>количества товари</w:t>
      </w:r>
      <w:r w:rsidR="001712CC" w:rsidRPr="0058299A">
        <w:rPr>
          <w:rFonts w:ascii="Times New Roman" w:hAnsi="Times New Roman" w:cs="Times New Roman"/>
          <w:sz w:val="24"/>
          <w:szCs w:val="24"/>
        </w:rPr>
        <w:t xml:space="preserve"> и извършена работа от </w:t>
      </w:r>
      <w:r w:rsidR="001712CC">
        <w:rPr>
          <w:rFonts w:ascii="Times New Roman" w:hAnsi="Times New Roman" w:cs="Times New Roman"/>
          <w:sz w:val="24"/>
          <w:szCs w:val="24"/>
        </w:rPr>
        <w:t>товарния железопътен</w:t>
      </w:r>
      <w:r w:rsidR="001712CC" w:rsidRPr="0058299A">
        <w:rPr>
          <w:rFonts w:ascii="Times New Roman" w:hAnsi="Times New Roman" w:cs="Times New Roman"/>
          <w:sz w:val="24"/>
          <w:szCs w:val="24"/>
        </w:rPr>
        <w:t xml:space="preserve"> транспорт на </w:t>
      </w:r>
      <w:r w:rsidR="001712CC">
        <w:rPr>
          <w:rFonts w:ascii="Times New Roman" w:hAnsi="Times New Roman" w:cs="Times New Roman"/>
          <w:sz w:val="24"/>
          <w:szCs w:val="24"/>
        </w:rPr>
        <w:t>Северна Македония падащи се на един милиард евро от БВП на страната за 2019 и 2020 г.</w:t>
      </w:r>
    </w:p>
    <w:p w14:paraId="3FDCE61E" w14:textId="77777777" w:rsidR="001712CC" w:rsidRDefault="001712CC" w:rsidP="001712CC">
      <w:pPr>
        <w:spacing w:after="0" w:line="360" w:lineRule="auto"/>
        <w:jc w:val="both"/>
        <w:rPr>
          <w:rFonts w:ascii="Times New Roman" w:hAnsi="Times New Roman" w:cs="Times New Roman"/>
          <w:sz w:val="24"/>
          <w:szCs w:val="24"/>
        </w:rPr>
      </w:pPr>
    </w:p>
    <w:p w14:paraId="1874D4D5" w14:textId="77777777" w:rsidR="000435DE" w:rsidRDefault="001712C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Представените данни показват, че през 2019 г. в Северна Македония с товарен железопътен транспорт са се превозвали по 163,3 хил. тона товари и се е извършвала транспортна работа от 31,1 млн. ткм на един милиард евро от брутния вътрешен продукт на страната, а през 2020 г. се превозват 164,5 хил. тона и се извършва товарна транспортна дейност от 32,2 млн. ткм на един милиард евро от БВП. След началото на </w:t>
      </w:r>
      <w:r>
        <w:rPr>
          <w:rFonts w:ascii="Times New Roman" w:hAnsi="Times New Roman" w:cs="Times New Roman"/>
          <w:sz w:val="24"/>
          <w:szCs w:val="24"/>
        </w:rPr>
        <w:lastRenderedPageBreak/>
        <w:t xml:space="preserve">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нарастване от 1,2 хил. тона при превозените товари и 1,1 млн. ткм при транспортната дейност за 2020 г. спрямо 2019 г. на един милиард евро от БВП на страната, което с</w:t>
      </w:r>
      <w:r w:rsidR="00041F59">
        <w:rPr>
          <w:rFonts w:ascii="Times New Roman" w:hAnsi="Times New Roman" w:cs="Times New Roman"/>
          <w:sz w:val="24"/>
          <w:szCs w:val="24"/>
        </w:rPr>
        <w:t xml:space="preserve">е равнява на ръст от съответно 0,71 % и 3,48 </w:t>
      </w:r>
      <w:r w:rsidR="007901EC">
        <w:rPr>
          <w:rFonts w:ascii="Times New Roman" w:hAnsi="Times New Roman" w:cs="Times New Roman"/>
          <w:sz w:val="24"/>
          <w:szCs w:val="24"/>
        </w:rPr>
        <w:t>%.</w:t>
      </w:r>
    </w:p>
    <w:p w14:paraId="5515B13D" w14:textId="77777777" w:rsidR="00056C6D" w:rsidRPr="008B1560" w:rsidRDefault="00056C6D" w:rsidP="00056C6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Словакия   </w:t>
      </w:r>
    </w:p>
    <w:p w14:paraId="3C3D6467" w14:textId="77777777" w:rsidR="00056C6D" w:rsidRDefault="00056C6D" w:rsidP="00056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Словакия се намира в Централна Европа. </w:t>
      </w:r>
      <w:r>
        <w:rPr>
          <w:rFonts w:ascii="Times New Roman" w:hAnsi="Times New Roman" w:cs="Times New Roman"/>
          <w:sz w:val="24"/>
          <w:szCs w:val="24"/>
          <w:shd w:val="clear" w:color="auto" w:fill="FFFFFF"/>
        </w:rPr>
        <w:t>Тя</w:t>
      </w:r>
      <w:r w:rsidRPr="00EA55A4">
        <w:rPr>
          <w:rFonts w:ascii="Times New Roman" w:hAnsi="Times New Roman" w:cs="Times New Roman"/>
          <w:sz w:val="24"/>
          <w:szCs w:val="24"/>
          <w:shd w:val="clear" w:color="auto" w:fill="FFFFFF"/>
        </w:rPr>
        <w:t xml:space="preserve"> е член на </w:t>
      </w:r>
      <w:hyperlink r:id="rId72" w:tooltip="Европейския съюз" w:history="1">
        <w:r w:rsidRPr="00EA55A4">
          <w:rPr>
            <w:rStyle w:val="Hyperlink"/>
            <w:rFonts w:ascii="Times New Roman" w:hAnsi="Times New Roman" w:cs="Times New Roman"/>
            <w:color w:val="auto"/>
            <w:sz w:val="24"/>
            <w:szCs w:val="24"/>
            <w:u w:val="none"/>
            <w:shd w:val="clear" w:color="auto" w:fill="FFFFFF"/>
          </w:rPr>
          <w:t>Европейския съюз</w:t>
        </w:r>
      </w:hyperlink>
      <w:r>
        <w:rPr>
          <w:rFonts w:ascii="Times New Roman" w:hAnsi="Times New Roman" w:cs="Times New Roman"/>
          <w:sz w:val="24"/>
          <w:szCs w:val="24"/>
        </w:rPr>
        <w:t xml:space="preserve"> от 2004 година. Територията на страната е 49 036 кв. км. Населението и за 2020 г. нараства спрямо 2019 г. със 7 452 души </w:t>
      </w:r>
      <w:r w:rsidRPr="0068171A">
        <w:rPr>
          <w:rFonts w:ascii="Times New Roman" w:hAnsi="Times New Roman" w:cs="Times New Roman"/>
          <w:sz w:val="24"/>
          <w:szCs w:val="24"/>
          <w:lang w:val="en-US"/>
        </w:rPr>
        <w:t>(</w:t>
      </w:r>
      <w:r>
        <w:rPr>
          <w:rFonts w:ascii="Times New Roman" w:hAnsi="Times New Roman" w:cs="Times New Roman"/>
          <w:sz w:val="24"/>
          <w:szCs w:val="24"/>
        </w:rPr>
        <w:t>от 5 450 421 души през 2019 на 5 457 873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1,969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94,048 млрд. през 2019 г. на 92,079</w:t>
      </w:r>
      <w:r w:rsidRPr="00E1196E">
        <w:rPr>
          <w:rFonts w:ascii="Times New Roman" w:hAnsi="Times New Roman" w:cs="Times New Roman"/>
          <w:sz w:val="24"/>
          <w:szCs w:val="24"/>
        </w:rPr>
        <w:t xml:space="preserve"> млрд. през 2020 година.</w:t>
      </w:r>
    </w:p>
    <w:p w14:paraId="1A4184D5" w14:textId="77777777" w:rsidR="00056C6D" w:rsidRDefault="00056C6D" w:rsidP="00056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w:t>
      </w:r>
      <w:r w:rsidR="00F25F07">
        <w:rPr>
          <w:rFonts w:ascii="Times New Roman" w:hAnsi="Times New Roman" w:cs="Times New Roman"/>
          <w:sz w:val="24"/>
          <w:szCs w:val="24"/>
        </w:rPr>
        <w:t>игура 61</w:t>
      </w:r>
      <w:r>
        <w:rPr>
          <w:rFonts w:ascii="Times New Roman" w:hAnsi="Times New Roman" w:cs="Times New Roman"/>
          <w:sz w:val="24"/>
          <w:szCs w:val="24"/>
        </w:rPr>
        <w:t xml:space="preserve"> представя 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пътническия железопътен</w:t>
      </w:r>
      <w:r w:rsidRPr="0058299A">
        <w:rPr>
          <w:rFonts w:ascii="Times New Roman" w:hAnsi="Times New Roman" w:cs="Times New Roman"/>
          <w:sz w:val="24"/>
          <w:szCs w:val="24"/>
        </w:rPr>
        <w:t xml:space="preserve"> транспорт на </w:t>
      </w:r>
      <w:r w:rsidR="007350E7">
        <w:rPr>
          <w:rFonts w:ascii="Times New Roman" w:hAnsi="Times New Roman" w:cs="Times New Roman"/>
          <w:sz w:val="24"/>
          <w:szCs w:val="24"/>
        </w:rPr>
        <w:t>Словакия</w:t>
      </w:r>
      <w:r>
        <w:rPr>
          <w:rFonts w:ascii="Times New Roman" w:hAnsi="Times New Roman" w:cs="Times New Roman"/>
          <w:sz w:val="24"/>
          <w:szCs w:val="24"/>
        </w:rPr>
        <w:t xml:space="preserve">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5E91A8CF" w14:textId="77777777" w:rsidR="00056C6D" w:rsidRDefault="00056C6D" w:rsidP="00056C6D">
      <w:pPr>
        <w:spacing w:after="0" w:line="360" w:lineRule="auto"/>
        <w:jc w:val="both"/>
        <w:rPr>
          <w:rFonts w:ascii="Times New Roman" w:hAnsi="Times New Roman" w:cs="Times New Roman"/>
          <w:sz w:val="24"/>
          <w:szCs w:val="24"/>
        </w:rPr>
      </w:pPr>
    </w:p>
    <w:p w14:paraId="1505E757" w14:textId="77777777" w:rsidR="007350E7" w:rsidRDefault="007350E7" w:rsidP="007350E7">
      <w:pPr>
        <w:jc w:val="center"/>
      </w:pPr>
      <w:r>
        <w:rPr>
          <w:noProof/>
          <w:lang w:eastAsia="bg-BG"/>
        </w:rPr>
        <w:drawing>
          <wp:inline distT="0" distB="0" distL="0" distR="0" wp14:anchorId="146C93A7" wp14:editId="24693334">
            <wp:extent cx="4600575" cy="2162175"/>
            <wp:effectExtent l="0" t="0" r="9525" b="952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E88BBCA" w14:textId="77777777" w:rsidR="007350E7" w:rsidRDefault="00F25F07" w:rsidP="007350E7">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61</w:t>
      </w:r>
      <w:r w:rsidR="007350E7" w:rsidRPr="0058299A">
        <w:rPr>
          <w:rFonts w:ascii="Times New Roman" w:hAnsi="Times New Roman" w:cs="Times New Roman"/>
          <w:sz w:val="24"/>
          <w:szCs w:val="24"/>
        </w:rPr>
        <w:t xml:space="preserve"> Превозени пътници и извършена работа от </w:t>
      </w:r>
      <w:r w:rsidR="007350E7">
        <w:rPr>
          <w:rFonts w:ascii="Times New Roman" w:hAnsi="Times New Roman" w:cs="Times New Roman"/>
          <w:sz w:val="24"/>
          <w:szCs w:val="24"/>
        </w:rPr>
        <w:t>пътническия железопътен</w:t>
      </w:r>
      <w:r w:rsidR="007350E7" w:rsidRPr="0058299A">
        <w:rPr>
          <w:rFonts w:ascii="Times New Roman" w:hAnsi="Times New Roman" w:cs="Times New Roman"/>
          <w:sz w:val="24"/>
          <w:szCs w:val="24"/>
        </w:rPr>
        <w:t xml:space="preserve"> транспорт на </w:t>
      </w:r>
      <w:r w:rsidR="007350E7">
        <w:rPr>
          <w:rFonts w:ascii="Times New Roman" w:hAnsi="Times New Roman" w:cs="Times New Roman"/>
          <w:sz w:val="24"/>
          <w:szCs w:val="24"/>
        </w:rPr>
        <w:t xml:space="preserve">Словакия на </w:t>
      </w:r>
      <w:r w:rsidR="007350E7" w:rsidRPr="0058299A">
        <w:rPr>
          <w:rFonts w:ascii="Times New Roman" w:hAnsi="Times New Roman" w:cs="Times New Roman"/>
          <w:sz w:val="24"/>
          <w:szCs w:val="24"/>
        </w:rPr>
        <w:t xml:space="preserve">100 хил. души </w:t>
      </w:r>
      <w:r w:rsidR="007350E7">
        <w:rPr>
          <w:rFonts w:ascii="Times New Roman" w:hAnsi="Times New Roman" w:cs="Times New Roman"/>
          <w:sz w:val="24"/>
          <w:szCs w:val="24"/>
        </w:rPr>
        <w:t>от населението на страната за 2019 и 2020 г.</w:t>
      </w:r>
    </w:p>
    <w:p w14:paraId="7E98FD49" w14:textId="77777777" w:rsidR="00056C6D" w:rsidRDefault="00056C6D" w:rsidP="00056C6D">
      <w:pPr>
        <w:spacing w:after="0" w:line="360" w:lineRule="auto"/>
        <w:ind w:firstLine="708"/>
        <w:jc w:val="both"/>
        <w:rPr>
          <w:rFonts w:ascii="Times New Roman" w:hAnsi="Times New Roman" w:cs="Times New Roman"/>
          <w:sz w:val="24"/>
          <w:szCs w:val="24"/>
        </w:rPr>
      </w:pPr>
    </w:p>
    <w:p w14:paraId="4E39CF9B" w14:textId="77777777" w:rsidR="00056C6D" w:rsidRDefault="00056C6D" w:rsidP="00056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w:t>
      </w:r>
      <w:r w:rsidR="007350E7">
        <w:rPr>
          <w:rFonts w:ascii="Times New Roman" w:hAnsi="Times New Roman" w:cs="Times New Roman"/>
          <w:sz w:val="24"/>
          <w:szCs w:val="24"/>
        </w:rPr>
        <w:t>анните през 2019 г. в Словакия</w:t>
      </w:r>
      <w:r>
        <w:rPr>
          <w:rFonts w:ascii="Times New Roman" w:hAnsi="Times New Roman" w:cs="Times New Roman"/>
          <w:sz w:val="24"/>
          <w:szCs w:val="24"/>
        </w:rPr>
        <w:t xml:space="preserve"> с железопътен транспорт се превозват по 1</w:t>
      </w:r>
      <w:r w:rsidR="007350E7">
        <w:rPr>
          <w:rFonts w:ascii="Times New Roman" w:hAnsi="Times New Roman" w:cs="Times New Roman"/>
          <w:sz w:val="24"/>
          <w:szCs w:val="24"/>
        </w:rPr>
        <w:t> 480,1</w:t>
      </w:r>
      <w:r>
        <w:rPr>
          <w:rFonts w:ascii="Times New Roman" w:hAnsi="Times New Roman" w:cs="Times New Roman"/>
          <w:sz w:val="24"/>
          <w:szCs w:val="24"/>
        </w:rPr>
        <w:t xml:space="preserve"> х</w:t>
      </w:r>
      <w:r w:rsidR="007350E7">
        <w:rPr>
          <w:rFonts w:ascii="Times New Roman" w:hAnsi="Times New Roman" w:cs="Times New Roman"/>
          <w:sz w:val="24"/>
          <w:szCs w:val="24"/>
        </w:rPr>
        <w:t>ил. пътника и се е извършва 72,6</w:t>
      </w:r>
      <w:r>
        <w:rPr>
          <w:rFonts w:ascii="Times New Roman" w:hAnsi="Times New Roman" w:cs="Times New Roman"/>
          <w:sz w:val="24"/>
          <w:szCs w:val="24"/>
        </w:rPr>
        <w:t xml:space="preserve"> млн. пкм транспортна работа на 100 хил. души от населението на страната, а през 2020 г. с же</w:t>
      </w:r>
      <w:r w:rsidR="007350E7">
        <w:rPr>
          <w:rFonts w:ascii="Times New Roman" w:hAnsi="Times New Roman" w:cs="Times New Roman"/>
          <w:sz w:val="24"/>
          <w:szCs w:val="24"/>
        </w:rPr>
        <w:t>лезниците се превозват по 905,5</w:t>
      </w:r>
      <w:r>
        <w:rPr>
          <w:rFonts w:ascii="Times New Roman" w:hAnsi="Times New Roman" w:cs="Times New Roman"/>
          <w:sz w:val="24"/>
          <w:szCs w:val="24"/>
        </w:rPr>
        <w:t xml:space="preserve"> хил. пътник</w:t>
      </w:r>
      <w:r w:rsidR="007350E7">
        <w:rPr>
          <w:rFonts w:ascii="Times New Roman" w:hAnsi="Times New Roman" w:cs="Times New Roman"/>
          <w:sz w:val="24"/>
          <w:szCs w:val="24"/>
        </w:rPr>
        <w:t>а и се извършват 39,1</w:t>
      </w:r>
      <w:r>
        <w:rPr>
          <w:rFonts w:ascii="Times New Roman" w:hAnsi="Times New Roman" w:cs="Times New Roman"/>
          <w:sz w:val="24"/>
          <w:szCs w:val="24"/>
        </w:rPr>
        <w:t xml:space="preserve"> млн. пкм транспортна работа на 100 хил. души от общия брой на населението. След началото на пандемията предизвикана от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w:t>
      </w:r>
      <w:r w:rsidR="007350E7">
        <w:rPr>
          <w:rFonts w:ascii="Times New Roman" w:hAnsi="Times New Roman" w:cs="Times New Roman"/>
          <w:sz w:val="24"/>
          <w:szCs w:val="24"/>
        </w:rPr>
        <w:t>та сериозно намаление от 574,6 хил. превозени пътника и 33,5</w:t>
      </w:r>
      <w:r>
        <w:rPr>
          <w:rFonts w:ascii="Times New Roman" w:hAnsi="Times New Roman" w:cs="Times New Roman"/>
          <w:sz w:val="24"/>
          <w:szCs w:val="24"/>
        </w:rPr>
        <w:t xml:space="preserve"> млн. пкм </w:t>
      </w:r>
      <w:r w:rsidR="007350E7">
        <w:rPr>
          <w:rFonts w:ascii="Times New Roman" w:hAnsi="Times New Roman" w:cs="Times New Roman"/>
          <w:sz w:val="24"/>
          <w:szCs w:val="24"/>
        </w:rPr>
        <w:t xml:space="preserve">при </w:t>
      </w:r>
      <w:r>
        <w:rPr>
          <w:rFonts w:ascii="Times New Roman" w:hAnsi="Times New Roman" w:cs="Times New Roman"/>
          <w:sz w:val="24"/>
          <w:szCs w:val="24"/>
        </w:rPr>
        <w:t>транспортна дейност на 100 хил. души от населението, което се</w:t>
      </w:r>
      <w:r w:rsidR="00A940C5">
        <w:rPr>
          <w:rFonts w:ascii="Times New Roman" w:hAnsi="Times New Roman" w:cs="Times New Roman"/>
          <w:sz w:val="24"/>
          <w:szCs w:val="24"/>
        </w:rPr>
        <w:t xml:space="preserve"> равнява на спад съответно от  38,82% и 46,17 </w:t>
      </w:r>
      <w:r>
        <w:rPr>
          <w:rFonts w:ascii="Times New Roman" w:hAnsi="Times New Roman" w:cs="Times New Roman"/>
          <w:sz w:val="24"/>
          <w:szCs w:val="24"/>
        </w:rPr>
        <w:t>%.</w:t>
      </w:r>
    </w:p>
    <w:p w14:paraId="1ADE5157" w14:textId="77777777" w:rsidR="00056C6D" w:rsidRPr="0058299A" w:rsidRDefault="00056C6D"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7350E7">
        <w:rPr>
          <w:rFonts w:ascii="Times New Roman" w:hAnsi="Times New Roman" w:cs="Times New Roman"/>
          <w:sz w:val="24"/>
          <w:szCs w:val="24"/>
        </w:rPr>
        <w:t>Словакия</w:t>
      </w:r>
      <w:r>
        <w:rPr>
          <w:rFonts w:ascii="Times New Roman" w:hAnsi="Times New Roman" w:cs="Times New Roman"/>
          <w:sz w:val="24"/>
          <w:szCs w:val="24"/>
        </w:rPr>
        <w:t xml:space="preserve"> падащи се на един милиард евро от БВП на страната за 2019 и 2020 г. са представен</w:t>
      </w:r>
      <w:r w:rsidR="00F25F07">
        <w:rPr>
          <w:rFonts w:ascii="Times New Roman" w:hAnsi="Times New Roman" w:cs="Times New Roman"/>
          <w:sz w:val="24"/>
          <w:szCs w:val="24"/>
        </w:rPr>
        <w:t>и на фигура 62</w:t>
      </w:r>
      <w:r>
        <w:rPr>
          <w:rFonts w:ascii="Times New Roman" w:hAnsi="Times New Roman" w:cs="Times New Roman"/>
          <w:sz w:val="24"/>
          <w:szCs w:val="24"/>
        </w:rPr>
        <w:t>.</w:t>
      </w:r>
      <w:r w:rsidR="00F365B9" w:rsidRPr="00F365B9">
        <w:rPr>
          <w:rFonts w:ascii="Times New Roman" w:hAnsi="Times New Roman" w:cs="Times New Roman"/>
          <w:sz w:val="24"/>
          <w:szCs w:val="24"/>
        </w:rPr>
        <w:t xml:space="preserve"> </w:t>
      </w:r>
      <w:r w:rsidR="00F365B9">
        <w:rPr>
          <w:rFonts w:ascii="Times New Roman" w:hAnsi="Times New Roman" w:cs="Times New Roman"/>
          <w:sz w:val="24"/>
          <w:szCs w:val="24"/>
        </w:rPr>
        <w:t>През 2019 г. с товарния железопътен транспорт на Словакия са се превозвали по 493,5 хил. тона товари и се е извършвала транспортна работа от 86,5 млн. ткм на един милиард евро от брутния вътрешен продукт на страната, а през 2020 г. се превозват 451,5 хил. тона и се извършва товарна транспортна дейност от 75 млн. ткм на един милиард евро от БВП на страната.</w:t>
      </w:r>
    </w:p>
    <w:p w14:paraId="5DE33CE3" w14:textId="77777777" w:rsidR="00056C6D" w:rsidRDefault="00056C6D" w:rsidP="00056C6D">
      <w:pPr>
        <w:jc w:val="both"/>
      </w:pPr>
    </w:p>
    <w:p w14:paraId="71A3B8D6" w14:textId="77777777" w:rsidR="007350E7" w:rsidRDefault="007350E7" w:rsidP="007350E7">
      <w:pPr>
        <w:jc w:val="center"/>
      </w:pPr>
      <w:r>
        <w:rPr>
          <w:noProof/>
          <w:lang w:eastAsia="bg-BG"/>
        </w:rPr>
        <w:drawing>
          <wp:inline distT="0" distB="0" distL="0" distR="0" wp14:anchorId="72DE1AF1" wp14:editId="4DBC9393">
            <wp:extent cx="4629150" cy="21717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0F6EAEB" w14:textId="77777777" w:rsidR="007350E7" w:rsidRPr="00562D2A" w:rsidRDefault="00F25F07" w:rsidP="007350E7">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62</w:t>
      </w:r>
      <w:r w:rsidR="007350E7" w:rsidRPr="0058299A">
        <w:rPr>
          <w:rFonts w:ascii="Times New Roman" w:hAnsi="Times New Roman" w:cs="Times New Roman"/>
          <w:sz w:val="24"/>
          <w:szCs w:val="24"/>
        </w:rPr>
        <w:t xml:space="preserve"> Превозени </w:t>
      </w:r>
      <w:r w:rsidR="007350E7">
        <w:rPr>
          <w:rFonts w:ascii="Times New Roman" w:hAnsi="Times New Roman" w:cs="Times New Roman"/>
          <w:sz w:val="24"/>
          <w:szCs w:val="24"/>
        </w:rPr>
        <w:t>количества товари</w:t>
      </w:r>
      <w:r w:rsidR="007350E7" w:rsidRPr="0058299A">
        <w:rPr>
          <w:rFonts w:ascii="Times New Roman" w:hAnsi="Times New Roman" w:cs="Times New Roman"/>
          <w:sz w:val="24"/>
          <w:szCs w:val="24"/>
        </w:rPr>
        <w:t xml:space="preserve"> и извършена работа от </w:t>
      </w:r>
      <w:r w:rsidR="007350E7">
        <w:rPr>
          <w:rFonts w:ascii="Times New Roman" w:hAnsi="Times New Roman" w:cs="Times New Roman"/>
          <w:sz w:val="24"/>
          <w:szCs w:val="24"/>
        </w:rPr>
        <w:t>товарния железопътен</w:t>
      </w:r>
      <w:r w:rsidR="007350E7" w:rsidRPr="0058299A">
        <w:rPr>
          <w:rFonts w:ascii="Times New Roman" w:hAnsi="Times New Roman" w:cs="Times New Roman"/>
          <w:sz w:val="24"/>
          <w:szCs w:val="24"/>
        </w:rPr>
        <w:t xml:space="preserve"> транспорт на </w:t>
      </w:r>
      <w:r w:rsidR="007350E7">
        <w:rPr>
          <w:rFonts w:ascii="Times New Roman" w:hAnsi="Times New Roman" w:cs="Times New Roman"/>
          <w:sz w:val="24"/>
          <w:szCs w:val="24"/>
        </w:rPr>
        <w:t>Словакия падащи се на един милиард евро от БВП на страната за 2019 и 2020 г.</w:t>
      </w:r>
    </w:p>
    <w:p w14:paraId="0B9F18E8" w14:textId="77777777" w:rsidR="00056C6D" w:rsidRDefault="00056C6D" w:rsidP="00056C6D">
      <w:pPr>
        <w:spacing w:after="0" w:line="360" w:lineRule="auto"/>
        <w:ind w:firstLine="708"/>
        <w:jc w:val="both"/>
        <w:rPr>
          <w:rFonts w:ascii="Times New Roman" w:hAnsi="Times New Roman" w:cs="Times New Roman"/>
          <w:sz w:val="24"/>
          <w:szCs w:val="24"/>
        </w:rPr>
      </w:pPr>
    </w:p>
    <w:p w14:paraId="718B4675" w14:textId="77777777" w:rsidR="00056C6D" w:rsidRDefault="00F365B9" w:rsidP="00056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056C6D">
        <w:rPr>
          <w:rFonts w:ascii="Times New Roman" w:hAnsi="Times New Roman" w:cs="Times New Roman"/>
          <w:sz w:val="24"/>
          <w:szCs w:val="24"/>
        </w:rPr>
        <w:t xml:space="preserve"> началото на кризата предизвикана от пандемията </w:t>
      </w:r>
      <w:r w:rsidR="00056C6D">
        <w:rPr>
          <w:rFonts w:ascii="Times New Roman" w:hAnsi="Times New Roman" w:cs="Times New Roman"/>
          <w:sz w:val="24"/>
          <w:szCs w:val="24"/>
          <w:lang w:val="en-US"/>
        </w:rPr>
        <w:t xml:space="preserve">COVID-19 </w:t>
      </w:r>
      <w:r w:rsidR="007350E7">
        <w:rPr>
          <w:rFonts w:ascii="Times New Roman" w:hAnsi="Times New Roman" w:cs="Times New Roman"/>
          <w:sz w:val="24"/>
          <w:szCs w:val="24"/>
        </w:rPr>
        <w:t>се отчита намаление от 42</w:t>
      </w:r>
      <w:r w:rsidR="00056C6D">
        <w:rPr>
          <w:rFonts w:ascii="Times New Roman" w:hAnsi="Times New Roman" w:cs="Times New Roman"/>
          <w:sz w:val="24"/>
          <w:szCs w:val="24"/>
        </w:rPr>
        <w:t xml:space="preserve"> хил. тона при пре</w:t>
      </w:r>
      <w:r w:rsidR="007350E7">
        <w:rPr>
          <w:rFonts w:ascii="Times New Roman" w:hAnsi="Times New Roman" w:cs="Times New Roman"/>
          <w:sz w:val="24"/>
          <w:szCs w:val="24"/>
        </w:rPr>
        <w:t>возените количества товари и 11,5</w:t>
      </w:r>
      <w:r w:rsidR="00056C6D">
        <w:rPr>
          <w:rFonts w:ascii="Times New Roman" w:hAnsi="Times New Roman" w:cs="Times New Roman"/>
          <w:sz w:val="24"/>
          <w:szCs w:val="24"/>
        </w:rPr>
        <w:t xml:space="preserve"> млн. ткм при товарната транспортна работа падащи се на един милиард ев</w:t>
      </w:r>
      <w:r w:rsidR="007350E7">
        <w:rPr>
          <w:rFonts w:ascii="Times New Roman" w:hAnsi="Times New Roman" w:cs="Times New Roman"/>
          <w:sz w:val="24"/>
          <w:szCs w:val="24"/>
        </w:rPr>
        <w:t>ро от БВП, съответстващи на спад</w:t>
      </w:r>
      <w:r w:rsidR="00A940C5">
        <w:rPr>
          <w:rFonts w:ascii="Times New Roman" w:hAnsi="Times New Roman" w:cs="Times New Roman"/>
          <w:sz w:val="24"/>
          <w:szCs w:val="24"/>
        </w:rPr>
        <w:t xml:space="preserve"> от 8,51 % и 13,26 </w:t>
      </w:r>
      <w:r w:rsidR="00056C6D">
        <w:rPr>
          <w:rFonts w:ascii="Times New Roman" w:hAnsi="Times New Roman" w:cs="Times New Roman"/>
          <w:sz w:val="24"/>
          <w:szCs w:val="24"/>
        </w:rPr>
        <w:t>%.</w:t>
      </w:r>
    </w:p>
    <w:p w14:paraId="071AEFF7" w14:textId="77777777" w:rsidR="00056C6D" w:rsidRDefault="00056C6D" w:rsidP="00056C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w:t>
      </w:r>
      <w:r w:rsidR="00F25F07">
        <w:rPr>
          <w:rFonts w:ascii="Times New Roman" w:hAnsi="Times New Roman" w:cs="Times New Roman"/>
          <w:sz w:val="24"/>
          <w:szCs w:val="24"/>
        </w:rPr>
        <w:t>игура 63</w:t>
      </w:r>
      <w:r>
        <w:rPr>
          <w:rFonts w:ascii="Times New Roman" w:hAnsi="Times New Roman" w:cs="Times New Roman"/>
          <w:sz w:val="24"/>
          <w:szCs w:val="24"/>
        </w:rPr>
        <w:t xml:space="preserve"> представя данни за количеството на п</w:t>
      </w:r>
      <w:r w:rsidRPr="0058299A">
        <w:rPr>
          <w:rFonts w:ascii="Times New Roman" w:hAnsi="Times New Roman" w:cs="Times New Roman"/>
          <w:sz w:val="24"/>
          <w:szCs w:val="24"/>
        </w:rPr>
        <w:t>ревозени</w:t>
      </w:r>
      <w:r>
        <w:rPr>
          <w:rFonts w:ascii="Times New Roman" w:hAnsi="Times New Roman" w:cs="Times New Roman"/>
          <w:sz w:val="24"/>
          <w:szCs w:val="24"/>
        </w:rPr>
        <w:t>те товари</w:t>
      </w:r>
      <w:r w:rsidRPr="0058299A">
        <w:rPr>
          <w:rFonts w:ascii="Times New Roman" w:hAnsi="Times New Roman" w:cs="Times New Roman"/>
          <w:sz w:val="24"/>
          <w:szCs w:val="24"/>
        </w:rPr>
        <w:t xml:space="preserve">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товарния автомобилен </w:t>
      </w:r>
      <w:r w:rsidRPr="0058299A">
        <w:rPr>
          <w:rFonts w:ascii="Times New Roman" w:hAnsi="Times New Roman" w:cs="Times New Roman"/>
          <w:sz w:val="24"/>
          <w:szCs w:val="24"/>
        </w:rPr>
        <w:t xml:space="preserve">транспорт на </w:t>
      </w:r>
      <w:r w:rsidR="004F71DD">
        <w:rPr>
          <w:rFonts w:ascii="Times New Roman" w:hAnsi="Times New Roman" w:cs="Times New Roman"/>
          <w:sz w:val="24"/>
          <w:szCs w:val="24"/>
        </w:rPr>
        <w:t>Словакия</w:t>
      </w:r>
      <w:r>
        <w:rPr>
          <w:rFonts w:ascii="Times New Roman" w:hAnsi="Times New Roman" w:cs="Times New Roman"/>
          <w:sz w:val="24"/>
          <w:szCs w:val="24"/>
        </w:rPr>
        <w:t xml:space="preserve"> падащи се на един милиард евро от брутния вътрешен продукт на страната за 2019 и 2020 г.</w:t>
      </w:r>
    </w:p>
    <w:p w14:paraId="2F749B24" w14:textId="77777777" w:rsidR="00F365B9" w:rsidRDefault="00F365B9"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Словакия се превозват по 1 990,3 хил. тона товари и се е извършвала транспортна работа от 360,9 млн. ткм на един милиард евро от брутния вътрешен продукт, а през 2020 г. се превозват 1 831,6 хил. тона и се извършва товарна транспортна дейност от 343,6 млн. ткм на един милиард евро от БВП на страната.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158,7 хил. тона при превозените количества товари</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и </w:t>
      </w:r>
      <w:r>
        <w:rPr>
          <w:rFonts w:ascii="Times New Roman" w:hAnsi="Times New Roman" w:cs="Times New Roman"/>
          <w:sz w:val="24"/>
          <w:szCs w:val="24"/>
        </w:rPr>
        <w:lastRenderedPageBreak/>
        <w:t>17,3 млн. ткм при извършената работа на един милиард евро от БВП на страната</w:t>
      </w:r>
      <w:r>
        <w:rPr>
          <w:rFonts w:ascii="Times New Roman" w:hAnsi="Times New Roman" w:cs="Times New Roman"/>
          <w:sz w:val="24"/>
          <w:szCs w:val="24"/>
          <w:lang w:val="en-US"/>
        </w:rPr>
        <w:t xml:space="preserve"> (</w:t>
      </w:r>
      <w:r>
        <w:rPr>
          <w:rFonts w:ascii="Times New Roman" w:hAnsi="Times New Roman" w:cs="Times New Roman"/>
          <w:sz w:val="24"/>
          <w:szCs w:val="24"/>
        </w:rPr>
        <w:t>спад от съответно  7,97 % и 4,80 %</w:t>
      </w:r>
      <w:r>
        <w:rPr>
          <w:rFonts w:ascii="Times New Roman" w:hAnsi="Times New Roman" w:cs="Times New Roman"/>
          <w:sz w:val="24"/>
          <w:szCs w:val="24"/>
          <w:lang w:val="en-US"/>
        </w:rPr>
        <w:t>)</w:t>
      </w:r>
      <w:r>
        <w:rPr>
          <w:rFonts w:ascii="Times New Roman" w:hAnsi="Times New Roman" w:cs="Times New Roman"/>
          <w:sz w:val="24"/>
          <w:szCs w:val="24"/>
        </w:rPr>
        <w:t>.</w:t>
      </w:r>
    </w:p>
    <w:p w14:paraId="277087B3" w14:textId="77777777" w:rsidR="00056C6D" w:rsidRDefault="00056C6D" w:rsidP="00056C6D"/>
    <w:p w14:paraId="2312ACC7" w14:textId="77777777" w:rsidR="004F71DD" w:rsidRDefault="004F71DD" w:rsidP="004F71DD">
      <w:pPr>
        <w:jc w:val="center"/>
      </w:pPr>
      <w:r>
        <w:rPr>
          <w:noProof/>
          <w:lang w:eastAsia="bg-BG"/>
        </w:rPr>
        <w:drawing>
          <wp:inline distT="0" distB="0" distL="0" distR="0" wp14:anchorId="56764A57" wp14:editId="130EC094">
            <wp:extent cx="4733925" cy="2247899"/>
            <wp:effectExtent l="0" t="0" r="9525" b="63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E7B2476" w14:textId="77777777" w:rsidR="004F71DD" w:rsidRPr="00564F68" w:rsidRDefault="004F71DD" w:rsidP="004F71DD">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63</w:t>
      </w:r>
      <w:r>
        <w:rPr>
          <w:rFonts w:ascii="Times New Roman" w:hAnsi="Times New Roman" w:cs="Times New Roman"/>
          <w:b/>
          <w:sz w:val="24"/>
          <w:szCs w:val="24"/>
        </w:rPr>
        <w:t xml:space="preserve"> </w:t>
      </w:r>
      <w:r>
        <w:rPr>
          <w:rFonts w:ascii="Times New Roman" w:hAnsi="Times New Roman" w:cs="Times New Roman"/>
          <w:sz w:val="24"/>
          <w:szCs w:val="24"/>
        </w:rPr>
        <w:t>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Словакия падащи се на един милиард евро от БВП на страната за 2019 и 2020 г.</w:t>
      </w:r>
    </w:p>
    <w:p w14:paraId="7532985C" w14:textId="77777777" w:rsidR="00056C6D" w:rsidRDefault="00056C6D" w:rsidP="00F365B9">
      <w:pPr>
        <w:spacing w:after="0" w:line="360" w:lineRule="auto"/>
        <w:jc w:val="both"/>
        <w:rPr>
          <w:rFonts w:ascii="Times New Roman" w:hAnsi="Times New Roman" w:cs="Times New Roman"/>
          <w:sz w:val="24"/>
          <w:szCs w:val="24"/>
        </w:rPr>
      </w:pPr>
    </w:p>
    <w:p w14:paraId="310BE4EE" w14:textId="77777777" w:rsidR="00AB6EE2" w:rsidRPr="008B1560" w:rsidRDefault="00AB6EE2" w:rsidP="00AB6E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Словения  </w:t>
      </w:r>
    </w:p>
    <w:p w14:paraId="305A3A54" w14:textId="77777777" w:rsidR="00AB6EE2" w:rsidRDefault="00AB6EE2" w:rsidP="00AB6E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Словения се намира в Централна Европа. </w:t>
      </w:r>
      <w:r>
        <w:rPr>
          <w:rFonts w:ascii="Times New Roman" w:hAnsi="Times New Roman" w:cs="Times New Roman"/>
          <w:sz w:val="24"/>
          <w:szCs w:val="24"/>
          <w:shd w:val="clear" w:color="auto" w:fill="FFFFFF"/>
        </w:rPr>
        <w:t>Тя</w:t>
      </w:r>
      <w:r w:rsidRPr="00EA55A4">
        <w:rPr>
          <w:rFonts w:ascii="Times New Roman" w:hAnsi="Times New Roman" w:cs="Times New Roman"/>
          <w:sz w:val="24"/>
          <w:szCs w:val="24"/>
          <w:shd w:val="clear" w:color="auto" w:fill="FFFFFF"/>
        </w:rPr>
        <w:t xml:space="preserve"> е член на </w:t>
      </w:r>
      <w:hyperlink r:id="rId76" w:tooltip="Европейския съюз" w:history="1">
        <w:r w:rsidRPr="00EA55A4">
          <w:rPr>
            <w:rStyle w:val="Hyperlink"/>
            <w:rFonts w:ascii="Times New Roman" w:hAnsi="Times New Roman" w:cs="Times New Roman"/>
            <w:color w:val="auto"/>
            <w:sz w:val="24"/>
            <w:szCs w:val="24"/>
            <w:u w:val="none"/>
            <w:shd w:val="clear" w:color="auto" w:fill="FFFFFF"/>
          </w:rPr>
          <w:t>Европейския съюз</w:t>
        </w:r>
      </w:hyperlink>
      <w:r>
        <w:rPr>
          <w:rFonts w:ascii="Times New Roman" w:hAnsi="Times New Roman" w:cs="Times New Roman"/>
          <w:sz w:val="24"/>
          <w:szCs w:val="24"/>
        </w:rPr>
        <w:t xml:space="preserve"> от 2004 година. Територията на страната е 20 273 кв. км. Населението и за 2020 г. нараства спрямо 2019 г. с 14 953 души </w:t>
      </w:r>
      <w:r w:rsidRPr="0068171A">
        <w:rPr>
          <w:rFonts w:ascii="Times New Roman" w:hAnsi="Times New Roman" w:cs="Times New Roman"/>
          <w:sz w:val="24"/>
          <w:szCs w:val="24"/>
          <w:lang w:val="en-US"/>
        </w:rPr>
        <w:t>(</w:t>
      </w:r>
      <w:r>
        <w:rPr>
          <w:rFonts w:ascii="Times New Roman" w:hAnsi="Times New Roman" w:cs="Times New Roman"/>
          <w:sz w:val="24"/>
          <w:szCs w:val="24"/>
        </w:rPr>
        <w:t>от 2 080 908 души през 2019 на 2 095 861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1,478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48,396 млрд. през 2019 г. на 46,918</w:t>
      </w:r>
      <w:r w:rsidRPr="00E1196E">
        <w:rPr>
          <w:rFonts w:ascii="Times New Roman" w:hAnsi="Times New Roman" w:cs="Times New Roman"/>
          <w:sz w:val="24"/>
          <w:szCs w:val="24"/>
        </w:rPr>
        <w:t xml:space="preserve"> млрд. през 2020 година.</w:t>
      </w:r>
    </w:p>
    <w:p w14:paraId="107C8761" w14:textId="77777777" w:rsidR="000C5EB3" w:rsidRDefault="00F25F07" w:rsidP="00C769D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64</w:t>
      </w:r>
      <w:r w:rsidR="00AB6EE2">
        <w:rPr>
          <w:rFonts w:ascii="Times New Roman" w:hAnsi="Times New Roman" w:cs="Times New Roman"/>
          <w:sz w:val="24"/>
          <w:szCs w:val="24"/>
        </w:rPr>
        <w:t xml:space="preserve"> представя данни за броя на п</w:t>
      </w:r>
      <w:r w:rsidR="00AB6EE2" w:rsidRPr="0058299A">
        <w:rPr>
          <w:rFonts w:ascii="Times New Roman" w:hAnsi="Times New Roman" w:cs="Times New Roman"/>
          <w:sz w:val="24"/>
          <w:szCs w:val="24"/>
        </w:rPr>
        <w:t>ревозени</w:t>
      </w:r>
      <w:r w:rsidR="00AB6EE2">
        <w:rPr>
          <w:rFonts w:ascii="Times New Roman" w:hAnsi="Times New Roman" w:cs="Times New Roman"/>
          <w:sz w:val="24"/>
          <w:szCs w:val="24"/>
        </w:rPr>
        <w:t>те</w:t>
      </w:r>
      <w:r w:rsidR="00AB6EE2" w:rsidRPr="0058299A">
        <w:rPr>
          <w:rFonts w:ascii="Times New Roman" w:hAnsi="Times New Roman" w:cs="Times New Roman"/>
          <w:sz w:val="24"/>
          <w:szCs w:val="24"/>
        </w:rPr>
        <w:t xml:space="preserve"> пътници и </w:t>
      </w:r>
      <w:r w:rsidR="00AB6EE2">
        <w:rPr>
          <w:rFonts w:ascii="Times New Roman" w:hAnsi="Times New Roman" w:cs="Times New Roman"/>
          <w:sz w:val="24"/>
          <w:szCs w:val="24"/>
        </w:rPr>
        <w:t xml:space="preserve">обема на </w:t>
      </w:r>
      <w:r w:rsidR="00AB6EE2" w:rsidRPr="0058299A">
        <w:rPr>
          <w:rFonts w:ascii="Times New Roman" w:hAnsi="Times New Roman" w:cs="Times New Roman"/>
          <w:sz w:val="24"/>
          <w:szCs w:val="24"/>
        </w:rPr>
        <w:t>извършена</w:t>
      </w:r>
      <w:r w:rsidR="00AB6EE2">
        <w:rPr>
          <w:rFonts w:ascii="Times New Roman" w:hAnsi="Times New Roman" w:cs="Times New Roman"/>
          <w:sz w:val="24"/>
          <w:szCs w:val="24"/>
        </w:rPr>
        <w:t>та</w:t>
      </w:r>
      <w:r w:rsidR="00AB6EE2" w:rsidRPr="0058299A">
        <w:rPr>
          <w:rFonts w:ascii="Times New Roman" w:hAnsi="Times New Roman" w:cs="Times New Roman"/>
          <w:sz w:val="24"/>
          <w:szCs w:val="24"/>
        </w:rPr>
        <w:t xml:space="preserve"> работа от </w:t>
      </w:r>
      <w:r w:rsidR="00AB6EE2">
        <w:rPr>
          <w:rFonts w:ascii="Times New Roman" w:hAnsi="Times New Roman" w:cs="Times New Roman"/>
          <w:sz w:val="24"/>
          <w:szCs w:val="24"/>
        </w:rPr>
        <w:t>пътническия железопътен</w:t>
      </w:r>
      <w:r w:rsidR="00AB6EE2" w:rsidRPr="0058299A">
        <w:rPr>
          <w:rFonts w:ascii="Times New Roman" w:hAnsi="Times New Roman" w:cs="Times New Roman"/>
          <w:sz w:val="24"/>
          <w:szCs w:val="24"/>
        </w:rPr>
        <w:t xml:space="preserve"> транспорт на </w:t>
      </w:r>
      <w:r w:rsidR="0086244A">
        <w:rPr>
          <w:rFonts w:ascii="Times New Roman" w:hAnsi="Times New Roman" w:cs="Times New Roman"/>
          <w:sz w:val="24"/>
          <w:szCs w:val="24"/>
        </w:rPr>
        <w:t>Словения</w:t>
      </w:r>
      <w:r w:rsidR="00AB6EE2">
        <w:rPr>
          <w:rFonts w:ascii="Times New Roman" w:hAnsi="Times New Roman" w:cs="Times New Roman"/>
          <w:sz w:val="24"/>
          <w:szCs w:val="24"/>
        </w:rPr>
        <w:t xml:space="preserve"> падащи се на </w:t>
      </w:r>
      <w:r w:rsidR="00AB6EE2" w:rsidRPr="0058299A">
        <w:rPr>
          <w:rFonts w:ascii="Times New Roman" w:hAnsi="Times New Roman" w:cs="Times New Roman"/>
          <w:sz w:val="24"/>
          <w:szCs w:val="24"/>
        </w:rPr>
        <w:t xml:space="preserve">100 хил. души </w:t>
      </w:r>
      <w:r w:rsidR="00AB6EE2">
        <w:rPr>
          <w:rFonts w:ascii="Times New Roman" w:hAnsi="Times New Roman" w:cs="Times New Roman"/>
          <w:sz w:val="24"/>
          <w:szCs w:val="24"/>
        </w:rPr>
        <w:t>от населениет</w:t>
      </w:r>
      <w:r w:rsidR="00C769D9">
        <w:rPr>
          <w:rFonts w:ascii="Times New Roman" w:hAnsi="Times New Roman" w:cs="Times New Roman"/>
          <w:sz w:val="24"/>
          <w:szCs w:val="24"/>
        </w:rPr>
        <w:t xml:space="preserve">о на страната за 2019 и 2020 г. </w:t>
      </w:r>
      <w:r w:rsidR="000C5EB3">
        <w:rPr>
          <w:rFonts w:ascii="Times New Roman" w:hAnsi="Times New Roman" w:cs="Times New Roman"/>
          <w:sz w:val="24"/>
          <w:szCs w:val="24"/>
        </w:rPr>
        <w:t xml:space="preserve">Съгласно данните през 2019 г. в Словения с железопътен транспорт се превозват по 637,2 хил. пътника и се е извършва 27,5 млн. пкм транспортна работа на 100 хил. души от населението на страната, а през 2020 г. с железниците се превозват по 378,1 хил. пътника и се извършват 16,1 млн. пкм транспортна работа на 100 хил. души от общия брой на населението. След началото на пандемията </w:t>
      </w:r>
      <w:r w:rsidR="000C5EB3">
        <w:rPr>
          <w:rFonts w:ascii="Times New Roman" w:hAnsi="Times New Roman" w:cs="Times New Roman"/>
          <w:sz w:val="24"/>
          <w:szCs w:val="24"/>
          <w:lang w:val="en-US"/>
        </w:rPr>
        <w:t xml:space="preserve">COVID-19 </w:t>
      </w:r>
      <w:r w:rsidR="000C5EB3">
        <w:rPr>
          <w:rFonts w:ascii="Times New Roman" w:hAnsi="Times New Roman" w:cs="Times New Roman"/>
          <w:sz w:val="24"/>
          <w:szCs w:val="24"/>
        </w:rPr>
        <w:t>се отчита намаление от 259,1 хил. превозени пътника и 11,4 млн. пкм при транспортна дейност на 100 хил. души от населението, което се равнява на сериозен спад съответно от 40,66 % и 41,33 %.</w:t>
      </w:r>
    </w:p>
    <w:p w14:paraId="14624612" w14:textId="77777777" w:rsidR="000C5EB3" w:rsidRDefault="000C5EB3" w:rsidP="00AB6EE2">
      <w:pPr>
        <w:spacing w:after="0" w:line="360" w:lineRule="auto"/>
        <w:jc w:val="both"/>
        <w:rPr>
          <w:rFonts w:ascii="Times New Roman" w:hAnsi="Times New Roman" w:cs="Times New Roman"/>
          <w:sz w:val="24"/>
          <w:szCs w:val="24"/>
        </w:rPr>
      </w:pPr>
    </w:p>
    <w:p w14:paraId="1926CC00" w14:textId="77777777" w:rsidR="0086244A" w:rsidRDefault="0086244A" w:rsidP="0086244A">
      <w:pPr>
        <w:jc w:val="center"/>
      </w:pPr>
      <w:r>
        <w:rPr>
          <w:noProof/>
          <w:lang w:eastAsia="bg-BG"/>
        </w:rPr>
        <w:lastRenderedPageBreak/>
        <w:drawing>
          <wp:inline distT="0" distB="0" distL="0" distR="0" wp14:anchorId="37FEA07E" wp14:editId="3E5FDA7D">
            <wp:extent cx="4600575" cy="2162175"/>
            <wp:effectExtent l="0" t="0" r="9525" b="952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06CDCF8" w14:textId="77777777" w:rsidR="0086244A" w:rsidRDefault="0021717B" w:rsidP="0086244A">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Фиг. </w:t>
      </w:r>
      <w:r w:rsidR="00F25F07">
        <w:rPr>
          <w:rFonts w:ascii="Times New Roman" w:hAnsi="Times New Roman" w:cs="Times New Roman"/>
          <w:b/>
          <w:sz w:val="24"/>
          <w:szCs w:val="24"/>
        </w:rPr>
        <w:t>64</w:t>
      </w:r>
      <w:r w:rsidR="0086244A" w:rsidRPr="0058299A">
        <w:rPr>
          <w:rFonts w:ascii="Times New Roman" w:hAnsi="Times New Roman" w:cs="Times New Roman"/>
          <w:sz w:val="24"/>
          <w:szCs w:val="24"/>
        </w:rPr>
        <w:t xml:space="preserve"> Превозени пътници и извършена работа от </w:t>
      </w:r>
      <w:r w:rsidR="0086244A">
        <w:rPr>
          <w:rFonts w:ascii="Times New Roman" w:hAnsi="Times New Roman" w:cs="Times New Roman"/>
          <w:sz w:val="24"/>
          <w:szCs w:val="24"/>
        </w:rPr>
        <w:t>пътническия железопътен</w:t>
      </w:r>
      <w:r w:rsidR="0086244A" w:rsidRPr="0058299A">
        <w:rPr>
          <w:rFonts w:ascii="Times New Roman" w:hAnsi="Times New Roman" w:cs="Times New Roman"/>
          <w:sz w:val="24"/>
          <w:szCs w:val="24"/>
        </w:rPr>
        <w:t xml:space="preserve"> транспорт на </w:t>
      </w:r>
      <w:r w:rsidR="0086244A">
        <w:rPr>
          <w:rFonts w:ascii="Times New Roman" w:hAnsi="Times New Roman" w:cs="Times New Roman"/>
          <w:sz w:val="24"/>
          <w:szCs w:val="24"/>
        </w:rPr>
        <w:t xml:space="preserve">Словения на </w:t>
      </w:r>
      <w:r w:rsidR="0086244A" w:rsidRPr="0058299A">
        <w:rPr>
          <w:rFonts w:ascii="Times New Roman" w:hAnsi="Times New Roman" w:cs="Times New Roman"/>
          <w:sz w:val="24"/>
          <w:szCs w:val="24"/>
        </w:rPr>
        <w:t xml:space="preserve">100 хил. души </w:t>
      </w:r>
      <w:r w:rsidR="0086244A">
        <w:rPr>
          <w:rFonts w:ascii="Times New Roman" w:hAnsi="Times New Roman" w:cs="Times New Roman"/>
          <w:sz w:val="24"/>
          <w:szCs w:val="24"/>
        </w:rPr>
        <w:t>от населението на страната за 2019 и 2020 г.</w:t>
      </w:r>
    </w:p>
    <w:p w14:paraId="6B65B5B6" w14:textId="77777777" w:rsidR="00AB6EE2" w:rsidRDefault="00AB6EE2" w:rsidP="00AB6EE2">
      <w:pPr>
        <w:spacing w:after="0" w:line="360" w:lineRule="auto"/>
        <w:ind w:firstLine="708"/>
        <w:jc w:val="both"/>
        <w:rPr>
          <w:rFonts w:ascii="Times New Roman" w:hAnsi="Times New Roman" w:cs="Times New Roman"/>
          <w:sz w:val="24"/>
          <w:szCs w:val="24"/>
        </w:rPr>
      </w:pPr>
    </w:p>
    <w:p w14:paraId="37F8F9FC" w14:textId="77777777" w:rsidR="00AB6EE2" w:rsidRPr="0058299A" w:rsidRDefault="00AB6EE2" w:rsidP="00AB6E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86244A">
        <w:rPr>
          <w:rFonts w:ascii="Times New Roman" w:hAnsi="Times New Roman" w:cs="Times New Roman"/>
          <w:sz w:val="24"/>
          <w:szCs w:val="24"/>
        </w:rPr>
        <w:t>Словения</w:t>
      </w:r>
      <w:r>
        <w:rPr>
          <w:rFonts w:ascii="Times New Roman" w:hAnsi="Times New Roman" w:cs="Times New Roman"/>
          <w:sz w:val="24"/>
          <w:szCs w:val="24"/>
        </w:rPr>
        <w:t xml:space="preserve"> падащи се на един милиард евро от БВП на страната за 2019 и 202</w:t>
      </w:r>
      <w:r w:rsidR="00F25F07">
        <w:rPr>
          <w:rFonts w:ascii="Times New Roman" w:hAnsi="Times New Roman" w:cs="Times New Roman"/>
          <w:sz w:val="24"/>
          <w:szCs w:val="24"/>
        </w:rPr>
        <w:t>0 г. са представени на фигура 65</w:t>
      </w:r>
      <w:r>
        <w:rPr>
          <w:rFonts w:ascii="Times New Roman" w:hAnsi="Times New Roman" w:cs="Times New Roman"/>
          <w:sz w:val="24"/>
          <w:szCs w:val="24"/>
        </w:rPr>
        <w:t>.</w:t>
      </w:r>
    </w:p>
    <w:p w14:paraId="659B0918" w14:textId="77777777" w:rsidR="00AB6EE2" w:rsidRDefault="00AB6EE2" w:rsidP="00AB6EE2">
      <w:pPr>
        <w:jc w:val="both"/>
      </w:pPr>
    </w:p>
    <w:p w14:paraId="07B8C1AD" w14:textId="77777777" w:rsidR="0086244A" w:rsidRDefault="0086244A" w:rsidP="0086244A">
      <w:pPr>
        <w:jc w:val="center"/>
      </w:pPr>
      <w:r>
        <w:rPr>
          <w:noProof/>
          <w:lang w:eastAsia="bg-BG"/>
        </w:rPr>
        <w:drawing>
          <wp:inline distT="0" distB="0" distL="0" distR="0" wp14:anchorId="7E4DC9A5" wp14:editId="093DAFC9">
            <wp:extent cx="4629150" cy="21336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5EAC929" w14:textId="77777777" w:rsidR="0086244A" w:rsidRPr="0058299A" w:rsidRDefault="0086244A" w:rsidP="0086244A">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w:t>
      </w:r>
      <w:r w:rsidR="00F25F07">
        <w:rPr>
          <w:rFonts w:ascii="Times New Roman" w:hAnsi="Times New Roman" w:cs="Times New Roman"/>
          <w:b/>
          <w:sz w:val="24"/>
          <w:szCs w:val="24"/>
        </w:rPr>
        <w:t>иг. 65</w:t>
      </w:r>
      <w:r w:rsidRPr="0058299A">
        <w:rPr>
          <w:rFonts w:ascii="Times New Roman" w:hAnsi="Times New Roman" w:cs="Times New Roman"/>
          <w:sz w:val="24"/>
          <w:szCs w:val="24"/>
        </w:rPr>
        <w:t xml:space="preserve"> Превозени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Словения падащи се на един милиард евро от БВП на страната за 2019 и 2020 г.</w:t>
      </w:r>
    </w:p>
    <w:p w14:paraId="2B341664" w14:textId="77777777" w:rsidR="00AB6EE2" w:rsidRDefault="00AB6EE2" w:rsidP="00AB6EE2">
      <w:pPr>
        <w:spacing w:after="0" w:line="360" w:lineRule="auto"/>
        <w:ind w:firstLine="708"/>
        <w:jc w:val="both"/>
        <w:rPr>
          <w:rFonts w:ascii="Times New Roman" w:hAnsi="Times New Roman" w:cs="Times New Roman"/>
          <w:sz w:val="24"/>
          <w:szCs w:val="24"/>
        </w:rPr>
      </w:pPr>
    </w:p>
    <w:p w14:paraId="084BD4C5" w14:textId="77777777" w:rsidR="00AB6EE2" w:rsidRDefault="00AB6EE2" w:rsidP="00AB6E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товарния железопътен транспорт </w:t>
      </w:r>
      <w:r w:rsidR="0086244A">
        <w:rPr>
          <w:rFonts w:ascii="Times New Roman" w:hAnsi="Times New Roman" w:cs="Times New Roman"/>
          <w:sz w:val="24"/>
          <w:szCs w:val="24"/>
        </w:rPr>
        <w:t>на Словени</w:t>
      </w:r>
      <w:r>
        <w:rPr>
          <w:rFonts w:ascii="Times New Roman" w:hAnsi="Times New Roman" w:cs="Times New Roman"/>
          <w:sz w:val="24"/>
          <w:szCs w:val="24"/>
        </w:rPr>
        <w:t xml:space="preserve">я са се превозвали по </w:t>
      </w:r>
      <w:r w:rsidR="0086244A">
        <w:rPr>
          <w:rFonts w:ascii="Times New Roman" w:hAnsi="Times New Roman" w:cs="Times New Roman"/>
          <w:sz w:val="24"/>
          <w:szCs w:val="24"/>
        </w:rPr>
        <w:t>452,6</w:t>
      </w:r>
      <w:r>
        <w:rPr>
          <w:rFonts w:ascii="Times New Roman" w:hAnsi="Times New Roman" w:cs="Times New Roman"/>
          <w:sz w:val="24"/>
          <w:szCs w:val="24"/>
        </w:rPr>
        <w:t xml:space="preserve"> хил. тона товари и се е извър</w:t>
      </w:r>
      <w:r w:rsidR="0086244A">
        <w:rPr>
          <w:rFonts w:ascii="Times New Roman" w:hAnsi="Times New Roman" w:cs="Times New Roman"/>
          <w:sz w:val="24"/>
          <w:szCs w:val="24"/>
        </w:rPr>
        <w:t>швала транспортна работа от 109,3</w:t>
      </w:r>
      <w:r>
        <w:rPr>
          <w:rFonts w:ascii="Times New Roman" w:hAnsi="Times New Roman" w:cs="Times New Roman"/>
          <w:sz w:val="24"/>
          <w:szCs w:val="24"/>
        </w:rPr>
        <w:t xml:space="preserve"> млн. ткм на един милиард евро от брутния вътрешен продукт на страната, а през 2020 г. се превозват </w:t>
      </w:r>
      <w:r w:rsidR="0086244A">
        <w:rPr>
          <w:rFonts w:ascii="Times New Roman" w:hAnsi="Times New Roman" w:cs="Times New Roman"/>
          <w:sz w:val="24"/>
          <w:szCs w:val="24"/>
        </w:rPr>
        <w:t>413,4</w:t>
      </w:r>
      <w:r>
        <w:rPr>
          <w:rFonts w:ascii="Times New Roman" w:hAnsi="Times New Roman" w:cs="Times New Roman"/>
          <w:sz w:val="24"/>
          <w:szCs w:val="24"/>
        </w:rPr>
        <w:t xml:space="preserve"> хил. тона и се извършва тов</w:t>
      </w:r>
      <w:r w:rsidR="0086244A">
        <w:rPr>
          <w:rFonts w:ascii="Times New Roman" w:hAnsi="Times New Roman" w:cs="Times New Roman"/>
          <w:sz w:val="24"/>
          <w:szCs w:val="24"/>
        </w:rPr>
        <w:t>арна транспортна дейност от 100,7</w:t>
      </w:r>
      <w:r>
        <w:rPr>
          <w:rFonts w:ascii="Times New Roman" w:hAnsi="Times New Roman" w:cs="Times New Roman"/>
          <w:sz w:val="24"/>
          <w:szCs w:val="24"/>
        </w:rPr>
        <w:t xml:space="preserve"> млн. ткм на един милиард евро от БВП на страната. След началото на кризата предизвикана от пандемията </w:t>
      </w:r>
      <w:r>
        <w:rPr>
          <w:rFonts w:ascii="Times New Roman" w:hAnsi="Times New Roman" w:cs="Times New Roman"/>
          <w:sz w:val="24"/>
          <w:szCs w:val="24"/>
          <w:lang w:val="en-US"/>
        </w:rPr>
        <w:t xml:space="preserve">COVID-19 </w:t>
      </w:r>
      <w:r w:rsidR="0086244A">
        <w:rPr>
          <w:rFonts w:ascii="Times New Roman" w:hAnsi="Times New Roman" w:cs="Times New Roman"/>
          <w:sz w:val="24"/>
          <w:szCs w:val="24"/>
        </w:rPr>
        <w:t xml:space="preserve">се отчита намаление от 39,2 </w:t>
      </w:r>
      <w:r>
        <w:rPr>
          <w:rFonts w:ascii="Times New Roman" w:hAnsi="Times New Roman" w:cs="Times New Roman"/>
          <w:sz w:val="24"/>
          <w:szCs w:val="24"/>
        </w:rPr>
        <w:t>хил. тона при прев</w:t>
      </w:r>
      <w:r w:rsidR="0086244A">
        <w:rPr>
          <w:rFonts w:ascii="Times New Roman" w:hAnsi="Times New Roman" w:cs="Times New Roman"/>
          <w:sz w:val="24"/>
          <w:szCs w:val="24"/>
        </w:rPr>
        <w:t>озените количества товари и 8,6</w:t>
      </w:r>
      <w:r>
        <w:rPr>
          <w:rFonts w:ascii="Times New Roman" w:hAnsi="Times New Roman" w:cs="Times New Roman"/>
          <w:sz w:val="24"/>
          <w:szCs w:val="24"/>
        </w:rPr>
        <w:t xml:space="preserve"> млн. </w:t>
      </w:r>
      <w:r>
        <w:rPr>
          <w:rFonts w:ascii="Times New Roman" w:hAnsi="Times New Roman" w:cs="Times New Roman"/>
          <w:sz w:val="24"/>
          <w:szCs w:val="24"/>
        </w:rPr>
        <w:lastRenderedPageBreak/>
        <w:t>ткм при товарната транспортна работа падащи се на един милиард евро от</w:t>
      </w:r>
      <w:r w:rsidR="00906261">
        <w:rPr>
          <w:rFonts w:ascii="Times New Roman" w:hAnsi="Times New Roman" w:cs="Times New Roman"/>
          <w:sz w:val="24"/>
          <w:szCs w:val="24"/>
        </w:rPr>
        <w:t xml:space="preserve"> БВП, съответстващи на спад от 8,64 % и 7,88 </w:t>
      </w:r>
      <w:r>
        <w:rPr>
          <w:rFonts w:ascii="Times New Roman" w:hAnsi="Times New Roman" w:cs="Times New Roman"/>
          <w:sz w:val="24"/>
          <w:szCs w:val="24"/>
        </w:rPr>
        <w:t>%.</w:t>
      </w:r>
    </w:p>
    <w:p w14:paraId="602E4642" w14:textId="77777777" w:rsidR="00AB6EE2" w:rsidRDefault="00F25F07" w:rsidP="00AB6E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66</w:t>
      </w:r>
      <w:r w:rsidR="00AB6EE2">
        <w:rPr>
          <w:rFonts w:ascii="Times New Roman" w:hAnsi="Times New Roman" w:cs="Times New Roman"/>
          <w:sz w:val="24"/>
          <w:szCs w:val="24"/>
        </w:rPr>
        <w:t xml:space="preserve"> представя данни за количеството на п</w:t>
      </w:r>
      <w:r w:rsidR="00AB6EE2" w:rsidRPr="0058299A">
        <w:rPr>
          <w:rFonts w:ascii="Times New Roman" w:hAnsi="Times New Roman" w:cs="Times New Roman"/>
          <w:sz w:val="24"/>
          <w:szCs w:val="24"/>
        </w:rPr>
        <w:t>ревозени</w:t>
      </w:r>
      <w:r w:rsidR="00AB6EE2">
        <w:rPr>
          <w:rFonts w:ascii="Times New Roman" w:hAnsi="Times New Roman" w:cs="Times New Roman"/>
          <w:sz w:val="24"/>
          <w:szCs w:val="24"/>
        </w:rPr>
        <w:t>те товари</w:t>
      </w:r>
      <w:r w:rsidR="00AB6EE2" w:rsidRPr="0058299A">
        <w:rPr>
          <w:rFonts w:ascii="Times New Roman" w:hAnsi="Times New Roman" w:cs="Times New Roman"/>
          <w:sz w:val="24"/>
          <w:szCs w:val="24"/>
        </w:rPr>
        <w:t xml:space="preserve"> и </w:t>
      </w:r>
      <w:r w:rsidR="00AB6EE2">
        <w:rPr>
          <w:rFonts w:ascii="Times New Roman" w:hAnsi="Times New Roman" w:cs="Times New Roman"/>
          <w:sz w:val="24"/>
          <w:szCs w:val="24"/>
        </w:rPr>
        <w:t xml:space="preserve">обема на </w:t>
      </w:r>
      <w:r w:rsidR="00AB6EE2" w:rsidRPr="0058299A">
        <w:rPr>
          <w:rFonts w:ascii="Times New Roman" w:hAnsi="Times New Roman" w:cs="Times New Roman"/>
          <w:sz w:val="24"/>
          <w:szCs w:val="24"/>
        </w:rPr>
        <w:t>извършена</w:t>
      </w:r>
      <w:r w:rsidR="00AB6EE2">
        <w:rPr>
          <w:rFonts w:ascii="Times New Roman" w:hAnsi="Times New Roman" w:cs="Times New Roman"/>
          <w:sz w:val="24"/>
          <w:szCs w:val="24"/>
        </w:rPr>
        <w:t>та</w:t>
      </w:r>
      <w:r w:rsidR="00AB6EE2" w:rsidRPr="0058299A">
        <w:rPr>
          <w:rFonts w:ascii="Times New Roman" w:hAnsi="Times New Roman" w:cs="Times New Roman"/>
          <w:sz w:val="24"/>
          <w:szCs w:val="24"/>
        </w:rPr>
        <w:t xml:space="preserve"> работа от </w:t>
      </w:r>
      <w:r w:rsidR="00AB6EE2">
        <w:rPr>
          <w:rFonts w:ascii="Times New Roman" w:hAnsi="Times New Roman" w:cs="Times New Roman"/>
          <w:sz w:val="24"/>
          <w:szCs w:val="24"/>
        </w:rPr>
        <w:t xml:space="preserve">товарния автомобилен </w:t>
      </w:r>
      <w:r w:rsidR="00AB6EE2" w:rsidRPr="0058299A">
        <w:rPr>
          <w:rFonts w:ascii="Times New Roman" w:hAnsi="Times New Roman" w:cs="Times New Roman"/>
          <w:sz w:val="24"/>
          <w:szCs w:val="24"/>
        </w:rPr>
        <w:t xml:space="preserve">транспорт на </w:t>
      </w:r>
      <w:r w:rsidR="0086244A">
        <w:rPr>
          <w:rFonts w:ascii="Times New Roman" w:hAnsi="Times New Roman" w:cs="Times New Roman"/>
          <w:sz w:val="24"/>
          <w:szCs w:val="24"/>
        </w:rPr>
        <w:t>Словения</w:t>
      </w:r>
      <w:r w:rsidR="00AB6EE2">
        <w:rPr>
          <w:rFonts w:ascii="Times New Roman" w:hAnsi="Times New Roman" w:cs="Times New Roman"/>
          <w:sz w:val="24"/>
          <w:szCs w:val="24"/>
        </w:rPr>
        <w:t xml:space="preserve"> падащи се на един милиард евро от брутния вътрешен продукт на страната за 2019 и 2020 г.</w:t>
      </w:r>
    </w:p>
    <w:p w14:paraId="6A4A30C2" w14:textId="77777777" w:rsidR="00AB6EE2" w:rsidRDefault="00AB6EE2" w:rsidP="00AB6EE2"/>
    <w:p w14:paraId="3B3D7A10" w14:textId="77777777" w:rsidR="0086244A" w:rsidRDefault="0086244A" w:rsidP="0086244A">
      <w:pPr>
        <w:jc w:val="center"/>
      </w:pPr>
      <w:r>
        <w:rPr>
          <w:noProof/>
          <w:lang w:eastAsia="bg-BG"/>
        </w:rPr>
        <w:drawing>
          <wp:inline distT="0" distB="0" distL="0" distR="0" wp14:anchorId="1E8D7AC7" wp14:editId="34ABE615">
            <wp:extent cx="4629150" cy="21336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0808DC1" w14:textId="77777777" w:rsidR="00AB6EE2" w:rsidRPr="00987CFB" w:rsidRDefault="0086244A" w:rsidP="0086244A">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F25F07">
        <w:rPr>
          <w:rFonts w:ascii="Times New Roman" w:hAnsi="Times New Roman" w:cs="Times New Roman"/>
          <w:b/>
          <w:sz w:val="24"/>
          <w:szCs w:val="24"/>
        </w:rPr>
        <w:t xml:space="preserve"> 66</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Словения падащи се на един милиард евро от БВП на страната за 2019 и 2020 г.</w:t>
      </w:r>
    </w:p>
    <w:p w14:paraId="1ECB0C11" w14:textId="77777777" w:rsidR="00AB6EE2" w:rsidRDefault="00AB6EE2" w:rsidP="00AB6EE2">
      <w:pPr>
        <w:spacing w:after="0" w:line="360" w:lineRule="auto"/>
        <w:ind w:firstLine="708"/>
        <w:jc w:val="both"/>
        <w:rPr>
          <w:rFonts w:ascii="Times New Roman" w:hAnsi="Times New Roman" w:cs="Times New Roman"/>
          <w:sz w:val="24"/>
          <w:szCs w:val="24"/>
        </w:rPr>
      </w:pPr>
    </w:p>
    <w:p w14:paraId="6E9AB1AE" w14:textId="77777777" w:rsidR="007901EC" w:rsidRPr="00F365B9" w:rsidRDefault="00AB6EE2"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през 2019 г. с товарния автомобилен транспорт</w:t>
      </w:r>
      <w:r w:rsidR="0086244A">
        <w:rPr>
          <w:rFonts w:ascii="Times New Roman" w:hAnsi="Times New Roman" w:cs="Times New Roman"/>
          <w:sz w:val="24"/>
          <w:szCs w:val="24"/>
        </w:rPr>
        <w:t xml:space="preserve"> на Словения</w:t>
      </w:r>
      <w:r>
        <w:rPr>
          <w:rFonts w:ascii="Times New Roman" w:hAnsi="Times New Roman" w:cs="Times New Roman"/>
          <w:sz w:val="24"/>
          <w:szCs w:val="24"/>
        </w:rPr>
        <w:t xml:space="preserve"> се превозват по 1</w:t>
      </w:r>
      <w:r w:rsidR="0086244A">
        <w:rPr>
          <w:rFonts w:ascii="Times New Roman" w:hAnsi="Times New Roman" w:cs="Times New Roman"/>
          <w:sz w:val="24"/>
          <w:szCs w:val="24"/>
        </w:rPr>
        <w:t> 896,3</w:t>
      </w:r>
      <w:r>
        <w:rPr>
          <w:rFonts w:ascii="Times New Roman" w:hAnsi="Times New Roman" w:cs="Times New Roman"/>
          <w:sz w:val="24"/>
          <w:szCs w:val="24"/>
        </w:rPr>
        <w:t xml:space="preserve"> хил. тона товари и се е извърш</w:t>
      </w:r>
      <w:r w:rsidR="0086244A">
        <w:rPr>
          <w:rFonts w:ascii="Times New Roman" w:hAnsi="Times New Roman" w:cs="Times New Roman"/>
          <w:sz w:val="24"/>
          <w:szCs w:val="24"/>
        </w:rPr>
        <w:t>вала транспортна работа от 496,1</w:t>
      </w:r>
      <w:r>
        <w:rPr>
          <w:rFonts w:ascii="Times New Roman" w:hAnsi="Times New Roman" w:cs="Times New Roman"/>
          <w:sz w:val="24"/>
          <w:szCs w:val="24"/>
        </w:rPr>
        <w:t xml:space="preserve"> млн. ткм на един милиард евро от брутния вътрешен продукт, а през 2020 г. се превозват 1</w:t>
      </w:r>
      <w:r w:rsidR="0086244A">
        <w:rPr>
          <w:rFonts w:ascii="Times New Roman" w:hAnsi="Times New Roman" w:cs="Times New Roman"/>
          <w:sz w:val="24"/>
          <w:szCs w:val="24"/>
        </w:rPr>
        <w:t> 936,8</w:t>
      </w:r>
      <w:r>
        <w:rPr>
          <w:rFonts w:ascii="Times New Roman" w:hAnsi="Times New Roman" w:cs="Times New Roman"/>
          <w:sz w:val="24"/>
          <w:szCs w:val="24"/>
        </w:rPr>
        <w:t xml:space="preserve"> хил. тона и се извършва това</w:t>
      </w:r>
      <w:r w:rsidR="0086244A">
        <w:rPr>
          <w:rFonts w:ascii="Times New Roman" w:hAnsi="Times New Roman" w:cs="Times New Roman"/>
          <w:sz w:val="24"/>
          <w:szCs w:val="24"/>
        </w:rPr>
        <w:t>рна транспортна дейност от 483</w:t>
      </w:r>
      <w:r>
        <w:rPr>
          <w:rFonts w:ascii="Times New Roman" w:hAnsi="Times New Roman" w:cs="Times New Roman"/>
          <w:sz w:val="24"/>
          <w:szCs w:val="24"/>
        </w:rPr>
        <w:t xml:space="preserve">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w:t>
      </w:r>
      <w:r w:rsidR="0086244A">
        <w:rPr>
          <w:rFonts w:ascii="Times New Roman" w:hAnsi="Times New Roman" w:cs="Times New Roman"/>
          <w:sz w:val="24"/>
          <w:szCs w:val="24"/>
        </w:rPr>
        <w:t>нарастване от 40,5</w:t>
      </w:r>
      <w:r>
        <w:rPr>
          <w:rFonts w:ascii="Times New Roman" w:hAnsi="Times New Roman" w:cs="Times New Roman"/>
          <w:sz w:val="24"/>
          <w:szCs w:val="24"/>
        </w:rPr>
        <w:t xml:space="preserve"> хил. тона </w:t>
      </w:r>
      <w:r w:rsidR="0086244A">
        <w:rPr>
          <w:rFonts w:ascii="Times New Roman" w:hAnsi="Times New Roman" w:cs="Times New Roman"/>
          <w:sz w:val="24"/>
          <w:szCs w:val="24"/>
          <w:lang w:val="en-US"/>
        </w:rPr>
        <w:t>(</w:t>
      </w:r>
      <w:r w:rsidR="00906261">
        <w:rPr>
          <w:rFonts w:ascii="Times New Roman" w:hAnsi="Times New Roman" w:cs="Times New Roman"/>
          <w:sz w:val="24"/>
          <w:szCs w:val="24"/>
        </w:rPr>
        <w:t xml:space="preserve">2,13 </w:t>
      </w:r>
      <w:r w:rsidR="0086244A">
        <w:rPr>
          <w:rFonts w:ascii="Times New Roman" w:hAnsi="Times New Roman" w:cs="Times New Roman"/>
          <w:sz w:val="24"/>
          <w:szCs w:val="24"/>
        </w:rPr>
        <w:t>%</w:t>
      </w:r>
      <w:r w:rsidR="0086244A">
        <w:rPr>
          <w:rFonts w:ascii="Times New Roman" w:hAnsi="Times New Roman" w:cs="Times New Roman"/>
          <w:sz w:val="24"/>
          <w:szCs w:val="24"/>
          <w:lang w:val="en-US"/>
        </w:rPr>
        <w:t>)</w:t>
      </w:r>
      <w:r w:rsidR="0086244A">
        <w:rPr>
          <w:rFonts w:ascii="Times New Roman" w:hAnsi="Times New Roman" w:cs="Times New Roman"/>
          <w:sz w:val="24"/>
          <w:szCs w:val="24"/>
        </w:rPr>
        <w:t xml:space="preserve"> </w:t>
      </w:r>
      <w:r>
        <w:rPr>
          <w:rFonts w:ascii="Times New Roman" w:hAnsi="Times New Roman" w:cs="Times New Roman"/>
          <w:sz w:val="24"/>
          <w:szCs w:val="24"/>
        </w:rPr>
        <w:t>при превозените количества товари</w:t>
      </w:r>
      <w:r w:rsidR="0086244A">
        <w:rPr>
          <w:rFonts w:ascii="Times New Roman" w:hAnsi="Times New Roman" w:cs="Times New Roman"/>
          <w:sz w:val="24"/>
          <w:szCs w:val="24"/>
        </w:rPr>
        <w:t xml:space="preserve">, а при извършената работа има намаление от 13,1 млн. ткм </w:t>
      </w:r>
      <w:r w:rsidR="0086244A">
        <w:rPr>
          <w:rFonts w:ascii="Times New Roman" w:hAnsi="Times New Roman" w:cs="Times New Roman"/>
          <w:sz w:val="24"/>
          <w:szCs w:val="24"/>
          <w:lang w:val="en-US"/>
        </w:rPr>
        <w:t>(</w:t>
      </w:r>
      <w:r w:rsidR="00906261">
        <w:rPr>
          <w:rFonts w:ascii="Times New Roman" w:hAnsi="Times New Roman" w:cs="Times New Roman"/>
          <w:sz w:val="24"/>
          <w:szCs w:val="24"/>
        </w:rPr>
        <w:t xml:space="preserve">2,65 </w:t>
      </w:r>
      <w:r w:rsidR="0086244A">
        <w:rPr>
          <w:rFonts w:ascii="Times New Roman" w:hAnsi="Times New Roman" w:cs="Times New Roman"/>
          <w:sz w:val="24"/>
          <w:szCs w:val="24"/>
        </w:rPr>
        <w:t>%</w:t>
      </w:r>
      <w:r w:rsidR="0086244A">
        <w:rPr>
          <w:rFonts w:ascii="Times New Roman" w:hAnsi="Times New Roman" w:cs="Times New Roman"/>
          <w:sz w:val="24"/>
          <w:szCs w:val="24"/>
          <w:lang w:val="en-US"/>
        </w:rPr>
        <w:t>)</w:t>
      </w:r>
      <w:r w:rsidR="0086244A">
        <w:rPr>
          <w:rFonts w:ascii="Times New Roman" w:hAnsi="Times New Roman" w:cs="Times New Roman"/>
          <w:sz w:val="24"/>
          <w:szCs w:val="24"/>
        </w:rPr>
        <w:t xml:space="preserve"> </w:t>
      </w:r>
      <w:r>
        <w:rPr>
          <w:rFonts w:ascii="Times New Roman" w:hAnsi="Times New Roman" w:cs="Times New Roman"/>
          <w:sz w:val="24"/>
          <w:szCs w:val="24"/>
        </w:rPr>
        <w:t>на един милиард евро от БВП на страната</w:t>
      </w:r>
      <w:r w:rsidR="0086244A">
        <w:rPr>
          <w:rFonts w:ascii="Times New Roman" w:hAnsi="Times New Roman" w:cs="Times New Roman"/>
          <w:sz w:val="24"/>
          <w:szCs w:val="24"/>
          <w:lang w:val="en-US"/>
        </w:rPr>
        <w:t>.</w:t>
      </w:r>
    </w:p>
    <w:p w14:paraId="3F9F4151" w14:textId="77777777" w:rsidR="007901EC" w:rsidRPr="008B1560" w:rsidRDefault="007901EC" w:rsidP="007901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Турция </w:t>
      </w:r>
      <w:r w:rsidRPr="008B1560">
        <w:rPr>
          <w:rFonts w:ascii="Times New Roman" w:hAnsi="Times New Roman" w:cs="Times New Roman"/>
          <w:b/>
          <w:sz w:val="24"/>
          <w:szCs w:val="24"/>
        </w:rPr>
        <w:t xml:space="preserve"> </w:t>
      </w:r>
    </w:p>
    <w:p w14:paraId="5B99A9D9" w14:textId="77777777" w:rsidR="007901EC" w:rsidRDefault="007901EC" w:rsidP="007901E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Турция е държава разположена на два континента, по-голямата и част е в Азия, а по-малка част се намира в Югоизточна Европа в южната част на Балканския полуостров. Тя не е член на Европейския съюз. Европейската територия на страната </w:t>
      </w:r>
      <w:r w:rsidRPr="00C7114E">
        <w:rPr>
          <w:rFonts w:ascii="Times New Roman" w:hAnsi="Times New Roman" w:cs="Times New Roman"/>
          <w:sz w:val="24"/>
          <w:szCs w:val="24"/>
        </w:rPr>
        <w:t>е 24 378</w:t>
      </w:r>
      <w:r>
        <w:rPr>
          <w:rFonts w:cstheme="minorHAnsi"/>
          <w:sz w:val="16"/>
          <w:szCs w:val="16"/>
        </w:rPr>
        <w:t xml:space="preserve"> </w:t>
      </w:r>
      <w:r>
        <w:rPr>
          <w:rFonts w:ascii="Times New Roman" w:hAnsi="Times New Roman" w:cs="Times New Roman"/>
          <w:sz w:val="24"/>
          <w:szCs w:val="24"/>
        </w:rPr>
        <w:t xml:space="preserve"> кв. км., а населен</w:t>
      </w:r>
      <w:r w:rsidRPr="00A24BCF">
        <w:rPr>
          <w:rFonts w:ascii="Times New Roman" w:hAnsi="Times New Roman" w:cs="Times New Roman"/>
          <w:sz w:val="24"/>
          <w:szCs w:val="24"/>
        </w:rPr>
        <w:t>ието и за 2020 г. е нараснало спр</w:t>
      </w:r>
      <w:r>
        <w:rPr>
          <w:rFonts w:ascii="Times New Roman" w:hAnsi="Times New Roman" w:cs="Times New Roman"/>
          <w:sz w:val="24"/>
          <w:szCs w:val="24"/>
        </w:rPr>
        <w:t xml:space="preserve">ямо предходната 2019 г. с 1 151 </w:t>
      </w:r>
      <w:r>
        <w:rPr>
          <w:rFonts w:ascii="Times New Roman" w:hAnsi="Times New Roman" w:cs="Times New Roman"/>
          <w:sz w:val="24"/>
          <w:szCs w:val="24"/>
          <w:lang w:val="en-US"/>
        </w:rPr>
        <w:t>115</w:t>
      </w:r>
      <w:r w:rsidRPr="00A24BCF">
        <w:rPr>
          <w:rFonts w:ascii="Times New Roman" w:hAnsi="Times New Roman" w:cs="Times New Roman"/>
          <w:sz w:val="24"/>
          <w:szCs w:val="24"/>
        </w:rPr>
        <w:t xml:space="preserve"> души </w:t>
      </w:r>
      <w:r w:rsidRPr="00A24BCF">
        <w:rPr>
          <w:rFonts w:ascii="Times New Roman" w:hAnsi="Times New Roman" w:cs="Times New Roman"/>
          <w:sz w:val="24"/>
          <w:szCs w:val="24"/>
          <w:lang w:val="en-US"/>
        </w:rPr>
        <w:t>(</w:t>
      </w:r>
      <w:r w:rsidRPr="00A24BCF">
        <w:rPr>
          <w:rFonts w:ascii="Times New Roman" w:hAnsi="Times New Roman" w:cs="Times New Roman"/>
          <w:sz w:val="24"/>
          <w:szCs w:val="24"/>
        </w:rPr>
        <w:t xml:space="preserve">от </w:t>
      </w:r>
      <w:r w:rsidRPr="00A24BCF">
        <w:rPr>
          <w:rFonts w:ascii="Times New Roman" w:hAnsi="Times New Roman" w:cs="Times New Roman"/>
          <w:sz w:val="24"/>
          <w:szCs w:val="24"/>
          <w:lang w:val="en-US"/>
        </w:rPr>
        <w:t xml:space="preserve"> </w:t>
      </w:r>
      <w:r w:rsidRPr="00A24BCF">
        <w:rPr>
          <w:rFonts w:ascii="Times New Roman" w:hAnsi="Times New Roman" w:cs="Times New Roman"/>
          <w:sz w:val="24"/>
          <w:szCs w:val="24"/>
        </w:rPr>
        <w:t>82 003 882 на 83 154 997 души.</w:t>
      </w:r>
      <w:r w:rsidRPr="00A24BCF">
        <w:rPr>
          <w:rFonts w:ascii="Times New Roman" w:hAnsi="Times New Roman" w:cs="Times New Roman"/>
          <w:sz w:val="24"/>
          <w:szCs w:val="24"/>
          <w:lang w:val="en-US"/>
        </w:rPr>
        <w:t>)</w:t>
      </w:r>
      <w:r w:rsidRPr="00A24BCF">
        <w:rPr>
          <w:rFonts w:ascii="Times New Roman" w:hAnsi="Times New Roman" w:cs="Times New Roman"/>
          <w:sz w:val="24"/>
          <w:szCs w:val="24"/>
        </w:rPr>
        <w:t xml:space="preserve">. Брутния </w:t>
      </w:r>
      <w:r>
        <w:rPr>
          <w:rFonts w:ascii="Times New Roman" w:hAnsi="Times New Roman" w:cs="Times New Roman"/>
          <w:sz w:val="24"/>
          <w:szCs w:val="24"/>
        </w:rPr>
        <w:t xml:space="preserve">вътрешен продукт на страната е намалял с 52,556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679,132</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626,576</w:t>
      </w:r>
      <w:r w:rsidRPr="00E1196E">
        <w:rPr>
          <w:rFonts w:ascii="Times New Roman" w:hAnsi="Times New Roman" w:cs="Times New Roman"/>
          <w:sz w:val="24"/>
          <w:szCs w:val="24"/>
        </w:rPr>
        <w:t xml:space="preserve"> млрд. през 2020 година.</w:t>
      </w:r>
    </w:p>
    <w:p w14:paraId="3115D97A" w14:textId="77777777" w:rsidR="007901EC" w:rsidRDefault="007901EC" w:rsidP="00F365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пътническия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Турция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w:t>
      </w:r>
      <w:r w:rsidR="00F25F07">
        <w:rPr>
          <w:rFonts w:ascii="Times New Roman" w:hAnsi="Times New Roman" w:cs="Times New Roman"/>
          <w:sz w:val="24"/>
          <w:szCs w:val="24"/>
        </w:rPr>
        <w:t>20 г. са представени на фигура 67</w:t>
      </w:r>
      <w:r>
        <w:rPr>
          <w:rFonts w:ascii="Times New Roman" w:hAnsi="Times New Roman" w:cs="Times New Roman"/>
          <w:sz w:val="24"/>
          <w:szCs w:val="24"/>
        </w:rPr>
        <w:t>.</w:t>
      </w:r>
      <w:r w:rsidR="00F365B9" w:rsidRPr="00F365B9">
        <w:rPr>
          <w:rFonts w:ascii="Times New Roman" w:hAnsi="Times New Roman" w:cs="Times New Roman"/>
          <w:sz w:val="24"/>
          <w:szCs w:val="24"/>
        </w:rPr>
        <w:t xml:space="preserve"> </w:t>
      </w:r>
      <w:r w:rsidR="00F365B9">
        <w:rPr>
          <w:rFonts w:ascii="Times New Roman" w:hAnsi="Times New Roman" w:cs="Times New Roman"/>
          <w:sz w:val="24"/>
          <w:szCs w:val="24"/>
        </w:rPr>
        <w:t xml:space="preserve">Съгласно данните през 2019 г. в Турция с железопътен транспорт са се превозвали по 200,9 хил. пътника и се е извършвала 13,5 млн. пкм транспортна работа на 100 хил. души от населението на страната, а през 2020 г. с железниците се превозват по 119,6 хил. пътника и се извършват 7,3 млн. пкм транспортна дейност на 100 хил. души от общия брой на населението. След началото на пандемията </w:t>
      </w:r>
      <w:r w:rsidR="00F365B9">
        <w:rPr>
          <w:rFonts w:ascii="Times New Roman" w:hAnsi="Times New Roman" w:cs="Times New Roman"/>
          <w:sz w:val="24"/>
          <w:szCs w:val="24"/>
          <w:lang w:val="en-US"/>
        </w:rPr>
        <w:t xml:space="preserve">COVID-19 </w:t>
      </w:r>
      <w:r w:rsidR="00F365B9">
        <w:rPr>
          <w:rFonts w:ascii="Times New Roman" w:hAnsi="Times New Roman" w:cs="Times New Roman"/>
          <w:sz w:val="24"/>
          <w:szCs w:val="24"/>
        </w:rPr>
        <w:t>се отчита намаление от 81,3 хил. превозени пътника и 6,2 млн. пкм транспортна дейност на 100 хил. души от населението, което се равнява на спад съответно от 40,45 % и 45,70 %.</w:t>
      </w:r>
    </w:p>
    <w:p w14:paraId="2E44E986" w14:textId="77777777" w:rsidR="00F365B9" w:rsidRPr="00F365B9" w:rsidRDefault="00F365B9" w:rsidP="00F365B9">
      <w:pPr>
        <w:spacing w:after="0" w:line="360" w:lineRule="auto"/>
        <w:jc w:val="both"/>
        <w:rPr>
          <w:rFonts w:ascii="Times New Roman" w:hAnsi="Times New Roman" w:cs="Times New Roman"/>
          <w:sz w:val="24"/>
          <w:szCs w:val="24"/>
        </w:rPr>
      </w:pPr>
    </w:p>
    <w:p w14:paraId="24BF891B" w14:textId="77777777" w:rsidR="007901EC" w:rsidRDefault="007901EC" w:rsidP="007901EC">
      <w:pPr>
        <w:jc w:val="center"/>
      </w:pPr>
      <w:r>
        <w:rPr>
          <w:noProof/>
          <w:lang w:eastAsia="bg-BG"/>
        </w:rPr>
        <w:drawing>
          <wp:inline distT="0" distB="0" distL="0" distR="0" wp14:anchorId="41A6798A" wp14:editId="2A9168AB">
            <wp:extent cx="4600575" cy="2162175"/>
            <wp:effectExtent l="0" t="0" r="9525" b="9525"/>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2FB98F6" w14:textId="77777777" w:rsidR="007901EC" w:rsidRPr="00E348F8" w:rsidRDefault="00F25F07"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Фиг. 67 </w:t>
      </w:r>
      <w:r w:rsidR="007901EC" w:rsidRPr="0058299A">
        <w:rPr>
          <w:rFonts w:ascii="Times New Roman" w:hAnsi="Times New Roman" w:cs="Times New Roman"/>
          <w:sz w:val="24"/>
          <w:szCs w:val="24"/>
        </w:rPr>
        <w:t xml:space="preserve">Превозени пътници и извършена работа от </w:t>
      </w:r>
      <w:r w:rsidR="007901EC">
        <w:rPr>
          <w:rFonts w:ascii="Times New Roman" w:hAnsi="Times New Roman" w:cs="Times New Roman"/>
          <w:sz w:val="24"/>
          <w:szCs w:val="24"/>
        </w:rPr>
        <w:t>пътническия железопътен</w:t>
      </w:r>
      <w:r w:rsidR="007901EC" w:rsidRPr="0058299A">
        <w:rPr>
          <w:rFonts w:ascii="Times New Roman" w:hAnsi="Times New Roman" w:cs="Times New Roman"/>
          <w:sz w:val="24"/>
          <w:szCs w:val="24"/>
        </w:rPr>
        <w:t xml:space="preserve"> транспорт на </w:t>
      </w:r>
      <w:r w:rsidR="007901EC">
        <w:rPr>
          <w:rFonts w:ascii="Times New Roman" w:hAnsi="Times New Roman" w:cs="Times New Roman"/>
          <w:sz w:val="24"/>
          <w:szCs w:val="24"/>
        </w:rPr>
        <w:t xml:space="preserve">Турция падащи се на </w:t>
      </w:r>
      <w:r w:rsidR="007901EC" w:rsidRPr="0058299A">
        <w:rPr>
          <w:rFonts w:ascii="Times New Roman" w:hAnsi="Times New Roman" w:cs="Times New Roman"/>
          <w:sz w:val="24"/>
          <w:szCs w:val="24"/>
        </w:rPr>
        <w:t xml:space="preserve">100 хил. души </w:t>
      </w:r>
      <w:r w:rsidR="007901EC">
        <w:rPr>
          <w:rFonts w:ascii="Times New Roman" w:hAnsi="Times New Roman" w:cs="Times New Roman"/>
          <w:sz w:val="24"/>
          <w:szCs w:val="24"/>
        </w:rPr>
        <w:t>от населението на страната за 2019 и 2020 г.</w:t>
      </w:r>
    </w:p>
    <w:p w14:paraId="6928127F" w14:textId="77777777" w:rsidR="007901EC" w:rsidRDefault="007901EC" w:rsidP="007901EC">
      <w:pPr>
        <w:spacing w:after="0" w:line="360" w:lineRule="auto"/>
        <w:ind w:firstLine="708"/>
        <w:jc w:val="both"/>
        <w:rPr>
          <w:rFonts w:ascii="Times New Roman" w:hAnsi="Times New Roman" w:cs="Times New Roman"/>
          <w:sz w:val="24"/>
          <w:szCs w:val="24"/>
        </w:rPr>
      </w:pPr>
    </w:p>
    <w:p w14:paraId="415A7903" w14:textId="77777777" w:rsidR="007901EC" w:rsidRDefault="00F365B9" w:rsidP="00C769D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Турция падащи се на един милиард евро от БВП на страната за 2019 и 2020 г. са представени на фигура 6</w:t>
      </w:r>
      <w:r w:rsidR="00F25F07">
        <w:rPr>
          <w:rFonts w:ascii="Times New Roman" w:hAnsi="Times New Roman" w:cs="Times New Roman"/>
          <w:sz w:val="24"/>
          <w:szCs w:val="24"/>
        </w:rPr>
        <w:t>8</w:t>
      </w:r>
      <w:r>
        <w:rPr>
          <w:rFonts w:ascii="Times New Roman" w:hAnsi="Times New Roman" w:cs="Times New Roman"/>
          <w:sz w:val="24"/>
          <w:szCs w:val="24"/>
        </w:rPr>
        <w:t>.</w:t>
      </w:r>
      <w:r w:rsidR="00C769D9" w:rsidRPr="00C769D9">
        <w:rPr>
          <w:rFonts w:ascii="Times New Roman" w:hAnsi="Times New Roman" w:cs="Times New Roman"/>
          <w:sz w:val="24"/>
          <w:szCs w:val="24"/>
        </w:rPr>
        <w:t xml:space="preserve"> </w:t>
      </w:r>
      <w:r w:rsidR="00C769D9">
        <w:rPr>
          <w:rFonts w:ascii="Times New Roman" w:hAnsi="Times New Roman" w:cs="Times New Roman"/>
          <w:sz w:val="24"/>
          <w:szCs w:val="24"/>
        </w:rPr>
        <w:t>През 2019 г. с товарен железопътен транспорт са се превозвали по 49 хил. тона товари и се е извършвала транспортна работа от 21,7 млн. ткм на един милиард евро от брутния вътрешен продукт на страната, а през 2020 г. се превозват 54,9 хил. тона и се извършва товарна транспортна дейност от 24,5 млн. ткм на един милиард евро от БВП.</w:t>
      </w:r>
    </w:p>
    <w:p w14:paraId="46E150FD" w14:textId="77777777" w:rsidR="00C769D9" w:rsidRDefault="00C769D9" w:rsidP="00C769D9">
      <w:pPr>
        <w:spacing w:after="0"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увеличение от 5,9 хил. тона при превозените товари и 2,8 млн. ткм нарастване на транспортната дейност падащи се на един милиард евро от БВП, което се равнява на ръст съответно от 11,93 % и 13,09 %.</w:t>
      </w:r>
    </w:p>
    <w:p w14:paraId="4CECDF23" w14:textId="77777777" w:rsidR="00F365B9" w:rsidRDefault="00F365B9" w:rsidP="00F365B9">
      <w:pPr>
        <w:spacing w:after="0" w:line="360" w:lineRule="auto"/>
        <w:ind w:firstLine="708"/>
        <w:jc w:val="both"/>
      </w:pPr>
    </w:p>
    <w:p w14:paraId="36392AC4" w14:textId="77777777" w:rsidR="007901EC" w:rsidRDefault="007901EC" w:rsidP="007901EC">
      <w:pPr>
        <w:jc w:val="center"/>
      </w:pPr>
      <w:r>
        <w:rPr>
          <w:noProof/>
          <w:lang w:eastAsia="bg-BG"/>
        </w:rPr>
        <w:lastRenderedPageBreak/>
        <w:drawing>
          <wp:inline distT="0" distB="0" distL="0" distR="0" wp14:anchorId="2769312E" wp14:editId="09906903">
            <wp:extent cx="4629150" cy="2133600"/>
            <wp:effectExtent l="0" t="0" r="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A2A6E01" w14:textId="77777777" w:rsidR="007901EC" w:rsidRDefault="007901EC" w:rsidP="007901E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6</w:t>
      </w:r>
      <w:r w:rsidR="00F25F07">
        <w:rPr>
          <w:rFonts w:ascii="Times New Roman" w:hAnsi="Times New Roman" w:cs="Times New Roman"/>
          <w:b/>
          <w:sz w:val="24"/>
          <w:szCs w:val="24"/>
        </w:rPr>
        <w:t>8</w:t>
      </w:r>
      <w:r w:rsidRPr="0058299A">
        <w:rPr>
          <w:rFonts w:ascii="Times New Roman" w:hAnsi="Times New Roman" w:cs="Times New Roman"/>
          <w:sz w:val="24"/>
          <w:szCs w:val="24"/>
        </w:rPr>
        <w:t xml:space="preserve"> Превозени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Турция падащи се на един милиард евро от БВП на страната за 2019 и 2020 г.</w:t>
      </w:r>
    </w:p>
    <w:p w14:paraId="58CAFD2B" w14:textId="77777777" w:rsidR="007901EC" w:rsidRPr="0058299A" w:rsidRDefault="007901EC" w:rsidP="007901EC">
      <w:pPr>
        <w:spacing w:after="0" w:line="240" w:lineRule="auto"/>
        <w:jc w:val="center"/>
        <w:rPr>
          <w:rFonts w:ascii="Times New Roman" w:hAnsi="Times New Roman" w:cs="Times New Roman"/>
          <w:sz w:val="24"/>
          <w:szCs w:val="24"/>
        </w:rPr>
      </w:pPr>
    </w:p>
    <w:p w14:paraId="7E5F4E88" w14:textId="77777777" w:rsidR="00101BF7" w:rsidRPr="008B1560" w:rsidRDefault="00101BF7" w:rsidP="00101BF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Унгария    </w:t>
      </w:r>
    </w:p>
    <w:p w14:paraId="2954B789" w14:textId="77777777" w:rsidR="00101BF7" w:rsidRDefault="00101BF7" w:rsidP="00101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Унгария се намира в Централна Европа. </w:t>
      </w:r>
      <w:r>
        <w:rPr>
          <w:rFonts w:ascii="Times New Roman" w:hAnsi="Times New Roman" w:cs="Times New Roman"/>
          <w:sz w:val="24"/>
          <w:szCs w:val="24"/>
          <w:shd w:val="clear" w:color="auto" w:fill="FFFFFF"/>
        </w:rPr>
        <w:t>Тя</w:t>
      </w:r>
      <w:r w:rsidRPr="00EA55A4">
        <w:rPr>
          <w:rFonts w:ascii="Times New Roman" w:hAnsi="Times New Roman" w:cs="Times New Roman"/>
          <w:sz w:val="24"/>
          <w:szCs w:val="24"/>
          <w:shd w:val="clear" w:color="auto" w:fill="FFFFFF"/>
        </w:rPr>
        <w:t xml:space="preserve"> е член на </w:t>
      </w:r>
      <w:hyperlink r:id="rId82" w:tooltip="Европейския съюз" w:history="1">
        <w:r w:rsidRPr="00EA55A4">
          <w:rPr>
            <w:rStyle w:val="Hyperlink"/>
            <w:rFonts w:ascii="Times New Roman" w:hAnsi="Times New Roman" w:cs="Times New Roman"/>
            <w:color w:val="auto"/>
            <w:sz w:val="24"/>
            <w:szCs w:val="24"/>
            <w:u w:val="none"/>
            <w:shd w:val="clear" w:color="auto" w:fill="FFFFFF"/>
          </w:rPr>
          <w:t>Европейския съюз</w:t>
        </w:r>
      </w:hyperlink>
      <w:r>
        <w:rPr>
          <w:rFonts w:ascii="Times New Roman" w:hAnsi="Times New Roman" w:cs="Times New Roman"/>
          <w:sz w:val="24"/>
          <w:szCs w:val="24"/>
          <w:shd w:val="clear" w:color="auto" w:fill="FFFFFF"/>
        </w:rPr>
        <w:t xml:space="preserve"> от 2004 година. </w:t>
      </w:r>
      <w:r>
        <w:rPr>
          <w:rFonts w:ascii="Times New Roman" w:hAnsi="Times New Roman" w:cs="Times New Roman"/>
          <w:sz w:val="24"/>
          <w:szCs w:val="24"/>
        </w:rPr>
        <w:t xml:space="preserve">Територията на страната е 93 030 кв. км. Населението и за 2020 г. намалява спрямо 2019 г. със 3 230 души </w:t>
      </w:r>
      <w:r w:rsidRPr="0068171A">
        <w:rPr>
          <w:rFonts w:ascii="Times New Roman" w:hAnsi="Times New Roman" w:cs="Times New Roman"/>
          <w:sz w:val="24"/>
          <w:szCs w:val="24"/>
          <w:lang w:val="en-US"/>
        </w:rPr>
        <w:t>(</w:t>
      </w:r>
      <w:r>
        <w:rPr>
          <w:rFonts w:ascii="Times New Roman" w:hAnsi="Times New Roman" w:cs="Times New Roman"/>
          <w:sz w:val="24"/>
          <w:szCs w:val="24"/>
        </w:rPr>
        <w:t>от 9 772 756 души през 2019 на 9 769 526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със 8,672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146,113 млрд. през 2019 г. на 137,441</w:t>
      </w:r>
      <w:r w:rsidRPr="00E1196E">
        <w:rPr>
          <w:rFonts w:ascii="Times New Roman" w:hAnsi="Times New Roman" w:cs="Times New Roman"/>
          <w:sz w:val="24"/>
          <w:szCs w:val="24"/>
        </w:rPr>
        <w:t xml:space="preserve"> млрд. през 2020 година.</w:t>
      </w:r>
    </w:p>
    <w:p w14:paraId="3211CDA0" w14:textId="77777777" w:rsidR="00101BF7" w:rsidRDefault="001B0078" w:rsidP="00101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69</w:t>
      </w:r>
      <w:r w:rsidR="00101BF7">
        <w:rPr>
          <w:rFonts w:ascii="Times New Roman" w:hAnsi="Times New Roman" w:cs="Times New Roman"/>
          <w:sz w:val="24"/>
          <w:szCs w:val="24"/>
        </w:rPr>
        <w:t xml:space="preserve"> представя данни за броя на п</w:t>
      </w:r>
      <w:r w:rsidR="00101BF7" w:rsidRPr="0058299A">
        <w:rPr>
          <w:rFonts w:ascii="Times New Roman" w:hAnsi="Times New Roman" w:cs="Times New Roman"/>
          <w:sz w:val="24"/>
          <w:szCs w:val="24"/>
        </w:rPr>
        <w:t>ревозени</w:t>
      </w:r>
      <w:r w:rsidR="00101BF7">
        <w:rPr>
          <w:rFonts w:ascii="Times New Roman" w:hAnsi="Times New Roman" w:cs="Times New Roman"/>
          <w:sz w:val="24"/>
          <w:szCs w:val="24"/>
        </w:rPr>
        <w:t>те</w:t>
      </w:r>
      <w:r w:rsidR="00101BF7" w:rsidRPr="0058299A">
        <w:rPr>
          <w:rFonts w:ascii="Times New Roman" w:hAnsi="Times New Roman" w:cs="Times New Roman"/>
          <w:sz w:val="24"/>
          <w:szCs w:val="24"/>
        </w:rPr>
        <w:t xml:space="preserve"> пътници и </w:t>
      </w:r>
      <w:r w:rsidR="00101BF7">
        <w:rPr>
          <w:rFonts w:ascii="Times New Roman" w:hAnsi="Times New Roman" w:cs="Times New Roman"/>
          <w:sz w:val="24"/>
          <w:szCs w:val="24"/>
        </w:rPr>
        <w:t xml:space="preserve">обема на </w:t>
      </w:r>
      <w:r w:rsidR="00101BF7" w:rsidRPr="0058299A">
        <w:rPr>
          <w:rFonts w:ascii="Times New Roman" w:hAnsi="Times New Roman" w:cs="Times New Roman"/>
          <w:sz w:val="24"/>
          <w:szCs w:val="24"/>
        </w:rPr>
        <w:t>извършена</w:t>
      </w:r>
      <w:r w:rsidR="00101BF7">
        <w:rPr>
          <w:rFonts w:ascii="Times New Roman" w:hAnsi="Times New Roman" w:cs="Times New Roman"/>
          <w:sz w:val="24"/>
          <w:szCs w:val="24"/>
        </w:rPr>
        <w:t>та</w:t>
      </w:r>
      <w:r w:rsidR="00101BF7" w:rsidRPr="0058299A">
        <w:rPr>
          <w:rFonts w:ascii="Times New Roman" w:hAnsi="Times New Roman" w:cs="Times New Roman"/>
          <w:sz w:val="24"/>
          <w:szCs w:val="24"/>
        </w:rPr>
        <w:t xml:space="preserve"> работа от </w:t>
      </w:r>
      <w:r w:rsidR="00101BF7">
        <w:rPr>
          <w:rFonts w:ascii="Times New Roman" w:hAnsi="Times New Roman" w:cs="Times New Roman"/>
          <w:sz w:val="24"/>
          <w:szCs w:val="24"/>
        </w:rPr>
        <w:t>обществения пътнически автомобилен</w:t>
      </w:r>
      <w:r w:rsidR="00101BF7" w:rsidRPr="0058299A">
        <w:rPr>
          <w:rFonts w:ascii="Times New Roman" w:hAnsi="Times New Roman" w:cs="Times New Roman"/>
          <w:sz w:val="24"/>
          <w:szCs w:val="24"/>
        </w:rPr>
        <w:t xml:space="preserve"> транспорт на </w:t>
      </w:r>
      <w:r w:rsidR="0083707F">
        <w:rPr>
          <w:rFonts w:ascii="Times New Roman" w:hAnsi="Times New Roman" w:cs="Times New Roman"/>
          <w:sz w:val="24"/>
          <w:szCs w:val="24"/>
        </w:rPr>
        <w:t>Унгария</w:t>
      </w:r>
      <w:r w:rsidR="00101BF7">
        <w:rPr>
          <w:rFonts w:ascii="Times New Roman" w:hAnsi="Times New Roman" w:cs="Times New Roman"/>
          <w:sz w:val="24"/>
          <w:szCs w:val="24"/>
        </w:rPr>
        <w:t xml:space="preserve"> падащи се на </w:t>
      </w:r>
      <w:r w:rsidR="00101BF7" w:rsidRPr="0058299A">
        <w:rPr>
          <w:rFonts w:ascii="Times New Roman" w:hAnsi="Times New Roman" w:cs="Times New Roman"/>
          <w:sz w:val="24"/>
          <w:szCs w:val="24"/>
        </w:rPr>
        <w:t xml:space="preserve">100 хил. души </w:t>
      </w:r>
      <w:r w:rsidR="00101BF7">
        <w:rPr>
          <w:rFonts w:ascii="Times New Roman" w:hAnsi="Times New Roman" w:cs="Times New Roman"/>
          <w:sz w:val="24"/>
          <w:szCs w:val="24"/>
        </w:rPr>
        <w:t>от населението на страната за 2019 и 2020 г.</w:t>
      </w:r>
    </w:p>
    <w:p w14:paraId="700A3835" w14:textId="77777777" w:rsidR="00101BF7" w:rsidRDefault="00101BF7" w:rsidP="00101BF7">
      <w:pPr>
        <w:spacing w:after="0" w:line="360" w:lineRule="auto"/>
        <w:jc w:val="both"/>
        <w:rPr>
          <w:rFonts w:ascii="Times New Roman" w:hAnsi="Times New Roman" w:cs="Times New Roman"/>
          <w:sz w:val="24"/>
          <w:szCs w:val="24"/>
        </w:rPr>
      </w:pPr>
    </w:p>
    <w:p w14:paraId="531B353A" w14:textId="77777777" w:rsidR="0083707F" w:rsidRDefault="0083707F" w:rsidP="0083707F">
      <w:pPr>
        <w:jc w:val="center"/>
      </w:pPr>
      <w:r>
        <w:rPr>
          <w:noProof/>
          <w:lang w:eastAsia="bg-BG"/>
        </w:rPr>
        <w:drawing>
          <wp:inline distT="0" distB="0" distL="0" distR="0" wp14:anchorId="04194D85" wp14:editId="59BF87FC">
            <wp:extent cx="4600575" cy="2162175"/>
            <wp:effectExtent l="0" t="0" r="952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5D5C22B" w14:textId="77777777" w:rsidR="0083707F" w:rsidRDefault="0083707F" w:rsidP="0083707F">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1B0078">
        <w:rPr>
          <w:rFonts w:ascii="Times New Roman" w:hAnsi="Times New Roman" w:cs="Times New Roman"/>
          <w:b/>
          <w:sz w:val="24"/>
          <w:szCs w:val="24"/>
        </w:rPr>
        <w:t xml:space="preserve"> 69</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пътнически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Унгария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0486CC22" w14:textId="77777777" w:rsidR="0083707F" w:rsidRDefault="0083707F" w:rsidP="00101BF7">
      <w:pPr>
        <w:spacing w:after="0" w:line="360" w:lineRule="auto"/>
        <w:ind w:firstLine="708"/>
        <w:jc w:val="both"/>
        <w:rPr>
          <w:rFonts w:ascii="Times New Roman" w:hAnsi="Times New Roman" w:cs="Times New Roman"/>
          <w:sz w:val="24"/>
          <w:szCs w:val="24"/>
        </w:rPr>
      </w:pPr>
    </w:p>
    <w:p w14:paraId="4251E607" w14:textId="77777777" w:rsidR="00101BF7" w:rsidRDefault="00101BF7" w:rsidP="00101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Съгласно</w:t>
      </w:r>
      <w:r w:rsidR="0083707F">
        <w:rPr>
          <w:rFonts w:ascii="Times New Roman" w:hAnsi="Times New Roman" w:cs="Times New Roman"/>
          <w:sz w:val="24"/>
          <w:szCs w:val="24"/>
        </w:rPr>
        <w:t xml:space="preserve"> данните през 2019 г. в Унгария</w:t>
      </w:r>
      <w:r>
        <w:rPr>
          <w:rFonts w:ascii="Times New Roman" w:hAnsi="Times New Roman" w:cs="Times New Roman"/>
          <w:sz w:val="24"/>
          <w:szCs w:val="24"/>
        </w:rPr>
        <w:t xml:space="preserve"> с автомобилен транспо</w:t>
      </w:r>
      <w:r w:rsidR="00822700">
        <w:rPr>
          <w:rFonts w:ascii="Times New Roman" w:hAnsi="Times New Roman" w:cs="Times New Roman"/>
          <w:sz w:val="24"/>
          <w:szCs w:val="24"/>
        </w:rPr>
        <w:t>рт се превозват по 16 248</w:t>
      </w:r>
      <w:r>
        <w:rPr>
          <w:rFonts w:ascii="Times New Roman" w:hAnsi="Times New Roman" w:cs="Times New Roman"/>
          <w:sz w:val="24"/>
          <w:szCs w:val="24"/>
        </w:rPr>
        <w:t xml:space="preserve"> х</w:t>
      </w:r>
      <w:r w:rsidR="00822700">
        <w:rPr>
          <w:rFonts w:ascii="Times New Roman" w:hAnsi="Times New Roman" w:cs="Times New Roman"/>
          <w:sz w:val="24"/>
          <w:szCs w:val="24"/>
        </w:rPr>
        <w:t>ил. пътника и се е извършва 191,6</w:t>
      </w:r>
      <w:r>
        <w:rPr>
          <w:rFonts w:ascii="Times New Roman" w:hAnsi="Times New Roman" w:cs="Times New Roman"/>
          <w:sz w:val="24"/>
          <w:szCs w:val="24"/>
        </w:rPr>
        <w:t xml:space="preserve"> млн. пкм транспортна работа на 100 хил. души от населението на страната, а през 2020 г. с автобуси се превозват по </w:t>
      </w:r>
      <w:r w:rsidR="00822700">
        <w:rPr>
          <w:rFonts w:ascii="Times New Roman" w:hAnsi="Times New Roman" w:cs="Times New Roman"/>
          <w:sz w:val="24"/>
          <w:szCs w:val="24"/>
        </w:rPr>
        <w:t>11 378,5</w:t>
      </w:r>
      <w:r>
        <w:rPr>
          <w:rFonts w:ascii="Times New Roman" w:hAnsi="Times New Roman" w:cs="Times New Roman"/>
          <w:sz w:val="24"/>
          <w:szCs w:val="24"/>
        </w:rPr>
        <w:t xml:space="preserve"> хил. пътника и се извършват </w:t>
      </w:r>
      <w:r w:rsidR="00822700">
        <w:rPr>
          <w:rFonts w:ascii="Times New Roman" w:hAnsi="Times New Roman" w:cs="Times New Roman"/>
          <w:sz w:val="24"/>
          <w:szCs w:val="24"/>
        </w:rPr>
        <w:t>127,2</w:t>
      </w:r>
      <w:r>
        <w:rPr>
          <w:rFonts w:ascii="Times New Roman" w:hAnsi="Times New Roman" w:cs="Times New Roman"/>
          <w:sz w:val="24"/>
          <w:szCs w:val="24"/>
        </w:rPr>
        <w:t xml:space="preserve"> млн. пкм транспортна работа на 100 хил. души от общия брой на населението.</w:t>
      </w:r>
      <w:r w:rsidR="00B94116" w:rsidRPr="00B94116">
        <w:rPr>
          <w:rFonts w:ascii="Times New Roman" w:hAnsi="Times New Roman" w:cs="Times New Roman"/>
          <w:sz w:val="24"/>
          <w:szCs w:val="24"/>
        </w:rPr>
        <w:t xml:space="preserve"> </w:t>
      </w:r>
      <w:r w:rsidR="00B94116">
        <w:rPr>
          <w:rFonts w:ascii="Times New Roman" w:hAnsi="Times New Roman" w:cs="Times New Roman"/>
          <w:sz w:val="24"/>
          <w:szCs w:val="24"/>
        </w:rPr>
        <w:t xml:space="preserve">Унгария е на първо място сред разглежданите държави по най-голям брой превозени пътници от автобусния транспорт и на второ място след Естония по най-голям обем на пътническата транспортна дейност падащи се на 100 хил. души от населението на страната. </w:t>
      </w:r>
      <w:r>
        <w:rPr>
          <w:rFonts w:ascii="Times New Roman" w:hAnsi="Times New Roman" w:cs="Times New Roman"/>
          <w:sz w:val="24"/>
          <w:szCs w:val="24"/>
        </w:rPr>
        <w:t xml:space="preserve"> След началото на пандемията предизвикана от </w:t>
      </w:r>
      <w:r>
        <w:rPr>
          <w:rFonts w:ascii="Times New Roman" w:hAnsi="Times New Roman" w:cs="Times New Roman"/>
          <w:sz w:val="24"/>
          <w:szCs w:val="24"/>
          <w:lang w:val="en-US"/>
        </w:rPr>
        <w:t xml:space="preserve">COVID-19 </w:t>
      </w:r>
      <w:r w:rsidR="00822700">
        <w:rPr>
          <w:rFonts w:ascii="Times New Roman" w:hAnsi="Times New Roman" w:cs="Times New Roman"/>
          <w:sz w:val="24"/>
          <w:szCs w:val="24"/>
        </w:rPr>
        <w:t>се отчита</w:t>
      </w:r>
      <w:r>
        <w:rPr>
          <w:rFonts w:ascii="Times New Roman" w:hAnsi="Times New Roman" w:cs="Times New Roman"/>
          <w:sz w:val="24"/>
          <w:szCs w:val="24"/>
        </w:rPr>
        <w:t xml:space="preserve"> сериозно намаление от </w:t>
      </w:r>
      <w:r w:rsidR="00822700">
        <w:rPr>
          <w:rFonts w:ascii="Times New Roman" w:hAnsi="Times New Roman" w:cs="Times New Roman"/>
          <w:sz w:val="24"/>
          <w:szCs w:val="24"/>
        </w:rPr>
        <w:t>4 869,5</w:t>
      </w:r>
      <w:r>
        <w:rPr>
          <w:rFonts w:ascii="Times New Roman" w:hAnsi="Times New Roman" w:cs="Times New Roman"/>
          <w:sz w:val="24"/>
          <w:szCs w:val="24"/>
        </w:rPr>
        <w:t xml:space="preserve"> хил. превозени пътника и </w:t>
      </w:r>
      <w:r w:rsidR="00822700">
        <w:rPr>
          <w:rFonts w:ascii="Times New Roman" w:hAnsi="Times New Roman" w:cs="Times New Roman"/>
          <w:sz w:val="24"/>
          <w:szCs w:val="24"/>
        </w:rPr>
        <w:t>64,4</w:t>
      </w:r>
      <w:r>
        <w:rPr>
          <w:rFonts w:ascii="Times New Roman" w:hAnsi="Times New Roman" w:cs="Times New Roman"/>
          <w:sz w:val="24"/>
          <w:szCs w:val="24"/>
        </w:rPr>
        <w:t xml:space="preserve"> млн. пкм транспортна дейност на 100 хил. души от населението, което се</w:t>
      </w:r>
      <w:r w:rsidR="00086D07">
        <w:rPr>
          <w:rFonts w:ascii="Times New Roman" w:hAnsi="Times New Roman" w:cs="Times New Roman"/>
          <w:sz w:val="24"/>
          <w:szCs w:val="24"/>
        </w:rPr>
        <w:t xml:space="preserve"> равнява на спад съответно от 29,97 % и 33,61 </w:t>
      </w:r>
      <w:r>
        <w:rPr>
          <w:rFonts w:ascii="Times New Roman" w:hAnsi="Times New Roman" w:cs="Times New Roman"/>
          <w:sz w:val="24"/>
          <w:szCs w:val="24"/>
        </w:rPr>
        <w:t>%.</w:t>
      </w:r>
    </w:p>
    <w:p w14:paraId="5AF284CA" w14:textId="77777777" w:rsidR="00101BF7" w:rsidRPr="0058299A" w:rsidRDefault="00101BF7" w:rsidP="00101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822700">
        <w:rPr>
          <w:rFonts w:ascii="Times New Roman" w:hAnsi="Times New Roman" w:cs="Times New Roman"/>
          <w:sz w:val="24"/>
          <w:szCs w:val="24"/>
        </w:rPr>
        <w:t>Унгария</w:t>
      </w:r>
      <w:r>
        <w:rPr>
          <w:rFonts w:ascii="Times New Roman" w:hAnsi="Times New Roman" w:cs="Times New Roman"/>
          <w:sz w:val="24"/>
          <w:szCs w:val="24"/>
        </w:rPr>
        <w:t xml:space="preserve"> падащи се на един милиард евро от БВП на страната за 2019 и 202</w:t>
      </w:r>
      <w:r w:rsidR="001B0078">
        <w:rPr>
          <w:rFonts w:ascii="Times New Roman" w:hAnsi="Times New Roman" w:cs="Times New Roman"/>
          <w:sz w:val="24"/>
          <w:szCs w:val="24"/>
        </w:rPr>
        <w:t>0 г. са представени на фигура 70</w:t>
      </w:r>
      <w:r>
        <w:rPr>
          <w:rFonts w:ascii="Times New Roman" w:hAnsi="Times New Roman" w:cs="Times New Roman"/>
          <w:sz w:val="24"/>
          <w:szCs w:val="24"/>
        </w:rPr>
        <w:t>.</w:t>
      </w:r>
    </w:p>
    <w:p w14:paraId="24DD28F4" w14:textId="77777777" w:rsidR="00101BF7" w:rsidRDefault="00101BF7" w:rsidP="00101BF7">
      <w:pPr>
        <w:jc w:val="both"/>
      </w:pPr>
    </w:p>
    <w:p w14:paraId="5378DDE0" w14:textId="77777777" w:rsidR="00822700" w:rsidRDefault="00822700" w:rsidP="00822700">
      <w:pPr>
        <w:jc w:val="center"/>
      </w:pPr>
      <w:r>
        <w:rPr>
          <w:noProof/>
          <w:lang w:eastAsia="bg-BG"/>
        </w:rPr>
        <w:drawing>
          <wp:inline distT="0" distB="0" distL="0" distR="0" wp14:anchorId="23D0AFE1" wp14:editId="17F822B5">
            <wp:extent cx="4733925" cy="2247899"/>
            <wp:effectExtent l="0" t="0" r="9525" b="63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EE4ADEB" w14:textId="77777777" w:rsidR="00822700" w:rsidRPr="0058299A" w:rsidRDefault="001B0078" w:rsidP="0082270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Фиг. 70 </w:t>
      </w:r>
      <w:r w:rsidR="00822700" w:rsidRPr="0058299A">
        <w:rPr>
          <w:rFonts w:ascii="Times New Roman" w:hAnsi="Times New Roman" w:cs="Times New Roman"/>
          <w:sz w:val="24"/>
          <w:szCs w:val="24"/>
        </w:rPr>
        <w:t xml:space="preserve">Превозени </w:t>
      </w:r>
      <w:r w:rsidR="00822700">
        <w:rPr>
          <w:rFonts w:ascii="Times New Roman" w:hAnsi="Times New Roman" w:cs="Times New Roman"/>
          <w:sz w:val="24"/>
          <w:szCs w:val="24"/>
        </w:rPr>
        <w:t>количества товари</w:t>
      </w:r>
      <w:r w:rsidR="00822700" w:rsidRPr="0058299A">
        <w:rPr>
          <w:rFonts w:ascii="Times New Roman" w:hAnsi="Times New Roman" w:cs="Times New Roman"/>
          <w:sz w:val="24"/>
          <w:szCs w:val="24"/>
        </w:rPr>
        <w:t xml:space="preserve"> и извършена работа от </w:t>
      </w:r>
      <w:r w:rsidR="00822700">
        <w:rPr>
          <w:rFonts w:ascii="Times New Roman" w:hAnsi="Times New Roman" w:cs="Times New Roman"/>
          <w:sz w:val="24"/>
          <w:szCs w:val="24"/>
        </w:rPr>
        <w:t>товарния железопътен</w:t>
      </w:r>
      <w:r w:rsidR="00822700" w:rsidRPr="0058299A">
        <w:rPr>
          <w:rFonts w:ascii="Times New Roman" w:hAnsi="Times New Roman" w:cs="Times New Roman"/>
          <w:sz w:val="24"/>
          <w:szCs w:val="24"/>
        </w:rPr>
        <w:t xml:space="preserve"> транспорт на </w:t>
      </w:r>
      <w:r w:rsidR="00822700">
        <w:rPr>
          <w:rFonts w:ascii="Times New Roman" w:hAnsi="Times New Roman" w:cs="Times New Roman"/>
          <w:sz w:val="24"/>
          <w:szCs w:val="24"/>
        </w:rPr>
        <w:t>Унгария падащи се на един милиард евро от БВП на страната за 2019 и 2020 г.</w:t>
      </w:r>
    </w:p>
    <w:p w14:paraId="05F0FE85" w14:textId="77777777" w:rsidR="00101BF7" w:rsidRDefault="00101BF7" w:rsidP="00101BF7">
      <w:pPr>
        <w:spacing w:after="0" w:line="360" w:lineRule="auto"/>
        <w:ind w:firstLine="708"/>
        <w:jc w:val="both"/>
        <w:rPr>
          <w:rFonts w:ascii="Times New Roman" w:hAnsi="Times New Roman" w:cs="Times New Roman"/>
          <w:sz w:val="24"/>
          <w:szCs w:val="24"/>
        </w:rPr>
      </w:pPr>
    </w:p>
    <w:p w14:paraId="0960E83F" w14:textId="77777777" w:rsidR="00101BF7" w:rsidRDefault="00101BF7" w:rsidP="00101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През 2019 г. с товарен железопътен тра</w:t>
      </w:r>
      <w:r w:rsidR="00822700">
        <w:rPr>
          <w:rFonts w:ascii="Times New Roman" w:hAnsi="Times New Roman" w:cs="Times New Roman"/>
          <w:sz w:val="24"/>
          <w:szCs w:val="24"/>
        </w:rPr>
        <w:t>нспорт са се превозвали 357,7</w:t>
      </w:r>
      <w:r>
        <w:rPr>
          <w:rFonts w:ascii="Times New Roman" w:hAnsi="Times New Roman" w:cs="Times New Roman"/>
          <w:sz w:val="24"/>
          <w:szCs w:val="24"/>
        </w:rPr>
        <w:t xml:space="preserve"> хил. тона товари и се е изв</w:t>
      </w:r>
      <w:r w:rsidR="00822700">
        <w:rPr>
          <w:rFonts w:ascii="Times New Roman" w:hAnsi="Times New Roman" w:cs="Times New Roman"/>
          <w:sz w:val="24"/>
          <w:szCs w:val="24"/>
        </w:rPr>
        <w:t>ършвала транспортна работа от 72,7</w:t>
      </w:r>
      <w:r>
        <w:rPr>
          <w:rFonts w:ascii="Times New Roman" w:hAnsi="Times New Roman" w:cs="Times New Roman"/>
          <w:sz w:val="24"/>
          <w:szCs w:val="24"/>
        </w:rPr>
        <w:t xml:space="preserve"> млн. ткм на един милиард евро от брутния вътрешен продукт на страната, а</w:t>
      </w:r>
      <w:r w:rsidR="00822700">
        <w:rPr>
          <w:rFonts w:ascii="Times New Roman" w:hAnsi="Times New Roman" w:cs="Times New Roman"/>
          <w:sz w:val="24"/>
          <w:szCs w:val="24"/>
        </w:rPr>
        <w:t xml:space="preserve"> през 2020 г. се превозват 377,6</w:t>
      </w:r>
      <w:r>
        <w:rPr>
          <w:rFonts w:ascii="Times New Roman" w:hAnsi="Times New Roman" w:cs="Times New Roman"/>
          <w:sz w:val="24"/>
          <w:szCs w:val="24"/>
        </w:rPr>
        <w:t xml:space="preserve"> хил. тона и се извършва тов</w:t>
      </w:r>
      <w:r w:rsidR="00822700">
        <w:rPr>
          <w:rFonts w:ascii="Times New Roman" w:hAnsi="Times New Roman" w:cs="Times New Roman"/>
          <w:sz w:val="24"/>
          <w:szCs w:val="24"/>
        </w:rPr>
        <w:t>арна транспортна дейност от 84,4</w:t>
      </w:r>
      <w:r>
        <w:rPr>
          <w:rFonts w:ascii="Times New Roman" w:hAnsi="Times New Roman" w:cs="Times New Roman"/>
          <w:sz w:val="24"/>
          <w:szCs w:val="24"/>
        </w:rPr>
        <w:t xml:space="preserve">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w:t>
      </w:r>
      <w:r w:rsidR="00822700">
        <w:rPr>
          <w:rFonts w:ascii="Times New Roman" w:hAnsi="Times New Roman" w:cs="Times New Roman"/>
          <w:sz w:val="24"/>
          <w:szCs w:val="24"/>
        </w:rPr>
        <w:t>растване от 19,9</w:t>
      </w:r>
      <w:r>
        <w:rPr>
          <w:rFonts w:ascii="Times New Roman" w:hAnsi="Times New Roman" w:cs="Times New Roman"/>
          <w:sz w:val="24"/>
          <w:szCs w:val="24"/>
        </w:rPr>
        <w:t xml:space="preserve"> хил. тона при пре</w:t>
      </w:r>
      <w:r w:rsidR="00822700">
        <w:rPr>
          <w:rFonts w:ascii="Times New Roman" w:hAnsi="Times New Roman" w:cs="Times New Roman"/>
          <w:sz w:val="24"/>
          <w:szCs w:val="24"/>
        </w:rPr>
        <w:t>возените количества товари и 11,7</w:t>
      </w:r>
      <w:r>
        <w:rPr>
          <w:rFonts w:ascii="Times New Roman" w:hAnsi="Times New Roman" w:cs="Times New Roman"/>
          <w:sz w:val="24"/>
          <w:szCs w:val="24"/>
        </w:rPr>
        <w:t xml:space="preserve"> млн. ткм при товарната транспортна </w:t>
      </w:r>
      <w:r>
        <w:rPr>
          <w:rFonts w:ascii="Times New Roman" w:hAnsi="Times New Roman" w:cs="Times New Roman"/>
          <w:sz w:val="24"/>
          <w:szCs w:val="24"/>
        </w:rPr>
        <w:lastRenderedPageBreak/>
        <w:t>дейност падащи се на един милиард ев</w:t>
      </w:r>
      <w:r w:rsidR="00822700">
        <w:rPr>
          <w:rFonts w:ascii="Times New Roman" w:hAnsi="Times New Roman" w:cs="Times New Roman"/>
          <w:sz w:val="24"/>
          <w:szCs w:val="24"/>
        </w:rPr>
        <w:t>ро от БВП, съответстващи на ръст</w:t>
      </w:r>
      <w:r w:rsidR="00086D07">
        <w:rPr>
          <w:rFonts w:ascii="Times New Roman" w:hAnsi="Times New Roman" w:cs="Times New Roman"/>
          <w:sz w:val="24"/>
          <w:szCs w:val="24"/>
        </w:rPr>
        <w:t xml:space="preserve"> от 5,54 % и 16,02 </w:t>
      </w:r>
      <w:r>
        <w:rPr>
          <w:rFonts w:ascii="Times New Roman" w:hAnsi="Times New Roman" w:cs="Times New Roman"/>
          <w:sz w:val="24"/>
          <w:szCs w:val="24"/>
        </w:rPr>
        <w:t>%.</w:t>
      </w:r>
    </w:p>
    <w:p w14:paraId="65BA67A4" w14:textId="77777777" w:rsidR="00101BF7" w:rsidRDefault="001B0078" w:rsidP="0079698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71</w:t>
      </w:r>
      <w:r w:rsidR="00101BF7">
        <w:rPr>
          <w:rFonts w:ascii="Times New Roman" w:hAnsi="Times New Roman" w:cs="Times New Roman"/>
          <w:sz w:val="24"/>
          <w:szCs w:val="24"/>
        </w:rPr>
        <w:t xml:space="preserve"> представя данни за количеството на п</w:t>
      </w:r>
      <w:r w:rsidR="00101BF7" w:rsidRPr="0058299A">
        <w:rPr>
          <w:rFonts w:ascii="Times New Roman" w:hAnsi="Times New Roman" w:cs="Times New Roman"/>
          <w:sz w:val="24"/>
          <w:szCs w:val="24"/>
        </w:rPr>
        <w:t>ревозени</w:t>
      </w:r>
      <w:r w:rsidR="00101BF7">
        <w:rPr>
          <w:rFonts w:ascii="Times New Roman" w:hAnsi="Times New Roman" w:cs="Times New Roman"/>
          <w:sz w:val="24"/>
          <w:szCs w:val="24"/>
        </w:rPr>
        <w:t>те товари</w:t>
      </w:r>
      <w:r w:rsidR="00101BF7" w:rsidRPr="0058299A">
        <w:rPr>
          <w:rFonts w:ascii="Times New Roman" w:hAnsi="Times New Roman" w:cs="Times New Roman"/>
          <w:sz w:val="24"/>
          <w:szCs w:val="24"/>
        </w:rPr>
        <w:t xml:space="preserve"> и </w:t>
      </w:r>
      <w:r w:rsidR="00101BF7">
        <w:rPr>
          <w:rFonts w:ascii="Times New Roman" w:hAnsi="Times New Roman" w:cs="Times New Roman"/>
          <w:sz w:val="24"/>
          <w:szCs w:val="24"/>
        </w:rPr>
        <w:t xml:space="preserve">обема на </w:t>
      </w:r>
      <w:r w:rsidR="00101BF7" w:rsidRPr="0058299A">
        <w:rPr>
          <w:rFonts w:ascii="Times New Roman" w:hAnsi="Times New Roman" w:cs="Times New Roman"/>
          <w:sz w:val="24"/>
          <w:szCs w:val="24"/>
        </w:rPr>
        <w:t>извършена</w:t>
      </w:r>
      <w:r w:rsidR="00101BF7">
        <w:rPr>
          <w:rFonts w:ascii="Times New Roman" w:hAnsi="Times New Roman" w:cs="Times New Roman"/>
          <w:sz w:val="24"/>
          <w:szCs w:val="24"/>
        </w:rPr>
        <w:t>та</w:t>
      </w:r>
      <w:r w:rsidR="00101BF7" w:rsidRPr="0058299A">
        <w:rPr>
          <w:rFonts w:ascii="Times New Roman" w:hAnsi="Times New Roman" w:cs="Times New Roman"/>
          <w:sz w:val="24"/>
          <w:szCs w:val="24"/>
        </w:rPr>
        <w:t xml:space="preserve"> работа от </w:t>
      </w:r>
      <w:r w:rsidR="00101BF7">
        <w:rPr>
          <w:rFonts w:ascii="Times New Roman" w:hAnsi="Times New Roman" w:cs="Times New Roman"/>
          <w:sz w:val="24"/>
          <w:szCs w:val="24"/>
        </w:rPr>
        <w:t xml:space="preserve">товарния автомобилен </w:t>
      </w:r>
      <w:r w:rsidR="00101BF7" w:rsidRPr="0058299A">
        <w:rPr>
          <w:rFonts w:ascii="Times New Roman" w:hAnsi="Times New Roman" w:cs="Times New Roman"/>
          <w:sz w:val="24"/>
          <w:szCs w:val="24"/>
        </w:rPr>
        <w:t xml:space="preserve">транспорт на </w:t>
      </w:r>
      <w:r w:rsidR="00822700">
        <w:rPr>
          <w:rFonts w:ascii="Times New Roman" w:hAnsi="Times New Roman" w:cs="Times New Roman"/>
          <w:sz w:val="24"/>
          <w:szCs w:val="24"/>
        </w:rPr>
        <w:t>Унгария</w:t>
      </w:r>
      <w:r w:rsidR="00101BF7">
        <w:rPr>
          <w:rFonts w:ascii="Times New Roman" w:hAnsi="Times New Roman" w:cs="Times New Roman"/>
          <w:sz w:val="24"/>
          <w:szCs w:val="24"/>
        </w:rPr>
        <w:t xml:space="preserve"> падащи се на един милиард евро от брутния вътрешен продук</w:t>
      </w:r>
      <w:r w:rsidR="0079698D">
        <w:rPr>
          <w:rFonts w:ascii="Times New Roman" w:hAnsi="Times New Roman" w:cs="Times New Roman"/>
          <w:sz w:val="24"/>
          <w:szCs w:val="24"/>
        </w:rPr>
        <w:t>т на страната за 2019 и 2020 г. Съгласно данните през 2019 г. с товарния автомобилен транспорт на Унгария се превозват по 1 386,8 хил. тона товари и се е извършвала транспортна работа от 252,9 млн. ткм на един милиард евро от брутния вътрешен продукт, а през 2020 г. се превозват 1 368,7 хил. тона и се извършва товарна транспортна дейност от 234,4 млн. ткм на един милиард евро от БВП на страната.</w:t>
      </w:r>
    </w:p>
    <w:p w14:paraId="3B26E59B" w14:textId="77777777" w:rsidR="0079698D" w:rsidRDefault="0079698D" w:rsidP="0079698D">
      <w:pPr>
        <w:spacing w:after="0" w:line="360" w:lineRule="auto"/>
        <w:jc w:val="both"/>
      </w:pPr>
    </w:p>
    <w:p w14:paraId="5E433BC8" w14:textId="77777777" w:rsidR="00822700" w:rsidRDefault="00822700" w:rsidP="00822700">
      <w:pPr>
        <w:jc w:val="center"/>
      </w:pPr>
      <w:r>
        <w:rPr>
          <w:noProof/>
          <w:lang w:eastAsia="bg-BG"/>
        </w:rPr>
        <w:drawing>
          <wp:inline distT="0" distB="0" distL="0" distR="0" wp14:anchorId="255836AC" wp14:editId="443631CF">
            <wp:extent cx="4733925" cy="2247899"/>
            <wp:effectExtent l="0" t="0" r="9525" b="63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45944A4" w14:textId="77777777" w:rsidR="00822700" w:rsidRPr="00590253" w:rsidRDefault="00822700" w:rsidP="00822700">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1B0078">
        <w:rPr>
          <w:rFonts w:ascii="Times New Roman" w:hAnsi="Times New Roman" w:cs="Times New Roman"/>
          <w:b/>
          <w:sz w:val="24"/>
          <w:szCs w:val="24"/>
        </w:rPr>
        <w:t xml:space="preserve"> 71</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Унгария падащи се на един милиард евро от БВП на страната за 2019 и 2020 г.</w:t>
      </w:r>
    </w:p>
    <w:p w14:paraId="7FAB3160" w14:textId="77777777" w:rsidR="00822700" w:rsidRDefault="00822700" w:rsidP="00101BF7">
      <w:pPr>
        <w:spacing w:after="0" w:line="360" w:lineRule="auto"/>
        <w:ind w:firstLine="708"/>
        <w:jc w:val="both"/>
        <w:rPr>
          <w:rFonts w:ascii="Times New Roman" w:hAnsi="Times New Roman" w:cs="Times New Roman"/>
          <w:sz w:val="24"/>
          <w:szCs w:val="24"/>
        </w:rPr>
      </w:pPr>
    </w:p>
    <w:p w14:paraId="65921BFF" w14:textId="77777777" w:rsidR="00101BF7" w:rsidRDefault="00101BF7" w:rsidP="00101BF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sidR="00822700">
        <w:rPr>
          <w:rFonts w:ascii="Times New Roman" w:hAnsi="Times New Roman" w:cs="Times New Roman"/>
          <w:sz w:val="24"/>
          <w:szCs w:val="24"/>
        </w:rPr>
        <w:t>се отчита намаление от 18,1</w:t>
      </w:r>
      <w:r>
        <w:rPr>
          <w:rFonts w:ascii="Times New Roman" w:hAnsi="Times New Roman" w:cs="Times New Roman"/>
          <w:sz w:val="24"/>
          <w:szCs w:val="24"/>
        </w:rPr>
        <w:t xml:space="preserve"> хил. тона при превозените количества товари</w:t>
      </w:r>
      <w:r>
        <w:rPr>
          <w:rFonts w:ascii="Times New Roman" w:hAnsi="Times New Roman" w:cs="Times New Roman"/>
          <w:sz w:val="24"/>
          <w:szCs w:val="24"/>
          <w:lang w:val="en-US"/>
        </w:rPr>
        <w:t xml:space="preserve"> </w:t>
      </w:r>
      <w:r w:rsidR="00822700">
        <w:rPr>
          <w:rFonts w:ascii="Times New Roman" w:hAnsi="Times New Roman" w:cs="Times New Roman"/>
          <w:sz w:val="24"/>
          <w:szCs w:val="24"/>
        </w:rPr>
        <w:t>и 18,5</w:t>
      </w:r>
      <w:r>
        <w:rPr>
          <w:rFonts w:ascii="Times New Roman" w:hAnsi="Times New Roman" w:cs="Times New Roman"/>
          <w:sz w:val="24"/>
          <w:szCs w:val="24"/>
        </w:rPr>
        <w:t xml:space="preserve"> млн. ткм при извършената работа на един милиард евро от БВП на страната</w:t>
      </w:r>
      <w:r>
        <w:rPr>
          <w:rFonts w:ascii="Times New Roman" w:hAnsi="Times New Roman" w:cs="Times New Roman"/>
          <w:sz w:val="24"/>
          <w:szCs w:val="24"/>
          <w:lang w:val="en-US"/>
        </w:rPr>
        <w:t xml:space="preserve"> (</w:t>
      </w:r>
      <w:r w:rsidR="00822700">
        <w:rPr>
          <w:rFonts w:ascii="Times New Roman" w:hAnsi="Times New Roman" w:cs="Times New Roman"/>
          <w:sz w:val="24"/>
          <w:szCs w:val="24"/>
        </w:rPr>
        <w:t>спад</w:t>
      </w:r>
      <w:r w:rsidR="00086D07">
        <w:rPr>
          <w:rFonts w:ascii="Times New Roman" w:hAnsi="Times New Roman" w:cs="Times New Roman"/>
          <w:sz w:val="24"/>
          <w:szCs w:val="24"/>
        </w:rPr>
        <w:t xml:space="preserve"> от съответно  1,30 % и 7,29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p>
    <w:p w14:paraId="3148E3AC" w14:textId="77777777" w:rsidR="004B534C" w:rsidRPr="008B1560" w:rsidRDefault="004B534C" w:rsidP="004B53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Финландия  </w:t>
      </w:r>
      <w:r w:rsidRPr="008B1560">
        <w:rPr>
          <w:rFonts w:ascii="Times New Roman" w:hAnsi="Times New Roman" w:cs="Times New Roman"/>
          <w:b/>
          <w:sz w:val="24"/>
          <w:szCs w:val="24"/>
        </w:rPr>
        <w:t xml:space="preserve"> </w:t>
      </w:r>
    </w:p>
    <w:p w14:paraId="545315C0" w14:textId="77777777" w:rsidR="004B534C" w:rsidRDefault="004B534C" w:rsidP="004B534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Финландия се намира в Северна Европа, а територията на страната е 338 145 кв. км. Член е на Европейския съюз от 1995 година. Населението на страната за 2020 г. нараства спрямо 2019 г. със 7 373 души </w:t>
      </w:r>
      <w:r w:rsidRPr="0068171A">
        <w:rPr>
          <w:rFonts w:ascii="Times New Roman" w:hAnsi="Times New Roman" w:cs="Times New Roman"/>
          <w:sz w:val="24"/>
          <w:szCs w:val="24"/>
          <w:lang w:val="en-US"/>
        </w:rPr>
        <w:t>(</w:t>
      </w:r>
      <w:r>
        <w:rPr>
          <w:rFonts w:ascii="Times New Roman" w:hAnsi="Times New Roman" w:cs="Times New Roman"/>
          <w:sz w:val="24"/>
          <w:szCs w:val="24"/>
        </w:rPr>
        <w:t>от 5 517 919 души през 2019 на 5 525 292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1,871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239,858</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237,987</w:t>
      </w:r>
      <w:r w:rsidRPr="00E1196E">
        <w:rPr>
          <w:rFonts w:ascii="Times New Roman" w:hAnsi="Times New Roman" w:cs="Times New Roman"/>
          <w:sz w:val="24"/>
          <w:szCs w:val="24"/>
        </w:rPr>
        <w:t xml:space="preserve"> млрд. през 2020 година.</w:t>
      </w:r>
    </w:p>
    <w:p w14:paraId="12763F8B" w14:textId="77777777" w:rsidR="004B534C" w:rsidRDefault="005B6891" w:rsidP="004B534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 фигура 72</w:t>
      </w:r>
      <w:r w:rsidR="004B534C">
        <w:rPr>
          <w:rFonts w:ascii="Times New Roman" w:hAnsi="Times New Roman" w:cs="Times New Roman"/>
          <w:sz w:val="24"/>
          <w:szCs w:val="24"/>
        </w:rPr>
        <w:t xml:space="preserve"> са представени данни за броя на п</w:t>
      </w:r>
      <w:r w:rsidR="004B534C" w:rsidRPr="0058299A">
        <w:rPr>
          <w:rFonts w:ascii="Times New Roman" w:hAnsi="Times New Roman" w:cs="Times New Roman"/>
          <w:sz w:val="24"/>
          <w:szCs w:val="24"/>
        </w:rPr>
        <w:t>ревозени</w:t>
      </w:r>
      <w:r w:rsidR="004B534C">
        <w:rPr>
          <w:rFonts w:ascii="Times New Roman" w:hAnsi="Times New Roman" w:cs="Times New Roman"/>
          <w:sz w:val="24"/>
          <w:szCs w:val="24"/>
        </w:rPr>
        <w:t>те</w:t>
      </w:r>
      <w:r w:rsidR="004B534C" w:rsidRPr="0058299A">
        <w:rPr>
          <w:rFonts w:ascii="Times New Roman" w:hAnsi="Times New Roman" w:cs="Times New Roman"/>
          <w:sz w:val="24"/>
          <w:szCs w:val="24"/>
        </w:rPr>
        <w:t xml:space="preserve"> пътници и </w:t>
      </w:r>
      <w:r w:rsidR="004B534C">
        <w:rPr>
          <w:rFonts w:ascii="Times New Roman" w:hAnsi="Times New Roman" w:cs="Times New Roman"/>
          <w:sz w:val="24"/>
          <w:szCs w:val="24"/>
        </w:rPr>
        <w:t xml:space="preserve">обема на </w:t>
      </w:r>
      <w:r w:rsidR="004B534C" w:rsidRPr="0058299A">
        <w:rPr>
          <w:rFonts w:ascii="Times New Roman" w:hAnsi="Times New Roman" w:cs="Times New Roman"/>
          <w:sz w:val="24"/>
          <w:szCs w:val="24"/>
        </w:rPr>
        <w:t>извършена</w:t>
      </w:r>
      <w:r w:rsidR="004B534C">
        <w:rPr>
          <w:rFonts w:ascii="Times New Roman" w:hAnsi="Times New Roman" w:cs="Times New Roman"/>
          <w:sz w:val="24"/>
          <w:szCs w:val="24"/>
        </w:rPr>
        <w:t>та</w:t>
      </w:r>
      <w:r w:rsidR="004B534C" w:rsidRPr="0058299A">
        <w:rPr>
          <w:rFonts w:ascii="Times New Roman" w:hAnsi="Times New Roman" w:cs="Times New Roman"/>
          <w:sz w:val="24"/>
          <w:szCs w:val="24"/>
        </w:rPr>
        <w:t xml:space="preserve"> работа от </w:t>
      </w:r>
      <w:r w:rsidR="004B534C">
        <w:rPr>
          <w:rFonts w:ascii="Times New Roman" w:hAnsi="Times New Roman" w:cs="Times New Roman"/>
          <w:sz w:val="24"/>
          <w:szCs w:val="24"/>
        </w:rPr>
        <w:t>пътническия железопътен</w:t>
      </w:r>
      <w:r w:rsidR="004B534C" w:rsidRPr="0058299A">
        <w:rPr>
          <w:rFonts w:ascii="Times New Roman" w:hAnsi="Times New Roman" w:cs="Times New Roman"/>
          <w:sz w:val="24"/>
          <w:szCs w:val="24"/>
        </w:rPr>
        <w:t xml:space="preserve"> транспорт на </w:t>
      </w:r>
      <w:r w:rsidR="003F6A2E">
        <w:rPr>
          <w:rFonts w:ascii="Times New Roman" w:hAnsi="Times New Roman" w:cs="Times New Roman"/>
          <w:sz w:val="24"/>
          <w:szCs w:val="24"/>
        </w:rPr>
        <w:t>Финландия</w:t>
      </w:r>
      <w:r w:rsidR="004B534C">
        <w:rPr>
          <w:rFonts w:ascii="Times New Roman" w:hAnsi="Times New Roman" w:cs="Times New Roman"/>
          <w:sz w:val="24"/>
          <w:szCs w:val="24"/>
        </w:rPr>
        <w:t xml:space="preserve"> падащи се на </w:t>
      </w:r>
      <w:r w:rsidR="004B534C" w:rsidRPr="0058299A">
        <w:rPr>
          <w:rFonts w:ascii="Times New Roman" w:hAnsi="Times New Roman" w:cs="Times New Roman"/>
          <w:sz w:val="24"/>
          <w:szCs w:val="24"/>
        </w:rPr>
        <w:t xml:space="preserve">100 хил. души </w:t>
      </w:r>
      <w:r w:rsidR="004B534C">
        <w:rPr>
          <w:rFonts w:ascii="Times New Roman" w:hAnsi="Times New Roman" w:cs="Times New Roman"/>
          <w:sz w:val="24"/>
          <w:szCs w:val="24"/>
        </w:rPr>
        <w:t>от населението на страната за 2019 и 2020 г.</w:t>
      </w:r>
    </w:p>
    <w:p w14:paraId="5D707456" w14:textId="77777777" w:rsidR="00552589" w:rsidRDefault="00552589" w:rsidP="005525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във Финландия с железопътен транспорт са се превозвали по 1 681,8 хил. пътника и се е извършвала 89,2 млн. пкм транспортна работа на 100 хил. души от населението на страната, а през 2020 г. с железниците се превозват по 1 077,7 хил. пътника и се извършват 51 млн. пкм транспортна работа на 100 хил. души от общия брой на населението.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намаление от 604,1 хил. превозени пътника и 38,2 млн. пкм транспортна дейност на 100 хил. души от населението, което се равнява на спад съответно от 35,92 % и 42,81 %.</w:t>
      </w:r>
    </w:p>
    <w:p w14:paraId="3E2BF3F7" w14:textId="77777777" w:rsidR="004B534C" w:rsidRDefault="004B534C" w:rsidP="004B534C">
      <w:pPr>
        <w:spacing w:after="0" w:line="360" w:lineRule="auto"/>
        <w:jc w:val="both"/>
        <w:rPr>
          <w:rFonts w:ascii="Times New Roman" w:hAnsi="Times New Roman" w:cs="Times New Roman"/>
          <w:sz w:val="24"/>
          <w:szCs w:val="24"/>
        </w:rPr>
      </w:pPr>
    </w:p>
    <w:p w14:paraId="373B13B6" w14:textId="77777777" w:rsidR="003F6A2E" w:rsidRDefault="003F6A2E" w:rsidP="003F6A2E">
      <w:pPr>
        <w:jc w:val="center"/>
      </w:pPr>
      <w:r>
        <w:rPr>
          <w:noProof/>
          <w:lang w:eastAsia="bg-BG"/>
        </w:rPr>
        <w:drawing>
          <wp:inline distT="0" distB="0" distL="0" distR="0" wp14:anchorId="6E21BD6B" wp14:editId="1F6CAF4E">
            <wp:extent cx="4600575" cy="2162175"/>
            <wp:effectExtent l="0" t="0" r="9525" b="952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07003CE" w14:textId="77777777" w:rsidR="003F6A2E" w:rsidRDefault="005B6891" w:rsidP="003F6A2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72</w:t>
      </w:r>
      <w:r w:rsidR="003F6A2E" w:rsidRPr="0058299A">
        <w:rPr>
          <w:rFonts w:ascii="Times New Roman" w:hAnsi="Times New Roman" w:cs="Times New Roman"/>
          <w:sz w:val="24"/>
          <w:szCs w:val="24"/>
        </w:rPr>
        <w:t xml:space="preserve"> Превозени пътници и извършена работа от </w:t>
      </w:r>
      <w:r w:rsidR="003F6A2E">
        <w:rPr>
          <w:rFonts w:ascii="Times New Roman" w:hAnsi="Times New Roman" w:cs="Times New Roman"/>
          <w:sz w:val="24"/>
          <w:szCs w:val="24"/>
        </w:rPr>
        <w:t>пътническия железопътен</w:t>
      </w:r>
      <w:r w:rsidR="003F6A2E" w:rsidRPr="0058299A">
        <w:rPr>
          <w:rFonts w:ascii="Times New Roman" w:hAnsi="Times New Roman" w:cs="Times New Roman"/>
          <w:sz w:val="24"/>
          <w:szCs w:val="24"/>
        </w:rPr>
        <w:t xml:space="preserve"> транспорт на </w:t>
      </w:r>
      <w:r w:rsidR="003F6A2E">
        <w:rPr>
          <w:rFonts w:ascii="Times New Roman" w:hAnsi="Times New Roman" w:cs="Times New Roman"/>
          <w:sz w:val="24"/>
          <w:szCs w:val="24"/>
        </w:rPr>
        <w:t xml:space="preserve">Финландия падащи се на </w:t>
      </w:r>
      <w:r w:rsidR="003F6A2E" w:rsidRPr="0058299A">
        <w:rPr>
          <w:rFonts w:ascii="Times New Roman" w:hAnsi="Times New Roman" w:cs="Times New Roman"/>
          <w:sz w:val="24"/>
          <w:szCs w:val="24"/>
        </w:rPr>
        <w:t xml:space="preserve">100 хил. души </w:t>
      </w:r>
      <w:r w:rsidR="003F6A2E">
        <w:rPr>
          <w:rFonts w:ascii="Times New Roman" w:hAnsi="Times New Roman" w:cs="Times New Roman"/>
          <w:sz w:val="24"/>
          <w:szCs w:val="24"/>
        </w:rPr>
        <w:t>от населението на страната за 2019 и 2020 г.</w:t>
      </w:r>
    </w:p>
    <w:p w14:paraId="144EFC1C" w14:textId="77777777" w:rsidR="004B534C" w:rsidRDefault="004B534C" w:rsidP="004B534C">
      <w:pPr>
        <w:spacing w:after="0" w:line="360" w:lineRule="auto"/>
        <w:ind w:firstLine="708"/>
        <w:jc w:val="both"/>
        <w:rPr>
          <w:rFonts w:ascii="Times New Roman" w:hAnsi="Times New Roman" w:cs="Times New Roman"/>
          <w:sz w:val="24"/>
          <w:szCs w:val="24"/>
        </w:rPr>
      </w:pPr>
    </w:p>
    <w:p w14:paraId="352A84D5" w14:textId="77777777" w:rsidR="00C769D9" w:rsidRDefault="004B534C" w:rsidP="00C769D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обществения пътнически автомобилен транспорт на </w:t>
      </w:r>
      <w:r w:rsidR="00CE07F2">
        <w:rPr>
          <w:rFonts w:ascii="Times New Roman" w:hAnsi="Times New Roman" w:cs="Times New Roman"/>
          <w:sz w:val="24"/>
          <w:szCs w:val="24"/>
        </w:rPr>
        <w:t>Финландия</w:t>
      </w:r>
      <w:r>
        <w:rPr>
          <w:rFonts w:ascii="Times New Roman" w:hAnsi="Times New Roman" w:cs="Times New Roman"/>
          <w:sz w:val="24"/>
          <w:szCs w:val="24"/>
        </w:rPr>
        <w:t xml:space="preserve"> за 2019 и 2020 г.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са представе</w:t>
      </w:r>
      <w:r w:rsidR="005B6891">
        <w:rPr>
          <w:rFonts w:ascii="Times New Roman" w:hAnsi="Times New Roman" w:cs="Times New Roman"/>
          <w:sz w:val="24"/>
          <w:szCs w:val="24"/>
        </w:rPr>
        <w:t>ни на фигура 73</w:t>
      </w:r>
      <w:r w:rsidR="00C769D9">
        <w:rPr>
          <w:rFonts w:ascii="Times New Roman" w:hAnsi="Times New Roman" w:cs="Times New Roman"/>
          <w:sz w:val="24"/>
          <w:szCs w:val="24"/>
        </w:rPr>
        <w:t xml:space="preserve">. Данните на фигурата показват, че през 2019 г. във Финландия с обществен автомобилен транспорт са се превозвали по 6 308,9 хил. пътника и се е извършвала 143,2 млн. пкм транспортна работа на 100 хил. души от населението на страната, а през 2020 г. с автобуси се превозват по 4 143,7 хил. пътника и се извършва работа от 123,1 млн. пкм на 100 хил. души от общия брой на населението. След началото на кризата предизвикана от пандемията </w:t>
      </w:r>
      <w:r w:rsidR="00C769D9">
        <w:rPr>
          <w:rFonts w:ascii="Times New Roman" w:hAnsi="Times New Roman" w:cs="Times New Roman"/>
          <w:sz w:val="24"/>
          <w:szCs w:val="24"/>
          <w:lang w:val="en-US"/>
        </w:rPr>
        <w:t xml:space="preserve">COVID-19 </w:t>
      </w:r>
      <w:r w:rsidR="00C769D9">
        <w:rPr>
          <w:rFonts w:ascii="Times New Roman" w:hAnsi="Times New Roman" w:cs="Times New Roman"/>
          <w:sz w:val="24"/>
          <w:szCs w:val="24"/>
        </w:rPr>
        <w:t xml:space="preserve">се отчита намаление от 2 165,2 хил. превозени пътника и 20,1 млн. пкм транспортна дейност, което се равнява на спад съответно от 34,32 % и 14,04 %. </w:t>
      </w:r>
      <w:r w:rsidR="00C769D9">
        <w:rPr>
          <w:rFonts w:ascii="Times New Roman" w:hAnsi="Times New Roman" w:cs="Times New Roman"/>
          <w:sz w:val="24"/>
          <w:szCs w:val="24"/>
        </w:rPr>
        <w:lastRenderedPageBreak/>
        <w:t>Финландия е страната с най-нисък процентен спад при извършената пътническа транспортна дейност на 100 хил. души от населението на страната за 2020 г. спрямо предходната 2019 година.</w:t>
      </w:r>
    </w:p>
    <w:p w14:paraId="3B369DDF" w14:textId="77777777" w:rsidR="004B534C" w:rsidRDefault="004B534C" w:rsidP="004B534C">
      <w:pPr>
        <w:spacing w:after="0" w:line="360" w:lineRule="auto"/>
        <w:jc w:val="both"/>
        <w:rPr>
          <w:rFonts w:ascii="Times New Roman" w:hAnsi="Times New Roman" w:cs="Times New Roman"/>
          <w:sz w:val="24"/>
          <w:szCs w:val="24"/>
        </w:rPr>
      </w:pPr>
    </w:p>
    <w:p w14:paraId="39533A38" w14:textId="77777777" w:rsidR="00CE07F2" w:rsidRDefault="00CE07F2" w:rsidP="00CE07F2">
      <w:pPr>
        <w:jc w:val="center"/>
      </w:pPr>
      <w:r>
        <w:rPr>
          <w:noProof/>
          <w:lang w:eastAsia="bg-BG"/>
        </w:rPr>
        <w:drawing>
          <wp:inline distT="0" distB="0" distL="0" distR="0" wp14:anchorId="278DF983" wp14:editId="0CA9D695">
            <wp:extent cx="4600575" cy="2162175"/>
            <wp:effectExtent l="0" t="0" r="952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8ED57C0" w14:textId="77777777" w:rsidR="00CE07F2" w:rsidRDefault="00CE07F2" w:rsidP="00CE07F2">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Pr>
          <w:rFonts w:ascii="Times New Roman" w:hAnsi="Times New Roman" w:cs="Times New Roman"/>
          <w:b/>
          <w:sz w:val="24"/>
          <w:szCs w:val="24"/>
        </w:rPr>
        <w:t xml:space="preserve"> </w:t>
      </w:r>
      <w:r w:rsidR="005B6891">
        <w:rPr>
          <w:rFonts w:ascii="Times New Roman" w:hAnsi="Times New Roman" w:cs="Times New Roman"/>
          <w:b/>
          <w:sz w:val="24"/>
          <w:szCs w:val="24"/>
        </w:rPr>
        <w:t>7</w:t>
      </w:r>
      <w:r>
        <w:rPr>
          <w:rFonts w:ascii="Times New Roman" w:hAnsi="Times New Roman" w:cs="Times New Roman"/>
          <w:b/>
          <w:sz w:val="24"/>
          <w:szCs w:val="24"/>
        </w:rPr>
        <w:t>3</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Финландия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544C3FAF" w14:textId="77777777" w:rsidR="004B534C" w:rsidRDefault="004B534C" w:rsidP="004B534C">
      <w:pPr>
        <w:spacing w:after="0" w:line="360" w:lineRule="auto"/>
        <w:ind w:firstLine="708"/>
        <w:jc w:val="both"/>
        <w:rPr>
          <w:rFonts w:ascii="Times New Roman" w:hAnsi="Times New Roman" w:cs="Times New Roman"/>
          <w:sz w:val="24"/>
          <w:szCs w:val="24"/>
        </w:rPr>
      </w:pPr>
    </w:p>
    <w:p w14:paraId="0C33FBBD" w14:textId="77777777" w:rsidR="004B534C" w:rsidRPr="0058299A" w:rsidRDefault="004B534C" w:rsidP="004B534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CE07F2">
        <w:rPr>
          <w:rFonts w:ascii="Times New Roman" w:hAnsi="Times New Roman" w:cs="Times New Roman"/>
          <w:sz w:val="24"/>
          <w:szCs w:val="24"/>
        </w:rPr>
        <w:t>Финланди</w:t>
      </w:r>
      <w:r>
        <w:rPr>
          <w:rFonts w:ascii="Times New Roman" w:hAnsi="Times New Roman" w:cs="Times New Roman"/>
          <w:sz w:val="24"/>
          <w:szCs w:val="24"/>
        </w:rPr>
        <w:t>я падащи се на един милиард евро от БВП на страната за 2019 и 2020 г.</w:t>
      </w:r>
      <w:r w:rsidR="005B6891">
        <w:rPr>
          <w:rFonts w:ascii="Times New Roman" w:hAnsi="Times New Roman" w:cs="Times New Roman"/>
          <w:sz w:val="24"/>
          <w:szCs w:val="24"/>
        </w:rPr>
        <w:t xml:space="preserve"> са представени на фигура 74</w:t>
      </w:r>
      <w:r>
        <w:rPr>
          <w:rFonts w:ascii="Times New Roman" w:hAnsi="Times New Roman" w:cs="Times New Roman"/>
          <w:sz w:val="24"/>
          <w:szCs w:val="24"/>
        </w:rPr>
        <w:t>.</w:t>
      </w:r>
    </w:p>
    <w:p w14:paraId="414D28FF" w14:textId="77777777" w:rsidR="004B534C" w:rsidRDefault="004B534C" w:rsidP="004B534C">
      <w:pPr>
        <w:jc w:val="both"/>
      </w:pPr>
    </w:p>
    <w:p w14:paraId="482AA656" w14:textId="77777777" w:rsidR="00CE07F2" w:rsidRDefault="00CE07F2" w:rsidP="00CE07F2">
      <w:pPr>
        <w:jc w:val="center"/>
      </w:pPr>
      <w:r>
        <w:rPr>
          <w:noProof/>
          <w:lang w:eastAsia="bg-BG"/>
        </w:rPr>
        <w:drawing>
          <wp:inline distT="0" distB="0" distL="0" distR="0" wp14:anchorId="6A99CA3F" wp14:editId="28F0D4F7">
            <wp:extent cx="4610100" cy="2200275"/>
            <wp:effectExtent l="0" t="0" r="0"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73C1A12" w14:textId="77777777" w:rsidR="00CE07F2" w:rsidRPr="0058299A" w:rsidRDefault="005B6891" w:rsidP="00CE07F2">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74</w:t>
      </w:r>
      <w:r w:rsidR="00CE07F2" w:rsidRPr="0058299A">
        <w:rPr>
          <w:rFonts w:ascii="Times New Roman" w:hAnsi="Times New Roman" w:cs="Times New Roman"/>
          <w:sz w:val="24"/>
          <w:szCs w:val="24"/>
        </w:rPr>
        <w:t xml:space="preserve"> Превозени </w:t>
      </w:r>
      <w:r w:rsidR="00CE07F2">
        <w:rPr>
          <w:rFonts w:ascii="Times New Roman" w:hAnsi="Times New Roman" w:cs="Times New Roman"/>
          <w:sz w:val="24"/>
          <w:szCs w:val="24"/>
        </w:rPr>
        <w:t>количества товари</w:t>
      </w:r>
      <w:r w:rsidR="00CE07F2" w:rsidRPr="0058299A">
        <w:rPr>
          <w:rFonts w:ascii="Times New Roman" w:hAnsi="Times New Roman" w:cs="Times New Roman"/>
          <w:sz w:val="24"/>
          <w:szCs w:val="24"/>
        </w:rPr>
        <w:t xml:space="preserve"> и извършена работа от </w:t>
      </w:r>
      <w:r w:rsidR="00CE07F2">
        <w:rPr>
          <w:rFonts w:ascii="Times New Roman" w:hAnsi="Times New Roman" w:cs="Times New Roman"/>
          <w:sz w:val="24"/>
          <w:szCs w:val="24"/>
        </w:rPr>
        <w:t>товарния железопътен</w:t>
      </w:r>
      <w:r w:rsidR="00CE07F2" w:rsidRPr="0058299A">
        <w:rPr>
          <w:rFonts w:ascii="Times New Roman" w:hAnsi="Times New Roman" w:cs="Times New Roman"/>
          <w:sz w:val="24"/>
          <w:szCs w:val="24"/>
        </w:rPr>
        <w:t xml:space="preserve"> транспорт на </w:t>
      </w:r>
      <w:r w:rsidR="00CE07F2">
        <w:rPr>
          <w:rFonts w:ascii="Times New Roman" w:hAnsi="Times New Roman" w:cs="Times New Roman"/>
          <w:sz w:val="24"/>
          <w:szCs w:val="24"/>
        </w:rPr>
        <w:t>Финландия падащи се на един милиард евро от БВП на страната за 2019 и 2020 г.</w:t>
      </w:r>
    </w:p>
    <w:p w14:paraId="47C0DC6F" w14:textId="77777777" w:rsidR="004B534C" w:rsidRDefault="004B534C" w:rsidP="004B534C">
      <w:pPr>
        <w:spacing w:after="0" w:line="360" w:lineRule="auto"/>
        <w:jc w:val="both"/>
        <w:rPr>
          <w:rFonts w:ascii="Times New Roman" w:hAnsi="Times New Roman" w:cs="Times New Roman"/>
          <w:sz w:val="24"/>
          <w:szCs w:val="24"/>
        </w:rPr>
      </w:pPr>
    </w:p>
    <w:p w14:paraId="4CD57B7F" w14:textId="77777777" w:rsidR="004B534C" w:rsidRDefault="004B534C" w:rsidP="004B534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През 2019 г. с товарен железопътен</w:t>
      </w:r>
      <w:r w:rsidR="00CE07F2">
        <w:rPr>
          <w:rFonts w:ascii="Times New Roman" w:hAnsi="Times New Roman" w:cs="Times New Roman"/>
          <w:sz w:val="24"/>
          <w:szCs w:val="24"/>
        </w:rPr>
        <w:t xml:space="preserve"> транспорт се превозват по 160,3</w:t>
      </w:r>
      <w:r>
        <w:rPr>
          <w:rFonts w:ascii="Times New Roman" w:hAnsi="Times New Roman" w:cs="Times New Roman"/>
          <w:sz w:val="24"/>
          <w:szCs w:val="24"/>
        </w:rPr>
        <w:t xml:space="preserve"> хил. тона товари и се е извършила транспортна работа о</w:t>
      </w:r>
      <w:r w:rsidR="00CE07F2">
        <w:rPr>
          <w:rFonts w:ascii="Times New Roman" w:hAnsi="Times New Roman" w:cs="Times New Roman"/>
          <w:sz w:val="24"/>
          <w:szCs w:val="24"/>
        </w:rPr>
        <w:t>т 42,8</w:t>
      </w:r>
      <w:r>
        <w:rPr>
          <w:rFonts w:ascii="Times New Roman" w:hAnsi="Times New Roman" w:cs="Times New Roman"/>
          <w:sz w:val="24"/>
          <w:szCs w:val="24"/>
        </w:rPr>
        <w:t xml:space="preserve"> млн. ткм на един милиард евро от </w:t>
      </w:r>
      <w:r>
        <w:rPr>
          <w:rFonts w:ascii="Times New Roman" w:hAnsi="Times New Roman" w:cs="Times New Roman"/>
          <w:sz w:val="24"/>
          <w:szCs w:val="24"/>
        </w:rPr>
        <w:lastRenderedPageBreak/>
        <w:t>брутния вътрешен продукт на страната, а пр</w:t>
      </w:r>
      <w:r w:rsidR="00CE07F2">
        <w:rPr>
          <w:rFonts w:ascii="Times New Roman" w:hAnsi="Times New Roman" w:cs="Times New Roman"/>
          <w:sz w:val="24"/>
          <w:szCs w:val="24"/>
        </w:rPr>
        <w:t>ез 2020 г. се превозват по 161,4</w:t>
      </w:r>
      <w:r>
        <w:rPr>
          <w:rFonts w:ascii="Times New Roman" w:hAnsi="Times New Roman" w:cs="Times New Roman"/>
          <w:sz w:val="24"/>
          <w:szCs w:val="24"/>
        </w:rPr>
        <w:t xml:space="preserve"> хил. тона и се извършва тов</w:t>
      </w:r>
      <w:r w:rsidR="00CE07F2">
        <w:rPr>
          <w:rFonts w:ascii="Times New Roman" w:hAnsi="Times New Roman" w:cs="Times New Roman"/>
          <w:sz w:val="24"/>
          <w:szCs w:val="24"/>
        </w:rPr>
        <w:t>арна транспортна дейност от 42,6</w:t>
      </w:r>
      <w:r>
        <w:rPr>
          <w:rFonts w:ascii="Times New Roman" w:hAnsi="Times New Roman" w:cs="Times New Roman"/>
          <w:sz w:val="24"/>
          <w:szCs w:val="24"/>
        </w:rPr>
        <w:t xml:space="preserve">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w:t>
      </w:r>
      <w:r w:rsidR="00CE07F2">
        <w:rPr>
          <w:rFonts w:ascii="Times New Roman" w:hAnsi="Times New Roman" w:cs="Times New Roman"/>
          <w:sz w:val="24"/>
          <w:szCs w:val="24"/>
        </w:rPr>
        <w:t>растване</w:t>
      </w:r>
      <w:r>
        <w:rPr>
          <w:rFonts w:ascii="Times New Roman" w:hAnsi="Times New Roman" w:cs="Times New Roman"/>
          <w:sz w:val="24"/>
          <w:szCs w:val="24"/>
        </w:rPr>
        <w:t xml:space="preserve"> от </w:t>
      </w:r>
      <w:r w:rsidR="00CE07F2">
        <w:rPr>
          <w:rFonts w:ascii="Times New Roman" w:hAnsi="Times New Roman" w:cs="Times New Roman"/>
          <w:sz w:val="24"/>
          <w:szCs w:val="24"/>
        </w:rPr>
        <w:t>1,1</w:t>
      </w:r>
      <w:r>
        <w:rPr>
          <w:rFonts w:ascii="Times New Roman" w:hAnsi="Times New Roman" w:cs="Times New Roman"/>
          <w:sz w:val="24"/>
          <w:szCs w:val="24"/>
        </w:rPr>
        <w:t xml:space="preserve"> хил. тона </w:t>
      </w:r>
      <w:r w:rsidR="00CE07F2">
        <w:rPr>
          <w:rFonts w:ascii="Times New Roman" w:hAnsi="Times New Roman" w:cs="Times New Roman"/>
          <w:sz w:val="24"/>
          <w:szCs w:val="24"/>
          <w:lang w:val="en-US"/>
        </w:rPr>
        <w:t>(</w:t>
      </w:r>
      <w:r w:rsidR="006C28F5">
        <w:rPr>
          <w:rFonts w:ascii="Times New Roman" w:hAnsi="Times New Roman" w:cs="Times New Roman"/>
          <w:sz w:val="24"/>
          <w:szCs w:val="24"/>
        </w:rPr>
        <w:t xml:space="preserve">0,63 </w:t>
      </w:r>
      <w:r w:rsidR="00CE07F2">
        <w:rPr>
          <w:rFonts w:ascii="Times New Roman" w:hAnsi="Times New Roman" w:cs="Times New Roman"/>
          <w:sz w:val="24"/>
          <w:szCs w:val="24"/>
        </w:rPr>
        <w:t>%</w:t>
      </w:r>
      <w:r w:rsidR="00CE07F2">
        <w:rPr>
          <w:rFonts w:ascii="Times New Roman" w:hAnsi="Times New Roman" w:cs="Times New Roman"/>
          <w:sz w:val="24"/>
          <w:szCs w:val="24"/>
          <w:lang w:val="en-US"/>
        </w:rPr>
        <w:t xml:space="preserve">) </w:t>
      </w:r>
      <w:r>
        <w:rPr>
          <w:rFonts w:ascii="Times New Roman" w:hAnsi="Times New Roman" w:cs="Times New Roman"/>
          <w:sz w:val="24"/>
          <w:szCs w:val="24"/>
        </w:rPr>
        <w:t>при превозените количества товари</w:t>
      </w:r>
      <w:r w:rsidR="00CE07F2">
        <w:rPr>
          <w:rFonts w:ascii="Times New Roman" w:hAnsi="Times New Roman" w:cs="Times New Roman"/>
          <w:sz w:val="24"/>
          <w:szCs w:val="24"/>
        </w:rPr>
        <w:t>, а при извършената товарна транспортна дейност се регистрира незначително намаление от 0,2</w:t>
      </w:r>
      <w:r>
        <w:rPr>
          <w:rFonts w:ascii="Times New Roman" w:hAnsi="Times New Roman" w:cs="Times New Roman"/>
          <w:sz w:val="24"/>
          <w:szCs w:val="24"/>
        </w:rPr>
        <w:t xml:space="preserve"> мл</w:t>
      </w:r>
      <w:r w:rsidR="00CE07F2">
        <w:rPr>
          <w:rFonts w:ascii="Times New Roman" w:hAnsi="Times New Roman" w:cs="Times New Roman"/>
          <w:sz w:val="24"/>
          <w:szCs w:val="24"/>
        </w:rPr>
        <w:t>н. ткм</w:t>
      </w:r>
      <w:r w:rsidR="00CE07F2">
        <w:rPr>
          <w:rFonts w:ascii="Times New Roman" w:hAnsi="Times New Roman" w:cs="Times New Roman"/>
          <w:sz w:val="24"/>
          <w:szCs w:val="24"/>
          <w:lang w:val="en-US"/>
        </w:rPr>
        <w:t xml:space="preserve"> (</w:t>
      </w:r>
      <w:r w:rsidR="006C28F5">
        <w:rPr>
          <w:rFonts w:ascii="Times New Roman" w:hAnsi="Times New Roman" w:cs="Times New Roman"/>
          <w:sz w:val="24"/>
          <w:szCs w:val="24"/>
        </w:rPr>
        <w:t xml:space="preserve">0,53 </w:t>
      </w:r>
      <w:r w:rsidR="00CE07F2">
        <w:rPr>
          <w:rFonts w:ascii="Times New Roman" w:hAnsi="Times New Roman" w:cs="Times New Roman"/>
          <w:sz w:val="24"/>
          <w:szCs w:val="24"/>
        </w:rPr>
        <w:t>%</w:t>
      </w:r>
      <w:r w:rsidR="00CE07F2">
        <w:rPr>
          <w:rFonts w:ascii="Times New Roman" w:hAnsi="Times New Roman" w:cs="Times New Roman"/>
          <w:sz w:val="24"/>
          <w:szCs w:val="24"/>
          <w:lang w:val="en-US"/>
        </w:rPr>
        <w:t>)</w:t>
      </w:r>
      <w:r w:rsidR="00CE07F2">
        <w:rPr>
          <w:rFonts w:ascii="Times New Roman" w:hAnsi="Times New Roman" w:cs="Times New Roman"/>
          <w:sz w:val="24"/>
          <w:szCs w:val="24"/>
        </w:rPr>
        <w:t xml:space="preserve"> </w:t>
      </w:r>
      <w:r>
        <w:rPr>
          <w:rFonts w:ascii="Times New Roman" w:hAnsi="Times New Roman" w:cs="Times New Roman"/>
          <w:sz w:val="24"/>
          <w:szCs w:val="24"/>
        </w:rPr>
        <w:t>на един милиа</w:t>
      </w:r>
      <w:r w:rsidR="00CE07F2">
        <w:rPr>
          <w:rFonts w:ascii="Times New Roman" w:hAnsi="Times New Roman" w:cs="Times New Roman"/>
          <w:sz w:val="24"/>
          <w:szCs w:val="24"/>
        </w:rPr>
        <w:t>рд евро от БВП</w:t>
      </w:r>
      <w:r>
        <w:rPr>
          <w:rFonts w:ascii="Times New Roman" w:hAnsi="Times New Roman" w:cs="Times New Roman"/>
          <w:sz w:val="24"/>
          <w:szCs w:val="24"/>
        </w:rPr>
        <w:t>.</w:t>
      </w:r>
    </w:p>
    <w:p w14:paraId="34EF8391" w14:textId="77777777" w:rsidR="004B534C" w:rsidRDefault="005B6891" w:rsidP="004B534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75</w:t>
      </w:r>
      <w:r w:rsidR="004B534C">
        <w:rPr>
          <w:rFonts w:ascii="Times New Roman" w:hAnsi="Times New Roman" w:cs="Times New Roman"/>
          <w:sz w:val="24"/>
          <w:szCs w:val="24"/>
        </w:rPr>
        <w:t xml:space="preserve"> представя данни за количеството на п</w:t>
      </w:r>
      <w:r w:rsidR="004B534C" w:rsidRPr="0058299A">
        <w:rPr>
          <w:rFonts w:ascii="Times New Roman" w:hAnsi="Times New Roman" w:cs="Times New Roman"/>
          <w:sz w:val="24"/>
          <w:szCs w:val="24"/>
        </w:rPr>
        <w:t>ревозени</w:t>
      </w:r>
      <w:r w:rsidR="004B534C">
        <w:rPr>
          <w:rFonts w:ascii="Times New Roman" w:hAnsi="Times New Roman" w:cs="Times New Roman"/>
          <w:sz w:val="24"/>
          <w:szCs w:val="24"/>
        </w:rPr>
        <w:t>те товари</w:t>
      </w:r>
      <w:r w:rsidR="004B534C" w:rsidRPr="0058299A">
        <w:rPr>
          <w:rFonts w:ascii="Times New Roman" w:hAnsi="Times New Roman" w:cs="Times New Roman"/>
          <w:sz w:val="24"/>
          <w:szCs w:val="24"/>
        </w:rPr>
        <w:t xml:space="preserve"> и </w:t>
      </w:r>
      <w:r w:rsidR="004B534C">
        <w:rPr>
          <w:rFonts w:ascii="Times New Roman" w:hAnsi="Times New Roman" w:cs="Times New Roman"/>
          <w:sz w:val="24"/>
          <w:szCs w:val="24"/>
        </w:rPr>
        <w:t xml:space="preserve">обема на </w:t>
      </w:r>
      <w:r w:rsidR="004B534C" w:rsidRPr="0058299A">
        <w:rPr>
          <w:rFonts w:ascii="Times New Roman" w:hAnsi="Times New Roman" w:cs="Times New Roman"/>
          <w:sz w:val="24"/>
          <w:szCs w:val="24"/>
        </w:rPr>
        <w:t>извършена</w:t>
      </w:r>
      <w:r w:rsidR="004B534C">
        <w:rPr>
          <w:rFonts w:ascii="Times New Roman" w:hAnsi="Times New Roman" w:cs="Times New Roman"/>
          <w:sz w:val="24"/>
          <w:szCs w:val="24"/>
        </w:rPr>
        <w:t>та</w:t>
      </w:r>
      <w:r w:rsidR="004B534C" w:rsidRPr="0058299A">
        <w:rPr>
          <w:rFonts w:ascii="Times New Roman" w:hAnsi="Times New Roman" w:cs="Times New Roman"/>
          <w:sz w:val="24"/>
          <w:szCs w:val="24"/>
        </w:rPr>
        <w:t xml:space="preserve"> работа от </w:t>
      </w:r>
      <w:r w:rsidR="004B534C">
        <w:rPr>
          <w:rFonts w:ascii="Times New Roman" w:hAnsi="Times New Roman" w:cs="Times New Roman"/>
          <w:sz w:val="24"/>
          <w:szCs w:val="24"/>
        </w:rPr>
        <w:t>товарния автомобилен</w:t>
      </w:r>
      <w:r w:rsidR="004B534C" w:rsidRPr="0058299A">
        <w:rPr>
          <w:rFonts w:ascii="Times New Roman" w:hAnsi="Times New Roman" w:cs="Times New Roman"/>
          <w:sz w:val="24"/>
          <w:szCs w:val="24"/>
        </w:rPr>
        <w:t xml:space="preserve"> транспорт на </w:t>
      </w:r>
      <w:r w:rsidR="00530CD1">
        <w:rPr>
          <w:rFonts w:ascii="Times New Roman" w:hAnsi="Times New Roman" w:cs="Times New Roman"/>
          <w:sz w:val="24"/>
          <w:szCs w:val="24"/>
        </w:rPr>
        <w:t>Финландия</w:t>
      </w:r>
      <w:r w:rsidR="004B534C">
        <w:rPr>
          <w:rFonts w:ascii="Times New Roman" w:hAnsi="Times New Roman" w:cs="Times New Roman"/>
          <w:sz w:val="24"/>
          <w:szCs w:val="24"/>
        </w:rPr>
        <w:t xml:space="preserve"> падащи се на един милиард евро от брутния вътрешен продукт на страната за 2019 и 2020 г.</w:t>
      </w:r>
    </w:p>
    <w:p w14:paraId="63970FA4" w14:textId="77777777" w:rsidR="004B534C" w:rsidRDefault="004B534C" w:rsidP="004B534C"/>
    <w:p w14:paraId="353FE8BC" w14:textId="77777777" w:rsidR="00530CD1" w:rsidRDefault="00530CD1" w:rsidP="00530CD1">
      <w:pPr>
        <w:jc w:val="center"/>
      </w:pPr>
      <w:r>
        <w:rPr>
          <w:noProof/>
          <w:lang w:eastAsia="bg-BG"/>
        </w:rPr>
        <w:drawing>
          <wp:inline distT="0" distB="0" distL="0" distR="0" wp14:anchorId="3A26C7CB" wp14:editId="7CCB9C32">
            <wp:extent cx="4733925" cy="2247899"/>
            <wp:effectExtent l="0" t="0" r="9525" b="63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FD04C2F" w14:textId="77777777" w:rsidR="00530CD1" w:rsidRPr="00590253" w:rsidRDefault="00530CD1" w:rsidP="00530CD1">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5B6891">
        <w:rPr>
          <w:rFonts w:ascii="Times New Roman" w:hAnsi="Times New Roman" w:cs="Times New Roman"/>
          <w:b/>
          <w:sz w:val="24"/>
          <w:szCs w:val="24"/>
        </w:rPr>
        <w:t xml:space="preserve"> 75 </w:t>
      </w:r>
      <w:r>
        <w:rPr>
          <w:rFonts w:ascii="Times New Roman" w:hAnsi="Times New Roman" w:cs="Times New Roman"/>
          <w:sz w:val="24"/>
          <w:szCs w:val="24"/>
        </w:rPr>
        <w:t>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Финландия падащи се на един милиард евро от БВП на страната за 2019 и 2020 г.</w:t>
      </w:r>
    </w:p>
    <w:p w14:paraId="2507A9C0" w14:textId="77777777" w:rsidR="004B534C" w:rsidRDefault="004B534C" w:rsidP="004B534C">
      <w:pPr>
        <w:spacing w:after="0" w:line="360" w:lineRule="auto"/>
        <w:ind w:firstLine="708"/>
        <w:jc w:val="both"/>
        <w:rPr>
          <w:rFonts w:ascii="Times New Roman" w:hAnsi="Times New Roman" w:cs="Times New Roman"/>
          <w:sz w:val="24"/>
          <w:szCs w:val="24"/>
        </w:rPr>
      </w:pPr>
    </w:p>
    <w:p w14:paraId="3207FC33" w14:textId="77777777" w:rsidR="004B534C" w:rsidRDefault="004B534C" w:rsidP="004A14F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през 2019 г. с товарния авт</w:t>
      </w:r>
      <w:r w:rsidR="00530CD1">
        <w:rPr>
          <w:rFonts w:ascii="Times New Roman" w:hAnsi="Times New Roman" w:cs="Times New Roman"/>
          <w:sz w:val="24"/>
          <w:szCs w:val="24"/>
        </w:rPr>
        <w:t>омобилен транспорт на Финландия са се превозвали по 1 127,6</w:t>
      </w:r>
      <w:r>
        <w:rPr>
          <w:rFonts w:ascii="Times New Roman" w:hAnsi="Times New Roman" w:cs="Times New Roman"/>
          <w:sz w:val="24"/>
          <w:szCs w:val="24"/>
        </w:rPr>
        <w:t xml:space="preserve"> хил. тона товари и се е извърш</w:t>
      </w:r>
      <w:r w:rsidR="00530CD1">
        <w:rPr>
          <w:rFonts w:ascii="Times New Roman" w:hAnsi="Times New Roman" w:cs="Times New Roman"/>
          <w:sz w:val="24"/>
          <w:szCs w:val="24"/>
        </w:rPr>
        <w:t>вала транспортна работа от 120,3</w:t>
      </w:r>
      <w:r>
        <w:rPr>
          <w:rFonts w:ascii="Times New Roman" w:hAnsi="Times New Roman" w:cs="Times New Roman"/>
          <w:sz w:val="24"/>
          <w:szCs w:val="24"/>
        </w:rPr>
        <w:t xml:space="preserve"> млн. ткм на един милиард евро от брутния вътрешен продукт, а п</w:t>
      </w:r>
      <w:r w:rsidR="00530CD1">
        <w:rPr>
          <w:rFonts w:ascii="Times New Roman" w:hAnsi="Times New Roman" w:cs="Times New Roman"/>
          <w:sz w:val="24"/>
          <w:szCs w:val="24"/>
        </w:rPr>
        <w:t>рез 2020 г. се превозват 1 100,5</w:t>
      </w:r>
      <w:r>
        <w:rPr>
          <w:rFonts w:ascii="Times New Roman" w:hAnsi="Times New Roman" w:cs="Times New Roman"/>
          <w:sz w:val="24"/>
          <w:szCs w:val="24"/>
        </w:rPr>
        <w:t xml:space="preserve"> хил. тона и се извършва това</w:t>
      </w:r>
      <w:r w:rsidR="00530CD1">
        <w:rPr>
          <w:rFonts w:ascii="Times New Roman" w:hAnsi="Times New Roman" w:cs="Times New Roman"/>
          <w:sz w:val="24"/>
          <w:szCs w:val="24"/>
        </w:rPr>
        <w:t>рна транспортна дейност от 124,7</w:t>
      </w:r>
      <w:r>
        <w:rPr>
          <w:rFonts w:ascii="Times New Roman" w:hAnsi="Times New Roman" w:cs="Times New Roman"/>
          <w:sz w:val="24"/>
          <w:szCs w:val="24"/>
        </w:rPr>
        <w:t xml:space="preserve"> млн. ткм на един милиард евро от БВП на страната.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w:t>
      </w:r>
      <w:r w:rsidR="00530CD1">
        <w:rPr>
          <w:rFonts w:ascii="Times New Roman" w:hAnsi="Times New Roman" w:cs="Times New Roman"/>
          <w:sz w:val="24"/>
          <w:szCs w:val="24"/>
        </w:rPr>
        <w:t>маление от 27,1</w:t>
      </w:r>
      <w:r>
        <w:rPr>
          <w:rFonts w:ascii="Times New Roman" w:hAnsi="Times New Roman" w:cs="Times New Roman"/>
          <w:sz w:val="24"/>
          <w:szCs w:val="24"/>
        </w:rPr>
        <w:t xml:space="preserve"> хил. тона при превозените количества товари </w:t>
      </w:r>
      <w:r>
        <w:rPr>
          <w:rFonts w:ascii="Times New Roman" w:hAnsi="Times New Roman" w:cs="Times New Roman"/>
          <w:sz w:val="24"/>
          <w:szCs w:val="24"/>
          <w:lang w:val="en-US"/>
        </w:rPr>
        <w:t>(</w:t>
      </w:r>
      <w:r w:rsidR="00530CD1">
        <w:rPr>
          <w:rFonts w:ascii="Times New Roman" w:hAnsi="Times New Roman" w:cs="Times New Roman"/>
          <w:sz w:val="24"/>
          <w:szCs w:val="24"/>
        </w:rPr>
        <w:t>спад</w:t>
      </w:r>
      <w:r w:rsidR="00E16B35">
        <w:rPr>
          <w:rFonts w:ascii="Times New Roman" w:hAnsi="Times New Roman" w:cs="Times New Roman"/>
          <w:sz w:val="24"/>
          <w:szCs w:val="24"/>
        </w:rPr>
        <w:t xml:space="preserve"> от 2,40 </w:t>
      </w:r>
      <w:r>
        <w:rPr>
          <w:rFonts w:ascii="Times New Roman" w:hAnsi="Times New Roman" w:cs="Times New Roman"/>
          <w:sz w:val="24"/>
          <w:szCs w:val="24"/>
        </w:rPr>
        <w:t>%</w:t>
      </w:r>
      <w:r w:rsidR="00530CD1">
        <w:rPr>
          <w:rFonts w:ascii="Times New Roman" w:hAnsi="Times New Roman" w:cs="Times New Roman"/>
          <w:sz w:val="24"/>
          <w:szCs w:val="24"/>
          <w:lang w:val="en-US"/>
        </w:rPr>
        <w:t>), но</w:t>
      </w:r>
      <w:r>
        <w:rPr>
          <w:rFonts w:ascii="Times New Roman" w:hAnsi="Times New Roman" w:cs="Times New Roman"/>
          <w:sz w:val="24"/>
          <w:szCs w:val="24"/>
          <w:lang w:val="en-US"/>
        </w:rPr>
        <w:t xml:space="preserve"> пр</w:t>
      </w:r>
      <w:r w:rsidR="00530CD1">
        <w:rPr>
          <w:rFonts w:ascii="Times New Roman" w:hAnsi="Times New Roman" w:cs="Times New Roman"/>
          <w:sz w:val="24"/>
          <w:szCs w:val="24"/>
          <w:lang w:val="en-US"/>
        </w:rPr>
        <w:t>и извършената работа се отчита нарастване</w:t>
      </w:r>
      <w:r>
        <w:rPr>
          <w:rFonts w:ascii="Times New Roman" w:hAnsi="Times New Roman" w:cs="Times New Roman"/>
          <w:sz w:val="24"/>
          <w:szCs w:val="24"/>
          <w:lang w:val="en-US"/>
        </w:rPr>
        <w:t xml:space="preserve"> с</w:t>
      </w:r>
      <w:r w:rsidR="00530CD1">
        <w:rPr>
          <w:rFonts w:ascii="Times New Roman" w:hAnsi="Times New Roman" w:cs="Times New Roman"/>
          <w:sz w:val="24"/>
          <w:szCs w:val="24"/>
        </w:rPr>
        <w:t xml:space="preserve"> 4,4</w:t>
      </w:r>
      <w:r>
        <w:rPr>
          <w:rFonts w:ascii="Times New Roman" w:hAnsi="Times New Roman" w:cs="Times New Roman"/>
          <w:sz w:val="24"/>
          <w:szCs w:val="24"/>
        </w:rPr>
        <w:t xml:space="preserve"> млн. ткм </w:t>
      </w:r>
      <w:r>
        <w:rPr>
          <w:rFonts w:ascii="Times New Roman" w:hAnsi="Times New Roman" w:cs="Times New Roman"/>
          <w:sz w:val="24"/>
          <w:szCs w:val="24"/>
          <w:lang w:val="en-US"/>
        </w:rPr>
        <w:t>(</w:t>
      </w:r>
      <w:r w:rsidR="00530CD1">
        <w:rPr>
          <w:rFonts w:ascii="Times New Roman" w:hAnsi="Times New Roman" w:cs="Times New Roman"/>
          <w:sz w:val="24"/>
          <w:szCs w:val="24"/>
        </w:rPr>
        <w:t>ръст</w:t>
      </w:r>
      <w:r w:rsidR="00E16B35">
        <w:rPr>
          <w:rFonts w:ascii="Times New Roman" w:hAnsi="Times New Roman" w:cs="Times New Roman"/>
          <w:sz w:val="24"/>
          <w:szCs w:val="24"/>
        </w:rPr>
        <w:t xml:space="preserve"> от 3,66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на един м</w:t>
      </w:r>
      <w:r w:rsidR="004A14FC">
        <w:rPr>
          <w:rFonts w:ascii="Times New Roman" w:hAnsi="Times New Roman" w:cs="Times New Roman"/>
          <w:sz w:val="24"/>
          <w:szCs w:val="24"/>
        </w:rPr>
        <w:t>илиард евро от БВП на страната.</w:t>
      </w:r>
    </w:p>
    <w:p w14:paraId="7762F502" w14:textId="77777777" w:rsidR="0037580D" w:rsidRPr="008B1560" w:rsidRDefault="0037580D" w:rsidP="003758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Франция   </w:t>
      </w:r>
    </w:p>
    <w:p w14:paraId="2A5E4EAE" w14:textId="77777777" w:rsidR="0037580D" w:rsidRDefault="0037580D" w:rsidP="003758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Франция се намира в Западна Европа и е с територия от 551 695 кв. км. </w:t>
      </w:r>
      <w:r>
        <w:rPr>
          <w:rFonts w:ascii="Times New Roman" w:hAnsi="Times New Roman" w:cs="Times New Roman"/>
          <w:sz w:val="24"/>
          <w:szCs w:val="24"/>
          <w:shd w:val="clear" w:color="auto" w:fill="FFFFFF"/>
        </w:rPr>
        <w:t>Тя</w:t>
      </w:r>
      <w:r w:rsidRPr="00EA55A4">
        <w:rPr>
          <w:rFonts w:ascii="Times New Roman" w:hAnsi="Times New Roman" w:cs="Times New Roman"/>
          <w:sz w:val="24"/>
          <w:szCs w:val="24"/>
          <w:shd w:val="clear" w:color="auto" w:fill="FFFFFF"/>
        </w:rPr>
        <w:t xml:space="preserve"> е член на </w:t>
      </w:r>
      <w:hyperlink r:id="rId90" w:tooltip="Европейския съюз" w:history="1">
        <w:r w:rsidRPr="00EA55A4">
          <w:rPr>
            <w:rStyle w:val="Hyperlink"/>
            <w:rFonts w:ascii="Times New Roman" w:hAnsi="Times New Roman" w:cs="Times New Roman"/>
            <w:color w:val="auto"/>
            <w:sz w:val="24"/>
            <w:szCs w:val="24"/>
            <w:u w:val="none"/>
            <w:shd w:val="clear" w:color="auto" w:fill="FFFFFF"/>
          </w:rPr>
          <w:t>Европейския съюз</w:t>
        </w:r>
      </w:hyperlink>
      <w:r>
        <w:rPr>
          <w:rFonts w:ascii="Times New Roman" w:hAnsi="Times New Roman" w:cs="Times New Roman"/>
          <w:sz w:val="24"/>
          <w:szCs w:val="24"/>
        </w:rPr>
        <w:t xml:space="preserve"> от 1958 година. Населението и за 2020 г. нараства спрямо 2019 г. със 142 580 души </w:t>
      </w:r>
      <w:r w:rsidRPr="0068171A">
        <w:rPr>
          <w:rFonts w:ascii="Times New Roman" w:hAnsi="Times New Roman" w:cs="Times New Roman"/>
          <w:sz w:val="24"/>
          <w:szCs w:val="24"/>
          <w:lang w:val="en-US"/>
        </w:rPr>
        <w:t>(</w:t>
      </w:r>
      <w:r>
        <w:rPr>
          <w:rFonts w:ascii="Times New Roman" w:hAnsi="Times New Roman" w:cs="Times New Roman"/>
          <w:sz w:val="24"/>
          <w:szCs w:val="24"/>
        </w:rPr>
        <w:t>от 67 177 636 души през 2019 на 67 320 216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Брутния вътрешен продукт на страната е намалял със 127,166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2 437,635 млрд. през 2019 г. на 2 310,469</w:t>
      </w:r>
      <w:r w:rsidRPr="00E1196E">
        <w:rPr>
          <w:rFonts w:ascii="Times New Roman" w:hAnsi="Times New Roman" w:cs="Times New Roman"/>
          <w:sz w:val="24"/>
          <w:szCs w:val="24"/>
        </w:rPr>
        <w:t xml:space="preserve"> млрд. през 2020 година.</w:t>
      </w:r>
    </w:p>
    <w:p w14:paraId="7EFD33E9" w14:textId="77777777" w:rsidR="0037580D" w:rsidRDefault="005B6891" w:rsidP="003758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76</w:t>
      </w:r>
      <w:r w:rsidR="0037580D">
        <w:rPr>
          <w:rFonts w:ascii="Times New Roman" w:hAnsi="Times New Roman" w:cs="Times New Roman"/>
          <w:sz w:val="24"/>
          <w:szCs w:val="24"/>
        </w:rPr>
        <w:t xml:space="preserve"> представя данни за броя на п</w:t>
      </w:r>
      <w:r w:rsidR="0037580D" w:rsidRPr="0058299A">
        <w:rPr>
          <w:rFonts w:ascii="Times New Roman" w:hAnsi="Times New Roman" w:cs="Times New Roman"/>
          <w:sz w:val="24"/>
          <w:szCs w:val="24"/>
        </w:rPr>
        <w:t>ревозени</w:t>
      </w:r>
      <w:r w:rsidR="0037580D">
        <w:rPr>
          <w:rFonts w:ascii="Times New Roman" w:hAnsi="Times New Roman" w:cs="Times New Roman"/>
          <w:sz w:val="24"/>
          <w:szCs w:val="24"/>
        </w:rPr>
        <w:t>те</w:t>
      </w:r>
      <w:r w:rsidR="0037580D" w:rsidRPr="0058299A">
        <w:rPr>
          <w:rFonts w:ascii="Times New Roman" w:hAnsi="Times New Roman" w:cs="Times New Roman"/>
          <w:sz w:val="24"/>
          <w:szCs w:val="24"/>
        </w:rPr>
        <w:t xml:space="preserve"> пътници и </w:t>
      </w:r>
      <w:r w:rsidR="0037580D">
        <w:rPr>
          <w:rFonts w:ascii="Times New Roman" w:hAnsi="Times New Roman" w:cs="Times New Roman"/>
          <w:sz w:val="24"/>
          <w:szCs w:val="24"/>
        </w:rPr>
        <w:t xml:space="preserve">обема на </w:t>
      </w:r>
      <w:r w:rsidR="0037580D" w:rsidRPr="0058299A">
        <w:rPr>
          <w:rFonts w:ascii="Times New Roman" w:hAnsi="Times New Roman" w:cs="Times New Roman"/>
          <w:sz w:val="24"/>
          <w:szCs w:val="24"/>
        </w:rPr>
        <w:t>извършена</w:t>
      </w:r>
      <w:r w:rsidR="0037580D">
        <w:rPr>
          <w:rFonts w:ascii="Times New Roman" w:hAnsi="Times New Roman" w:cs="Times New Roman"/>
          <w:sz w:val="24"/>
          <w:szCs w:val="24"/>
        </w:rPr>
        <w:t>та</w:t>
      </w:r>
      <w:r w:rsidR="0037580D" w:rsidRPr="0058299A">
        <w:rPr>
          <w:rFonts w:ascii="Times New Roman" w:hAnsi="Times New Roman" w:cs="Times New Roman"/>
          <w:sz w:val="24"/>
          <w:szCs w:val="24"/>
        </w:rPr>
        <w:t xml:space="preserve"> работа от </w:t>
      </w:r>
      <w:r w:rsidR="0037580D">
        <w:rPr>
          <w:rFonts w:ascii="Times New Roman" w:hAnsi="Times New Roman" w:cs="Times New Roman"/>
          <w:sz w:val="24"/>
          <w:szCs w:val="24"/>
        </w:rPr>
        <w:t>пътническия железопътен</w:t>
      </w:r>
      <w:r w:rsidR="0037580D" w:rsidRPr="0058299A">
        <w:rPr>
          <w:rFonts w:ascii="Times New Roman" w:hAnsi="Times New Roman" w:cs="Times New Roman"/>
          <w:sz w:val="24"/>
          <w:szCs w:val="24"/>
        </w:rPr>
        <w:t xml:space="preserve"> транспорт на </w:t>
      </w:r>
      <w:r w:rsidR="00C50B11">
        <w:rPr>
          <w:rFonts w:ascii="Times New Roman" w:hAnsi="Times New Roman" w:cs="Times New Roman"/>
          <w:sz w:val="24"/>
          <w:szCs w:val="24"/>
        </w:rPr>
        <w:t>Франция</w:t>
      </w:r>
      <w:r w:rsidR="0037580D">
        <w:rPr>
          <w:rFonts w:ascii="Times New Roman" w:hAnsi="Times New Roman" w:cs="Times New Roman"/>
          <w:sz w:val="24"/>
          <w:szCs w:val="24"/>
        </w:rPr>
        <w:t xml:space="preserve"> падащи се на </w:t>
      </w:r>
      <w:r w:rsidR="0037580D" w:rsidRPr="0058299A">
        <w:rPr>
          <w:rFonts w:ascii="Times New Roman" w:hAnsi="Times New Roman" w:cs="Times New Roman"/>
          <w:sz w:val="24"/>
          <w:szCs w:val="24"/>
        </w:rPr>
        <w:t xml:space="preserve">100 хил. души </w:t>
      </w:r>
      <w:r w:rsidR="0037580D">
        <w:rPr>
          <w:rFonts w:ascii="Times New Roman" w:hAnsi="Times New Roman" w:cs="Times New Roman"/>
          <w:sz w:val="24"/>
          <w:szCs w:val="24"/>
        </w:rPr>
        <w:t>от населението на страната за 2019 и 2020 г.</w:t>
      </w:r>
      <w:r w:rsidR="00552589" w:rsidRPr="00552589">
        <w:rPr>
          <w:rFonts w:ascii="Times New Roman" w:hAnsi="Times New Roman" w:cs="Times New Roman"/>
          <w:sz w:val="24"/>
          <w:szCs w:val="24"/>
        </w:rPr>
        <w:t xml:space="preserve"> </w:t>
      </w:r>
      <w:r w:rsidR="00552589">
        <w:rPr>
          <w:rFonts w:ascii="Times New Roman" w:hAnsi="Times New Roman" w:cs="Times New Roman"/>
          <w:sz w:val="24"/>
          <w:szCs w:val="24"/>
        </w:rPr>
        <w:t>Съгласно данните през 2019 г. във Франция с железопътен транспорт се превозват по 1 883,6 хил. пътника и се е извършила 143,7 млн. пкм транспортна работа на 100 хил. души от населението на страната, а през 2020 г. с железниците се превозват по 1 075,2 хил. пътника и се извършват 84,1 млн. пкм транспортна работа на 100 хил. души от общия брой на населението. Франция е на трето място след Швейцария и Австрия по обем на извършената пътническа транспортна дейност от железопътния транспорт падаща се на 100 хил. души от населението.</w:t>
      </w:r>
    </w:p>
    <w:p w14:paraId="52BD7584" w14:textId="77777777" w:rsidR="0037580D" w:rsidRDefault="0037580D" w:rsidP="0037580D">
      <w:pPr>
        <w:spacing w:after="0" w:line="360" w:lineRule="auto"/>
        <w:jc w:val="both"/>
        <w:rPr>
          <w:rFonts w:ascii="Times New Roman" w:hAnsi="Times New Roman" w:cs="Times New Roman"/>
          <w:sz w:val="24"/>
          <w:szCs w:val="24"/>
        </w:rPr>
      </w:pPr>
    </w:p>
    <w:p w14:paraId="49523D2B" w14:textId="77777777" w:rsidR="00C50B11" w:rsidRDefault="00C50B11" w:rsidP="00C50B11">
      <w:pPr>
        <w:jc w:val="center"/>
      </w:pPr>
      <w:r>
        <w:rPr>
          <w:noProof/>
          <w:lang w:eastAsia="bg-BG"/>
        </w:rPr>
        <w:drawing>
          <wp:inline distT="0" distB="0" distL="0" distR="0" wp14:anchorId="2A34281F" wp14:editId="2DF3EDC7">
            <wp:extent cx="4600575" cy="2162175"/>
            <wp:effectExtent l="0" t="0" r="9525"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30169E4" w14:textId="77777777" w:rsidR="00C50B11" w:rsidRDefault="005B6891" w:rsidP="00C50B1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76</w:t>
      </w:r>
      <w:r w:rsidR="00C50B11" w:rsidRPr="0058299A">
        <w:rPr>
          <w:rFonts w:ascii="Times New Roman" w:hAnsi="Times New Roman" w:cs="Times New Roman"/>
          <w:sz w:val="24"/>
          <w:szCs w:val="24"/>
        </w:rPr>
        <w:t xml:space="preserve"> Превозени пътници и извършена работа от </w:t>
      </w:r>
      <w:r w:rsidR="00C50B11">
        <w:rPr>
          <w:rFonts w:ascii="Times New Roman" w:hAnsi="Times New Roman" w:cs="Times New Roman"/>
          <w:sz w:val="24"/>
          <w:szCs w:val="24"/>
        </w:rPr>
        <w:t>пътническия железопътен</w:t>
      </w:r>
      <w:r w:rsidR="00C50B11" w:rsidRPr="0058299A">
        <w:rPr>
          <w:rFonts w:ascii="Times New Roman" w:hAnsi="Times New Roman" w:cs="Times New Roman"/>
          <w:sz w:val="24"/>
          <w:szCs w:val="24"/>
        </w:rPr>
        <w:t xml:space="preserve"> транспорт на </w:t>
      </w:r>
      <w:r w:rsidR="00C50B11">
        <w:rPr>
          <w:rFonts w:ascii="Times New Roman" w:hAnsi="Times New Roman" w:cs="Times New Roman"/>
          <w:sz w:val="24"/>
          <w:szCs w:val="24"/>
        </w:rPr>
        <w:t xml:space="preserve">Франция падащи се на </w:t>
      </w:r>
      <w:r w:rsidR="00C50B11" w:rsidRPr="0058299A">
        <w:rPr>
          <w:rFonts w:ascii="Times New Roman" w:hAnsi="Times New Roman" w:cs="Times New Roman"/>
          <w:sz w:val="24"/>
          <w:szCs w:val="24"/>
        </w:rPr>
        <w:t xml:space="preserve">100 хил. души </w:t>
      </w:r>
      <w:r w:rsidR="00C50B11">
        <w:rPr>
          <w:rFonts w:ascii="Times New Roman" w:hAnsi="Times New Roman" w:cs="Times New Roman"/>
          <w:sz w:val="24"/>
          <w:szCs w:val="24"/>
        </w:rPr>
        <w:t>от населението на страната за 2019 и 2020 г.</w:t>
      </w:r>
    </w:p>
    <w:p w14:paraId="184856C7" w14:textId="77777777" w:rsidR="0037580D" w:rsidRDefault="0037580D" w:rsidP="0037580D">
      <w:pPr>
        <w:spacing w:after="0" w:line="360" w:lineRule="auto"/>
        <w:ind w:firstLine="708"/>
        <w:jc w:val="both"/>
        <w:rPr>
          <w:rFonts w:ascii="Times New Roman" w:hAnsi="Times New Roman" w:cs="Times New Roman"/>
          <w:sz w:val="24"/>
          <w:szCs w:val="24"/>
        </w:rPr>
      </w:pPr>
    </w:p>
    <w:p w14:paraId="2A35C904" w14:textId="77777777" w:rsidR="0037580D" w:rsidRDefault="0037580D" w:rsidP="003758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пандемията предизвикана от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w:t>
      </w:r>
      <w:r w:rsidR="00C50B11">
        <w:rPr>
          <w:rFonts w:ascii="Times New Roman" w:hAnsi="Times New Roman" w:cs="Times New Roman"/>
          <w:sz w:val="24"/>
          <w:szCs w:val="24"/>
        </w:rPr>
        <w:t xml:space="preserve">съществено </w:t>
      </w:r>
      <w:r>
        <w:rPr>
          <w:rFonts w:ascii="Times New Roman" w:hAnsi="Times New Roman" w:cs="Times New Roman"/>
          <w:sz w:val="24"/>
          <w:szCs w:val="24"/>
        </w:rPr>
        <w:t xml:space="preserve">намаление от </w:t>
      </w:r>
      <w:r w:rsidR="00C50B11">
        <w:rPr>
          <w:rFonts w:ascii="Times New Roman" w:hAnsi="Times New Roman" w:cs="Times New Roman"/>
          <w:sz w:val="24"/>
          <w:szCs w:val="24"/>
        </w:rPr>
        <w:t>808,4 хил. превозени пътника и 59,6</w:t>
      </w:r>
      <w:r>
        <w:rPr>
          <w:rFonts w:ascii="Times New Roman" w:hAnsi="Times New Roman" w:cs="Times New Roman"/>
          <w:sz w:val="24"/>
          <w:szCs w:val="24"/>
        </w:rPr>
        <w:t xml:space="preserve"> млн. пкм при транспортна дейност на 100 хил. души от населението, което се</w:t>
      </w:r>
      <w:r w:rsidR="00C24BD8">
        <w:rPr>
          <w:rFonts w:ascii="Times New Roman" w:hAnsi="Times New Roman" w:cs="Times New Roman"/>
          <w:sz w:val="24"/>
          <w:szCs w:val="24"/>
        </w:rPr>
        <w:t xml:space="preserve"> равнява на спад съответно от 42,91 % и 41,49 </w:t>
      </w:r>
      <w:r>
        <w:rPr>
          <w:rFonts w:ascii="Times New Roman" w:hAnsi="Times New Roman" w:cs="Times New Roman"/>
          <w:sz w:val="24"/>
          <w:szCs w:val="24"/>
        </w:rPr>
        <w:t>%.</w:t>
      </w:r>
    </w:p>
    <w:p w14:paraId="6C6D652F" w14:textId="77777777" w:rsidR="0037580D" w:rsidRPr="0058299A" w:rsidRDefault="0037580D" w:rsidP="00C769D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C50B11">
        <w:rPr>
          <w:rFonts w:ascii="Times New Roman" w:hAnsi="Times New Roman" w:cs="Times New Roman"/>
          <w:sz w:val="24"/>
          <w:szCs w:val="24"/>
        </w:rPr>
        <w:t>Франция</w:t>
      </w:r>
      <w:r>
        <w:rPr>
          <w:rFonts w:ascii="Times New Roman" w:hAnsi="Times New Roman" w:cs="Times New Roman"/>
          <w:sz w:val="24"/>
          <w:szCs w:val="24"/>
        </w:rPr>
        <w:t xml:space="preserve"> падащи се на един милиард евро от БВП на страната за 2019 и 202</w:t>
      </w:r>
      <w:r w:rsidR="005B6891">
        <w:rPr>
          <w:rFonts w:ascii="Times New Roman" w:hAnsi="Times New Roman" w:cs="Times New Roman"/>
          <w:sz w:val="24"/>
          <w:szCs w:val="24"/>
        </w:rPr>
        <w:t>0 г. са представени на фигура 77</w:t>
      </w:r>
      <w:r>
        <w:rPr>
          <w:rFonts w:ascii="Times New Roman" w:hAnsi="Times New Roman" w:cs="Times New Roman"/>
          <w:sz w:val="24"/>
          <w:szCs w:val="24"/>
        </w:rPr>
        <w:t>.</w:t>
      </w:r>
      <w:r w:rsidR="00C769D9" w:rsidRPr="00C769D9">
        <w:rPr>
          <w:rFonts w:ascii="Times New Roman" w:hAnsi="Times New Roman" w:cs="Times New Roman"/>
          <w:sz w:val="24"/>
          <w:szCs w:val="24"/>
        </w:rPr>
        <w:t xml:space="preserve"> </w:t>
      </w:r>
      <w:r w:rsidR="00C769D9">
        <w:rPr>
          <w:rFonts w:ascii="Times New Roman" w:hAnsi="Times New Roman" w:cs="Times New Roman"/>
          <w:sz w:val="24"/>
          <w:szCs w:val="24"/>
        </w:rPr>
        <w:t xml:space="preserve">През 2019 г. с товарния железопътен транспорт на Франция се превозват по 37,7 хил. тона товари и се е извършвала транспортна работа от 13,8 млн. ткм на един милиард евро от брутния вътрешен продукт на страната, а през 2020 г. се превозват 35,9 хил. тона и се извършва товарна транспортна дейност от 13,7 </w:t>
      </w:r>
      <w:r w:rsidR="00C769D9">
        <w:rPr>
          <w:rFonts w:ascii="Times New Roman" w:hAnsi="Times New Roman" w:cs="Times New Roman"/>
          <w:sz w:val="24"/>
          <w:szCs w:val="24"/>
        </w:rPr>
        <w:lastRenderedPageBreak/>
        <w:t>млн. ткм на един милиард евро от БВП на страната. След началото на кризата се отчита намаление от 1,8 хил. тона при превозените количества товари и 0,1 млн. ткм при товарната транспортна работа падащи се на един милиард евро от БВП, съответстващи на спад от 4,65 % и 1,11 %.</w:t>
      </w:r>
    </w:p>
    <w:p w14:paraId="3BCFA7E6" w14:textId="77777777" w:rsidR="0037580D" w:rsidRDefault="0037580D" w:rsidP="0037580D">
      <w:pPr>
        <w:jc w:val="both"/>
      </w:pPr>
    </w:p>
    <w:p w14:paraId="2868E4B8" w14:textId="77777777" w:rsidR="00C50B11" w:rsidRDefault="00C50B11" w:rsidP="00C50B11">
      <w:pPr>
        <w:jc w:val="center"/>
      </w:pPr>
      <w:r>
        <w:rPr>
          <w:noProof/>
          <w:lang w:eastAsia="bg-BG"/>
        </w:rPr>
        <w:drawing>
          <wp:inline distT="0" distB="0" distL="0" distR="0" wp14:anchorId="01F5ADD5" wp14:editId="491A833E">
            <wp:extent cx="4600575" cy="2181225"/>
            <wp:effectExtent l="0" t="0" r="9525" b="952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B1B293B" w14:textId="77777777" w:rsidR="00C50B11" w:rsidRPr="00B61FEE" w:rsidRDefault="005B6891" w:rsidP="00C50B11">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77</w:t>
      </w:r>
      <w:r w:rsidR="00C50B11" w:rsidRPr="0058299A">
        <w:rPr>
          <w:rFonts w:ascii="Times New Roman" w:hAnsi="Times New Roman" w:cs="Times New Roman"/>
          <w:sz w:val="24"/>
          <w:szCs w:val="24"/>
        </w:rPr>
        <w:t xml:space="preserve"> Превозени </w:t>
      </w:r>
      <w:r w:rsidR="00C50B11">
        <w:rPr>
          <w:rFonts w:ascii="Times New Roman" w:hAnsi="Times New Roman" w:cs="Times New Roman"/>
          <w:sz w:val="24"/>
          <w:szCs w:val="24"/>
        </w:rPr>
        <w:t>количества товари</w:t>
      </w:r>
      <w:r w:rsidR="00C50B11" w:rsidRPr="0058299A">
        <w:rPr>
          <w:rFonts w:ascii="Times New Roman" w:hAnsi="Times New Roman" w:cs="Times New Roman"/>
          <w:sz w:val="24"/>
          <w:szCs w:val="24"/>
        </w:rPr>
        <w:t xml:space="preserve"> и извършена работа от </w:t>
      </w:r>
      <w:r w:rsidR="00C50B11">
        <w:rPr>
          <w:rFonts w:ascii="Times New Roman" w:hAnsi="Times New Roman" w:cs="Times New Roman"/>
          <w:sz w:val="24"/>
          <w:szCs w:val="24"/>
        </w:rPr>
        <w:t>товарния железопътен</w:t>
      </w:r>
      <w:r w:rsidR="00C50B11" w:rsidRPr="0058299A">
        <w:rPr>
          <w:rFonts w:ascii="Times New Roman" w:hAnsi="Times New Roman" w:cs="Times New Roman"/>
          <w:sz w:val="24"/>
          <w:szCs w:val="24"/>
        </w:rPr>
        <w:t xml:space="preserve"> транспорт на </w:t>
      </w:r>
      <w:r w:rsidR="00C50B11">
        <w:rPr>
          <w:rFonts w:ascii="Times New Roman" w:hAnsi="Times New Roman" w:cs="Times New Roman"/>
          <w:sz w:val="24"/>
          <w:szCs w:val="24"/>
        </w:rPr>
        <w:t>Франция падащи се на един милиард евро от БВП на страната за 2019 и 2020 г.</w:t>
      </w:r>
    </w:p>
    <w:p w14:paraId="3C0993BA" w14:textId="77777777" w:rsidR="0037580D" w:rsidRDefault="0037580D" w:rsidP="00552589">
      <w:pPr>
        <w:spacing w:after="0" w:line="360" w:lineRule="auto"/>
        <w:jc w:val="both"/>
        <w:rPr>
          <w:rFonts w:ascii="Times New Roman" w:hAnsi="Times New Roman" w:cs="Times New Roman"/>
          <w:sz w:val="24"/>
          <w:szCs w:val="24"/>
        </w:rPr>
      </w:pPr>
    </w:p>
    <w:p w14:paraId="5675117F" w14:textId="77777777" w:rsidR="0037580D" w:rsidRDefault="005B6891" w:rsidP="003758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7</w:t>
      </w:r>
      <w:r w:rsidR="0037580D">
        <w:rPr>
          <w:rFonts w:ascii="Times New Roman" w:hAnsi="Times New Roman" w:cs="Times New Roman"/>
          <w:sz w:val="24"/>
          <w:szCs w:val="24"/>
        </w:rPr>
        <w:t>8 представя данни за количеството на п</w:t>
      </w:r>
      <w:r w:rsidR="0037580D" w:rsidRPr="0058299A">
        <w:rPr>
          <w:rFonts w:ascii="Times New Roman" w:hAnsi="Times New Roman" w:cs="Times New Roman"/>
          <w:sz w:val="24"/>
          <w:szCs w:val="24"/>
        </w:rPr>
        <w:t>ревозени</w:t>
      </w:r>
      <w:r w:rsidR="0037580D">
        <w:rPr>
          <w:rFonts w:ascii="Times New Roman" w:hAnsi="Times New Roman" w:cs="Times New Roman"/>
          <w:sz w:val="24"/>
          <w:szCs w:val="24"/>
        </w:rPr>
        <w:t>те товари</w:t>
      </w:r>
      <w:r w:rsidR="0037580D" w:rsidRPr="0058299A">
        <w:rPr>
          <w:rFonts w:ascii="Times New Roman" w:hAnsi="Times New Roman" w:cs="Times New Roman"/>
          <w:sz w:val="24"/>
          <w:szCs w:val="24"/>
        </w:rPr>
        <w:t xml:space="preserve"> и </w:t>
      </w:r>
      <w:r w:rsidR="0037580D">
        <w:rPr>
          <w:rFonts w:ascii="Times New Roman" w:hAnsi="Times New Roman" w:cs="Times New Roman"/>
          <w:sz w:val="24"/>
          <w:szCs w:val="24"/>
        </w:rPr>
        <w:t xml:space="preserve">обема на </w:t>
      </w:r>
      <w:r w:rsidR="0037580D" w:rsidRPr="0058299A">
        <w:rPr>
          <w:rFonts w:ascii="Times New Roman" w:hAnsi="Times New Roman" w:cs="Times New Roman"/>
          <w:sz w:val="24"/>
          <w:szCs w:val="24"/>
        </w:rPr>
        <w:t>извършена</w:t>
      </w:r>
      <w:r w:rsidR="0037580D">
        <w:rPr>
          <w:rFonts w:ascii="Times New Roman" w:hAnsi="Times New Roman" w:cs="Times New Roman"/>
          <w:sz w:val="24"/>
          <w:szCs w:val="24"/>
        </w:rPr>
        <w:t>та</w:t>
      </w:r>
      <w:r w:rsidR="0037580D" w:rsidRPr="0058299A">
        <w:rPr>
          <w:rFonts w:ascii="Times New Roman" w:hAnsi="Times New Roman" w:cs="Times New Roman"/>
          <w:sz w:val="24"/>
          <w:szCs w:val="24"/>
        </w:rPr>
        <w:t xml:space="preserve"> работа от </w:t>
      </w:r>
      <w:r w:rsidR="0037580D">
        <w:rPr>
          <w:rFonts w:ascii="Times New Roman" w:hAnsi="Times New Roman" w:cs="Times New Roman"/>
          <w:sz w:val="24"/>
          <w:szCs w:val="24"/>
        </w:rPr>
        <w:t xml:space="preserve">товарния автомобилен </w:t>
      </w:r>
      <w:r w:rsidR="0037580D" w:rsidRPr="0058299A">
        <w:rPr>
          <w:rFonts w:ascii="Times New Roman" w:hAnsi="Times New Roman" w:cs="Times New Roman"/>
          <w:sz w:val="24"/>
          <w:szCs w:val="24"/>
        </w:rPr>
        <w:t xml:space="preserve">транспорт на </w:t>
      </w:r>
      <w:r w:rsidR="00C50B11">
        <w:rPr>
          <w:rFonts w:ascii="Times New Roman" w:hAnsi="Times New Roman" w:cs="Times New Roman"/>
          <w:sz w:val="24"/>
          <w:szCs w:val="24"/>
        </w:rPr>
        <w:t>Франция</w:t>
      </w:r>
      <w:r w:rsidR="0037580D">
        <w:rPr>
          <w:rFonts w:ascii="Times New Roman" w:hAnsi="Times New Roman" w:cs="Times New Roman"/>
          <w:sz w:val="24"/>
          <w:szCs w:val="24"/>
        </w:rPr>
        <w:t xml:space="preserve"> падащи се на един милиард евро от брутния вътрешен продукт на страната за 2019 и 2020 г.</w:t>
      </w:r>
    </w:p>
    <w:p w14:paraId="642D278D" w14:textId="77777777" w:rsidR="0037580D" w:rsidRDefault="0037580D" w:rsidP="0037580D"/>
    <w:p w14:paraId="33533413" w14:textId="77777777" w:rsidR="00C50B11" w:rsidRDefault="00C50B11" w:rsidP="00C50B11">
      <w:pPr>
        <w:jc w:val="center"/>
      </w:pPr>
      <w:r>
        <w:rPr>
          <w:noProof/>
          <w:lang w:eastAsia="bg-BG"/>
        </w:rPr>
        <w:drawing>
          <wp:inline distT="0" distB="0" distL="0" distR="0" wp14:anchorId="1929CA94" wp14:editId="734D4D34">
            <wp:extent cx="4733925" cy="2247899"/>
            <wp:effectExtent l="0" t="0" r="9525" b="63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018D4E" w14:textId="77777777" w:rsidR="00C50B11" w:rsidRPr="00590253" w:rsidRDefault="00C50B11" w:rsidP="00C50B11">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5B6891">
        <w:rPr>
          <w:rFonts w:ascii="Times New Roman" w:hAnsi="Times New Roman" w:cs="Times New Roman"/>
          <w:b/>
          <w:sz w:val="24"/>
          <w:szCs w:val="24"/>
        </w:rPr>
        <w:t xml:space="preserve"> 78 </w:t>
      </w:r>
      <w:r>
        <w:rPr>
          <w:rFonts w:ascii="Times New Roman" w:hAnsi="Times New Roman" w:cs="Times New Roman"/>
          <w:sz w:val="24"/>
          <w:szCs w:val="24"/>
        </w:rPr>
        <w:t>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Франция падащи се на един милиард евро от БВП на страната за 2019 и 2020 г.</w:t>
      </w:r>
    </w:p>
    <w:p w14:paraId="489698FD" w14:textId="77777777" w:rsidR="0037580D" w:rsidRDefault="0037580D" w:rsidP="0037580D">
      <w:pPr>
        <w:spacing w:after="0" w:line="360" w:lineRule="auto"/>
        <w:ind w:firstLine="708"/>
        <w:jc w:val="both"/>
        <w:rPr>
          <w:rFonts w:ascii="Times New Roman" w:hAnsi="Times New Roman" w:cs="Times New Roman"/>
          <w:sz w:val="24"/>
          <w:szCs w:val="24"/>
        </w:rPr>
      </w:pPr>
    </w:p>
    <w:p w14:paraId="54780FD4" w14:textId="77777777" w:rsidR="00AF2CA0" w:rsidRPr="00AF2CA0" w:rsidRDefault="0037580D" w:rsidP="00AF2C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Съгласно данните през 2019 г. с товарния автомобилен транспорт</w:t>
      </w:r>
      <w:r w:rsidR="005B6891">
        <w:rPr>
          <w:rFonts w:ascii="Times New Roman" w:hAnsi="Times New Roman" w:cs="Times New Roman"/>
          <w:sz w:val="24"/>
          <w:szCs w:val="24"/>
        </w:rPr>
        <w:t xml:space="preserve"> на Франция</w:t>
      </w:r>
      <w:r>
        <w:rPr>
          <w:rFonts w:ascii="Times New Roman" w:hAnsi="Times New Roman" w:cs="Times New Roman"/>
          <w:sz w:val="24"/>
          <w:szCs w:val="24"/>
        </w:rPr>
        <w:t xml:space="preserve"> се превозват по </w:t>
      </w:r>
      <w:r w:rsidR="00C50B11">
        <w:rPr>
          <w:rFonts w:ascii="Times New Roman" w:hAnsi="Times New Roman" w:cs="Times New Roman"/>
          <w:sz w:val="24"/>
          <w:szCs w:val="24"/>
        </w:rPr>
        <w:t>670,7</w:t>
      </w:r>
      <w:r>
        <w:rPr>
          <w:rFonts w:ascii="Times New Roman" w:hAnsi="Times New Roman" w:cs="Times New Roman"/>
          <w:sz w:val="24"/>
          <w:szCs w:val="24"/>
        </w:rPr>
        <w:t xml:space="preserve"> хил. тона товари и се е извърш</w:t>
      </w:r>
      <w:r w:rsidR="00C50B11">
        <w:rPr>
          <w:rFonts w:ascii="Times New Roman" w:hAnsi="Times New Roman" w:cs="Times New Roman"/>
          <w:sz w:val="24"/>
          <w:szCs w:val="24"/>
        </w:rPr>
        <w:t>вала транспортна работа от 71,4</w:t>
      </w:r>
      <w:r>
        <w:rPr>
          <w:rFonts w:ascii="Times New Roman" w:hAnsi="Times New Roman" w:cs="Times New Roman"/>
          <w:sz w:val="24"/>
          <w:szCs w:val="24"/>
        </w:rPr>
        <w:t xml:space="preserve"> млн. ткм на един милиард евро от брутния вътрешен продук</w:t>
      </w:r>
      <w:r w:rsidR="00C50B11">
        <w:rPr>
          <w:rFonts w:ascii="Times New Roman" w:hAnsi="Times New Roman" w:cs="Times New Roman"/>
          <w:sz w:val="24"/>
          <w:szCs w:val="24"/>
        </w:rPr>
        <w:t>т, а през 2020 г. се превозват 652,6</w:t>
      </w:r>
      <w:r>
        <w:rPr>
          <w:rFonts w:ascii="Times New Roman" w:hAnsi="Times New Roman" w:cs="Times New Roman"/>
          <w:sz w:val="24"/>
          <w:szCs w:val="24"/>
        </w:rPr>
        <w:t xml:space="preserve"> хил. тона и се извършва това</w:t>
      </w:r>
      <w:r w:rsidR="00C50B11">
        <w:rPr>
          <w:rFonts w:ascii="Times New Roman" w:hAnsi="Times New Roman" w:cs="Times New Roman"/>
          <w:sz w:val="24"/>
          <w:szCs w:val="24"/>
        </w:rPr>
        <w:t>рна транспортна дейност от 73,4</w:t>
      </w:r>
      <w:r>
        <w:rPr>
          <w:rFonts w:ascii="Times New Roman" w:hAnsi="Times New Roman" w:cs="Times New Roman"/>
          <w:sz w:val="24"/>
          <w:szCs w:val="24"/>
        </w:rPr>
        <w:t xml:space="preserve"> млн. ткм на един милиард евро от БВП на страната. След началото на </w:t>
      </w:r>
      <w:r w:rsidR="00C50B11">
        <w:rPr>
          <w:rFonts w:ascii="Times New Roman" w:hAnsi="Times New Roman" w:cs="Times New Roman"/>
          <w:sz w:val="24"/>
          <w:szCs w:val="24"/>
        </w:rPr>
        <w:t xml:space="preserve">кризата предизвикана от </w:t>
      </w:r>
      <w:r>
        <w:rPr>
          <w:rFonts w:ascii="Times New Roman" w:hAnsi="Times New Roman" w:cs="Times New Roman"/>
          <w:sz w:val="24"/>
          <w:szCs w:val="24"/>
        </w:rPr>
        <w:t xml:space="preserve">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w:t>
      </w:r>
      <w:r w:rsidR="00C50B11">
        <w:rPr>
          <w:rFonts w:ascii="Times New Roman" w:hAnsi="Times New Roman" w:cs="Times New Roman"/>
          <w:sz w:val="24"/>
          <w:szCs w:val="24"/>
        </w:rPr>
        <w:t>маление от 18,1</w:t>
      </w:r>
      <w:r>
        <w:rPr>
          <w:rFonts w:ascii="Times New Roman" w:hAnsi="Times New Roman" w:cs="Times New Roman"/>
          <w:sz w:val="24"/>
          <w:szCs w:val="24"/>
        </w:rPr>
        <w:t xml:space="preserve"> хил. тона </w:t>
      </w:r>
      <w:r>
        <w:rPr>
          <w:rFonts w:ascii="Times New Roman" w:hAnsi="Times New Roman" w:cs="Times New Roman"/>
          <w:sz w:val="24"/>
          <w:szCs w:val="24"/>
          <w:lang w:val="en-US"/>
        </w:rPr>
        <w:t>(</w:t>
      </w:r>
      <w:r w:rsidR="00C24BD8">
        <w:rPr>
          <w:rFonts w:ascii="Times New Roman" w:hAnsi="Times New Roman" w:cs="Times New Roman"/>
          <w:sz w:val="24"/>
          <w:szCs w:val="24"/>
        </w:rPr>
        <w:t xml:space="preserve">2,69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при превозените количества товари, а при извършената работа има на</w:t>
      </w:r>
      <w:r w:rsidR="00C50B11">
        <w:rPr>
          <w:rFonts w:ascii="Times New Roman" w:hAnsi="Times New Roman" w:cs="Times New Roman"/>
          <w:sz w:val="24"/>
          <w:szCs w:val="24"/>
        </w:rPr>
        <w:t>растване от 2</w:t>
      </w:r>
      <w:r>
        <w:rPr>
          <w:rFonts w:ascii="Times New Roman" w:hAnsi="Times New Roman" w:cs="Times New Roman"/>
          <w:sz w:val="24"/>
          <w:szCs w:val="24"/>
        </w:rPr>
        <w:t xml:space="preserve"> млн. ткм </w:t>
      </w:r>
      <w:r>
        <w:rPr>
          <w:rFonts w:ascii="Times New Roman" w:hAnsi="Times New Roman" w:cs="Times New Roman"/>
          <w:sz w:val="24"/>
          <w:szCs w:val="24"/>
          <w:lang w:val="en-US"/>
        </w:rPr>
        <w:t>(</w:t>
      </w:r>
      <w:r w:rsidR="00C24BD8">
        <w:rPr>
          <w:rFonts w:ascii="Times New Roman" w:hAnsi="Times New Roman" w:cs="Times New Roman"/>
          <w:sz w:val="24"/>
          <w:szCs w:val="24"/>
        </w:rPr>
        <w:t xml:space="preserve">2,84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на един милиард евро от БВП на страната</w:t>
      </w:r>
      <w:r>
        <w:rPr>
          <w:rFonts w:ascii="Times New Roman" w:hAnsi="Times New Roman" w:cs="Times New Roman"/>
          <w:sz w:val="24"/>
          <w:szCs w:val="24"/>
          <w:lang w:val="en-US"/>
        </w:rPr>
        <w:t>.</w:t>
      </w:r>
    </w:p>
    <w:p w14:paraId="1D0423C4" w14:textId="77777777" w:rsidR="003B29F5" w:rsidRPr="008B1560" w:rsidRDefault="003B29F5" w:rsidP="003B29F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Хърватия  </w:t>
      </w:r>
      <w:r w:rsidRPr="008B1560">
        <w:rPr>
          <w:rFonts w:ascii="Times New Roman" w:hAnsi="Times New Roman" w:cs="Times New Roman"/>
          <w:b/>
          <w:sz w:val="24"/>
          <w:szCs w:val="24"/>
        </w:rPr>
        <w:t xml:space="preserve"> </w:t>
      </w:r>
    </w:p>
    <w:p w14:paraId="42DCD152" w14:textId="77777777" w:rsidR="003B29F5" w:rsidRDefault="003B29F5" w:rsidP="003B29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Хърватия се намира в Югоизточна Европа, а територията на страната е 56 542 кв. км. Член е на Европейския съюз от 2013 година </w:t>
      </w:r>
      <w:r>
        <w:rPr>
          <w:rFonts w:ascii="Times New Roman" w:hAnsi="Times New Roman" w:cs="Times New Roman"/>
          <w:sz w:val="24"/>
          <w:szCs w:val="24"/>
          <w:lang w:val="en-US"/>
        </w:rPr>
        <w:t>(</w:t>
      </w:r>
      <w:r>
        <w:rPr>
          <w:rFonts w:ascii="Times New Roman" w:hAnsi="Times New Roman" w:cs="Times New Roman"/>
          <w:sz w:val="24"/>
          <w:szCs w:val="24"/>
        </w:rPr>
        <w:t>последната приета страна за член на ЕС</w:t>
      </w:r>
      <w:r>
        <w:rPr>
          <w:rFonts w:ascii="Times New Roman" w:hAnsi="Times New Roman" w:cs="Times New Roman"/>
          <w:sz w:val="24"/>
          <w:szCs w:val="24"/>
          <w:lang w:val="en-US"/>
        </w:rPr>
        <w:t>)</w:t>
      </w:r>
      <w:r>
        <w:rPr>
          <w:rFonts w:ascii="Times New Roman" w:hAnsi="Times New Roman" w:cs="Times New Roman"/>
          <w:sz w:val="24"/>
          <w:szCs w:val="24"/>
        </w:rPr>
        <w:t xml:space="preserve">. Населението на страната за 2020 г. намалява спрямо 2019 г. с 18 081души </w:t>
      </w:r>
      <w:r w:rsidRPr="0068171A">
        <w:rPr>
          <w:rFonts w:ascii="Times New Roman" w:hAnsi="Times New Roman" w:cs="Times New Roman"/>
          <w:sz w:val="24"/>
          <w:szCs w:val="24"/>
          <w:lang w:val="en-US"/>
        </w:rPr>
        <w:t>(</w:t>
      </w:r>
      <w:r>
        <w:rPr>
          <w:rFonts w:ascii="Times New Roman" w:hAnsi="Times New Roman" w:cs="Times New Roman"/>
          <w:sz w:val="24"/>
          <w:szCs w:val="24"/>
        </w:rPr>
        <w:t>от 4 076 246 души през 2019 на 4 058 165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5,383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55,571</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50,188</w:t>
      </w:r>
      <w:r w:rsidRPr="00E1196E">
        <w:rPr>
          <w:rFonts w:ascii="Times New Roman" w:hAnsi="Times New Roman" w:cs="Times New Roman"/>
          <w:sz w:val="24"/>
          <w:szCs w:val="24"/>
        </w:rPr>
        <w:t xml:space="preserve"> млрд. през 2020 година.</w:t>
      </w:r>
    </w:p>
    <w:p w14:paraId="2C571CB1" w14:textId="77777777" w:rsidR="003B29F5" w:rsidRDefault="003D3B8D" w:rsidP="003B29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79</w:t>
      </w:r>
      <w:r w:rsidR="003B29F5">
        <w:rPr>
          <w:rFonts w:ascii="Times New Roman" w:hAnsi="Times New Roman" w:cs="Times New Roman"/>
          <w:sz w:val="24"/>
          <w:szCs w:val="24"/>
        </w:rPr>
        <w:t xml:space="preserve"> са представени данни за броя на п</w:t>
      </w:r>
      <w:r w:rsidR="003B29F5" w:rsidRPr="0058299A">
        <w:rPr>
          <w:rFonts w:ascii="Times New Roman" w:hAnsi="Times New Roman" w:cs="Times New Roman"/>
          <w:sz w:val="24"/>
          <w:szCs w:val="24"/>
        </w:rPr>
        <w:t>ревозени</w:t>
      </w:r>
      <w:r w:rsidR="003B29F5">
        <w:rPr>
          <w:rFonts w:ascii="Times New Roman" w:hAnsi="Times New Roman" w:cs="Times New Roman"/>
          <w:sz w:val="24"/>
          <w:szCs w:val="24"/>
        </w:rPr>
        <w:t>те</w:t>
      </w:r>
      <w:r w:rsidR="003B29F5" w:rsidRPr="0058299A">
        <w:rPr>
          <w:rFonts w:ascii="Times New Roman" w:hAnsi="Times New Roman" w:cs="Times New Roman"/>
          <w:sz w:val="24"/>
          <w:szCs w:val="24"/>
        </w:rPr>
        <w:t xml:space="preserve"> пътници и </w:t>
      </w:r>
      <w:r w:rsidR="003B29F5">
        <w:rPr>
          <w:rFonts w:ascii="Times New Roman" w:hAnsi="Times New Roman" w:cs="Times New Roman"/>
          <w:sz w:val="24"/>
          <w:szCs w:val="24"/>
        </w:rPr>
        <w:t xml:space="preserve">обема на </w:t>
      </w:r>
      <w:r w:rsidR="003B29F5" w:rsidRPr="0058299A">
        <w:rPr>
          <w:rFonts w:ascii="Times New Roman" w:hAnsi="Times New Roman" w:cs="Times New Roman"/>
          <w:sz w:val="24"/>
          <w:szCs w:val="24"/>
        </w:rPr>
        <w:t>извършена</w:t>
      </w:r>
      <w:r w:rsidR="003B29F5">
        <w:rPr>
          <w:rFonts w:ascii="Times New Roman" w:hAnsi="Times New Roman" w:cs="Times New Roman"/>
          <w:sz w:val="24"/>
          <w:szCs w:val="24"/>
        </w:rPr>
        <w:t>та</w:t>
      </w:r>
      <w:r w:rsidR="003B29F5" w:rsidRPr="0058299A">
        <w:rPr>
          <w:rFonts w:ascii="Times New Roman" w:hAnsi="Times New Roman" w:cs="Times New Roman"/>
          <w:sz w:val="24"/>
          <w:szCs w:val="24"/>
        </w:rPr>
        <w:t xml:space="preserve"> работа от </w:t>
      </w:r>
      <w:r w:rsidR="003B29F5">
        <w:rPr>
          <w:rFonts w:ascii="Times New Roman" w:hAnsi="Times New Roman" w:cs="Times New Roman"/>
          <w:sz w:val="24"/>
          <w:szCs w:val="24"/>
        </w:rPr>
        <w:t>пътническия железопътен</w:t>
      </w:r>
      <w:r w:rsidR="003B29F5" w:rsidRPr="0058299A">
        <w:rPr>
          <w:rFonts w:ascii="Times New Roman" w:hAnsi="Times New Roman" w:cs="Times New Roman"/>
          <w:sz w:val="24"/>
          <w:szCs w:val="24"/>
        </w:rPr>
        <w:t xml:space="preserve"> транспорт на </w:t>
      </w:r>
      <w:r w:rsidR="00BB0194">
        <w:rPr>
          <w:rFonts w:ascii="Times New Roman" w:hAnsi="Times New Roman" w:cs="Times New Roman"/>
          <w:sz w:val="24"/>
          <w:szCs w:val="24"/>
        </w:rPr>
        <w:t>Хърватия</w:t>
      </w:r>
      <w:r w:rsidR="003B29F5">
        <w:rPr>
          <w:rFonts w:ascii="Times New Roman" w:hAnsi="Times New Roman" w:cs="Times New Roman"/>
          <w:sz w:val="24"/>
          <w:szCs w:val="24"/>
        </w:rPr>
        <w:t xml:space="preserve"> падащи се на </w:t>
      </w:r>
      <w:r w:rsidR="003B29F5" w:rsidRPr="0058299A">
        <w:rPr>
          <w:rFonts w:ascii="Times New Roman" w:hAnsi="Times New Roman" w:cs="Times New Roman"/>
          <w:sz w:val="24"/>
          <w:szCs w:val="24"/>
        </w:rPr>
        <w:t xml:space="preserve">100 хил. души </w:t>
      </w:r>
      <w:r w:rsidR="003B29F5">
        <w:rPr>
          <w:rFonts w:ascii="Times New Roman" w:hAnsi="Times New Roman" w:cs="Times New Roman"/>
          <w:sz w:val="24"/>
          <w:szCs w:val="24"/>
        </w:rPr>
        <w:t>от населението на страната за 2019 и 2020 г.</w:t>
      </w:r>
    </w:p>
    <w:p w14:paraId="24F48D57" w14:textId="77777777" w:rsidR="003B29F5" w:rsidRDefault="003B29F5" w:rsidP="003B29F5">
      <w:pPr>
        <w:spacing w:after="0" w:line="360" w:lineRule="auto"/>
        <w:jc w:val="both"/>
        <w:rPr>
          <w:rFonts w:ascii="Times New Roman" w:hAnsi="Times New Roman" w:cs="Times New Roman"/>
          <w:sz w:val="24"/>
          <w:szCs w:val="24"/>
        </w:rPr>
      </w:pPr>
    </w:p>
    <w:p w14:paraId="54DF10AE" w14:textId="77777777" w:rsidR="00BB0194" w:rsidRDefault="00BB0194" w:rsidP="00BB0194">
      <w:pPr>
        <w:jc w:val="center"/>
      </w:pPr>
      <w:r>
        <w:rPr>
          <w:noProof/>
          <w:lang w:eastAsia="bg-BG"/>
        </w:rPr>
        <w:drawing>
          <wp:inline distT="0" distB="0" distL="0" distR="0" wp14:anchorId="7797C1FE" wp14:editId="13FA2217">
            <wp:extent cx="4600575" cy="2162175"/>
            <wp:effectExtent l="0" t="0" r="9525" b="952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C8FC765" w14:textId="77777777" w:rsidR="00BB0194" w:rsidRDefault="003D3B8D" w:rsidP="00BB019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79</w:t>
      </w:r>
      <w:r w:rsidR="00BB0194" w:rsidRPr="0058299A">
        <w:rPr>
          <w:rFonts w:ascii="Times New Roman" w:hAnsi="Times New Roman" w:cs="Times New Roman"/>
          <w:sz w:val="24"/>
          <w:szCs w:val="24"/>
        </w:rPr>
        <w:t xml:space="preserve"> Превозени пътници и извършена работа от </w:t>
      </w:r>
      <w:r w:rsidR="00BB0194">
        <w:rPr>
          <w:rFonts w:ascii="Times New Roman" w:hAnsi="Times New Roman" w:cs="Times New Roman"/>
          <w:sz w:val="24"/>
          <w:szCs w:val="24"/>
        </w:rPr>
        <w:t>пътническия железопътен</w:t>
      </w:r>
      <w:r w:rsidR="00BB0194" w:rsidRPr="0058299A">
        <w:rPr>
          <w:rFonts w:ascii="Times New Roman" w:hAnsi="Times New Roman" w:cs="Times New Roman"/>
          <w:sz w:val="24"/>
          <w:szCs w:val="24"/>
        </w:rPr>
        <w:t xml:space="preserve"> транспорт на </w:t>
      </w:r>
      <w:r w:rsidR="00BB0194">
        <w:rPr>
          <w:rFonts w:ascii="Times New Roman" w:hAnsi="Times New Roman" w:cs="Times New Roman"/>
          <w:sz w:val="24"/>
          <w:szCs w:val="24"/>
        </w:rPr>
        <w:t xml:space="preserve">Хърватия падащи се на </w:t>
      </w:r>
      <w:r w:rsidR="00BB0194" w:rsidRPr="0058299A">
        <w:rPr>
          <w:rFonts w:ascii="Times New Roman" w:hAnsi="Times New Roman" w:cs="Times New Roman"/>
          <w:sz w:val="24"/>
          <w:szCs w:val="24"/>
        </w:rPr>
        <w:t xml:space="preserve">100 хил. души </w:t>
      </w:r>
      <w:r w:rsidR="00BB0194">
        <w:rPr>
          <w:rFonts w:ascii="Times New Roman" w:hAnsi="Times New Roman" w:cs="Times New Roman"/>
          <w:sz w:val="24"/>
          <w:szCs w:val="24"/>
        </w:rPr>
        <w:t>от населението на страната за 2019 и 2020 г.</w:t>
      </w:r>
    </w:p>
    <w:p w14:paraId="02E11B8D" w14:textId="77777777" w:rsidR="003B29F5" w:rsidRDefault="003B29F5" w:rsidP="003B29F5">
      <w:pPr>
        <w:spacing w:after="0" w:line="360" w:lineRule="auto"/>
        <w:ind w:firstLine="708"/>
        <w:jc w:val="both"/>
        <w:rPr>
          <w:rFonts w:ascii="Times New Roman" w:hAnsi="Times New Roman" w:cs="Times New Roman"/>
          <w:sz w:val="24"/>
          <w:szCs w:val="24"/>
        </w:rPr>
      </w:pPr>
    </w:p>
    <w:p w14:paraId="10EAA9FF" w14:textId="77777777" w:rsidR="003B29F5" w:rsidRDefault="003B29F5" w:rsidP="003B29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през 2019 г. в</w:t>
      </w:r>
      <w:r w:rsidR="00BB0194">
        <w:rPr>
          <w:rFonts w:ascii="Times New Roman" w:hAnsi="Times New Roman" w:cs="Times New Roman"/>
          <w:sz w:val="24"/>
          <w:szCs w:val="24"/>
        </w:rPr>
        <w:t xml:space="preserve"> Хърватия </w:t>
      </w:r>
      <w:r>
        <w:rPr>
          <w:rFonts w:ascii="Times New Roman" w:hAnsi="Times New Roman" w:cs="Times New Roman"/>
          <w:sz w:val="24"/>
          <w:szCs w:val="24"/>
        </w:rPr>
        <w:t xml:space="preserve">с железопътен транспорт са се превозвали по </w:t>
      </w:r>
      <w:r w:rsidR="00BB0194">
        <w:rPr>
          <w:rFonts w:ascii="Times New Roman" w:hAnsi="Times New Roman" w:cs="Times New Roman"/>
          <w:sz w:val="24"/>
          <w:szCs w:val="24"/>
        </w:rPr>
        <w:t>486,4</w:t>
      </w:r>
      <w:r>
        <w:rPr>
          <w:rFonts w:ascii="Times New Roman" w:hAnsi="Times New Roman" w:cs="Times New Roman"/>
          <w:sz w:val="24"/>
          <w:szCs w:val="24"/>
        </w:rPr>
        <w:t xml:space="preserve"> хил.</w:t>
      </w:r>
      <w:r w:rsidR="00BB0194">
        <w:rPr>
          <w:rFonts w:ascii="Times New Roman" w:hAnsi="Times New Roman" w:cs="Times New Roman"/>
          <w:sz w:val="24"/>
          <w:szCs w:val="24"/>
        </w:rPr>
        <w:t xml:space="preserve"> пътника и се е извършвала 17,8</w:t>
      </w:r>
      <w:r>
        <w:rPr>
          <w:rFonts w:ascii="Times New Roman" w:hAnsi="Times New Roman" w:cs="Times New Roman"/>
          <w:sz w:val="24"/>
          <w:szCs w:val="24"/>
        </w:rPr>
        <w:t xml:space="preserve"> млн. пкм транспортна работа на 100 хил. души от населението на страната, а през 2020 г. с железниците се превозват по </w:t>
      </w:r>
      <w:r w:rsidR="00BB0194">
        <w:rPr>
          <w:rFonts w:ascii="Times New Roman" w:hAnsi="Times New Roman" w:cs="Times New Roman"/>
          <w:sz w:val="24"/>
          <w:szCs w:val="24"/>
        </w:rPr>
        <w:lastRenderedPageBreak/>
        <w:t>322,8</w:t>
      </w:r>
      <w:r>
        <w:rPr>
          <w:rFonts w:ascii="Times New Roman" w:hAnsi="Times New Roman" w:cs="Times New Roman"/>
          <w:sz w:val="24"/>
          <w:szCs w:val="24"/>
        </w:rPr>
        <w:t xml:space="preserve"> хил. пътника и с</w:t>
      </w:r>
      <w:r w:rsidR="00BB0194">
        <w:rPr>
          <w:rFonts w:ascii="Times New Roman" w:hAnsi="Times New Roman" w:cs="Times New Roman"/>
          <w:sz w:val="24"/>
          <w:szCs w:val="24"/>
        </w:rPr>
        <w:t>е извършват 1</w:t>
      </w:r>
      <w:r>
        <w:rPr>
          <w:rFonts w:ascii="Times New Roman" w:hAnsi="Times New Roman" w:cs="Times New Roman"/>
          <w:sz w:val="24"/>
          <w:szCs w:val="24"/>
        </w:rPr>
        <w:t xml:space="preserve">1 млн. пкм транспортна работа на 100 хил. души от общия брой на населението.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намаление от </w:t>
      </w:r>
      <w:r w:rsidR="00BB0194">
        <w:rPr>
          <w:rFonts w:ascii="Times New Roman" w:hAnsi="Times New Roman" w:cs="Times New Roman"/>
          <w:sz w:val="24"/>
          <w:szCs w:val="24"/>
        </w:rPr>
        <w:t>163,6 хил. превозени пътника и 6,8</w:t>
      </w:r>
      <w:r>
        <w:rPr>
          <w:rFonts w:ascii="Times New Roman" w:hAnsi="Times New Roman" w:cs="Times New Roman"/>
          <w:sz w:val="24"/>
          <w:szCs w:val="24"/>
        </w:rPr>
        <w:t xml:space="preserve"> млн. пкм транспортна дейност на 100 хил. души от населението, което се</w:t>
      </w:r>
      <w:r w:rsidR="00576101">
        <w:rPr>
          <w:rFonts w:ascii="Times New Roman" w:hAnsi="Times New Roman" w:cs="Times New Roman"/>
          <w:sz w:val="24"/>
          <w:szCs w:val="24"/>
        </w:rPr>
        <w:t xml:space="preserve"> равнява на спад съответно от 33,63 % и 37,85 </w:t>
      </w:r>
      <w:r>
        <w:rPr>
          <w:rFonts w:ascii="Times New Roman" w:hAnsi="Times New Roman" w:cs="Times New Roman"/>
          <w:sz w:val="24"/>
          <w:szCs w:val="24"/>
        </w:rPr>
        <w:t>%.</w:t>
      </w:r>
    </w:p>
    <w:p w14:paraId="158850D7" w14:textId="77777777" w:rsidR="003B29F5" w:rsidRDefault="003B29F5" w:rsidP="003B29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обществения пътнически автомобилен транспорт на </w:t>
      </w:r>
      <w:r w:rsidR="00BB0194">
        <w:rPr>
          <w:rFonts w:ascii="Times New Roman" w:hAnsi="Times New Roman" w:cs="Times New Roman"/>
          <w:sz w:val="24"/>
          <w:szCs w:val="24"/>
        </w:rPr>
        <w:t>Хърватия</w:t>
      </w:r>
      <w:r>
        <w:rPr>
          <w:rFonts w:ascii="Times New Roman" w:hAnsi="Times New Roman" w:cs="Times New Roman"/>
          <w:sz w:val="24"/>
          <w:szCs w:val="24"/>
        </w:rPr>
        <w:t xml:space="preserve"> за 2019 и 2020 г.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са представе</w:t>
      </w:r>
      <w:r w:rsidR="003D3B8D">
        <w:rPr>
          <w:rFonts w:ascii="Times New Roman" w:hAnsi="Times New Roman" w:cs="Times New Roman"/>
          <w:sz w:val="24"/>
          <w:szCs w:val="24"/>
        </w:rPr>
        <w:t>ни на фигура 80</w:t>
      </w:r>
      <w:r>
        <w:rPr>
          <w:rFonts w:ascii="Times New Roman" w:hAnsi="Times New Roman" w:cs="Times New Roman"/>
          <w:sz w:val="24"/>
          <w:szCs w:val="24"/>
        </w:rPr>
        <w:t>.</w:t>
      </w:r>
    </w:p>
    <w:p w14:paraId="2992113D" w14:textId="77777777" w:rsidR="003B29F5" w:rsidRDefault="003B29F5" w:rsidP="003B29F5">
      <w:pPr>
        <w:spacing w:after="0" w:line="360" w:lineRule="auto"/>
        <w:jc w:val="both"/>
        <w:rPr>
          <w:rFonts w:ascii="Times New Roman" w:hAnsi="Times New Roman" w:cs="Times New Roman"/>
          <w:sz w:val="24"/>
          <w:szCs w:val="24"/>
        </w:rPr>
      </w:pPr>
    </w:p>
    <w:p w14:paraId="63AC0F6C" w14:textId="77777777" w:rsidR="00BB0194" w:rsidRDefault="00BB0194" w:rsidP="00BB0194">
      <w:pPr>
        <w:jc w:val="center"/>
      </w:pPr>
      <w:r>
        <w:rPr>
          <w:noProof/>
          <w:lang w:eastAsia="bg-BG"/>
        </w:rPr>
        <w:drawing>
          <wp:inline distT="0" distB="0" distL="0" distR="0" wp14:anchorId="7DFA86B9" wp14:editId="0F0F5428">
            <wp:extent cx="4600575" cy="2162175"/>
            <wp:effectExtent l="0" t="0" r="9525" b="952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AD8A043" w14:textId="77777777" w:rsidR="00BB0194" w:rsidRDefault="00BB0194" w:rsidP="00BB0194">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3D3B8D">
        <w:rPr>
          <w:rFonts w:ascii="Times New Roman" w:hAnsi="Times New Roman" w:cs="Times New Roman"/>
          <w:b/>
          <w:sz w:val="24"/>
          <w:szCs w:val="24"/>
        </w:rPr>
        <w:t xml:space="preserve"> 80</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Хърватия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4389181C" w14:textId="77777777" w:rsidR="003B29F5" w:rsidRDefault="003B29F5" w:rsidP="003B29F5">
      <w:pPr>
        <w:spacing w:after="0" w:line="360" w:lineRule="auto"/>
        <w:ind w:firstLine="708"/>
        <w:jc w:val="both"/>
        <w:rPr>
          <w:rFonts w:ascii="Times New Roman" w:hAnsi="Times New Roman" w:cs="Times New Roman"/>
          <w:sz w:val="24"/>
          <w:szCs w:val="24"/>
        </w:rPr>
      </w:pPr>
    </w:p>
    <w:p w14:paraId="7D6EC7FB" w14:textId="77777777" w:rsidR="003B29F5" w:rsidRDefault="003B29F5" w:rsidP="003B29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Данните на фигурата показва</w:t>
      </w:r>
      <w:r w:rsidR="00BB0194">
        <w:rPr>
          <w:rFonts w:ascii="Times New Roman" w:hAnsi="Times New Roman" w:cs="Times New Roman"/>
          <w:sz w:val="24"/>
          <w:szCs w:val="24"/>
        </w:rPr>
        <w:t>т, че през 2019 г. в Хърватия</w:t>
      </w:r>
      <w:r>
        <w:rPr>
          <w:rFonts w:ascii="Times New Roman" w:hAnsi="Times New Roman" w:cs="Times New Roman"/>
          <w:sz w:val="24"/>
          <w:szCs w:val="24"/>
        </w:rPr>
        <w:t xml:space="preserve"> с обществен автомобилен транспорт са се превозвали по </w:t>
      </w:r>
      <w:r w:rsidR="00BB0194">
        <w:rPr>
          <w:rFonts w:ascii="Times New Roman" w:hAnsi="Times New Roman" w:cs="Times New Roman"/>
          <w:sz w:val="24"/>
          <w:szCs w:val="24"/>
        </w:rPr>
        <w:t>5 688,5</w:t>
      </w:r>
      <w:r>
        <w:rPr>
          <w:rFonts w:ascii="Times New Roman" w:hAnsi="Times New Roman" w:cs="Times New Roman"/>
          <w:sz w:val="24"/>
          <w:szCs w:val="24"/>
        </w:rPr>
        <w:t xml:space="preserve"> хил. пътника и се е извършвала </w:t>
      </w:r>
      <w:r w:rsidR="00BB0194">
        <w:rPr>
          <w:rFonts w:ascii="Times New Roman" w:hAnsi="Times New Roman" w:cs="Times New Roman"/>
          <w:sz w:val="24"/>
          <w:szCs w:val="24"/>
        </w:rPr>
        <w:t>98,7</w:t>
      </w:r>
      <w:r>
        <w:rPr>
          <w:rFonts w:ascii="Times New Roman" w:hAnsi="Times New Roman" w:cs="Times New Roman"/>
          <w:sz w:val="24"/>
          <w:szCs w:val="24"/>
        </w:rPr>
        <w:t xml:space="preserve"> млн. пкм транспортна работа на 100 хил. души от населението на страната, а през 2020 г. с автобуси се превозват по </w:t>
      </w:r>
      <w:r w:rsidR="00BB0194">
        <w:rPr>
          <w:rFonts w:ascii="Times New Roman" w:hAnsi="Times New Roman" w:cs="Times New Roman"/>
          <w:sz w:val="24"/>
          <w:szCs w:val="24"/>
        </w:rPr>
        <w:t>3 742,4</w:t>
      </w:r>
      <w:r>
        <w:rPr>
          <w:rFonts w:ascii="Times New Roman" w:hAnsi="Times New Roman" w:cs="Times New Roman"/>
          <w:sz w:val="24"/>
          <w:szCs w:val="24"/>
        </w:rPr>
        <w:t xml:space="preserve"> хил. пътника и се извършва работа </w:t>
      </w:r>
      <w:r w:rsidR="00BB0194">
        <w:rPr>
          <w:rFonts w:ascii="Times New Roman" w:hAnsi="Times New Roman" w:cs="Times New Roman"/>
          <w:sz w:val="24"/>
          <w:szCs w:val="24"/>
        </w:rPr>
        <w:t>от 51,2</w:t>
      </w:r>
      <w:r>
        <w:rPr>
          <w:rFonts w:ascii="Times New Roman" w:hAnsi="Times New Roman" w:cs="Times New Roman"/>
          <w:sz w:val="24"/>
          <w:szCs w:val="24"/>
        </w:rPr>
        <w:t xml:space="preserve"> млн. пкм на 100 хил. души от общия брой на населението. </w:t>
      </w:r>
      <w:r w:rsidR="002A0633">
        <w:rPr>
          <w:rFonts w:ascii="Times New Roman" w:hAnsi="Times New Roman" w:cs="Times New Roman"/>
          <w:sz w:val="24"/>
          <w:szCs w:val="24"/>
        </w:rPr>
        <w:t xml:space="preserve">Хърватия е на трето място след Северна Македония и Португалия по </w:t>
      </w:r>
      <w:r w:rsidR="00712283">
        <w:rPr>
          <w:rFonts w:ascii="Times New Roman" w:hAnsi="Times New Roman" w:cs="Times New Roman"/>
          <w:sz w:val="24"/>
          <w:szCs w:val="24"/>
        </w:rPr>
        <w:t xml:space="preserve">най-малък </w:t>
      </w:r>
      <w:r w:rsidR="002A0633">
        <w:rPr>
          <w:rFonts w:ascii="Times New Roman" w:hAnsi="Times New Roman" w:cs="Times New Roman"/>
          <w:sz w:val="24"/>
          <w:szCs w:val="24"/>
        </w:rPr>
        <w:t xml:space="preserve">брой на превозените пътници от автобусния транспорт падащи се на 100 хил. души от населението. </w:t>
      </w: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намаление от </w:t>
      </w:r>
      <w:r w:rsidR="00BB0194">
        <w:rPr>
          <w:rFonts w:ascii="Times New Roman" w:hAnsi="Times New Roman" w:cs="Times New Roman"/>
          <w:sz w:val="24"/>
          <w:szCs w:val="24"/>
        </w:rPr>
        <w:t>1 946,1 хил. превозени пътника и 47,5</w:t>
      </w:r>
      <w:r>
        <w:rPr>
          <w:rFonts w:ascii="Times New Roman" w:hAnsi="Times New Roman" w:cs="Times New Roman"/>
          <w:sz w:val="24"/>
          <w:szCs w:val="24"/>
        </w:rPr>
        <w:t xml:space="preserve"> млн. пкм транспортна дейност, което се равнява на спад съот</w:t>
      </w:r>
      <w:r w:rsidR="00576101">
        <w:rPr>
          <w:rFonts w:ascii="Times New Roman" w:hAnsi="Times New Roman" w:cs="Times New Roman"/>
          <w:sz w:val="24"/>
          <w:szCs w:val="24"/>
        </w:rPr>
        <w:t xml:space="preserve">ветно от 34,21 % и 48,15 </w:t>
      </w:r>
      <w:r>
        <w:rPr>
          <w:rFonts w:ascii="Times New Roman" w:hAnsi="Times New Roman" w:cs="Times New Roman"/>
          <w:sz w:val="24"/>
          <w:szCs w:val="24"/>
        </w:rPr>
        <w:t>%.</w:t>
      </w:r>
    </w:p>
    <w:p w14:paraId="1DFAD1E9" w14:textId="77777777" w:rsidR="00552589" w:rsidRDefault="003B29F5" w:rsidP="005525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BB0194">
        <w:rPr>
          <w:rFonts w:ascii="Times New Roman" w:hAnsi="Times New Roman" w:cs="Times New Roman"/>
          <w:sz w:val="24"/>
          <w:szCs w:val="24"/>
        </w:rPr>
        <w:t>Хърватия</w:t>
      </w:r>
      <w:r>
        <w:rPr>
          <w:rFonts w:ascii="Times New Roman" w:hAnsi="Times New Roman" w:cs="Times New Roman"/>
          <w:sz w:val="24"/>
          <w:szCs w:val="24"/>
        </w:rPr>
        <w:t xml:space="preserve"> падащи се на един милиард евро от БВП на страната за 2019 и 2020 г.</w:t>
      </w:r>
      <w:r w:rsidR="003D3B8D">
        <w:rPr>
          <w:rFonts w:ascii="Times New Roman" w:hAnsi="Times New Roman" w:cs="Times New Roman"/>
          <w:sz w:val="24"/>
          <w:szCs w:val="24"/>
        </w:rPr>
        <w:t xml:space="preserve"> са представени на фигура 81</w:t>
      </w:r>
      <w:r>
        <w:rPr>
          <w:rFonts w:ascii="Times New Roman" w:hAnsi="Times New Roman" w:cs="Times New Roman"/>
          <w:sz w:val="24"/>
          <w:szCs w:val="24"/>
        </w:rPr>
        <w:t>.</w:t>
      </w:r>
      <w:r w:rsidR="00552589">
        <w:rPr>
          <w:rFonts w:ascii="Times New Roman" w:hAnsi="Times New Roman" w:cs="Times New Roman"/>
          <w:sz w:val="24"/>
          <w:szCs w:val="24"/>
        </w:rPr>
        <w:t xml:space="preserve"> През 2019 г. с товарен железопътен транспорт се </w:t>
      </w:r>
      <w:r w:rsidR="00552589">
        <w:rPr>
          <w:rFonts w:ascii="Times New Roman" w:hAnsi="Times New Roman" w:cs="Times New Roman"/>
          <w:sz w:val="24"/>
          <w:szCs w:val="24"/>
        </w:rPr>
        <w:lastRenderedPageBreak/>
        <w:t xml:space="preserve">превозват по 260 хил. тона товари и се е извършила транспортна работа от 52,4 млн. ткм на един милиард евро от брутния вътрешен продукт на страната, а през 2020 г. се превозват по 298,7 хил. тона и се извършва товарна транспортна дейност от 65,3 млн. ткм на един милиард евро от БВП на страната. След началото на пандемията </w:t>
      </w:r>
      <w:r w:rsidR="00552589">
        <w:rPr>
          <w:rFonts w:ascii="Times New Roman" w:hAnsi="Times New Roman" w:cs="Times New Roman"/>
          <w:sz w:val="24"/>
          <w:szCs w:val="24"/>
          <w:lang w:val="en-US"/>
        </w:rPr>
        <w:t xml:space="preserve">COVID-19 </w:t>
      </w:r>
      <w:r w:rsidR="00552589">
        <w:rPr>
          <w:rFonts w:ascii="Times New Roman" w:hAnsi="Times New Roman" w:cs="Times New Roman"/>
          <w:sz w:val="24"/>
          <w:szCs w:val="24"/>
        </w:rPr>
        <w:t xml:space="preserve">се отчита нарастване от 38,7 хил. тона </w:t>
      </w:r>
      <w:r w:rsidR="00552589">
        <w:rPr>
          <w:rFonts w:ascii="Times New Roman" w:hAnsi="Times New Roman" w:cs="Times New Roman"/>
          <w:sz w:val="24"/>
          <w:szCs w:val="24"/>
          <w:lang w:val="en-US"/>
        </w:rPr>
        <w:t>(</w:t>
      </w:r>
      <w:r w:rsidR="00552589">
        <w:rPr>
          <w:rFonts w:ascii="Times New Roman" w:hAnsi="Times New Roman" w:cs="Times New Roman"/>
          <w:sz w:val="24"/>
          <w:szCs w:val="24"/>
        </w:rPr>
        <w:t>14,89 %</w:t>
      </w:r>
      <w:r w:rsidR="00552589">
        <w:rPr>
          <w:rFonts w:ascii="Times New Roman" w:hAnsi="Times New Roman" w:cs="Times New Roman"/>
          <w:sz w:val="24"/>
          <w:szCs w:val="24"/>
          <w:lang w:val="en-US"/>
        </w:rPr>
        <w:t xml:space="preserve">) </w:t>
      </w:r>
      <w:r w:rsidR="00552589">
        <w:rPr>
          <w:rFonts w:ascii="Times New Roman" w:hAnsi="Times New Roman" w:cs="Times New Roman"/>
          <w:sz w:val="24"/>
          <w:szCs w:val="24"/>
        </w:rPr>
        <w:t>при превозените количества товари, а при извършената товарна транспортна дейност се регистрира нарастване от 12,9  млн. ткм</w:t>
      </w:r>
      <w:r w:rsidR="00552589">
        <w:rPr>
          <w:rFonts w:ascii="Times New Roman" w:hAnsi="Times New Roman" w:cs="Times New Roman"/>
          <w:sz w:val="24"/>
          <w:szCs w:val="24"/>
          <w:lang w:val="en-US"/>
        </w:rPr>
        <w:t xml:space="preserve"> (</w:t>
      </w:r>
      <w:r w:rsidR="00552589">
        <w:rPr>
          <w:rFonts w:ascii="Times New Roman" w:hAnsi="Times New Roman" w:cs="Times New Roman"/>
          <w:sz w:val="24"/>
          <w:szCs w:val="24"/>
        </w:rPr>
        <w:t>24,72 %</w:t>
      </w:r>
      <w:r w:rsidR="00552589">
        <w:rPr>
          <w:rFonts w:ascii="Times New Roman" w:hAnsi="Times New Roman" w:cs="Times New Roman"/>
          <w:sz w:val="24"/>
          <w:szCs w:val="24"/>
          <w:lang w:val="en-US"/>
        </w:rPr>
        <w:t>)</w:t>
      </w:r>
      <w:r w:rsidR="00552589">
        <w:rPr>
          <w:rFonts w:ascii="Times New Roman" w:hAnsi="Times New Roman" w:cs="Times New Roman"/>
          <w:sz w:val="24"/>
          <w:szCs w:val="24"/>
        </w:rPr>
        <w:t xml:space="preserve"> на един милиард евро от БВП. Хърватия е на първо място сред разглежданите държави по процентно нарастване на извършената транспортна работа от товарния железопътен транспорт падаща се на един милиард евро от БВП.</w:t>
      </w:r>
    </w:p>
    <w:p w14:paraId="3A539683" w14:textId="77777777" w:rsidR="003B29F5" w:rsidRDefault="003B29F5" w:rsidP="003B29F5">
      <w:pPr>
        <w:jc w:val="both"/>
      </w:pPr>
    </w:p>
    <w:p w14:paraId="33C1E247" w14:textId="77777777" w:rsidR="00BB0194" w:rsidRDefault="00BB0194" w:rsidP="00BB0194">
      <w:pPr>
        <w:jc w:val="center"/>
      </w:pPr>
      <w:r>
        <w:rPr>
          <w:noProof/>
          <w:lang w:eastAsia="bg-BG"/>
        </w:rPr>
        <w:drawing>
          <wp:inline distT="0" distB="0" distL="0" distR="0" wp14:anchorId="5A1C3A34" wp14:editId="07F1B529">
            <wp:extent cx="4600575" cy="2171700"/>
            <wp:effectExtent l="0" t="0" r="9525"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0128A99" w14:textId="77777777" w:rsidR="00BB0194" w:rsidRPr="0058299A" w:rsidRDefault="003D3B8D" w:rsidP="00BB019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81</w:t>
      </w:r>
      <w:r w:rsidR="00BB0194" w:rsidRPr="0058299A">
        <w:rPr>
          <w:rFonts w:ascii="Times New Roman" w:hAnsi="Times New Roman" w:cs="Times New Roman"/>
          <w:sz w:val="24"/>
          <w:szCs w:val="24"/>
        </w:rPr>
        <w:t xml:space="preserve"> Превозени </w:t>
      </w:r>
      <w:r w:rsidR="00BB0194">
        <w:rPr>
          <w:rFonts w:ascii="Times New Roman" w:hAnsi="Times New Roman" w:cs="Times New Roman"/>
          <w:sz w:val="24"/>
          <w:szCs w:val="24"/>
        </w:rPr>
        <w:t>количества товари</w:t>
      </w:r>
      <w:r w:rsidR="00BB0194" w:rsidRPr="0058299A">
        <w:rPr>
          <w:rFonts w:ascii="Times New Roman" w:hAnsi="Times New Roman" w:cs="Times New Roman"/>
          <w:sz w:val="24"/>
          <w:szCs w:val="24"/>
        </w:rPr>
        <w:t xml:space="preserve"> и извършена работа от </w:t>
      </w:r>
      <w:r w:rsidR="00BB0194">
        <w:rPr>
          <w:rFonts w:ascii="Times New Roman" w:hAnsi="Times New Roman" w:cs="Times New Roman"/>
          <w:sz w:val="24"/>
          <w:szCs w:val="24"/>
        </w:rPr>
        <w:t>товарния железопътен</w:t>
      </w:r>
      <w:r w:rsidR="00BB0194" w:rsidRPr="0058299A">
        <w:rPr>
          <w:rFonts w:ascii="Times New Roman" w:hAnsi="Times New Roman" w:cs="Times New Roman"/>
          <w:sz w:val="24"/>
          <w:szCs w:val="24"/>
        </w:rPr>
        <w:t xml:space="preserve"> транспорт на </w:t>
      </w:r>
      <w:r w:rsidR="00BB0194">
        <w:rPr>
          <w:rFonts w:ascii="Times New Roman" w:hAnsi="Times New Roman" w:cs="Times New Roman"/>
          <w:sz w:val="24"/>
          <w:szCs w:val="24"/>
        </w:rPr>
        <w:t>Хърватия падащи се на един милиард евро от БВП на страната за 2019 и 2020 г.</w:t>
      </w:r>
    </w:p>
    <w:p w14:paraId="525BCA06" w14:textId="77777777" w:rsidR="003B29F5" w:rsidRDefault="003B29F5" w:rsidP="003B29F5">
      <w:pPr>
        <w:spacing w:after="0" w:line="360" w:lineRule="auto"/>
        <w:jc w:val="both"/>
        <w:rPr>
          <w:rFonts w:ascii="Times New Roman" w:hAnsi="Times New Roman" w:cs="Times New Roman"/>
          <w:sz w:val="24"/>
          <w:szCs w:val="24"/>
        </w:rPr>
      </w:pPr>
    </w:p>
    <w:p w14:paraId="26623C18" w14:textId="77777777" w:rsidR="003B29F5" w:rsidRPr="00C769D9" w:rsidRDefault="003D3B8D" w:rsidP="00C769D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82</w:t>
      </w:r>
      <w:r w:rsidR="003B29F5">
        <w:rPr>
          <w:rFonts w:ascii="Times New Roman" w:hAnsi="Times New Roman" w:cs="Times New Roman"/>
          <w:sz w:val="24"/>
          <w:szCs w:val="24"/>
        </w:rPr>
        <w:t xml:space="preserve"> представя данни за количеството на п</w:t>
      </w:r>
      <w:r w:rsidR="003B29F5" w:rsidRPr="0058299A">
        <w:rPr>
          <w:rFonts w:ascii="Times New Roman" w:hAnsi="Times New Roman" w:cs="Times New Roman"/>
          <w:sz w:val="24"/>
          <w:szCs w:val="24"/>
        </w:rPr>
        <w:t>ревозени</w:t>
      </w:r>
      <w:r w:rsidR="003B29F5">
        <w:rPr>
          <w:rFonts w:ascii="Times New Roman" w:hAnsi="Times New Roman" w:cs="Times New Roman"/>
          <w:sz w:val="24"/>
          <w:szCs w:val="24"/>
        </w:rPr>
        <w:t>те товари</w:t>
      </w:r>
      <w:r w:rsidR="003B29F5" w:rsidRPr="0058299A">
        <w:rPr>
          <w:rFonts w:ascii="Times New Roman" w:hAnsi="Times New Roman" w:cs="Times New Roman"/>
          <w:sz w:val="24"/>
          <w:szCs w:val="24"/>
        </w:rPr>
        <w:t xml:space="preserve"> и </w:t>
      </w:r>
      <w:r w:rsidR="003B29F5">
        <w:rPr>
          <w:rFonts w:ascii="Times New Roman" w:hAnsi="Times New Roman" w:cs="Times New Roman"/>
          <w:sz w:val="24"/>
          <w:szCs w:val="24"/>
        </w:rPr>
        <w:t xml:space="preserve">обема на </w:t>
      </w:r>
      <w:r w:rsidR="003B29F5" w:rsidRPr="0058299A">
        <w:rPr>
          <w:rFonts w:ascii="Times New Roman" w:hAnsi="Times New Roman" w:cs="Times New Roman"/>
          <w:sz w:val="24"/>
          <w:szCs w:val="24"/>
        </w:rPr>
        <w:t>извършена</w:t>
      </w:r>
      <w:r w:rsidR="003B29F5">
        <w:rPr>
          <w:rFonts w:ascii="Times New Roman" w:hAnsi="Times New Roman" w:cs="Times New Roman"/>
          <w:sz w:val="24"/>
          <w:szCs w:val="24"/>
        </w:rPr>
        <w:t>та</w:t>
      </w:r>
      <w:r w:rsidR="003B29F5" w:rsidRPr="0058299A">
        <w:rPr>
          <w:rFonts w:ascii="Times New Roman" w:hAnsi="Times New Roman" w:cs="Times New Roman"/>
          <w:sz w:val="24"/>
          <w:szCs w:val="24"/>
        </w:rPr>
        <w:t xml:space="preserve"> работа от </w:t>
      </w:r>
      <w:r w:rsidR="003B29F5">
        <w:rPr>
          <w:rFonts w:ascii="Times New Roman" w:hAnsi="Times New Roman" w:cs="Times New Roman"/>
          <w:sz w:val="24"/>
          <w:szCs w:val="24"/>
        </w:rPr>
        <w:t>товарния автомобилен</w:t>
      </w:r>
      <w:r w:rsidR="003B29F5" w:rsidRPr="0058299A">
        <w:rPr>
          <w:rFonts w:ascii="Times New Roman" w:hAnsi="Times New Roman" w:cs="Times New Roman"/>
          <w:sz w:val="24"/>
          <w:szCs w:val="24"/>
        </w:rPr>
        <w:t xml:space="preserve"> транспорт на </w:t>
      </w:r>
      <w:r w:rsidR="00BB0194">
        <w:rPr>
          <w:rFonts w:ascii="Times New Roman" w:hAnsi="Times New Roman" w:cs="Times New Roman"/>
          <w:sz w:val="24"/>
          <w:szCs w:val="24"/>
        </w:rPr>
        <w:t>Хърватия</w:t>
      </w:r>
      <w:r w:rsidR="003B29F5">
        <w:rPr>
          <w:rFonts w:ascii="Times New Roman" w:hAnsi="Times New Roman" w:cs="Times New Roman"/>
          <w:sz w:val="24"/>
          <w:szCs w:val="24"/>
        </w:rPr>
        <w:t xml:space="preserve"> падащи се на един милиард евро от брутния вътрешен продук</w:t>
      </w:r>
      <w:r w:rsidR="00C769D9">
        <w:rPr>
          <w:rFonts w:ascii="Times New Roman" w:hAnsi="Times New Roman" w:cs="Times New Roman"/>
          <w:sz w:val="24"/>
          <w:szCs w:val="24"/>
        </w:rPr>
        <w:t xml:space="preserve">т на страната за 2019 и 2020 г. Съгласно данните през 2019 г. с товарния автомобилен транспорт на Хърватия са се превозвали по 1 459,8 хил. тона товари и се е извършвала транспортна работа от 224,5 млн. ткм на един милиард евро от брутния вътрешен продукт, а през 2020 г. се превозват 1 608,1 хил. тона и се извършва товарна транспортна дейност от 244,2 млн. ткм на един милиард евро от БВП на страната. След началото на пандемията </w:t>
      </w:r>
      <w:r w:rsidR="00C769D9">
        <w:rPr>
          <w:rFonts w:ascii="Times New Roman" w:hAnsi="Times New Roman" w:cs="Times New Roman"/>
          <w:sz w:val="24"/>
          <w:szCs w:val="24"/>
          <w:lang w:val="en-US"/>
        </w:rPr>
        <w:t xml:space="preserve">COVID-19 </w:t>
      </w:r>
      <w:r w:rsidR="00C769D9">
        <w:rPr>
          <w:rFonts w:ascii="Times New Roman" w:hAnsi="Times New Roman" w:cs="Times New Roman"/>
          <w:sz w:val="24"/>
          <w:szCs w:val="24"/>
        </w:rPr>
        <w:t xml:space="preserve">се отчита нарастване от 148,3 хил. тона при превозените количества товари </w:t>
      </w:r>
      <w:r w:rsidR="00C769D9">
        <w:rPr>
          <w:rFonts w:ascii="Times New Roman" w:hAnsi="Times New Roman" w:cs="Times New Roman"/>
          <w:sz w:val="24"/>
          <w:szCs w:val="24"/>
          <w:lang w:val="en-US"/>
        </w:rPr>
        <w:t>(</w:t>
      </w:r>
      <w:r w:rsidR="00C769D9">
        <w:rPr>
          <w:rFonts w:ascii="Times New Roman" w:hAnsi="Times New Roman" w:cs="Times New Roman"/>
          <w:sz w:val="24"/>
          <w:szCs w:val="24"/>
        </w:rPr>
        <w:t>10,16 %</w:t>
      </w:r>
      <w:r w:rsidR="00C769D9">
        <w:rPr>
          <w:rFonts w:ascii="Times New Roman" w:hAnsi="Times New Roman" w:cs="Times New Roman"/>
          <w:sz w:val="24"/>
          <w:szCs w:val="24"/>
          <w:lang w:val="en-US"/>
        </w:rPr>
        <w:t>), а при извършената работа се отчита нарастване с</w:t>
      </w:r>
      <w:r w:rsidR="00C769D9">
        <w:rPr>
          <w:rFonts w:ascii="Times New Roman" w:hAnsi="Times New Roman" w:cs="Times New Roman"/>
          <w:sz w:val="24"/>
          <w:szCs w:val="24"/>
        </w:rPr>
        <w:t xml:space="preserve"> 4,4 млн. ткм </w:t>
      </w:r>
      <w:r w:rsidR="00C769D9">
        <w:rPr>
          <w:rFonts w:ascii="Times New Roman" w:hAnsi="Times New Roman" w:cs="Times New Roman"/>
          <w:sz w:val="24"/>
          <w:szCs w:val="24"/>
          <w:lang w:val="en-US"/>
        </w:rPr>
        <w:t>(</w:t>
      </w:r>
      <w:r w:rsidR="00C769D9">
        <w:rPr>
          <w:rFonts w:ascii="Times New Roman" w:hAnsi="Times New Roman" w:cs="Times New Roman"/>
          <w:sz w:val="24"/>
          <w:szCs w:val="24"/>
        </w:rPr>
        <w:t>8,76 %</w:t>
      </w:r>
      <w:r w:rsidR="00C769D9">
        <w:rPr>
          <w:rFonts w:ascii="Times New Roman" w:hAnsi="Times New Roman" w:cs="Times New Roman"/>
          <w:sz w:val="24"/>
          <w:szCs w:val="24"/>
          <w:lang w:val="en-US"/>
        </w:rPr>
        <w:t xml:space="preserve">) </w:t>
      </w:r>
      <w:r w:rsidR="00C769D9">
        <w:rPr>
          <w:rFonts w:ascii="Times New Roman" w:hAnsi="Times New Roman" w:cs="Times New Roman"/>
          <w:sz w:val="24"/>
          <w:szCs w:val="24"/>
        </w:rPr>
        <w:t xml:space="preserve"> на един милиард евро от БВП на страната.</w:t>
      </w:r>
    </w:p>
    <w:p w14:paraId="21A83E7C" w14:textId="77777777" w:rsidR="00BB0194" w:rsidRDefault="00BB0194" w:rsidP="00BB0194">
      <w:pPr>
        <w:jc w:val="center"/>
      </w:pPr>
      <w:r>
        <w:rPr>
          <w:noProof/>
          <w:lang w:eastAsia="bg-BG"/>
        </w:rPr>
        <w:lastRenderedPageBreak/>
        <w:drawing>
          <wp:inline distT="0" distB="0" distL="0" distR="0" wp14:anchorId="5EBF9852" wp14:editId="774364FE">
            <wp:extent cx="4733925" cy="2247899"/>
            <wp:effectExtent l="0" t="0" r="9525" b="63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E71E5C0" w14:textId="77777777" w:rsidR="00BB0194" w:rsidRPr="00590253" w:rsidRDefault="00BB0194" w:rsidP="00BB0194">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3D3B8D">
        <w:rPr>
          <w:rFonts w:ascii="Times New Roman" w:hAnsi="Times New Roman" w:cs="Times New Roman"/>
          <w:b/>
          <w:sz w:val="24"/>
          <w:szCs w:val="24"/>
        </w:rPr>
        <w:t xml:space="preserve"> 82</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Хърватия падащи се на един милиард евро от БВП на страната за 2019 и 2020 г.</w:t>
      </w:r>
    </w:p>
    <w:p w14:paraId="0287D444" w14:textId="77777777" w:rsidR="00BB0194" w:rsidRDefault="00BB0194" w:rsidP="00BB0194"/>
    <w:p w14:paraId="2FE6DC31" w14:textId="77777777" w:rsidR="003B29F5" w:rsidRDefault="002A0633" w:rsidP="003B29F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Хърватия е на трето място след България и Норвегия по процентно нарастване на количеството превозени товари от автомобилния транспорт падащи се на един милиард евро от БВП.</w:t>
      </w:r>
    </w:p>
    <w:p w14:paraId="469A1314" w14:textId="77777777" w:rsidR="00286F45" w:rsidRPr="008B1560" w:rsidRDefault="00286F45" w:rsidP="00286F4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Черна гора   </w:t>
      </w:r>
    </w:p>
    <w:p w14:paraId="1FDAB77D" w14:textId="77777777" w:rsidR="00286F45" w:rsidRDefault="00286F45" w:rsidP="00286F4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Черна гора се намира в Югоизточна Европа и е разположена в западната ч</w:t>
      </w:r>
      <w:r w:rsidR="00DB7B9B">
        <w:rPr>
          <w:rFonts w:ascii="Times New Roman" w:hAnsi="Times New Roman" w:cs="Times New Roman"/>
          <w:sz w:val="24"/>
          <w:szCs w:val="24"/>
        </w:rPr>
        <w:t>аст на Балканския полуостров. Тя</w:t>
      </w:r>
      <w:r>
        <w:rPr>
          <w:rFonts w:ascii="Times New Roman" w:hAnsi="Times New Roman" w:cs="Times New Roman"/>
          <w:sz w:val="24"/>
          <w:szCs w:val="24"/>
        </w:rPr>
        <w:t xml:space="preserve"> е с територия от 13 812 кв. км. </w:t>
      </w:r>
      <w:r>
        <w:rPr>
          <w:rFonts w:ascii="Times New Roman" w:hAnsi="Times New Roman" w:cs="Times New Roman"/>
          <w:sz w:val="24"/>
          <w:szCs w:val="24"/>
          <w:shd w:val="clear" w:color="auto" w:fill="FFFFFF"/>
        </w:rPr>
        <w:t>и е кандидат за</w:t>
      </w:r>
      <w:r w:rsidRPr="00EA55A4">
        <w:rPr>
          <w:rFonts w:ascii="Times New Roman" w:hAnsi="Times New Roman" w:cs="Times New Roman"/>
          <w:sz w:val="24"/>
          <w:szCs w:val="24"/>
          <w:shd w:val="clear" w:color="auto" w:fill="FFFFFF"/>
        </w:rPr>
        <w:t xml:space="preserve"> член на </w:t>
      </w:r>
      <w:hyperlink r:id="rId98" w:tooltip="Европейския съюз" w:history="1">
        <w:r w:rsidRPr="00EA55A4">
          <w:rPr>
            <w:rStyle w:val="Hyperlink"/>
            <w:rFonts w:ascii="Times New Roman" w:hAnsi="Times New Roman" w:cs="Times New Roman"/>
            <w:color w:val="auto"/>
            <w:sz w:val="24"/>
            <w:szCs w:val="24"/>
            <w:u w:val="none"/>
            <w:shd w:val="clear" w:color="auto" w:fill="FFFFFF"/>
          </w:rPr>
          <w:t>Европейския съюз</w:t>
        </w:r>
      </w:hyperlink>
      <w:r>
        <w:rPr>
          <w:rFonts w:ascii="Times New Roman" w:hAnsi="Times New Roman" w:cs="Times New Roman"/>
          <w:sz w:val="24"/>
          <w:szCs w:val="24"/>
        </w:rPr>
        <w:t xml:space="preserve">. Населението и за 2020 г. леко намалява спрямо 2019 г. със 309 души </w:t>
      </w:r>
      <w:r w:rsidRPr="0068171A">
        <w:rPr>
          <w:rFonts w:ascii="Times New Roman" w:hAnsi="Times New Roman" w:cs="Times New Roman"/>
          <w:sz w:val="24"/>
          <w:szCs w:val="24"/>
          <w:lang w:val="en-US"/>
        </w:rPr>
        <w:t>(</w:t>
      </w:r>
      <w:r>
        <w:rPr>
          <w:rFonts w:ascii="Times New Roman" w:hAnsi="Times New Roman" w:cs="Times New Roman"/>
          <w:sz w:val="24"/>
          <w:szCs w:val="24"/>
        </w:rPr>
        <w:t>от 622 182 души през 2019 на 621 873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със 0,765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4,950 млрд. през 2019 г. на 4,185</w:t>
      </w:r>
      <w:r w:rsidRPr="00E1196E">
        <w:rPr>
          <w:rFonts w:ascii="Times New Roman" w:hAnsi="Times New Roman" w:cs="Times New Roman"/>
          <w:sz w:val="24"/>
          <w:szCs w:val="24"/>
        </w:rPr>
        <w:t xml:space="preserve"> млрд. през 2020 година.</w:t>
      </w:r>
    </w:p>
    <w:p w14:paraId="24BE0C5B" w14:textId="77777777" w:rsidR="00286F45" w:rsidRDefault="003C7480" w:rsidP="00286F4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83</w:t>
      </w:r>
      <w:r w:rsidR="00286F45">
        <w:rPr>
          <w:rFonts w:ascii="Times New Roman" w:hAnsi="Times New Roman" w:cs="Times New Roman"/>
          <w:sz w:val="24"/>
          <w:szCs w:val="24"/>
        </w:rPr>
        <w:t xml:space="preserve"> представя данни за броя на п</w:t>
      </w:r>
      <w:r w:rsidR="00286F45" w:rsidRPr="0058299A">
        <w:rPr>
          <w:rFonts w:ascii="Times New Roman" w:hAnsi="Times New Roman" w:cs="Times New Roman"/>
          <w:sz w:val="24"/>
          <w:szCs w:val="24"/>
        </w:rPr>
        <w:t>ревозени</w:t>
      </w:r>
      <w:r w:rsidR="00286F45">
        <w:rPr>
          <w:rFonts w:ascii="Times New Roman" w:hAnsi="Times New Roman" w:cs="Times New Roman"/>
          <w:sz w:val="24"/>
          <w:szCs w:val="24"/>
        </w:rPr>
        <w:t>те</w:t>
      </w:r>
      <w:r w:rsidR="00286F45" w:rsidRPr="0058299A">
        <w:rPr>
          <w:rFonts w:ascii="Times New Roman" w:hAnsi="Times New Roman" w:cs="Times New Roman"/>
          <w:sz w:val="24"/>
          <w:szCs w:val="24"/>
        </w:rPr>
        <w:t xml:space="preserve"> пътници и </w:t>
      </w:r>
      <w:r w:rsidR="00286F45">
        <w:rPr>
          <w:rFonts w:ascii="Times New Roman" w:hAnsi="Times New Roman" w:cs="Times New Roman"/>
          <w:sz w:val="24"/>
          <w:szCs w:val="24"/>
        </w:rPr>
        <w:t xml:space="preserve">обема на </w:t>
      </w:r>
      <w:r w:rsidR="00286F45" w:rsidRPr="0058299A">
        <w:rPr>
          <w:rFonts w:ascii="Times New Roman" w:hAnsi="Times New Roman" w:cs="Times New Roman"/>
          <w:sz w:val="24"/>
          <w:szCs w:val="24"/>
        </w:rPr>
        <w:t>извършена</w:t>
      </w:r>
      <w:r w:rsidR="00286F45">
        <w:rPr>
          <w:rFonts w:ascii="Times New Roman" w:hAnsi="Times New Roman" w:cs="Times New Roman"/>
          <w:sz w:val="24"/>
          <w:szCs w:val="24"/>
        </w:rPr>
        <w:t>та</w:t>
      </w:r>
      <w:r w:rsidR="00286F45" w:rsidRPr="0058299A">
        <w:rPr>
          <w:rFonts w:ascii="Times New Roman" w:hAnsi="Times New Roman" w:cs="Times New Roman"/>
          <w:sz w:val="24"/>
          <w:szCs w:val="24"/>
        </w:rPr>
        <w:t xml:space="preserve"> работа от </w:t>
      </w:r>
      <w:r w:rsidR="00286F45">
        <w:rPr>
          <w:rFonts w:ascii="Times New Roman" w:hAnsi="Times New Roman" w:cs="Times New Roman"/>
          <w:sz w:val="24"/>
          <w:szCs w:val="24"/>
        </w:rPr>
        <w:t>пътническия железопътен</w:t>
      </w:r>
      <w:r w:rsidR="00286F45" w:rsidRPr="0058299A">
        <w:rPr>
          <w:rFonts w:ascii="Times New Roman" w:hAnsi="Times New Roman" w:cs="Times New Roman"/>
          <w:sz w:val="24"/>
          <w:szCs w:val="24"/>
        </w:rPr>
        <w:t xml:space="preserve"> транспорт на </w:t>
      </w:r>
      <w:r w:rsidR="006F3470">
        <w:rPr>
          <w:rFonts w:ascii="Times New Roman" w:hAnsi="Times New Roman" w:cs="Times New Roman"/>
          <w:sz w:val="24"/>
          <w:szCs w:val="24"/>
        </w:rPr>
        <w:t>Черна гора</w:t>
      </w:r>
      <w:r w:rsidR="00286F45">
        <w:rPr>
          <w:rFonts w:ascii="Times New Roman" w:hAnsi="Times New Roman" w:cs="Times New Roman"/>
          <w:sz w:val="24"/>
          <w:szCs w:val="24"/>
        </w:rPr>
        <w:t xml:space="preserve"> падащи се на </w:t>
      </w:r>
      <w:r w:rsidR="00286F45" w:rsidRPr="0058299A">
        <w:rPr>
          <w:rFonts w:ascii="Times New Roman" w:hAnsi="Times New Roman" w:cs="Times New Roman"/>
          <w:sz w:val="24"/>
          <w:szCs w:val="24"/>
        </w:rPr>
        <w:t xml:space="preserve">100 хил. души </w:t>
      </w:r>
      <w:r w:rsidR="00286F45">
        <w:rPr>
          <w:rFonts w:ascii="Times New Roman" w:hAnsi="Times New Roman" w:cs="Times New Roman"/>
          <w:sz w:val="24"/>
          <w:szCs w:val="24"/>
        </w:rPr>
        <w:t>от населението на страната за 2019 и 2020 г.</w:t>
      </w:r>
    </w:p>
    <w:p w14:paraId="29ECBFA6" w14:textId="77777777" w:rsidR="00187232" w:rsidRDefault="00187232" w:rsidP="001872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във Черна гора с железопътен транспорт се превозват по 158,5 хил. пътника и се е извършила 10,6 млн. пкм транспортна работа на 100 хил. души от населението на страната, а през 2020 г. с железниците се превозват по 76,1 хил. пътника и се извършват 4,5 млн. пкм транспортна работа на 100 хил. души от общия брой на населението. Черна гора е на трето място след Босна и Херцеговина и Северна Македония по най-нисък обем на извършената работа от автобусния транспорт падаща се на 100 хил. души от населението.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съществено намаление от 82,4 хил. при превозените </w:t>
      </w:r>
      <w:r>
        <w:rPr>
          <w:rFonts w:ascii="Times New Roman" w:hAnsi="Times New Roman" w:cs="Times New Roman"/>
          <w:sz w:val="24"/>
          <w:szCs w:val="24"/>
        </w:rPr>
        <w:lastRenderedPageBreak/>
        <w:t>пътници и 6,1 млн. пкм при транспортна дейност на 100 хил. души от населението, което се равнява на сериозен спад съответно от 52,00 % и 57,55 %.</w:t>
      </w:r>
      <w:r w:rsidRPr="004C488F">
        <w:rPr>
          <w:rFonts w:ascii="Times New Roman" w:hAnsi="Times New Roman" w:cs="Times New Roman"/>
          <w:sz w:val="24"/>
          <w:szCs w:val="24"/>
        </w:rPr>
        <w:t xml:space="preserve"> </w:t>
      </w:r>
    </w:p>
    <w:p w14:paraId="7A810CCE" w14:textId="77777777" w:rsidR="00286F45" w:rsidRDefault="00286F45" w:rsidP="00286F45">
      <w:pPr>
        <w:spacing w:after="0" w:line="360" w:lineRule="auto"/>
        <w:jc w:val="both"/>
        <w:rPr>
          <w:rFonts w:ascii="Times New Roman" w:hAnsi="Times New Roman" w:cs="Times New Roman"/>
          <w:sz w:val="24"/>
          <w:szCs w:val="24"/>
        </w:rPr>
      </w:pPr>
    </w:p>
    <w:p w14:paraId="43D5424E" w14:textId="77777777" w:rsidR="006F3470" w:rsidRDefault="006F3470" w:rsidP="006F3470">
      <w:pPr>
        <w:jc w:val="center"/>
      </w:pPr>
      <w:r>
        <w:rPr>
          <w:noProof/>
          <w:lang w:eastAsia="bg-BG"/>
        </w:rPr>
        <w:drawing>
          <wp:inline distT="0" distB="0" distL="0" distR="0" wp14:anchorId="6F8650FE" wp14:editId="0EDE0FB2">
            <wp:extent cx="4600575" cy="2162175"/>
            <wp:effectExtent l="0" t="0" r="9525" b="952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75D93C2" w14:textId="77777777" w:rsidR="006F3470" w:rsidRDefault="003C7480" w:rsidP="006F347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83</w:t>
      </w:r>
      <w:r w:rsidR="006F3470" w:rsidRPr="0058299A">
        <w:rPr>
          <w:rFonts w:ascii="Times New Roman" w:hAnsi="Times New Roman" w:cs="Times New Roman"/>
          <w:sz w:val="24"/>
          <w:szCs w:val="24"/>
        </w:rPr>
        <w:t xml:space="preserve"> Превозени пътници и извършена работа от </w:t>
      </w:r>
      <w:r w:rsidR="006F3470">
        <w:rPr>
          <w:rFonts w:ascii="Times New Roman" w:hAnsi="Times New Roman" w:cs="Times New Roman"/>
          <w:sz w:val="24"/>
          <w:szCs w:val="24"/>
        </w:rPr>
        <w:t>пътническия железопътен</w:t>
      </w:r>
      <w:r w:rsidR="006F3470" w:rsidRPr="0058299A">
        <w:rPr>
          <w:rFonts w:ascii="Times New Roman" w:hAnsi="Times New Roman" w:cs="Times New Roman"/>
          <w:sz w:val="24"/>
          <w:szCs w:val="24"/>
        </w:rPr>
        <w:t xml:space="preserve"> транспорт на </w:t>
      </w:r>
      <w:r w:rsidR="006F3470">
        <w:rPr>
          <w:rFonts w:ascii="Times New Roman" w:hAnsi="Times New Roman" w:cs="Times New Roman"/>
          <w:sz w:val="24"/>
          <w:szCs w:val="24"/>
        </w:rPr>
        <w:t xml:space="preserve">Черна гора падащи се на </w:t>
      </w:r>
      <w:r w:rsidR="006F3470" w:rsidRPr="0058299A">
        <w:rPr>
          <w:rFonts w:ascii="Times New Roman" w:hAnsi="Times New Roman" w:cs="Times New Roman"/>
          <w:sz w:val="24"/>
          <w:szCs w:val="24"/>
        </w:rPr>
        <w:t xml:space="preserve">100 хил. души </w:t>
      </w:r>
      <w:r w:rsidR="006F3470">
        <w:rPr>
          <w:rFonts w:ascii="Times New Roman" w:hAnsi="Times New Roman" w:cs="Times New Roman"/>
          <w:sz w:val="24"/>
          <w:szCs w:val="24"/>
        </w:rPr>
        <w:t>от населението на страната за 2019 и 2020 г.</w:t>
      </w:r>
    </w:p>
    <w:p w14:paraId="0BFA6920" w14:textId="77777777" w:rsidR="00286F45" w:rsidRDefault="00286F45" w:rsidP="00286F45">
      <w:pPr>
        <w:spacing w:after="0" w:line="360" w:lineRule="auto"/>
        <w:ind w:firstLine="708"/>
        <w:jc w:val="both"/>
        <w:rPr>
          <w:rFonts w:ascii="Times New Roman" w:hAnsi="Times New Roman" w:cs="Times New Roman"/>
          <w:sz w:val="24"/>
          <w:szCs w:val="24"/>
        </w:rPr>
      </w:pPr>
    </w:p>
    <w:p w14:paraId="209F9677" w14:textId="77777777" w:rsidR="004C488F" w:rsidRDefault="00286F45" w:rsidP="004C488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6F3470">
        <w:rPr>
          <w:rFonts w:ascii="Times New Roman" w:hAnsi="Times New Roman" w:cs="Times New Roman"/>
          <w:sz w:val="24"/>
          <w:szCs w:val="24"/>
        </w:rPr>
        <w:t>Черна гора</w:t>
      </w:r>
      <w:r>
        <w:rPr>
          <w:rFonts w:ascii="Times New Roman" w:hAnsi="Times New Roman" w:cs="Times New Roman"/>
          <w:sz w:val="24"/>
          <w:szCs w:val="24"/>
        </w:rPr>
        <w:t xml:space="preserve"> падащи се на един милиард евро от БВП на страната за 2019 и 202</w:t>
      </w:r>
      <w:r w:rsidR="003C7480">
        <w:rPr>
          <w:rFonts w:ascii="Times New Roman" w:hAnsi="Times New Roman" w:cs="Times New Roman"/>
          <w:sz w:val="24"/>
          <w:szCs w:val="24"/>
        </w:rPr>
        <w:t>0 г. са представени на фигура 84</w:t>
      </w:r>
      <w:r>
        <w:rPr>
          <w:rFonts w:ascii="Times New Roman" w:hAnsi="Times New Roman" w:cs="Times New Roman"/>
          <w:sz w:val="24"/>
          <w:szCs w:val="24"/>
        </w:rPr>
        <w:t>.</w:t>
      </w:r>
      <w:r w:rsidR="004C488F">
        <w:rPr>
          <w:rFonts w:ascii="Times New Roman" w:hAnsi="Times New Roman" w:cs="Times New Roman"/>
          <w:sz w:val="24"/>
          <w:szCs w:val="24"/>
        </w:rPr>
        <w:t xml:space="preserve"> </w:t>
      </w:r>
    </w:p>
    <w:p w14:paraId="255C22A8" w14:textId="77777777" w:rsidR="00286F45" w:rsidRDefault="00286F45" w:rsidP="00286F45">
      <w:pPr>
        <w:jc w:val="both"/>
      </w:pPr>
    </w:p>
    <w:p w14:paraId="5AAA4F30" w14:textId="77777777" w:rsidR="006F3470" w:rsidRDefault="006F3470" w:rsidP="006F3470">
      <w:pPr>
        <w:jc w:val="center"/>
      </w:pPr>
      <w:r>
        <w:rPr>
          <w:noProof/>
          <w:lang w:eastAsia="bg-BG"/>
        </w:rPr>
        <w:drawing>
          <wp:inline distT="0" distB="0" distL="0" distR="0" wp14:anchorId="780CD708" wp14:editId="1FA25707">
            <wp:extent cx="4629150" cy="213360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2ACBB34" w14:textId="77777777" w:rsidR="006F3470" w:rsidRPr="0058299A" w:rsidRDefault="003C7480" w:rsidP="006F347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84</w:t>
      </w:r>
      <w:r w:rsidR="006F3470" w:rsidRPr="0058299A">
        <w:rPr>
          <w:rFonts w:ascii="Times New Roman" w:hAnsi="Times New Roman" w:cs="Times New Roman"/>
          <w:sz w:val="24"/>
          <w:szCs w:val="24"/>
        </w:rPr>
        <w:t xml:space="preserve"> Превозени </w:t>
      </w:r>
      <w:r w:rsidR="006F3470">
        <w:rPr>
          <w:rFonts w:ascii="Times New Roman" w:hAnsi="Times New Roman" w:cs="Times New Roman"/>
          <w:sz w:val="24"/>
          <w:szCs w:val="24"/>
        </w:rPr>
        <w:t>количества товари</w:t>
      </w:r>
      <w:r w:rsidR="006F3470" w:rsidRPr="0058299A">
        <w:rPr>
          <w:rFonts w:ascii="Times New Roman" w:hAnsi="Times New Roman" w:cs="Times New Roman"/>
          <w:sz w:val="24"/>
          <w:szCs w:val="24"/>
        </w:rPr>
        <w:t xml:space="preserve"> и извършена работа от </w:t>
      </w:r>
      <w:r w:rsidR="006F3470">
        <w:rPr>
          <w:rFonts w:ascii="Times New Roman" w:hAnsi="Times New Roman" w:cs="Times New Roman"/>
          <w:sz w:val="24"/>
          <w:szCs w:val="24"/>
        </w:rPr>
        <w:t>товарния железопътен</w:t>
      </w:r>
      <w:r w:rsidR="006F3470" w:rsidRPr="0058299A">
        <w:rPr>
          <w:rFonts w:ascii="Times New Roman" w:hAnsi="Times New Roman" w:cs="Times New Roman"/>
          <w:sz w:val="24"/>
          <w:szCs w:val="24"/>
        </w:rPr>
        <w:t xml:space="preserve"> транспорт на </w:t>
      </w:r>
      <w:r w:rsidR="006F3470">
        <w:rPr>
          <w:rFonts w:ascii="Times New Roman" w:hAnsi="Times New Roman" w:cs="Times New Roman"/>
          <w:sz w:val="24"/>
          <w:szCs w:val="24"/>
        </w:rPr>
        <w:t>Черна гора падащи се на един милиард евро от БВП на страната за 2019 и 2020 г.</w:t>
      </w:r>
    </w:p>
    <w:p w14:paraId="4796A0C4" w14:textId="77777777" w:rsidR="00286F45" w:rsidRDefault="00286F45" w:rsidP="00286F45">
      <w:pPr>
        <w:spacing w:after="0" w:line="360" w:lineRule="auto"/>
        <w:ind w:firstLine="708"/>
        <w:jc w:val="both"/>
        <w:rPr>
          <w:rFonts w:ascii="Times New Roman" w:hAnsi="Times New Roman" w:cs="Times New Roman"/>
          <w:sz w:val="24"/>
          <w:szCs w:val="24"/>
        </w:rPr>
      </w:pPr>
    </w:p>
    <w:p w14:paraId="78A26819" w14:textId="77777777" w:rsidR="00552589" w:rsidRDefault="00552589" w:rsidP="005525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товарния железопътен транспорт на Черна гора се превозват по 228,5 хил. тона товари и се е извършвала транспортна работа от 26,2 млн. ткм на един милиард евро от брутния вътрешен продукт на страната, а през 2020 г. се превозват 275,7 </w:t>
      </w:r>
      <w:r>
        <w:rPr>
          <w:rFonts w:ascii="Times New Roman" w:hAnsi="Times New Roman" w:cs="Times New Roman"/>
          <w:sz w:val="24"/>
          <w:szCs w:val="24"/>
        </w:rPr>
        <w:lastRenderedPageBreak/>
        <w:t xml:space="preserve">хил. тона и се извършва товарна транспортна дейност от 31,1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увеличение от 47,2 хил. тона при превозените количества товари и 4,9 млн. ткм при железопътната товарна транспортна работа падащи се на един милиард евро от БВП, съответстващи на ръст от 20,68 % и 18,28 %.</w:t>
      </w:r>
      <w:r w:rsidRPr="004C488F">
        <w:rPr>
          <w:rFonts w:ascii="Times New Roman" w:hAnsi="Times New Roman" w:cs="Times New Roman"/>
          <w:sz w:val="24"/>
          <w:szCs w:val="24"/>
        </w:rPr>
        <w:t xml:space="preserve"> </w:t>
      </w:r>
      <w:r>
        <w:rPr>
          <w:rFonts w:ascii="Times New Roman" w:hAnsi="Times New Roman" w:cs="Times New Roman"/>
          <w:sz w:val="24"/>
          <w:szCs w:val="24"/>
        </w:rPr>
        <w:t>Черна гора е на трето място сред разглежданите държави по процентно нарастване на количеството превозени товари и извършената работа от железопътния транспорт падащи се на един милиард евро от БВП.</w:t>
      </w:r>
    </w:p>
    <w:p w14:paraId="098092AD" w14:textId="77777777" w:rsidR="00286F45" w:rsidRDefault="003C7480" w:rsidP="00286F4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85</w:t>
      </w:r>
      <w:r w:rsidR="00286F45">
        <w:rPr>
          <w:rFonts w:ascii="Times New Roman" w:hAnsi="Times New Roman" w:cs="Times New Roman"/>
          <w:sz w:val="24"/>
          <w:szCs w:val="24"/>
        </w:rPr>
        <w:t xml:space="preserve"> представя данни за количеството на п</w:t>
      </w:r>
      <w:r w:rsidR="00286F45" w:rsidRPr="0058299A">
        <w:rPr>
          <w:rFonts w:ascii="Times New Roman" w:hAnsi="Times New Roman" w:cs="Times New Roman"/>
          <w:sz w:val="24"/>
          <w:szCs w:val="24"/>
        </w:rPr>
        <w:t>ревозени</w:t>
      </w:r>
      <w:r w:rsidR="00286F45">
        <w:rPr>
          <w:rFonts w:ascii="Times New Roman" w:hAnsi="Times New Roman" w:cs="Times New Roman"/>
          <w:sz w:val="24"/>
          <w:szCs w:val="24"/>
        </w:rPr>
        <w:t>те товари</w:t>
      </w:r>
      <w:r w:rsidR="00286F45" w:rsidRPr="0058299A">
        <w:rPr>
          <w:rFonts w:ascii="Times New Roman" w:hAnsi="Times New Roman" w:cs="Times New Roman"/>
          <w:sz w:val="24"/>
          <w:szCs w:val="24"/>
        </w:rPr>
        <w:t xml:space="preserve"> и </w:t>
      </w:r>
      <w:r w:rsidR="00286F45">
        <w:rPr>
          <w:rFonts w:ascii="Times New Roman" w:hAnsi="Times New Roman" w:cs="Times New Roman"/>
          <w:sz w:val="24"/>
          <w:szCs w:val="24"/>
        </w:rPr>
        <w:t xml:space="preserve">обема на </w:t>
      </w:r>
      <w:r w:rsidR="00286F45" w:rsidRPr="0058299A">
        <w:rPr>
          <w:rFonts w:ascii="Times New Roman" w:hAnsi="Times New Roman" w:cs="Times New Roman"/>
          <w:sz w:val="24"/>
          <w:szCs w:val="24"/>
        </w:rPr>
        <w:t>извършена</w:t>
      </w:r>
      <w:r w:rsidR="00286F45">
        <w:rPr>
          <w:rFonts w:ascii="Times New Roman" w:hAnsi="Times New Roman" w:cs="Times New Roman"/>
          <w:sz w:val="24"/>
          <w:szCs w:val="24"/>
        </w:rPr>
        <w:t>та</w:t>
      </w:r>
      <w:r w:rsidR="00286F45" w:rsidRPr="0058299A">
        <w:rPr>
          <w:rFonts w:ascii="Times New Roman" w:hAnsi="Times New Roman" w:cs="Times New Roman"/>
          <w:sz w:val="24"/>
          <w:szCs w:val="24"/>
        </w:rPr>
        <w:t xml:space="preserve"> работа от </w:t>
      </w:r>
      <w:r w:rsidR="00286F45">
        <w:rPr>
          <w:rFonts w:ascii="Times New Roman" w:hAnsi="Times New Roman" w:cs="Times New Roman"/>
          <w:sz w:val="24"/>
          <w:szCs w:val="24"/>
        </w:rPr>
        <w:t xml:space="preserve">товарния автомобилен </w:t>
      </w:r>
      <w:r w:rsidR="00286F45" w:rsidRPr="0058299A">
        <w:rPr>
          <w:rFonts w:ascii="Times New Roman" w:hAnsi="Times New Roman" w:cs="Times New Roman"/>
          <w:sz w:val="24"/>
          <w:szCs w:val="24"/>
        </w:rPr>
        <w:t xml:space="preserve">транспорт на </w:t>
      </w:r>
      <w:r w:rsidR="006F3470">
        <w:rPr>
          <w:rFonts w:ascii="Times New Roman" w:hAnsi="Times New Roman" w:cs="Times New Roman"/>
          <w:sz w:val="24"/>
          <w:szCs w:val="24"/>
        </w:rPr>
        <w:t>Черна гора</w:t>
      </w:r>
      <w:r w:rsidR="00286F45">
        <w:rPr>
          <w:rFonts w:ascii="Times New Roman" w:hAnsi="Times New Roman" w:cs="Times New Roman"/>
          <w:sz w:val="24"/>
          <w:szCs w:val="24"/>
        </w:rPr>
        <w:t xml:space="preserve"> падащи се на един милиард евро от брутния вътрешен продукт на страната за 2019 и 2020 г.</w:t>
      </w:r>
    </w:p>
    <w:p w14:paraId="2487B99C" w14:textId="77777777" w:rsidR="00286F45" w:rsidRDefault="00286F45" w:rsidP="00286F45"/>
    <w:p w14:paraId="05E86972" w14:textId="77777777" w:rsidR="006F3470" w:rsidRDefault="006F3470" w:rsidP="006F3470">
      <w:pPr>
        <w:jc w:val="center"/>
      </w:pPr>
      <w:r>
        <w:rPr>
          <w:noProof/>
          <w:lang w:eastAsia="bg-BG"/>
        </w:rPr>
        <w:drawing>
          <wp:inline distT="0" distB="0" distL="0" distR="0" wp14:anchorId="31F16A9B" wp14:editId="15938597">
            <wp:extent cx="4629150" cy="2133600"/>
            <wp:effectExtent l="0" t="0" r="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021F0BD" w14:textId="77777777" w:rsidR="006F3470" w:rsidRPr="00590253" w:rsidRDefault="006F3470" w:rsidP="006F3470">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3C7480">
        <w:rPr>
          <w:rFonts w:ascii="Times New Roman" w:hAnsi="Times New Roman" w:cs="Times New Roman"/>
          <w:b/>
          <w:sz w:val="24"/>
          <w:szCs w:val="24"/>
        </w:rPr>
        <w:t xml:space="preserve"> 85</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Черна гора падащи се на един милиард евро от БВП на страната за 2019 и 2020 г.</w:t>
      </w:r>
    </w:p>
    <w:p w14:paraId="711D5095" w14:textId="77777777" w:rsidR="00286F45" w:rsidRDefault="00286F45" w:rsidP="00286F45">
      <w:pPr>
        <w:spacing w:after="0" w:line="360" w:lineRule="auto"/>
        <w:ind w:firstLine="708"/>
        <w:jc w:val="both"/>
        <w:rPr>
          <w:rFonts w:ascii="Times New Roman" w:hAnsi="Times New Roman" w:cs="Times New Roman"/>
          <w:sz w:val="24"/>
          <w:szCs w:val="24"/>
        </w:rPr>
      </w:pPr>
    </w:p>
    <w:p w14:paraId="0CA960BD" w14:textId="77777777" w:rsidR="003B29F5" w:rsidRDefault="00286F45" w:rsidP="004C488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през 2019 г. с товарния автомобилен транспорт</w:t>
      </w:r>
      <w:r w:rsidR="006F3470">
        <w:rPr>
          <w:rFonts w:ascii="Times New Roman" w:hAnsi="Times New Roman" w:cs="Times New Roman"/>
          <w:sz w:val="24"/>
          <w:szCs w:val="24"/>
        </w:rPr>
        <w:t xml:space="preserve"> на Черна гора</w:t>
      </w:r>
      <w:r>
        <w:rPr>
          <w:rFonts w:ascii="Times New Roman" w:hAnsi="Times New Roman" w:cs="Times New Roman"/>
          <w:sz w:val="24"/>
          <w:szCs w:val="24"/>
        </w:rPr>
        <w:t xml:space="preserve"> се превозват по </w:t>
      </w:r>
      <w:r w:rsidR="006F3470">
        <w:rPr>
          <w:rFonts w:ascii="Times New Roman" w:hAnsi="Times New Roman" w:cs="Times New Roman"/>
          <w:sz w:val="24"/>
          <w:szCs w:val="24"/>
        </w:rPr>
        <w:t>178,8</w:t>
      </w:r>
      <w:r>
        <w:rPr>
          <w:rFonts w:ascii="Times New Roman" w:hAnsi="Times New Roman" w:cs="Times New Roman"/>
          <w:sz w:val="24"/>
          <w:szCs w:val="24"/>
        </w:rPr>
        <w:t xml:space="preserve"> хил. тона товари и се е извърш</w:t>
      </w:r>
      <w:r w:rsidR="006F3470">
        <w:rPr>
          <w:rFonts w:ascii="Times New Roman" w:hAnsi="Times New Roman" w:cs="Times New Roman"/>
          <w:sz w:val="24"/>
          <w:szCs w:val="24"/>
        </w:rPr>
        <w:t>вала транспортна работа от 16,4</w:t>
      </w:r>
      <w:r>
        <w:rPr>
          <w:rFonts w:ascii="Times New Roman" w:hAnsi="Times New Roman" w:cs="Times New Roman"/>
          <w:sz w:val="24"/>
          <w:szCs w:val="24"/>
        </w:rPr>
        <w:t xml:space="preserve"> млн. ткм на един милиард евро от брутния вътрешен продукт, а</w:t>
      </w:r>
      <w:r w:rsidR="006F3470">
        <w:rPr>
          <w:rFonts w:ascii="Times New Roman" w:hAnsi="Times New Roman" w:cs="Times New Roman"/>
          <w:sz w:val="24"/>
          <w:szCs w:val="24"/>
        </w:rPr>
        <w:t xml:space="preserve"> през 2020 г. се превозват 191,2</w:t>
      </w:r>
      <w:r>
        <w:rPr>
          <w:rFonts w:ascii="Times New Roman" w:hAnsi="Times New Roman" w:cs="Times New Roman"/>
          <w:sz w:val="24"/>
          <w:szCs w:val="24"/>
        </w:rPr>
        <w:t xml:space="preserve"> хил. тона и се извършва товарна транспортна дейност от</w:t>
      </w:r>
      <w:r w:rsidR="006F3470">
        <w:rPr>
          <w:rFonts w:ascii="Times New Roman" w:hAnsi="Times New Roman" w:cs="Times New Roman"/>
          <w:sz w:val="24"/>
          <w:szCs w:val="24"/>
        </w:rPr>
        <w:t xml:space="preserve"> 21,7</w:t>
      </w:r>
      <w:r>
        <w:rPr>
          <w:rFonts w:ascii="Times New Roman" w:hAnsi="Times New Roman" w:cs="Times New Roman"/>
          <w:sz w:val="24"/>
          <w:szCs w:val="24"/>
        </w:rPr>
        <w:t xml:space="preserve"> млн. ткм на един милиард евро от БВП на страната. </w:t>
      </w:r>
      <w:r w:rsidR="004C488F">
        <w:rPr>
          <w:rFonts w:ascii="Times New Roman" w:hAnsi="Times New Roman" w:cs="Times New Roman"/>
          <w:sz w:val="24"/>
          <w:szCs w:val="24"/>
        </w:rPr>
        <w:t xml:space="preserve">Черна гора е на първо място по най-малки количества товари и най-нисък обем на извършената работа от автомобилния транспорт падащи се на милиард евро от БВП. </w:t>
      </w:r>
      <w:r>
        <w:rPr>
          <w:rFonts w:ascii="Times New Roman" w:hAnsi="Times New Roman" w:cs="Times New Roman"/>
          <w:sz w:val="24"/>
          <w:szCs w:val="24"/>
        </w:rPr>
        <w:t xml:space="preserve">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w:t>
      </w:r>
      <w:r w:rsidR="006F3470">
        <w:rPr>
          <w:rFonts w:ascii="Times New Roman" w:hAnsi="Times New Roman" w:cs="Times New Roman"/>
          <w:sz w:val="24"/>
          <w:szCs w:val="24"/>
        </w:rPr>
        <w:t>растване</w:t>
      </w:r>
      <w:r>
        <w:rPr>
          <w:rFonts w:ascii="Times New Roman" w:hAnsi="Times New Roman" w:cs="Times New Roman"/>
          <w:sz w:val="24"/>
          <w:szCs w:val="24"/>
        </w:rPr>
        <w:t xml:space="preserve"> от 18,1 хил. тона </w:t>
      </w:r>
      <w:r>
        <w:rPr>
          <w:rFonts w:ascii="Times New Roman" w:hAnsi="Times New Roman" w:cs="Times New Roman"/>
          <w:sz w:val="24"/>
          <w:szCs w:val="24"/>
          <w:lang w:val="en-US"/>
        </w:rPr>
        <w:t>(</w:t>
      </w:r>
      <w:r w:rsidR="001A6A7D">
        <w:rPr>
          <w:rFonts w:ascii="Times New Roman" w:hAnsi="Times New Roman" w:cs="Times New Roman"/>
          <w:sz w:val="24"/>
          <w:szCs w:val="24"/>
        </w:rPr>
        <w:t xml:space="preserve">6,92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при превозените количества товари</w:t>
      </w:r>
      <w:r w:rsidR="006F3470">
        <w:rPr>
          <w:rFonts w:ascii="Times New Roman" w:hAnsi="Times New Roman" w:cs="Times New Roman"/>
          <w:sz w:val="24"/>
          <w:szCs w:val="24"/>
        </w:rPr>
        <w:t>, а при извършената работа увеличението е от 5,3</w:t>
      </w:r>
      <w:r>
        <w:rPr>
          <w:rFonts w:ascii="Times New Roman" w:hAnsi="Times New Roman" w:cs="Times New Roman"/>
          <w:sz w:val="24"/>
          <w:szCs w:val="24"/>
        </w:rPr>
        <w:t xml:space="preserve"> млн. ткм </w:t>
      </w:r>
      <w:r>
        <w:rPr>
          <w:rFonts w:ascii="Times New Roman" w:hAnsi="Times New Roman" w:cs="Times New Roman"/>
          <w:sz w:val="24"/>
          <w:szCs w:val="24"/>
          <w:lang w:val="en-US"/>
        </w:rPr>
        <w:t>(</w:t>
      </w:r>
      <w:r w:rsidR="001A6A7D">
        <w:rPr>
          <w:rFonts w:ascii="Times New Roman" w:hAnsi="Times New Roman" w:cs="Times New Roman"/>
          <w:sz w:val="24"/>
          <w:szCs w:val="24"/>
        </w:rPr>
        <w:t xml:space="preserve">32,88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на един милиард евро от БВП на страната</w:t>
      </w:r>
      <w:r>
        <w:rPr>
          <w:rFonts w:ascii="Times New Roman" w:hAnsi="Times New Roman" w:cs="Times New Roman"/>
          <w:sz w:val="24"/>
          <w:szCs w:val="24"/>
          <w:lang w:val="en-US"/>
        </w:rPr>
        <w:t>.</w:t>
      </w:r>
      <w:r w:rsidR="004C488F" w:rsidRPr="004C488F">
        <w:rPr>
          <w:rFonts w:ascii="Times New Roman" w:hAnsi="Times New Roman" w:cs="Times New Roman"/>
          <w:sz w:val="24"/>
          <w:szCs w:val="24"/>
        </w:rPr>
        <w:t xml:space="preserve"> </w:t>
      </w:r>
      <w:r w:rsidR="004C488F">
        <w:rPr>
          <w:rFonts w:ascii="Times New Roman" w:hAnsi="Times New Roman" w:cs="Times New Roman"/>
          <w:sz w:val="24"/>
          <w:szCs w:val="24"/>
        </w:rPr>
        <w:t>Черна гора е на трето място след България и Чехия по процентно нарастване на обема на  извършената работа от железопътния транспорт падащ се на един милиард евро от БВП.</w:t>
      </w:r>
    </w:p>
    <w:p w14:paraId="58F0E8D5" w14:textId="77777777" w:rsidR="0025611D" w:rsidRPr="008B1560" w:rsidRDefault="0025611D" w:rsidP="002561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Чехия   </w:t>
      </w:r>
      <w:r w:rsidRPr="008B1560">
        <w:rPr>
          <w:rFonts w:ascii="Times New Roman" w:hAnsi="Times New Roman" w:cs="Times New Roman"/>
          <w:b/>
          <w:sz w:val="24"/>
          <w:szCs w:val="24"/>
        </w:rPr>
        <w:t xml:space="preserve"> </w:t>
      </w:r>
    </w:p>
    <w:p w14:paraId="2D2119BC" w14:textId="77777777" w:rsidR="0025611D" w:rsidRDefault="0025611D" w:rsidP="002561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Чехия се намира в Централна Европа, а територията на страната е 78 866 кв. км. Член е на Европейския съюз от 2004 година. Населението на страната за 2020 г. нараства спрямо 2019 г. с 44 139 души </w:t>
      </w:r>
      <w:r w:rsidRPr="0068171A">
        <w:rPr>
          <w:rFonts w:ascii="Times New Roman" w:hAnsi="Times New Roman" w:cs="Times New Roman"/>
          <w:sz w:val="24"/>
          <w:szCs w:val="24"/>
          <w:lang w:val="en-US"/>
        </w:rPr>
        <w:t>(</w:t>
      </w:r>
      <w:r>
        <w:rPr>
          <w:rFonts w:ascii="Times New Roman" w:hAnsi="Times New Roman" w:cs="Times New Roman"/>
          <w:sz w:val="24"/>
          <w:szCs w:val="24"/>
        </w:rPr>
        <w:t>от 10 649 800 души през 2019 на 10 693 939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е намалял с 9,808 млрд. евро </w:t>
      </w:r>
      <w:r w:rsidRPr="00E1196E">
        <w:rPr>
          <w:rFonts w:ascii="Times New Roman" w:hAnsi="Times New Roman" w:cs="Times New Roman"/>
          <w:sz w:val="24"/>
          <w:szCs w:val="24"/>
        </w:rPr>
        <w:t xml:space="preserve">от </w:t>
      </w:r>
      <w:r>
        <w:rPr>
          <w:rFonts w:ascii="Times New Roman" w:hAnsi="Times New Roman" w:cs="Times New Roman"/>
          <w:sz w:val="24"/>
          <w:szCs w:val="24"/>
        </w:rPr>
        <w:t>225,613</w:t>
      </w:r>
      <w:r w:rsidRPr="00E1196E">
        <w:rPr>
          <w:rFonts w:ascii="Times New Roman" w:hAnsi="Times New Roman" w:cs="Times New Roman"/>
          <w:sz w:val="24"/>
          <w:szCs w:val="24"/>
        </w:rPr>
        <w:t xml:space="preserve"> млрд. през 2019 г. на </w:t>
      </w:r>
      <w:r>
        <w:rPr>
          <w:rFonts w:ascii="Times New Roman" w:hAnsi="Times New Roman" w:cs="Times New Roman"/>
          <w:sz w:val="24"/>
          <w:szCs w:val="24"/>
        </w:rPr>
        <w:t>215,805</w:t>
      </w:r>
      <w:r w:rsidRPr="00E1196E">
        <w:rPr>
          <w:rFonts w:ascii="Times New Roman" w:hAnsi="Times New Roman" w:cs="Times New Roman"/>
          <w:sz w:val="24"/>
          <w:szCs w:val="24"/>
        </w:rPr>
        <w:t xml:space="preserve"> млрд. през 2020 година.</w:t>
      </w:r>
    </w:p>
    <w:p w14:paraId="69E4F96A" w14:textId="77777777" w:rsidR="0025611D" w:rsidRDefault="00944958" w:rsidP="002561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86</w:t>
      </w:r>
      <w:r w:rsidR="0025611D">
        <w:rPr>
          <w:rFonts w:ascii="Times New Roman" w:hAnsi="Times New Roman" w:cs="Times New Roman"/>
          <w:sz w:val="24"/>
          <w:szCs w:val="24"/>
        </w:rPr>
        <w:t xml:space="preserve"> са представени данни за броя на п</w:t>
      </w:r>
      <w:r w:rsidR="0025611D" w:rsidRPr="0058299A">
        <w:rPr>
          <w:rFonts w:ascii="Times New Roman" w:hAnsi="Times New Roman" w:cs="Times New Roman"/>
          <w:sz w:val="24"/>
          <w:szCs w:val="24"/>
        </w:rPr>
        <w:t>ревозени</w:t>
      </w:r>
      <w:r w:rsidR="0025611D">
        <w:rPr>
          <w:rFonts w:ascii="Times New Roman" w:hAnsi="Times New Roman" w:cs="Times New Roman"/>
          <w:sz w:val="24"/>
          <w:szCs w:val="24"/>
        </w:rPr>
        <w:t>те</w:t>
      </w:r>
      <w:r w:rsidR="0025611D" w:rsidRPr="0058299A">
        <w:rPr>
          <w:rFonts w:ascii="Times New Roman" w:hAnsi="Times New Roman" w:cs="Times New Roman"/>
          <w:sz w:val="24"/>
          <w:szCs w:val="24"/>
        </w:rPr>
        <w:t xml:space="preserve"> пътници и </w:t>
      </w:r>
      <w:r w:rsidR="0025611D">
        <w:rPr>
          <w:rFonts w:ascii="Times New Roman" w:hAnsi="Times New Roman" w:cs="Times New Roman"/>
          <w:sz w:val="24"/>
          <w:szCs w:val="24"/>
        </w:rPr>
        <w:t xml:space="preserve">обема на </w:t>
      </w:r>
      <w:r w:rsidR="0025611D" w:rsidRPr="0058299A">
        <w:rPr>
          <w:rFonts w:ascii="Times New Roman" w:hAnsi="Times New Roman" w:cs="Times New Roman"/>
          <w:sz w:val="24"/>
          <w:szCs w:val="24"/>
        </w:rPr>
        <w:t>извършена</w:t>
      </w:r>
      <w:r w:rsidR="0025611D">
        <w:rPr>
          <w:rFonts w:ascii="Times New Roman" w:hAnsi="Times New Roman" w:cs="Times New Roman"/>
          <w:sz w:val="24"/>
          <w:szCs w:val="24"/>
        </w:rPr>
        <w:t>та</w:t>
      </w:r>
      <w:r w:rsidR="0025611D" w:rsidRPr="0058299A">
        <w:rPr>
          <w:rFonts w:ascii="Times New Roman" w:hAnsi="Times New Roman" w:cs="Times New Roman"/>
          <w:sz w:val="24"/>
          <w:szCs w:val="24"/>
        </w:rPr>
        <w:t xml:space="preserve"> работа от </w:t>
      </w:r>
      <w:r w:rsidR="0025611D">
        <w:rPr>
          <w:rFonts w:ascii="Times New Roman" w:hAnsi="Times New Roman" w:cs="Times New Roman"/>
          <w:sz w:val="24"/>
          <w:szCs w:val="24"/>
        </w:rPr>
        <w:t>пътническия железопътен</w:t>
      </w:r>
      <w:r w:rsidR="0025611D" w:rsidRPr="0058299A">
        <w:rPr>
          <w:rFonts w:ascii="Times New Roman" w:hAnsi="Times New Roman" w:cs="Times New Roman"/>
          <w:sz w:val="24"/>
          <w:szCs w:val="24"/>
        </w:rPr>
        <w:t xml:space="preserve"> транспорт на </w:t>
      </w:r>
      <w:r w:rsidR="00AD7FBB">
        <w:rPr>
          <w:rFonts w:ascii="Times New Roman" w:hAnsi="Times New Roman" w:cs="Times New Roman"/>
          <w:sz w:val="24"/>
          <w:szCs w:val="24"/>
        </w:rPr>
        <w:t>Чехия</w:t>
      </w:r>
      <w:r w:rsidR="0025611D">
        <w:rPr>
          <w:rFonts w:ascii="Times New Roman" w:hAnsi="Times New Roman" w:cs="Times New Roman"/>
          <w:sz w:val="24"/>
          <w:szCs w:val="24"/>
        </w:rPr>
        <w:t xml:space="preserve"> падащи се на </w:t>
      </w:r>
      <w:r w:rsidR="0025611D" w:rsidRPr="0058299A">
        <w:rPr>
          <w:rFonts w:ascii="Times New Roman" w:hAnsi="Times New Roman" w:cs="Times New Roman"/>
          <w:sz w:val="24"/>
          <w:szCs w:val="24"/>
        </w:rPr>
        <w:t xml:space="preserve">100 хил. души </w:t>
      </w:r>
      <w:r w:rsidR="0025611D">
        <w:rPr>
          <w:rFonts w:ascii="Times New Roman" w:hAnsi="Times New Roman" w:cs="Times New Roman"/>
          <w:sz w:val="24"/>
          <w:szCs w:val="24"/>
        </w:rPr>
        <w:t>от населението на страната за 2019 и 2020 г.</w:t>
      </w:r>
    </w:p>
    <w:p w14:paraId="10415996" w14:textId="77777777" w:rsidR="0025611D" w:rsidRDefault="0025611D" w:rsidP="0025611D">
      <w:pPr>
        <w:spacing w:after="0" w:line="360" w:lineRule="auto"/>
        <w:jc w:val="both"/>
        <w:rPr>
          <w:rFonts w:ascii="Times New Roman" w:hAnsi="Times New Roman" w:cs="Times New Roman"/>
          <w:sz w:val="24"/>
          <w:szCs w:val="24"/>
        </w:rPr>
      </w:pPr>
    </w:p>
    <w:p w14:paraId="36168F8F" w14:textId="77777777" w:rsidR="00AD7FBB" w:rsidRDefault="00AD7FBB" w:rsidP="00AD7FBB">
      <w:pPr>
        <w:jc w:val="center"/>
      </w:pPr>
      <w:r>
        <w:rPr>
          <w:noProof/>
          <w:lang w:eastAsia="bg-BG"/>
        </w:rPr>
        <w:drawing>
          <wp:inline distT="0" distB="0" distL="0" distR="0" wp14:anchorId="5778BE0E" wp14:editId="4E2014DF">
            <wp:extent cx="4600575" cy="2162175"/>
            <wp:effectExtent l="0" t="0" r="9525" b="952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A8E200B" w14:textId="77777777" w:rsidR="00AD7FBB" w:rsidRDefault="00944958" w:rsidP="00AD7FB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86</w:t>
      </w:r>
      <w:r w:rsidR="00AD7FBB" w:rsidRPr="0058299A">
        <w:rPr>
          <w:rFonts w:ascii="Times New Roman" w:hAnsi="Times New Roman" w:cs="Times New Roman"/>
          <w:sz w:val="24"/>
          <w:szCs w:val="24"/>
        </w:rPr>
        <w:t xml:space="preserve"> Превозени пътници и извършена работа от </w:t>
      </w:r>
      <w:r w:rsidR="00AD7FBB">
        <w:rPr>
          <w:rFonts w:ascii="Times New Roman" w:hAnsi="Times New Roman" w:cs="Times New Roman"/>
          <w:sz w:val="24"/>
          <w:szCs w:val="24"/>
        </w:rPr>
        <w:t>пътническия железопътен</w:t>
      </w:r>
      <w:r w:rsidR="00AD7FBB" w:rsidRPr="0058299A">
        <w:rPr>
          <w:rFonts w:ascii="Times New Roman" w:hAnsi="Times New Roman" w:cs="Times New Roman"/>
          <w:sz w:val="24"/>
          <w:szCs w:val="24"/>
        </w:rPr>
        <w:t xml:space="preserve"> транспорт на </w:t>
      </w:r>
      <w:r w:rsidR="00AD7FBB">
        <w:rPr>
          <w:rFonts w:ascii="Times New Roman" w:hAnsi="Times New Roman" w:cs="Times New Roman"/>
          <w:sz w:val="24"/>
          <w:szCs w:val="24"/>
        </w:rPr>
        <w:t xml:space="preserve">Чехия падащи се на </w:t>
      </w:r>
      <w:r w:rsidR="00AD7FBB" w:rsidRPr="0058299A">
        <w:rPr>
          <w:rFonts w:ascii="Times New Roman" w:hAnsi="Times New Roman" w:cs="Times New Roman"/>
          <w:sz w:val="24"/>
          <w:szCs w:val="24"/>
        </w:rPr>
        <w:t xml:space="preserve">100 хил. души </w:t>
      </w:r>
      <w:r w:rsidR="00AD7FBB">
        <w:rPr>
          <w:rFonts w:ascii="Times New Roman" w:hAnsi="Times New Roman" w:cs="Times New Roman"/>
          <w:sz w:val="24"/>
          <w:szCs w:val="24"/>
        </w:rPr>
        <w:t>от населението на страната за 2019 и 2020 г.</w:t>
      </w:r>
    </w:p>
    <w:p w14:paraId="596FF739" w14:textId="77777777" w:rsidR="0025611D" w:rsidRDefault="0025611D" w:rsidP="0025611D">
      <w:pPr>
        <w:spacing w:after="0" w:line="360" w:lineRule="auto"/>
        <w:ind w:firstLine="708"/>
        <w:jc w:val="both"/>
        <w:rPr>
          <w:rFonts w:ascii="Times New Roman" w:hAnsi="Times New Roman" w:cs="Times New Roman"/>
          <w:sz w:val="24"/>
          <w:szCs w:val="24"/>
        </w:rPr>
      </w:pPr>
    </w:p>
    <w:p w14:paraId="376C2C82" w14:textId="77777777" w:rsidR="0025611D" w:rsidRDefault="0025611D" w:rsidP="002561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през 2019 г. в</w:t>
      </w:r>
      <w:r w:rsidR="00AD7FBB">
        <w:rPr>
          <w:rFonts w:ascii="Times New Roman" w:hAnsi="Times New Roman" w:cs="Times New Roman"/>
          <w:sz w:val="24"/>
          <w:szCs w:val="24"/>
        </w:rPr>
        <w:t xml:space="preserve"> Чехи</w:t>
      </w:r>
      <w:r>
        <w:rPr>
          <w:rFonts w:ascii="Times New Roman" w:hAnsi="Times New Roman" w:cs="Times New Roman"/>
          <w:sz w:val="24"/>
          <w:szCs w:val="24"/>
        </w:rPr>
        <w:t xml:space="preserve">я с железопътен транспорт са се превозвали по </w:t>
      </w:r>
      <w:r w:rsidR="00AD7FBB">
        <w:rPr>
          <w:rFonts w:ascii="Times New Roman" w:hAnsi="Times New Roman" w:cs="Times New Roman"/>
          <w:sz w:val="24"/>
          <w:szCs w:val="24"/>
        </w:rPr>
        <w:t>1 817,6</w:t>
      </w:r>
      <w:r>
        <w:rPr>
          <w:rFonts w:ascii="Times New Roman" w:hAnsi="Times New Roman" w:cs="Times New Roman"/>
          <w:sz w:val="24"/>
          <w:szCs w:val="24"/>
        </w:rPr>
        <w:t xml:space="preserve"> хил.</w:t>
      </w:r>
      <w:r w:rsidR="00AD7FBB">
        <w:rPr>
          <w:rFonts w:ascii="Times New Roman" w:hAnsi="Times New Roman" w:cs="Times New Roman"/>
          <w:sz w:val="24"/>
          <w:szCs w:val="24"/>
        </w:rPr>
        <w:t xml:space="preserve"> пътника и се е извършвала 101,9</w:t>
      </w:r>
      <w:r>
        <w:rPr>
          <w:rFonts w:ascii="Times New Roman" w:hAnsi="Times New Roman" w:cs="Times New Roman"/>
          <w:sz w:val="24"/>
          <w:szCs w:val="24"/>
        </w:rPr>
        <w:t xml:space="preserve"> млн. пкм транспортна работа на 100 хил. души от населението на страната, а през 2020 г. с железниците се превозват по </w:t>
      </w:r>
      <w:r w:rsidR="00AD7FBB">
        <w:rPr>
          <w:rFonts w:ascii="Times New Roman" w:hAnsi="Times New Roman" w:cs="Times New Roman"/>
          <w:sz w:val="24"/>
          <w:szCs w:val="24"/>
        </w:rPr>
        <w:t>1 209,1</w:t>
      </w:r>
      <w:r>
        <w:rPr>
          <w:rFonts w:ascii="Times New Roman" w:hAnsi="Times New Roman" w:cs="Times New Roman"/>
          <w:sz w:val="24"/>
          <w:szCs w:val="24"/>
        </w:rPr>
        <w:t xml:space="preserve"> хил. пътника и с</w:t>
      </w:r>
      <w:r w:rsidR="00AD7FBB">
        <w:rPr>
          <w:rFonts w:ascii="Times New Roman" w:hAnsi="Times New Roman" w:cs="Times New Roman"/>
          <w:sz w:val="24"/>
          <w:szCs w:val="24"/>
        </w:rPr>
        <w:t>е извършват 61,9</w:t>
      </w:r>
      <w:r>
        <w:rPr>
          <w:rFonts w:ascii="Times New Roman" w:hAnsi="Times New Roman" w:cs="Times New Roman"/>
          <w:sz w:val="24"/>
          <w:szCs w:val="24"/>
        </w:rPr>
        <w:t xml:space="preserve"> млн. пкм транспортна работа на 100 хил. души от общия брой на населението. 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намаление от </w:t>
      </w:r>
      <w:r w:rsidR="00AD7FBB">
        <w:rPr>
          <w:rFonts w:ascii="Times New Roman" w:hAnsi="Times New Roman" w:cs="Times New Roman"/>
          <w:sz w:val="24"/>
          <w:szCs w:val="24"/>
        </w:rPr>
        <w:t>608,5 хил. превозени пътника и 40</w:t>
      </w:r>
      <w:r>
        <w:rPr>
          <w:rFonts w:ascii="Times New Roman" w:hAnsi="Times New Roman" w:cs="Times New Roman"/>
          <w:sz w:val="24"/>
          <w:szCs w:val="24"/>
        </w:rPr>
        <w:t xml:space="preserve"> млн. пкм </w:t>
      </w:r>
      <w:r w:rsidR="00AD7FBB">
        <w:rPr>
          <w:rFonts w:ascii="Times New Roman" w:hAnsi="Times New Roman" w:cs="Times New Roman"/>
          <w:sz w:val="24"/>
          <w:szCs w:val="24"/>
        </w:rPr>
        <w:t xml:space="preserve">при осъществената </w:t>
      </w:r>
      <w:r>
        <w:rPr>
          <w:rFonts w:ascii="Times New Roman" w:hAnsi="Times New Roman" w:cs="Times New Roman"/>
          <w:sz w:val="24"/>
          <w:szCs w:val="24"/>
        </w:rPr>
        <w:t>транспортна дейност на 100 хил. души от населението, което се равнява на спа</w:t>
      </w:r>
      <w:r w:rsidR="001A6A7D">
        <w:rPr>
          <w:rFonts w:ascii="Times New Roman" w:hAnsi="Times New Roman" w:cs="Times New Roman"/>
          <w:sz w:val="24"/>
          <w:szCs w:val="24"/>
        </w:rPr>
        <w:t xml:space="preserve">д съответно от 33,47 % и 39,24 </w:t>
      </w:r>
      <w:r>
        <w:rPr>
          <w:rFonts w:ascii="Times New Roman" w:hAnsi="Times New Roman" w:cs="Times New Roman"/>
          <w:sz w:val="24"/>
          <w:szCs w:val="24"/>
        </w:rPr>
        <w:t>%.</w:t>
      </w:r>
    </w:p>
    <w:p w14:paraId="4BF45928" w14:textId="77777777" w:rsidR="0025611D" w:rsidRDefault="0025611D" w:rsidP="0053295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 xml:space="preserve">обществения пътнически автомобилен транспорт на </w:t>
      </w:r>
      <w:r w:rsidR="00AD7FBB">
        <w:rPr>
          <w:rFonts w:ascii="Times New Roman" w:hAnsi="Times New Roman" w:cs="Times New Roman"/>
          <w:sz w:val="24"/>
          <w:szCs w:val="24"/>
        </w:rPr>
        <w:t>Чехия</w:t>
      </w:r>
      <w:r>
        <w:rPr>
          <w:rFonts w:ascii="Times New Roman" w:hAnsi="Times New Roman" w:cs="Times New Roman"/>
          <w:sz w:val="24"/>
          <w:szCs w:val="24"/>
        </w:rPr>
        <w:t xml:space="preserve"> за 2019 и 2020 г.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са представе</w:t>
      </w:r>
      <w:r w:rsidR="00944958">
        <w:rPr>
          <w:rFonts w:ascii="Times New Roman" w:hAnsi="Times New Roman" w:cs="Times New Roman"/>
          <w:sz w:val="24"/>
          <w:szCs w:val="24"/>
        </w:rPr>
        <w:t>ни на фигура 87</w:t>
      </w:r>
      <w:r>
        <w:rPr>
          <w:rFonts w:ascii="Times New Roman" w:hAnsi="Times New Roman" w:cs="Times New Roman"/>
          <w:sz w:val="24"/>
          <w:szCs w:val="24"/>
        </w:rPr>
        <w:t>.</w:t>
      </w:r>
      <w:r w:rsidR="0053295D" w:rsidRPr="0053295D">
        <w:rPr>
          <w:rFonts w:ascii="Times New Roman" w:hAnsi="Times New Roman" w:cs="Times New Roman"/>
          <w:sz w:val="24"/>
          <w:szCs w:val="24"/>
        </w:rPr>
        <w:t xml:space="preserve"> </w:t>
      </w:r>
      <w:r w:rsidR="0053295D">
        <w:rPr>
          <w:rFonts w:ascii="Times New Roman" w:hAnsi="Times New Roman" w:cs="Times New Roman"/>
          <w:sz w:val="24"/>
          <w:szCs w:val="24"/>
        </w:rPr>
        <w:t xml:space="preserve">Данните на фигурата показват, че през 2019 г. в Чехия с обществен автомобилен транспорт са се </w:t>
      </w:r>
      <w:r w:rsidR="0053295D">
        <w:rPr>
          <w:rFonts w:ascii="Times New Roman" w:hAnsi="Times New Roman" w:cs="Times New Roman"/>
          <w:sz w:val="24"/>
          <w:szCs w:val="24"/>
        </w:rPr>
        <w:lastRenderedPageBreak/>
        <w:t xml:space="preserve">превозвали по 11 623,9 хил. пътника и се е извършвала 160,2 млн. пкм транспортна работа на 100 хил. души от населението на страната, а през 2020 г. с автобуси се превозват по 8 162,7 хил. пътника и се извършва работа от 80,4 млн. пкм на 100 хил. души от общия брой на населението. Чехия е на трето място след Унгария и Естония по брой на превозените пътници и по обем на извършената работа от автобусния транспорт падащи се на 100 хил. души от населението. След началото на кризата предизвикана от пандемията </w:t>
      </w:r>
      <w:r w:rsidR="0053295D">
        <w:rPr>
          <w:rFonts w:ascii="Times New Roman" w:hAnsi="Times New Roman" w:cs="Times New Roman"/>
          <w:sz w:val="24"/>
          <w:szCs w:val="24"/>
          <w:lang w:val="en-US"/>
        </w:rPr>
        <w:t xml:space="preserve">COVID-19 </w:t>
      </w:r>
      <w:r w:rsidR="0053295D">
        <w:rPr>
          <w:rFonts w:ascii="Times New Roman" w:hAnsi="Times New Roman" w:cs="Times New Roman"/>
          <w:sz w:val="24"/>
          <w:szCs w:val="24"/>
        </w:rPr>
        <w:t>се отчита намаление от 3 461,2 хил. превозени пътника и 79,8 млн. пкм при транспортната дейност, което се равнява на спад съответно от 29,78 % и 49,83%.</w:t>
      </w:r>
    </w:p>
    <w:p w14:paraId="780D3CE1" w14:textId="77777777" w:rsidR="0025611D" w:rsidRDefault="0025611D" w:rsidP="0025611D">
      <w:pPr>
        <w:spacing w:after="0" w:line="360" w:lineRule="auto"/>
        <w:jc w:val="both"/>
        <w:rPr>
          <w:rFonts w:ascii="Times New Roman" w:hAnsi="Times New Roman" w:cs="Times New Roman"/>
          <w:sz w:val="24"/>
          <w:szCs w:val="24"/>
        </w:rPr>
      </w:pPr>
    </w:p>
    <w:p w14:paraId="2EE56C6A" w14:textId="77777777" w:rsidR="00AD7FBB" w:rsidRDefault="00AD7FBB" w:rsidP="00AD7FBB">
      <w:pPr>
        <w:jc w:val="center"/>
      </w:pPr>
      <w:r>
        <w:rPr>
          <w:noProof/>
          <w:lang w:eastAsia="bg-BG"/>
        </w:rPr>
        <w:drawing>
          <wp:inline distT="0" distB="0" distL="0" distR="0" wp14:anchorId="3FCD9D88" wp14:editId="4E21412C">
            <wp:extent cx="4600575" cy="2162175"/>
            <wp:effectExtent l="0" t="0" r="9525" b="952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27CEEE8" w14:textId="77777777" w:rsidR="00AD7FBB" w:rsidRDefault="00AD7FBB" w:rsidP="00AD7FBB">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944958">
        <w:rPr>
          <w:rFonts w:ascii="Times New Roman" w:hAnsi="Times New Roman" w:cs="Times New Roman"/>
          <w:b/>
          <w:sz w:val="24"/>
          <w:szCs w:val="24"/>
        </w:rPr>
        <w:t xml:space="preserve"> 87</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Чехия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7DE6104C" w14:textId="77777777" w:rsidR="0025611D" w:rsidRDefault="0025611D" w:rsidP="0025611D">
      <w:pPr>
        <w:spacing w:after="0" w:line="360" w:lineRule="auto"/>
        <w:ind w:firstLine="708"/>
        <w:jc w:val="both"/>
        <w:rPr>
          <w:rFonts w:ascii="Times New Roman" w:hAnsi="Times New Roman" w:cs="Times New Roman"/>
          <w:sz w:val="24"/>
          <w:szCs w:val="24"/>
        </w:rPr>
      </w:pPr>
    </w:p>
    <w:p w14:paraId="7E0C2187" w14:textId="77777777" w:rsidR="0025611D" w:rsidRPr="0058299A" w:rsidRDefault="0025611D" w:rsidP="002561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AD7FBB">
        <w:rPr>
          <w:rFonts w:ascii="Times New Roman" w:hAnsi="Times New Roman" w:cs="Times New Roman"/>
          <w:sz w:val="24"/>
          <w:szCs w:val="24"/>
        </w:rPr>
        <w:t>Чехия</w:t>
      </w:r>
      <w:r>
        <w:rPr>
          <w:rFonts w:ascii="Times New Roman" w:hAnsi="Times New Roman" w:cs="Times New Roman"/>
          <w:sz w:val="24"/>
          <w:szCs w:val="24"/>
        </w:rPr>
        <w:t xml:space="preserve"> падащи се на един милиард евро от БВП на страната за 2019 и 2020 г.</w:t>
      </w:r>
      <w:r w:rsidR="00944958">
        <w:rPr>
          <w:rFonts w:ascii="Times New Roman" w:hAnsi="Times New Roman" w:cs="Times New Roman"/>
          <w:sz w:val="24"/>
          <w:szCs w:val="24"/>
        </w:rPr>
        <w:t xml:space="preserve"> са представени на фигура 88</w:t>
      </w:r>
      <w:r>
        <w:rPr>
          <w:rFonts w:ascii="Times New Roman" w:hAnsi="Times New Roman" w:cs="Times New Roman"/>
          <w:sz w:val="24"/>
          <w:szCs w:val="24"/>
        </w:rPr>
        <w:t>.</w:t>
      </w:r>
    </w:p>
    <w:p w14:paraId="326F23DE" w14:textId="77777777" w:rsidR="00187232" w:rsidRDefault="00187232" w:rsidP="001872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товарен железопътен транспорт се превозват по 437,9 хил. тона товари и се е извършила транспортна работа от 71,7 млн. ткм на един милиард евро от брутния вътрешен продукт на страната, а през 2020 г. се превозват по 421,2 хил. тона товари и се извършва товарна транспортна дейност от 70,6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намаление от 16,7 хил. тона </w:t>
      </w:r>
      <w:r>
        <w:rPr>
          <w:rFonts w:ascii="Times New Roman" w:hAnsi="Times New Roman" w:cs="Times New Roman"/>
          <w:sz w:val="24"/>
          <w:szCs w:val="24"/>
          <w:lang w:val="en-US"/>
        </w:rPr>
        <w:t>(</w:t>
      </w:r>
      <w:r>
        <w:rPr>
          <w:rFonts w:ascii="Times New Roman" w:hAnsi="Times New Roman" w:cs="Times New Roman"/>
          <w:sz w:val="24"/>
          <w:szCs w:val="24"/>
        </w:rPr>
        <w:t>3,87 %</w:t>
      </w:r>
      <w:r>
        <w:rPr>
          <w:rFonts w:ascii="Times New Roman" w:hAnsi="Times New Roman" w:cs="Times New Roman"/>
          <w:sz w:val="24"/>
          <w:szCs w:val="24"/>
          <w:lang w:val="en-US"/>
        </w:rPr>
        <w:t xml:space="preserve">) </w:t>
      </w:r>
      <w:r>
        <w:rPr>
          <w:rFonts w:ascii="Times New Roman" w:hAnsi="Times New Roman" w:cs="Times New Roman"/>
          <w:sz w:val="24"/>
          <w:szCs w:val="24"/>
        </w:rPr>
        <w:t>при превозените количества товари, а при извършената товарна транспортна дейност също се регистрира намаление от 0,2 млн. ткм</w:t>
      </w:r>
      <w:r>
        <w:rPr>
          <w:rFonts w:ascii="Times New Roman" w:hAnsi="Times New Roman" w:cs="Times New Roman"/>
          <w:sz w:val="24"/>
          <w:szCs w:val="24"/>
          <w:lang w:val="en-US"/>
        </w:rPr>
        <w:t xml:space="preserve"> (</w:t>
      </w:r>
      <w:r>
        <w:rPr>
          <w:rFonts w:ascii="Times New Roman" w:hAnsi="Times New Roman" w:cs="Times New Roman"/>
          <w:sz w:val="24"/>
          <w:szCs w:val="24"/>
        </w:rPr>
        <w:t>1,46 %</w:t>
      </w:r>
      <w:r>
        <w:rPr>
          <w:rFonts w:ascii="Times New Roman" w:hAnsi="Times New Roman" w:cs="Times New Roman"/>
          <w:sz w:val="24"/>
          <w:szCs w:val="24"/>
          <w:lang w:val="en-US"/>
        </w:rPr>
        <w:t>)</w:t>
      </w:r>
      <w:r>
        <w:rPr>
          <w:rFonts w:ascii="Times New Roman" w:hAnsi="Times New Roman" w:cs="Times New Roman"/>
          <w:sz w:val="24"/>
          <w:szCs w:val="24"/>
        </w:rPr>
        <w:t xml:space="preserve"> на един милиард евро от БВП.</w:t>
      </w:r>
    </w:p>
    <w:p w14:paraId="6CBFBDCF" w14:textId="77777777" w:rsidR="0025611D" w:rsidRDefault="0025611D" w:rsidP="0025611D">
      <w:pPr>
        <w:jc w:val="both"/>
      </w:pPr>
    </w:p>
    <w:p w14:paraId="12E196F4" w14:textId="77777777" w:rsidR="00AD7FBB" w:rsidRDefault="00AD7FBB" w:rsidP="00AD7FBB">
      <w:pPr>
        <w:jc w:val="center"/>
      </w:pPr>
      <w:r>
        <w:rPr>
          <w:noProof/>
          <w:lang w:eastAsia="bg-BG"/>
        </w:rPr>
        <w:lastRenderedPageBreak/>
        <w:drawing>
          <wp:inline distT="0" distB="0" distL="0" distR="0" wp14:anchorId="6CCE1BDC" wp14:editId="3A0FAFD2">
            <wp:extent cx="4610100" cy="22098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368BFB7" w14:textId="77777777" w:rsidR="00AD7FBB" w:rsidRPr="0058299A" w:rsidRDefault="00477A0D" w:rsidP="00AD7FB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88</w:t>
      </w:r>
      <w:r w:rsidR="00AD7FBB" w:rsidRPr="0058299A">
        <w:rPr>
          <w:rFonts w:ascii="Times New Roman" w:hAnsi="Times New Roman" w:cs="Times New Roman"/>
          <w:sz w:val="24"/>
          <w:szCs w:val="24"/>
        </w:rPr>
        <w:t xml:space="preserve"> Превозени </w:t>
      </w:r>
      <w:r w:rsidR="00AD7FBB">
        <w:rPr>
          <w:rFonts w:ascii="Times New Roman" w:hAnsi="Times New Roman" w:cs="Times New Roman"/>
          <w:sz w:val="24"/>
          <w:szCs w:val="24"/>
        </w:rPr>
        <w:t>количества товари</w:t>
      </w:r>
      <w:r w:rsidR="00AD7FBB" w:rsidRPr="0058299A">
        <w:rPr>
          <w:rFonts w:ascii="Times New Roman" w:hAnsi="Times New Roman" w:cs="Times New Roman"/>
          <w:sz w:val="24"/>
          <w:szCs w:val="24"/>
        </w:rPr>
        <w:t xml:space="preserve"> и извършена работа от </w:t>
      </w:r>
      <w:r w:rsidR="00AD7FBB">
        <w:rPr>
          <w:rFonts w:ascii="Times New Roman" w:hAnsi="Times New Roman" w:cs="Times New Roman"/>
          <w:sz w:val="24"/>
          <w:szCs w:val="24"/>
        </w:rPr>
        <w:t>товарния железопътен</w:t>
      </w:r>
      <w:r w:rsidR="00AD7FBB" w:rsidRPr="0058299A">
        <w:rPr>
          <w:rFonts w:ascii="Times New Roman" w:hAnsi="Times New Roman" w:cs="Times New Roman"/>
          <w:sz w:val="24"/>
          <w:szCs w:val="24"/>
        </w:rPr>
        <w:t xml:space="preserve"> транспорт на </w:t>
      </w:r>
      <w:r w:rsidR="00AD7FBB">
        <w:rPr>
          <w:rFonts w:ascii="Times New Roman" w:hAnsi="Times New Roman" w:cs="Times New Roman"/>
          <w:sz w:val="24"/>
          <w:szCs w:val="24"/>
        </w:rPr>
        <w:t>Чехия падащи се на милиард евро от БВП на страната за 2019 и 2020 г.</w:t>
      </w:r>
    </w:p>
    <w:p w14:paraId="148FCEB6" w14:textId="77777777" w:rsidR="0025611D" w:rsidRDefault="0025611D" w:rsidP="0025611D">
      <w:pPr>
        <w:spacing w:after="0" w:line="360" w:lineRule="auto"/>
        <w:jc w:val="both"/>
        <w:rPr>
          <w:rFonts w:ascii="Times New Roman" w:hAnsi="Times New Roman" w:cs="Times New Roman"/>
          <w:sz w:val="24"/>
          <w:szCs w:val="24"/>
        </w:rPr>
      </w:pPr>
    </w:p>
    <w:p w14:paraId="6BF9E013" w14:textId="77777777" w:rsidR="0025611D" w:rsidRDefault="0025611D" w:rsidP="002561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w:t>
      </w:r>
      <w:r w:rsidR="00477A0D">
        <w:rPr>
          <w:rFonts w:ascii="Times New Roman" w:hAnsi="Times New Roman" w:cs="Times New Roman"/>
          <w:sz w:val="24"/>
          <w:szCs w:val="24"/>
        </w:rPr>
        <w:t>игура 89</w:t>
      </w:r>
      <w:r>
        <w:rPr>
          <w:rFonts w:ascii="Times New Roman" w:hAnsi="Times New Roman" w:cs="Times New Roman"/>
          <w:sz w:val="24"/>
          <w:szCs w:val="24"/>
        </w:rPr>
        <w:t xml:space="preserve"> представя данни за количеството на п</w:t>
      </w:r>
      <w:r w:rsidRPr="0058299A">
        <w:rPr>
          <w:rFonts w:ascii="Times New Roman" w:hAnsi="Times New Roman" w:cs="Times New Roman"/>
          <w:sz w:val="24"/>
          <w:szCs w:val="24"/>
        </w:rPr>
        <w:t>ревозени</w:t>
      </w:r>
      <w:r>
        <w:rPr>
          <w:rFonts w:ascii="Times New Roman" w:hAnsi="Times New Roman" w:cs="Times New Roman"/>
          <w:sz w:val="24"/>
          <w:szCs w:val="24"/>
        </w:rPr>
        <w:t>те товари</w:t>
      </w:r>
      <w:r w:rsidRPr="0058299A">
        <w:rPr>
          <w:rFonts w:ascii="Times New Roman" w:hAnsi="Times New Roman" w:cs="Times New Roman"/>
          <w:sz w:val="24"/>
          <w:szCs w:val="24"/>
        </w:rPr>
        <w:t xml:space="preserve">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sidR="00AD7FBB">
        <w:rPr>
          <w:rFonts w:ascii="Times New Roman" w:hAnsi="Times New Roman" w:cs="Times New Roman"/>
          <w:sz w:val="24"/>
          <w:szCs w:val="24"/>
        </w:rPr>
        <w:t>Чехия</w:t>
      </w:r>
      <w:r>
        <w:rPr>
          <w:rFonts w:ascii="Times New Roman" w:hAnsi="Times New Roman" w:cs="Times New Roman"/>
          <w:sz w:val="24"/>
          <w:szCs w:val="24"/>
        </w:rPr>
        <w:t xml:space="preserve"> падащи се на един милиард евро от брутния вътрешен продукт на страната за 2019 и 2020 г.</w:t>
      </w:r>
    </w:p>
    <w:p w14:paraId="6C162F70" w14:textId="77777777" w:rsidR="0025611D" w:rsidRDefault="0025611D" w:rsidP="0025611D"/>
    <w:p w14:paraId="2A26C351" w14:textId="77777777" w:rsidR="00AD7FBB" w:rsidRDefault="00AD7FBB" w:rsidP="00AD7FBB">
      <w:pPr>
        <w:jc w:val="center"/>
      </w:pPr>
      <w:r>
        <w:rPr>
          <w:noProof/>
          <w:lang w:eastAsia="bg-BG"/>
        </w:rPr>
        <w:drawing>
          <wp:inline distT="0" distB="0" distL="0" distR="0" wp14:anchorId="06D8F085" wp14:editId="4B8FE101">
            <wp:extent cx="4733925" cy="2247899"/>
            <wp:effectExtent l="0" t="0" r="9525" b="63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C1FB5FF" w14:textId="77777777" w:rsidR="00AD7FBB" w:rsidRPr="00590253" w:rsidRDefault="00AD7FBB" w:rsidP="00AD7FBB">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477A0D">
        <w:rPr>
          <w:rFonts w:ascii="Times New Roman" w:hAnsi="Times New Roman" w:cs="Times New Roman"/>
          <w:b/>
          <w:sz w:val="24"/>
          <w:szCs w:val="24"/>
        </w:rPr>
        <w:t xml:space="preserve"> 89</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Чехия падащи се на един милиард евро от БВП на страната за 2019 и 2020 г.</w:t>
      </w:r>
    </w:p>
    <w:p w14:paraId="5795BA9F" w14:textId="77777777" w:rsidR="0025611D" w:rsidRDefault="0025611D" w:rsidP="0025611D"/>
    <w:p w14:paraId="26254E70" w14:textId="77777777" w:rsidR="00AF2CA0" w:rsidRPr="00AF2CA0" w:rsidRDefault="0025611D" w:rsidP="00AF2C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през 2019 г. с товарния авт</w:t>
      </w:r>
      <w:r w:rsidR="00AD7FBB">
        <w:rPr>
          <w:rFonts w:ascii="Times New Roman" w:hAnsi="Times New Roman" w:cs="Times New Roman"/>
          <w:sz w:val="24"/>
          <w:szCs w:val="24"/>
        </w:rPr>
        <w:t>омобилен транспорт на Чехия са се превозвали по 2 234,4</w:t>
      </w:r>
      <w:r>
        <w:rPr>
          <w:rFonts w:ascii="Times New Roman" w:hAnsi="Times New Roman" w:cs="Times New Roman"/>
          <w:sz w:val="24"/>
          <w:szCs w:val="24"/>
        </w:rPr>
        <w:t xml:space="preserve"> хил. тона товари и се е извършвала транспортна работа от </w:t>
      </w:r>
      <w:r w:rsidR="00AD7FBB">
        <w:rPr>
          <w:rFonts w:ascii="Times New Roman" w:hAnsi="Times New Roman" w:cs="Times New Roman"/>
          <w:sz w:val="24"/>
          <w:szCs w:val="24"/>
        </w:rPr>
        <w:t>173,1</w:t>
      </w:r>
      <w:r>
        <w:rPr>
          <w:rFonts w:ascii="Times New Roman" w:hAnsi="Times New Roman" w:cs="Times New Roman"/>
          <w:sz w:val="24"/>
          <w:szCs w:val="24"/>
        </w:rPr>
        <w:t xml:space="preserve"> млн. ткм на един милиард евро от брутния вътрешен продукт, а през 2020 г. се превозват </w:t>
      </w:r>
      <w:r w:rsidR="00AD7FBB">
        <w:rPr>
          <w:rFonts w:ascii="Times New Roman" w:hAnsi="Times New Roman" w:cs="Times New Roman"/>
          <w:sz w:val="24"/>
          <w:szCs w:val="24"/>
        </w:rPr>
        <w:t>2 130,2</w:t>
      </w:r>
      <w:r>
        <w:rPr>
          <w:rFonts w:ascii="Times New Roman" w:hAnsi="Times New Roman" w:cs="Times New Roman"/>
          <w:sz w:val="24"/>
          <w:szCs w:val="24"/>
        </w:rPr>
        <w:t xml:space="preserve"> хил. тона и се извършва товарна транспортна дейност от </w:t>
      </w:r>
      <w:r w:rsidR="00AD7FBB">
        <w:rPr>
          <w:rFonts w:ascii="Times New Roman" w:hAnsi="Times New Roman" w:cs="Times New Roman"/>
          <w:sz w:val="24"/>
          <w:szCs w:val="24"/>
        </w:rPr>
        <w:t>259,9</w:t>
      </w:r>
      <w:r>
        <w:rPr>
          <w:rFonts w:ascii="Times New Roman" w:hAnsi="Times New Roman" w:cs="Times New Roman"/>
          <w:sz w:val="24"/>
          <w:szCs w:val="24"/>
        </w:rPr>
        <w:t xml:space="preserve"> млн. ткм на един милиард евро от БВП на страната. </w:t>
      </w:r>
      <w:r w:rsidR="00C40A55">
        <w:rPr>
          <w:rFonts w:ascii="Times New Roman" w:hAnsi="Times New Roman" w:cs="Times New Roman"/>
          <w:sz w:val="24"/>
          <w:szCs w:val="24"/>
        </w:rPr>
        <w:t xml:space="preserve">Чехия е на трето място след Полша и Латвия по количество на превозените товари от автомобилния транспорт падащи се на един </w:t>
      </w:r>
      <w:r w:rsidR="00C40A55">
        <w:rPr>
          <w:rFonts w:ascii="Times New Roman" w:hAnsi="Times New Roman" w:cs="Times New Roman"/>
          <w:sz w:val="24"/>
          <w:szCs w:val="24"/>
        </w:rPr>
        <w:lastRenderedPageBreak/>
        <w:t xml:space="preserve">милиард евро от БВП. </w:t>
      </w:r>
      <w:r>
        <w:rPr>
          <w:rFonts w:ascii="Times New Roman" w:hAnsi="Times New Roman" w:cs="Times New Roman"/>
          <w:sz w:val="24"/>
          <w:szCs w:val="24"/>
        </w:rPr>
        <w:t xml:space="preserve">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се отчита на</w:t>
      </w:r>
      <w:r w:rsidR="00AD7FBB">
        <w:rPr>
          <w:rFonts w:ascii="Times New Roman" w:hAnsi="Times New Roman" w:cs="Times New Roman"/>
          <w:sz w:val="24"/>
          <w:szCs w:val="24"/>
        </w:rPr>
        <w:t>маление от 104,2</w:t>
      </w:r>
      <w:r>
        <w:rPr>
          <w:rFonts w:ascii="Times New Roman" w:hAnsi="Times New Roman" w:cs="Times New Roman"/>
          <w:sz w:val="24"/>
          <w:szCs w:val="24"/>
        </w:rPr>
        <w:t xml:space="preserve"> хил. тона </w:t>
      </w:r>
      <w:r w:rsidR="00AD7FBB">
        <w:rPr>
          <w:rFonts w:ascii="Times New Roman" w:hAnsi="Times New Roman" w:cs="Times New Roman"/>
          <w:sz w:val="24"/>
          <w:szCs w:val="24"/>
          <w:lang w:val="en-US"/>
        </w:rPr>
        <w:t>(</w:t>
      </w:r>
      <w:r w:rsidR="001A6A7D">
        <w:rPr>
          <w:rFonts w:ascii="Times New Roman" w:hAnsi="Times New Roman" w:cs="Times New Roman"/>
          <w:sz w:val="24"/>
          <w:szCs w:val="24"/>
        </w:rPr>
        <w:t xml:space="preserve">4,66 </w:t>
      </w:r>
      <w:r w:rsidR="00AD7FBB">
        <w:rPr>
          <w:rFonts w:ascii="Times New Roman" w:hAnsi="Times New Roman" w:cs="Times New Roman"/>
          <w:sz w:val="24"/>
          <w:szCs w:val="24"/>
        </w:rPr>
        <w:t>%</w:t>
      </w:r>
      <w:r w:rsidR="00AD7FBB">
        <w:rPr>
          <w:rFonts w:ascii="Times New Roman" w:hAnsi="Times New Roman" w:cs="Times New Roman"/>
          <w:sz w:val="24"/>
          <w:szCs w:val="24"/>
          <w:lang w:val="en-US"/>
        </w:rPr>
        <w:t>)</w:t>
      </w:r>
      <w:r w:rsidR="00AD7FBB">
        <w:rPr>
          <w:rFonts w:ascii="Times New Roman" w:hAnsi="Times New Roman" w:cs="Times New Roman"/>
          <w:sz w:val="24"/>
          <w:szCs w:val="24"/>
        </w:rPr>
        <w:t xml:space="preserve"> </w:t>
      </w:r>
      <w:r>
        <w:rPr>
          <w:rFonts w:ascii="Times New Roman" w:hAnsi="Times New Roman" w:cs="Times New Roman"/>
          <w:sz w:val="24"/>
          <w:szCs w:val="24"/>
        </w:rPr>
        <w:t>при превозените количества товари</w:t>
      </w:r>
      <w:r>
        <w:rPr>
          <w:rFonts w:ascii="Times New Roman" w:hAnsi="Times New Roman" w:cs="Times New Roman"/>
          <w:sz w:val="24"/>
          <w:szCs w:val="24"/>
          <w:lang w:val="en-US"/>
        </w:rPr>
        <w:t>, а при извършената работа се отчита нарастване с</w:t>
      </w:r>
      <w:r w:rsidR="00AD7FBB">
        <w:rPr>
          <w:rFonts w:ascii="Times New Roman" w:hAnsi="Times New Roman" w:cs="Times New Roman"/>
          <w:sz w:val="24"/>
          <w:szCs w:val="24"/>
        </w:rPr>
        <w:t xml:space="preserve"> 86,8</w:t>
      </w:r>
      <w:r>
        <w:rPr>
          <w:rFonts w:ascii="Times New Roman" w:hAnsi="Times New Roman" w:cs="Times New Roman"/>
          <w:sz w:val="24"/>
          <w:szCs w:val="24"/>
        </w:rPr>
        <w:t xml:space="preserve"> млн. ткм </w:t>
      </w:r>
      <w:r>
        <w:rPr>
          <w:rFonts w:ascii="Times New Roman" w:hAnsi="Times New Roman" w:cs="Times New Roman"/>
          <w:sz w:val="24"/>
          <w:szCs w:val="24"/>
          <w:lang w:val="en-US"/>
        </w:rPr>
        <w:t>(</w:t>
      </w:r>
      <w:r w:rsidR="001A6A7D">
        <w:rPr>
          <w:rFonts w:ascii="Times New Roman" w:hAnsi="Times New Roman" w:cs="Times New Roman"/>
          <w:sz w:val="24"/>
          <w:szCs w:val="24"/>
        </w:rPr>
        <w:t xml:space="preserve">50,13 </w:t>
      </w:r>
      <w:r>
        <w:rPr>
          <w:rFonts w:ascii="Times New Roman" w:hAnsi="Times New Roman" w:cs="Times New Roman"/>
          <w:sz w:val="24"/>
          <w:szCs w:val="24"/>
        </w:rPr>
        <w:t>%</w:t>
      </w:r>
      <w:r w:rsidR="00AD7FBB">
        <w:rPr>
          <w:rFonts w:ascii="Times New Roman" w:hAnsi="Times New Roman" w:cs="Times New Roman"/>
          <w:sz w:val="24"/>
          <w:szCs w:val="24"/>
          <w:lang w:val="en-US"/>
        </w:rPr>
        <w:t>), падащи се</w:t>
      </w:r>
      <w:r>
        <w:rPr>
          <w:rFonts w:ascii="Times New Roman" w:hAnsi="Times New Roman" w:cs="Times New Roman"/>
          <w:sz w:val="24"/>
          <w:szCs w:val="24"/>
        </w:rPr>
        <w:t xml:space="preserve"> на един милиард евро от БВП на страната.</w:t>
      </w:r>
      <w:r w:rsidR="00C40A55">
        <w:rPr>
          <w:rFonts w:ascii="Times New Roman" w:hAnsi="Times New Roman" w:cs="Times New Roman"/>
          <w:sz w:val="24"/>
          <w:szCs w:val="24"/>
        </w:rPr>
        <w:t xml:space="preserve"> Чехия е на второ място след България по процентен ръст на</w:t>
      </w:r>
      <w:r w:rsidR="00F61D28">
        <w:rPr>
          <w:rFonts w:ascii="Times New Roman" w:hAnsi="Times New Roman" w:cs="Times New Roman"/>
          <w:sz w:val="24"/>
          <w:szCs w:val="24"/>
        </w:rPr>
        <w:t xml:space="preserve"> извършената товарна транспортна работа</w:t>
      </w:r>
      <w:r w:rsidR="00C40A55">
        <w:rPr>
          <w:rFonts w:ascii="Times New Roman" w:hAnsi="Times New Roman" w:cs="Times New Roman"/>
          <w:sz w:val="24"/>
          <w:szCs w:val="24"/>
        </w:rPr>
        <w:t xml:space="preserve"> падаща се на един милиард евро от БВП на страната.</w:t>
      </w:r>
    </w:p>
    <w:p w14:paraId="003EEF04" w14:textId="77777777" w:rsidR="00DA36CD" w:rsidRPr="008B1560" w:rsidRDefault="00DA36CD" w:rsidP="00DA36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Швейцария   </w:t>
      </w:r>
      <w:r w:rsidRPr="008B1560">
        <w:rPr>
          <w:rFonts w:ascii="Times New Roman" w:hAnsi="Times New Roman" w:cs="Times New Roman"/>
          <w:b/>
          <w:sz w:val="24"/>
          <w:szCs w:val="24"/>
        </w:rPr>
        <w:t xml:space="preserve"> </w:t>
      </w:r>
    </w:p>
    <w:p w14:paraId="09641525" w14:textId="77777777" w:rsidR="00DA36CD" w:rsidRDefault="00DA36CD" w:rsidP="00DA36C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Швейцария се намира в </w:t>
      </w:r>
      <w:r w:rsidR="00EA4053">
        <w:rPr>
          <w:rFonts w:ascii="Times New Roman" w:hAnsi="Times New Roman" w:cs="Times New Roman"/>
          <w:sz w:val="24"/>
          <w:szCs w:val="24"/>
        </w:rPr>
        <w:t>Западна</w:t>
      </w:r>
      <w:r>
        <w:rPr>
          <w:rFonts w:ascii="Times New Roman" w:hAnsi="Times New Roman" w:cs="Times New Roman"/>
          <w:sz w:val="24"/>
          <w:szCs w:val="24"/>
        </w:rPr>
        <w:t xml:space="preserve"> Европа, а територията на ст</w:t>
      </w:r>
      <w:r w:rsidR="00EA4053">
        <w:rPr>
          <w:rFonts w:ascii="Times New Roman" w:hAnsi="Times New Roman" w:cs="Times New Roman"/>
          <w:sz w:val="24"/>
          <w:szCs w:val="24"/>
        </w:rPr>
        <w:t>раната е 41 290 кв. км. Не е член</w:t>
      </w:r>
      <w:r>
        <w:rPr>
          <w:rFonts w:ascii="Times New Roman" w:hAnsi="Times New Roman" w:cs="Times New Roman"/>
          <w:sz w:val="24"/>
          <w:szCs w:val="24"/>
        </w:rPr>
        <w:t xml:space="preserve"> на</w:t>
      </w:r>
      <w:r w:rsidR="00EA4053">
        <w:rPr>
          <w:rFonts w:ascii="Times New Roman" w:hAnsi="Times New Roman" w:cs="Times New Roman"/>
          <w:sz w:val="24"/>
          <w:szCs w:val="24"/>
        </w:rPr>
        <w:t xml:space="preserve"> Европейския съюз</w:t>
      </w:r>
      <w:r>
        <w:rPr>
          <w:rFonts w:ascii="Times New Roman" w:hAnsi="Times New Roman" w:cs="Times New Roman"/>
          <w:sz w:val="24"/>
          <w:szCs w:val="24"/>
        </w:rPr>
        <w:t xml:space="preserve">. Населението на страната за 2020 г. нараства спрямо 2019 г. с </w:t>
      </w:r>
      <w:r w:rsidR="00EA4053">
        <w:rPr>
          <w:rFonts w:ascii="Times New Roman" w:hAnsi="Times New Roman" w:cs="Times New Roman"/>
          <w:sz w:val="24"/>
          <w:szCs w:val="24"/>
        </w:rPr>
        <w:t xml:space="preserve">61 506 </w:t>
      </w:r>
      <w:r>
        <w:rPr>
          <w:rFonts w:ascii="Times New Roman" w:hAnsi="Times New Roman" w:cs="Times New Roman"/>
          <w:sz w:val="24"/>
          <w:szCs w:val="24"/>
        </w:rPr>
        <w:t xml:space="preserve">души </w:t>
      </w:r>
      <w:r w:rsidRPr="0068171A">
        <w:rPr>
          <w:rFonts w:ascii="Times New Roman" w:hAnsi="Times New Roman" w:cs="Times New Roman"/>
          <w:sz w:val="24"/>
          <w:szCs w:val="24"/>
          <w:lang w:val="en-US"/>
        </w:rPr>
        <w:t>(</w:t>
      </w:r>
      <w:r>
        <w:rPr>
          <w:rFonts w:ascii="Times New Roman" w:hAnsi="Times New Roman" w:cs="Times New Roman"/>
          <w:sz w:val="24"/>
          <w:szCs w:val="24"/>
        </w:rPr>
        <w:t xml:space="preserve">от </w:t>
      </w:r>
      <w:r w:rsidR="00EA4053">
        <w:rPr>
          <w:rFonts w:ascii="Times New Roman" w:hAnsi="Times New Roman" w:cs="Times New Roman"/>
          <w:sz w:val="24"/>
          <w:szCs w:val="24"/>
        </w:rPr>
        <w:t>8 544 527</w:t>
      </w:r>
      <w:r>
        <w:rPr>
          <w:rFonts w:ascii="Times New Roman" w:hAnsi="Times New Roman" w:cs="Times New Roman"/>
          <w:sz w:val="24"/>
          <w:szCs w:val="24"/>
        </w:rPr>
        <w:t xml:space="preserve"> души през 2019 на </w:t>
      </w:r>
      <w:r w:rsidR="00EA4053">
        <w:rPr>
          <w:rFonts w:ascii="Times New Roman" w:hAnsi="Times New Roman" w:cs="Times New Roman"/>
          <w:sz w:val="24"/>
          <w:szCs w:val="24"/>
        </w:rPr>
        <w:t>8 606 033</w:t>
      </w:r>
      <w:r>
        <w:rPr>
          <w:rFonts w:ascii="Times New Roman" w:hAnsi="Times New Roman" w:cs="Times New Roman"/>
          <w:sz w:val="24"/>
          <w:szCs w:val="24"/>
        </w:rPr>
        <w:t xml:space="preserve"> души през 2020 г.</w:t>
      </w:r>
      <w:r>
        <w:rPr>
          <w:rFonts w:ascii="Times New Roman" w:hAnsi="Times New Roman" w:cs="Times New Roman"/>
          <w:sz w:val="24"/>
          <w:szCs w:val="24"/>
          <w:lang w:val="en-US"/>
        </w:rPr>
        <w:t>)</w:t>
      </w:r>
      <w:r>
        <w:rPr>
          <w:rFonts w:ascii="Times New Roman" w:hAnsi="Times New Roman" w:cs="Times New Roman"/>
          <w:sz w:val="24"/>
          <w:szCs w:val="24"/>
        </w:rPr>
        <w:t>.  Брутния вътреш</w:t>
      </w:r>
      <w:r w:rsidR="00EA4053">
        <w:rPr>
          <w:rFonts w:ascii="Times New Roman" w:hAnsi="Times New Roman" w:cs="Times New Roman"/>
          <w:sz w:val="24"/>
          <w:szCs w:val="24"/>
        </w:rPr>
        <w:t>ен продукт на страната е нараснал с 5,998</w:t>
      </w:r>
      <w:r>
        <w:rPr>
          <w:rFonts w:ascii="Times New Roman" w:hAnsi="Times New Roman" w:cs="Times New Roman"/>
          <w:sz w:val="24"/>
          <w:szCs w:val="24"/>
        </w:rPr>
        <w:t xml:space="preserve"> млрд. евро </w:t>
      </w:r>
      <w:r w:rsidRPr="00E1196E">
        <w:rPr>
          <w:rFonts w:ascii="Times New Roman" w:hAnsi="Times New Roman" w:cs="Times New Roman"/>
          <w:sz w:val="24"/>
          <w:szCs w:val="24"/>
        </w:rPr>
        <w:t xml:space="preserve">от </w:t>
      </w:r>
      <w:r w:rsidR="00EA4053">
        <w:rPr>
          <w:rFonts w:ascii="Times New Roman" w:hAnsi="Times New Roman" w:cs="Times New Roman"/>
          <w:sz w:val="24"/>
          <w:szCs w:val="24"/>
        </w:rPr>
        <w:t>653,732</w:t>
      </w:r>
      <w:r w:rsidRPr="00E1196E">
        <w:rPr>
          <w:rFonts w:ascii="Times New Roman" w:hAnsi="Times New Roman" w:cs="Times New Roman"/>
          <w:sz w:val="24"/>
          <w:szCs w:val="24"/>
        </w:rPr>
        <w:t xml:space="preserve"> млрд. през 2019 г. на </w:t>
      </w:r>
      <w:r w:rsidR="00EA4053">
        <w:rPr>
          <w:rFonts w:ascii="Times New Roman" w:hAnsi="Times New Roman" w:cs="Times New Roman"/>
          <w:sz w:val="24"/>
          <w:szCs w:val="24"/>
        </w:rPr>
        <w:t>659,730</w:t>
      </w:r>
      <w:r w:rsidRPr="00E1196E">
        <w:rPr>
          <w:rFonts w:ascii="Times New Roman" w:hAnsi="Times New Roman" w:cs="Times New Roman"/>
          <w:sz w:val="24"/>
          <w:szCs w:val="24"/>
        </w:rPr>
        <w:t xml:space="preserve"> млрд. през 2020 година.</w:t>
      </w:r>
    </w:p>
    <w:p w14:paraId="5F8BD1C1" w14:textId="77777777" w:rsidR="00DA36CD" w:rsidRDefault="00012DA8" w:rsidP="00DA36C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фигура 90</w:t>
      </w:r>
      <w:r w:rsidR="00DA36CD">
        <w:rPr>
          <w:rFonts w:ascii="Times New Roman" w:hAnsi="Times New Roman" w:cs="Times New Roman"/>
          <w:sz w:val="24"/>
          <w:szCs w:val="24"/>
        </w:rPr>
        <w:t xml:space="preserve"> са представени данни за броя на п</w:t>
      </w:r>
      <w:r w:rsidR="00DA36CD" w:rsidRPr="0058299A">
        <w:rPr>
          <w:rFonts w:ascii="Times New Roman" w:hAnsi="Times New Roman" w:cs="Times New Roman"/>
          <w:sz w:val="24"/>
          <w:szCs w:val="24"/>
        </w:rPr>
        <w:t>ревозени</w:t>
      </w:r>
      <w:r w:rsidR="00DA36CD">
        <w:rPr>
          <w:rFonts w:ascii="Times New Roman" w:hAnsi="Times New Roman" w:cs="Times New Roman"/>
          <w:sz w:val="24"/>
          <w:szCs w:val="24"/>
        </w:rPr>
        <w:t>те</w:t>
      </w:r>
      <w:r w:rsidR="00DA36CD" w:rsidRPr="0058299A">
        <w:rPr>
          <w:rFonts w:ascii="Times New Roman" w:hAnsi="Times New Roman" w:cs="Times New Roman"/>
          <w:sz w:val="24"/>
          <w:szCs w:val="24"/>
        </w:rPr>
        <w:t xml:space="preserve"> пътници и </w:t>
      </w:r>
      <w:r w:rsidR="00DA36CD">
        <w:rPr>
          <w:rFonts w:ascii="Times New Roman" w:hAnsi="Times New Roman" w:cs="Times New Roman"/>
          <w:sz w:val="24"/>
          <w:szCs w:val="24"/>
        </w:rPr>
        <w:t xml:space="preserve">обема на </w:t>
      </w:r>
      <w:r w:rsidR="00DA36CD" w:rsidRPr="0058299A">
        <w:rPr>
          <w:rFonts w:ascii="Times New Roman" w:hAnsi="Times New Roman" w:cs="Times New Roman"/>
          <w:sz w:val="24"/>
          <w:szCs w:val="24"/>
        </w:rPr>
        <w:t>извършена</w:t>
      </w:r>
      <w:r w:rsidR="00DA36CD">
        <w:rPr>
          <w:rFonts w:ascii="Times New Roman" w:hAnsi="Times New Roman" w:cs="Times New Roman"/>
          <w:sz w:val="24"/>
          <w:szCs w:val="24"/>
        </w:rPr>
        <w:t>та</w:t>
      </w:r>
      <w:r w:rsidR="00DA36CD" w:rsidRPr="0058299A">
        <w:rPr>
          <w:rFonts w:ascii="Times New Roman" w:hAnsi="Times New Roman" w:cs="Times New Roman"/>
          <w:sz w:val="24"/>
          <w:szCs w:val="24"/>
        </w:rPr>
        <w:t xml:space="preserve"> работа от </w:t>
      </w:r>
      <w:r w:rsidR="00DA36CD">
        <w:rPr>
          <w:rFonts w:ascii="Times New Roman" w:hAnsi="Times New Roman" w:cs="Times New Roman"/>
          <w:sz w:val="24"/>
          <w:szCs w:val="24"/>
        </w:rPr>
        <w:t>пътническия железопътен</w:t>
      </w:r>
      <w:r w:rsidR="00DA36CD" w:rsidRPr="0058299A">
        <w:rPr>
          <w:rFonts w:ascii="Times New Roman" w:hAnsi="Times New Roman" w:cs="Times New Roman"/>
          <w:sz w:val="24"/>
          <w:szCs w:val="24"/>
        </w:rPr>
        <w:t xml:space="preserve"> транспорт на </w:t>
      </w:r>
      <w:r w:rsidR="00B417D5">
        <w:rPr>
          <w:rFonts w:ascii="Times New Roman" w:hAnsi="Times New Roman" w:cs="Times New Roman"/>
          <w:sz w:val="24"/>
          <w:szCs w:val="24"/>
        </w:rPr>
        <w:t>Швейцария</w:t>
      </w:r>
      <w:r w:rsidR="00DA36CD">
        <w:rPr>
          <w:rFonts w:ascii="Times New Roman" w:hAnsi="Times New Roman" w:cs="Times New Roman"/>
          <w:sz w:val="24"/>
          <w:szCs w:val="24"/>
        </w:rPr>
        <w:t xml:space="preserve"> падащи се на </w:t>
      </w:r>
      <w:r w:rsidR="00DA36CD" w:rsidRPr="0058299A">
        <w:rPr>
          <w:rFonts w:ascii="Times New Roman" w:hAnsi="Times New Roman" w:cs="Times New Roman"/>
          <w:sz w:val="24"/>
          <w:szCs w:val="24"/>
        </w:rPr>
        <w:t xml:space="preserve">100 хил. души </w:t>
      </w:r>
      <w:r w:rsidR="00DA36CD">
        <w:rPr>
          <w:rFonts w:ascii="Times New Roman" w:hAnsi="Times New Roman" w:cs="Times New Roman"/>
          <w:sz w:val="24"/>
          <w:szCs w:val="24"/>
        </w:rPr>
        <w:t>от населението на страната за 2019 и 2020 г.</w:t>
      </w:r>
    </w:p>
    <w:p w14:paraId="11FAD2DE" w14:textId="77777777" w:rsidR="00DA36CD" w:rsidRDefault="00DA36CD" w:rsidP="00DA36CD">
      <w:pPr>
        <w:spacing w:after="0" w:line="360" w:lineRule="auto"/>
        <w:jc w:val="both"/>
        <w:rPr>
          <w:rFonts w:ascii="Times New Roman" w:hAnsi="Times New Roman" w:cs="Times New Roman"/>
          <w:sz w:val="24"/>
          <w:szCs w:val="24"/>
        </w:rPr>
      </w:pPr>
    </w:p>
    <w:p w14:paraId="5E783935" w14:textId="77777777" w:rsidR="00B417D5" w:rsidRDefault="00B417D5" w:rsidP="00B417D5">
      <w:pPr>
        <w:jc w:val="center"/>
      </w:pPr>
      <w:r>
        <w:rPr>
          <w:noProof/>
          <w:lang w:eastAsia="bg-BG"/>
        </w:rPr>
        <w:drawing>
          <wp:inline distT="0" distB="0" distL="0" distR="0" wp14:anchorId="69B7B02A" wp14:editId="46EE1C11">
            <wp:extent cx="4600575" cy="2162175"/>
            <wp:effectExtent l="0" t="0" r="9525" b="952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53786B0" w14:textId="77777777" w:rsidR="00B417D5" w:rsidRDefault="00012DA8" w:rsidP="00B417D5">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90</w:t>
      </w:r>
      <w:r w:rsidR="00B417D5" w:rsidRPr="0058299A">
        <w:rPr>
          <w:rFonts w:ascii="Times New Roman" w:hAnsi="Times New Roman" w:cs="Times New Roman"/>
          <w:sz w:val="24"/>
          <w:szCs w:val="24"/>
        </w:rPr>
        <w:t xml:space="preserve"> Превозени пътници и извършена работа от </w:t>
      </w:r>
      <w:r w:rsidR="00B417D5">
        <w:rPr>
          <w:rFonts w:ascii="Times New Roman" w:hAnsi="Times New Roman" w:cs="Times New Roman"/>
          <w:sz w:val="24"/>
          <w:szCs w:val="24"/>
        </w:rPr>
        <w:t>пътническия железопътен</w:t>
      </w:r>
      <w:r w:rsidR="00B417D5" w:rsidRPr="0058299A">
        <w:rPr>
          <w:rFonts w:ascii="Times New Roman" w:hAnsi="Times New Roman" w:cs="Times New Roman"/>
          <w:sz w:val="24"/>
          <w:szCs w:val="24"/>
        </w:rPr>
        <w:t xml:space="preserve"> транспорт на </w:t>
      </w:r>
      <w:r w:rsidR="00B417D5">
        <w:rPr>
          <w:rFonts w:ascii="Times New Roman" w:hAnsi="Times New Roman" w:cs="Times New Roman"/>
          <w:sz w:val="24"/>
          <w:szCs w:val="24"/>
        </w:rPr>
        <w:t xml:space="preserve">Швейцария падащи се на </w:t>
      </w:r>
      <w:r w:rsidR="00B417D5" w:rsidRPr="0058299A">
        <w:rPr>
          <w:rFonts w:ascii="Times New Roman" w:hAnsi="Times New Roman" w:cs="Times New Roman"/>
          <w:sz w:val="24"/>
          <w:szCs w:val="24"/>
        </w:rPr>
        <w:t xml:space="preserve">100 хил. души </w:t>
      </w:r>
      <w:r w:rsidR="00B417D5">
        <w:rPr>
          <w:rFonts w:ascii="Times New Roman" w:hAnsi="Times New Roman" w:cs="Times New Roman"/>
          <w:sz w:val="24"/>
          <w:szCs w:val="24"/>
        </w:rPr>
        <w:t>от населението на страната за 2019 и 2020 г.</w:t>
      </w:r>
    </w:p>
    <w:p w14:paraId="7E36DF02" w14:textId="77777777" w:rsidR="00DA36CD" w:rsidRDefault="00DA36CD" w:rsidP="00DA36CD">
      <w:pPr>
        <w:spacing w:after="0" w:line="360" w:lineRule="auto"/>
        <w:ind w:firstLine="708"/>
        <w:jc w:val="both"/>
        <w:rPr>
          <w:rFonts w:ascii="Times New Roman" w:hAnsi="Times New Roman" w:cs="Times New Roman"/>
          <w:sz w:val="24"/>
          <w:szCs w:val="24"/>
        </w:rPr>
      </w:pPr>
    </w:p>
    <w:p w14:paraId="1A163E19" w14:textId="77777777" w:rsidR="00DA36CD" w:rsidRDefault="00DA36CD" w:rsidP="00DA36C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в </w:t>
      </w:r>
      <w:r w:rsidR="00B417D5">
        <w:rPr>
          <w:rFonts w:ascii="Times New Roman" w:hAnsi="Times New Roman" w:cs="Times New Roman"/>
          <w:sz w:val="24"/>
          <w:szCs w:val="24"/>
        </w:rPr>
        <w:t>Швейцария</w:t>
      </w:r>
      <w:r>
        <w:rPr>
          <w:rFonts w:ascii="Times New Roman" w:hAnsi="Times New Roman" w:cs="Times New Roman"/>
          <w:sz w:val="24"/>
          <w:szCs w:val="24"/>
        </w:rPr>
        <w:t xml:space="preserve"> с железопътен транс</w:t>
      </w:r>
      <w:r w:rsidR="00B417D5">
        <w:rPr>
          <w:rFonts w:ascii="Times New Roman" w:hAnsi="Times New Roman" w:cs="Times New Roman"/>
          <w:sz w:val="24"/>
          <w:szCs w:val="24"/>
        </w:rPr>
        <w:t>порт са се превозвали по 7 438,6</w:t>
      </w:r>
      <w:r>
        <w:rPr>
          <w:rFonts w:ascii="Times New Roman" w:hAnsi="Times New Roman" w:cs="Times New Roman"/>
          <w:sz w:val="24"/>
          <w:szCs w:val="24"/>
        </w:rPr>
        <w:t xml:space="preserve"> хил.</w:t>
      </w:r>
      <w:r w:rsidR="00B417D5">
        <w:rPr>
          <w:rFonts w:ascii="Times New Roman" w:hAnsi="Times New Roman" w:cs="Times New Roman"/>
          <w:sz w:val="24"/>
          <w:szCs w:val="24"/>
        </w:rPr>
        <w:t xml:space="preserve"> пътника и се е извършвала 252,3</w:t>
      </w:r>
      <w:r>
        <w:rPr>
          <w:rFonts w:ascii="Times New Roman" w:hAnsi="Times New Roman" w:cs="Times New Roman"/>
          <w:sz w:val="24"/>
          <w:szCs w:val="24"/>
        </w:rPr>
        <w:t xml:space="preserve"> млн. пкм транспортна работа на 100 хил. души от населението на страната, а през 2020 г. с железниците се превозват по </w:t>
      </w:r>
      <w:r w:rsidR="00B417D5">
        <w:rPr>
          <w:rFonts w:ascii="Times New Roman" w:hAnsi="Times New Roman" w:cs="Times New Roman"/>
          <w:sz w:val="24"/>
          <w:szCs w:val="24"/>
        </w:rPr>
        <w:t>4 680,3</w:t>
      </w:r>
      <w:r>
        <w:rPr>
          <w:rFonts w:ascii="Times New Roman" w:hAnsi="Times New Roman" w:cs="Times New Roman"/>
          <w:sz w:val="24"/>
          <w:szCs w:val="24"/>
        </w:rPr>
        <w:t xml:space="preserve"> </w:t>
      </w:r>
      <w:r w:rsidR="00B417D5">
        <w:rPr>
          <w:rFonts w:ascii="Times New Roman" w:hAnsi="Times New Roman" w:cs="Times New Roman"/>
          <w:sz w:val="24"/>
          <w:szCs w:val="24"/>
        </w:rPr>
        <w:t>хил. пътника и се извършват 154,2</w:t>
      </w:r>
      <w:r>
        <w:rPr>
          <w:rFonts w:ascii="Times New Roman" w:hAnsi="Times New Roman" w:cs="Times New Roman"/>
          <w:sz w:val="24"/>
          <w:szCs w:val="24"/>
        </w:rPr>
        <w:t xml:space="preserve"> млн. пкм транспортна работа на 100 хил. души от общия брой на населението. </w:t>
      </w:r>
      <w:r w:rsidR="004560DF">
        <w:rPr>
          <w:rFonts w:ascii="Times New Roman" w:hAnsi="Times New Roman" w:cs="Times New Roman"/>
          <w:sz w:val="24"/>
          <w:szCs w:val="24"/>
        </w:rPr>
        <w:t xml:space="preserve">Швейцария е на първо място сред разглежданите държави по брой превозени пътници и обем на извършената работа от железопътния транспорт падащи се на 100 хил. души от населението. </w:t>
      </w:r>
      <w:r>
        <w:rPr>
          <w:rFonts w:ascii="Times New Roman" w:hAnsi="Times New Roman" w:cs="Times New Roman"/>
          <w:sz w:val="24"/>
          <w:szCs w:val="24"/>
        </w:rPr>
        <w:t xml:space="preserve">След началото на кризата </w:t>
      </w:r>
      <w:r>
        <w:rPr>
          <w:rFonts w:ascii="Times New Roman" w:hAnsi="Times New Roman" w:cs="Times New Roman"/>
          <w:sz w:val="24"/>
          <w:szCs w:val="24"/>
        </w:rPr>
        <w:lastRenderedPageBreak/>
        <w:t xml:space="preserve">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w:t>
      </w:r>
      <w:r w:rsidR="00B417D5">
        <w:rPr>
          <w:rFonts w:ascii="Times New Roman" w:hAnsi="Times New Roman" w:cs="Times New Roman"/>
          <w:sz w:val="24"/>
          <w:szCs w:val="24"/>
        </w:rPr>
        <w:t>сериозно намаление от 2 758,3</w:t>
      </w:r>
      <w:r>
        <w:rPr>
          <w:rFonts w:ascii="Times New Roman" w:hAnsi="Times New Roman" w:cs="Times New Roman"/>
          <w:sz w:val="24"/>
          <w:szCs w:val="24"/>
        </w:rPr>
        <w:t xml:space="preserve"> хил. </w:t>
      </w:r>
      <w:r w:rsidR="00B417D5">
        <w:rPr>
          <w:rFonts w:ascii="Times New Roman" w:hAnsi="Times New Roman" w:cs="Times New Roman"/>
          <w:sz w:val="24"/>
          <w:szCs w:val="24"/>
        </w:rPr>
        <w:t xml:space="preserve">при </w:t>
      </w:r>
      <w:r>
        <w:rPr>
          <w:rFonts w:ascii="Times New Roman" w:hAnsi="Times New Roman" w:cs="Times New Roman"/>
          <w:sz w:val="24"/>
          <w:szCs w:val="24"/>
        </w:rPr>
        <w:t>превозени</w:t>
      </w:r>
      <w:r w:rsidR="00B417D5">
        <w:rPr>
          <w:rFonts w:ascii="Times New Roman" w:hAnsi="Times New Roman" w:cs="Times New Roman"/>
          <w:sz w:val="24"/>
          <w:szCs w:val="24"/>
        </w:rPr>
        <w:t>те пътници и 98,1</w:t>
      </w:r>
      <w:r>
        <w:rPr>
          <w:rFonts w:ascii="Times New Roman" w:hAnsi="Times New Roman" w:cs="Times New Roman"/>
          <w:sz w:val="24"/>
          <w:szCs w:val="24"/>
        </w:rPr>
        <w:t xml:space="preserve"> млн. пкм при осъществената транспортна дейност на 100 хил. души от населението, което се</w:t>
      </w:r>
      <w:r w:rsidR="00DA11B9">
        <w:rPr>
          <w:rFonts w:ascii="Times New Roman" w:hAnsi="Times New Roman" w:cs="Times New Roman"/>
          <w:sz w:val="24"/>
          <w:szCs w:val="24"/>
        </w:rPr>
        <w:t xml:space="preserve"> равнява на спад съответно от 37,08 % и 38,90 </w:t>
      </w:r>
      <w:r>
        <w:rPr>
          <w:rFonts w:ascii="Times New Roman" w:hAnsi="Times New Roman" w:cs="Times New Roman"/>
          <w:sz w:val="24"/>
          <w:szCs w:val="24"/>
        </w:rPr>
        <w:t>%.</w:t>
      </w:r>
    </w:p>
    <w:p w14:paraId="62590DFC" w14:textId="77777777" w:rsidR="00DA36CD" w:rsidRDefault="00DA36CD" w:rsidP="00DA36C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 за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w:t>
      </w:r>
      <w:r>
        <w:rPr>
          <w:rFonts w:ascii="Times New Roman" w:hAnsi="Times New Roman" w:cs="Times New Roman"/>
          <w:sz w:val="24"/>
          <w:szCs w:val="24"/>
        </w:rPr>
        <w:t xml:space="preserve">обема на </w:t>
      </w:r>
      <w:r w:rsidRPr="0058299A">
        <w:rPr>
          <w:rFonts w:ascii="Times New Roman" w:hAnsi="Times New Roman" w:cs="Times New Roman"/>
          <w:sz w:val="24"/>
          <w:szCs w:val="24"/>
        </w:rPr>
        <w:t>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обществения пътническ</w:t>
      </w:r>
      <w:r w:rsidR="00B417D5">
        <w:rPr>
          <w:rFonts w:ascii="Times New Roman" w:hAnsi="Times New Roman" w:cs="Times New Roman"/>
          <w:sz w:val="24"/>
          <w:szCs w:val="24"/>
        </w:rPr>
        <w:t>и автомобилен транспорт на Швейцария</w:t>
      </w:r>
      <w:r>
        <w:rPr>
          <w:rFonts w:ascii="Times New Roman" w:hAnsi="Times New Roman" w:cs="Times New Roman"/>
          <w:sz w:val="24"/>
          <w:szCs w:val="24"/>
        </w:rPr>
        <w:t xml:space="preserve"> за 2019 и 2020 г.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 xml:space="preserve">от населението на страната са представени </w:t>
      </w:r>
      <w:r w:rsidR="00012DA8">
        <w:rPr>
          <w:rFonts w:ascii="Times New Roman" w:hAnsi="Times New Roman" w:cs="Times New Roman"/>
          <w:sz w:val="24"/>
          <w:szCs w:val="24"/>
        </w:rPr>
        <w:t>на фигура 91</w:t>
      </w:r>
      <w:r>
        <w:rPr>
          <w:rFonts w:ascii="Times New Roman" w:hAnsi="Times New Roman" w:cs="Times New Roman"/>
          <w:sz w:val="24"/>
          <w:szCs w:val="24"/>
        </w:rPr>
        <w:t>.</w:t>
      </w:r>
    </w:p>
    <w:p w14:paraId="0D7A72A3" w14:textId="77777777" w:rsidR="00DA36CD" w:rsidRDefault="00DA36CD" w:rsidP="00DA36CD">
      <w:pPr>
        <w:spacing w:after="0" w:line="360" w:lineRule="auto"/>
        <w:jc w:val="both"/>
        <w:rPr>
          <w:rFonts w:ascii="Times New Roman" w:hAnsi="Times New Roman" w:cs="Times New Roman"/>
          <w:sz w:val="24"/>
          <w:szCs w:val="24"/>
        </w:rPr>
      </w:pPr>
    </w:p>
    <w:p w14:paraId="2D8C94E2" w14:textId="77777777" w:rsidR="00B417D5" w:rsidRDefault="00B417D5" w:rsidP="00B417D5">
      <w:pPr>
        <w:jc w:val="center"/>
      </w:pPr>
      <w:r>
        <w:rPr>
          <w:noProof/>
          <w:lang w:eastAsia="bg-BG"/>
        </w:rPr>
        <w:drawing>
          <wp:inline distT="0" distB="0" distL="0" distR="0" wp14:anchorId="37B785BA" wp14:editId="16920A56">
            <wp:extent cx="4600575" cy="2162175"/>
            <wp:effectExtent l="0" t="0" r="9525" b="952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5386863" w14:textId="77777777" w:rsidR="00DA36CD" w:rsidRDefault="00B417D5" w:rsidP="00B417D5">
      <w:pPr>
        <w:spacing w:after="0" w:line="240" w:lineRule="auto"/>
        <w:ind w:firstLine="709"/>
        <w:jc w:val="center"/>
        <w:rPr>
          <w:rFonts w:ascii="Times New Roman" w:hAnsi="Times New Roman" w:cs="Times New Roman"/>
          <w:sz w:val="24"/>
          <w:szCs w:val="24"/>
        </w:rPr>
      </w:pPr>
      <w:r w:rsidRPr="000B18F7">
        <w:rPr>
          <w:rFonts w:ascii="Times New Roman" w:hAnsi="Times New Roman" w:cs="Times New Roman"/>
          <w:b/>
          <w:sz w:val="24"/>
          <w:szCs w:val="24"/>
        </w:rPr>
        <w:t>Фиг.</w:t>
      </w:r>
      <w:r w:rsidR="00012DA8">
        <w:rPr>
          <w:rFonts w:ascii="Times New Roman" w:hAnsi="Times New Roman" w:cs="Times New Roman"/>
          <w:b/>
          <w:sz w:val="24"/>
          <w:szCs w:val="24"/>
        </w:rPr>
        <w:t xml:space="preserve"> 91</w:t>
      </w:r>
      <w:r>
        <w:rPr>
          <w:rFonts w:ascii="Times New Roman" w:hAnsi="Times New Roman" w:cs="Times New Roman"/>
          <w:sz w:val="24"/>
          <w:szCs w:val="24"/>
        </w:rPr>
        <w:t xml:space="preserve"> Разлика в броя на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пътници и извършена работа от </w:t>
      </w:r>
      <w:r>
        <w:rPr>
          <w:rFonts w:ascii="Times New Roman" w:hAnsi="Times New Roman" w:cs="Times New Roman"/>
          <w:sz w:val="24"/>
          <w:szCs w:val="24"/>
        </w:rPr>
        <w:t>обществения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 xml:space="preserve">Швейцария падащи се на </w:t>
      </w:r>
      <w:r w:rsidRPr="0058299A">
        <w:rPr>
          <w:rFonts w:ascii="Times New Roman" w:hAnsi="Times New Roman" w:cs="Times New Roman"/>
          <w:sz w:val="24"/>
          <w:szCs w:val="24"/>
        </w:rPr>
        <w:t xml:space="preserve">100 хил. души </w:t>
      </w:r>
      <w:r>
        <w:rPr>
          <w:rFonts w:ascii="Times New Roman" w:hAnsi="Times New Roman" w:cs="Times New Roman"/>
          <w:sz w:val="24"/>
          <w:szCs w:val="24"/>
        </w:rPr>
        <w:t>от населението на страната за 2019 и 2020 г.</w:t>
      </w:r>
    </w:p>
    <w:p w14:paraId="60095FFA" w14:textId="77777777" w:rsidR="00B417D5" w:rsidRDefault="00B417D5" w:rsidP="00B417D5">
      <w:pPr>
        <w:spacing w:after="0" w:line="360" w:lineRule="auto"/>
        <w:ind w:firstLine="708"/>
        <w:jc w:val="both"/>
        <w:rPr>
          <w:rFonts w:ascii="Times New Roman" w:hAnsi="Times New Roman" w:cs="Times New Roman"/>
          <w:sz w:val="24"/>
          <w:szCs w:val="24"/>
        </w:rPr>
      </w:pPr>
    </w:p>
    <w:p w14:paraId="62B3D4A2" w14:textId="77777777" w:rsidR="00DA36CD" w:rsidRDefault="00DA36CD" w:rsidP="00D222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Данните на фигурата п</w:t>
      </w:r>
      <w:r w:rsidR="00B417D5">
        <w:rPr>
          <w:rFonts w:ascii="Times New Roman" w:hAnsi="Times New Roman" w:cs="Times New Roman"/>
          <w:sz w:val="24"/>
          <w:szCs w:val="24"/>
        </w:rPr>
        <w:t>оказват, че през 2019 г. в Швейцария</w:t>
      </w:r>
      <w:r>
        <w:rPr>
          <w:rFonts w:ascii="Times New Roman" w:hAnsi="Times New Roman" w:cs="Times New Roman"/>
          <w:sz w:val="24"/>
          <w:szCs w:val="24"/>
        </w:rPr>
        <w:t xml:space="preserve"> с обществен автомобилен транспорт са се превозвали по </w:t>
      </w:r>
      <w:r w:rsidR="00B417D5">
        <w:rPr>
          <w:rFonts w:ascii="Times New Roman" w:hAnsi="Times New Roman" w:cs="Times New Roman"/>
          <w:sz w:val="24"/>
          <w:szCs w:val="24"/>
        </w:rPr>
        <w:t>9 852, 2</w:t>
      </w:r>
      <w:r>
        <w:rPr>
          <w:rFonts w:ascii="Times New Roman" w:hAnsi="Times New Roman" w:cs="Times New Roman"/>
          <w:sz w:val="24"/>
          <w:szCs w:val="24"/>
        </w:rPr>
        <w:t xml:space="preserve"> хил. пътника и се е извършвала </w:t>
      </w:r>
      <w:r w:rsidR="00B417D5">
        <w:rPr>
          <w:rFonts w:ascii="Times New Roman" w:hAnsi="Times New Roman" w:cs="Times New Roman"/>
          <w:sz w:val="24"/>
          <w:szCs w:val="24"/>
        </w:rPr>
        <w:t>70,4</w:t>
      </w:r>
      <w:r>
        <w:rPr>
          <w:rFonts w:ascii="Times New Roman" w:hAnsi="Times New Roman" w:cs="Times New Roman"/>
          <w:sz w:val="24"/>
          <w:szCs w:val="24"/>
        </w:rPr>
        <w:t xml:space="preserve"> млн. пкм транспортна работа на 100 хил. души от населението на страната, а през 2020 г. с автобуси се превозват по </w:t>
      </w:r>
      <w:r w:rsidR="00B417D5">
        <w:rPr>
          <w:rFonts w:ascii="Times New Roman" w:hAnsi="Times New Roman" w:cs="Times New Roman"/>
          <w:sz w:val="24"/>
          <w:szCs w:val="24"/>
        </w:rPr>
        <w:t>7 154,5</w:t>
      </w:r>
      <w:r>
        <w:rPr>
          <w:rFonts w:ascii="Times New Roman" w:hAnsi="Times New Roman" w:cs="Times New Roman"/>
          <w:sz w:val="24"/>
          <w:szCs w:val="24"/>
        </w:rPr>
        <w:t xml:space="preserve"> хил. пътника и се извършва работа от </w:t>
      </w:r>
      <w:r w:rsidR="00B417D5">
        <w:rPr>
          <w:rFonts w:ascii="Times New Roman" w:hAnsi="Times New Roman" w:cs="Times New Roman"/>
          <w:sz w:val="24"/>
          <w:szCs w:val="24"/>
        </w:rPr>
        <w:t>58,3</w:t>
      </w:r>
      <w:r>
        <w:rPr>
          <w:rFonts w:ascii="Times New Roman" w:hAnsi="Times New Roman" w:cs="Times New Roman"/>
          <w:sz w:val="24"/>
          <w:szCs w:val="24"/>
        </w:rPr>
        <w:t xml:space="preserve"> млн. пкм на 100 хил. души от общия брой на населението. </w:t>
      </w:r>
      <w:r w:rsidR="00D22206">
        <w:rPr>
          <w:rFonts w:ascii="Times New Roman" w:hAnsi="Times New Roman" w:cs="Times New Roman"/>
          <w:sz w:val="24"/>
          <w:szCs w:val="24"/>
        </w:rPr>
        <w:t xml:space="preserve">Швейцария е на второ място след Полша по </w:t>
      </w:r>
      <w:r w:rsidR="004D4DBB">
        <w:rPr>
          <w:rFonts w:ascii="Times New Roman" w:hAnsi="Times New Roman" w:cs="Times New Roman"/>
          <w:sz w:val="24"/>
          <w:szCs w:val="24"/>
        </w:rPr>
        <w:t xml:space="preserve">най-нисък </w:t>
      </w:r>
      <w:r w:rsidR="00D22206">
        <w:rPr>
          <w:rFonts w:ascii="Times New Roman" w:hAnsi="Times New Roman" w:cs="Times New Roman"/>
          <w:sz w:val="24"/>
          <w:szCs w:val="24"/>
        </w:rPr>
        <w:t xml:space="preserve">обем на извършената работа от автобусния транспорт падащ се на 100 хил. души от нейното население. </w:t>
      </w:r>
      <w:r>
        <w:rPr>
          <w:rFonts w:ascii="Times New Roman" w:hAnsi="Times New Roman" w:cs="Times New Roman"/>
          <w:sz w:val="24"/>
          <w:szCs w:val="24"/>
        </w:rPr>
        <w:t xml:space="preserve">След началото на кризата предизвикана от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намаление от </w:t>
      </w:r>
      <w:r w:rsidR="00B417D5">
        <w:rPr>
          <w:rFonts w:ascii="Times New Roman" w:hAnsi="Times New Roman" w:cs="Times New Roman"/>
          <w:sz w:val="24"/>
          <w:szCs w:val="24"/>
        </w:rPr>
        <w:t>2 697, 7</w:t>
      </w:r>
      <w:r>
        <w:rPr>
          <w:rFonts w:ascii="Times New Roman" w:hAnsi="Times New Roman" w:cs="Times New Roman"/>
          <w:sz w:val="24"/>
          <w:szCs w:val="24"/>
        </w:rPr>
        <w:t xml:space="preserve"> хил. превозени пътника и </w:t>
      </w:r>
      <w:r w:rsidR="00B417D5">
        <w:rPr>
          <w:rFonts w:ascii="Times New Roman" w:hAnsi="Times New Roman" w:cs="Times New Roman"/>
          <w:sz w:val="24"/>
          <w:szCs w:val="24"/>
        </w:rPr>
        <w:t>12,1</w:t>
      </w:r>
      <w:r>
        <w:rPr>
          <w:rFonts w:ascii="Times New Roman" w:hAnsi="Times New Roman" w:cs="Times New Roman"/>
          <w:sz w:val="24"/>
          <w:szCs w:val="24"/>
        </w:rPr>
        <w:t xml:space="preserve"> млн. пкм при транспортната дейност, което се равнява на с</w:t>
      </w:r>
      <w:r w:rsidR="00DA11B9">
        <w:rPr>
          <w:rFonts w:ascii="Times New Roman" w:hAnsi="Times New Roman" w:cs="Times New Roman"/>
          <w:sz w:val="24"/>
          <w:szCs w:val="24"/>
        </w:rPr>
        <w:t xml:space="preserve">пад съответно от 27,38 % и 17,13 </w:t>
      </w:r>
      <w:r>
        <w:rPr>
          <w:rFonts w:ascii="Times New Roman" w:hAnsi="Times New Roman" w:cs="Times New Roman"/>
          <w:sz w:val="24"/>
          <w:szCs w:val="24"/>
        </w:rPr>
        <w:t>%.</w:t>
      </w:r>
      <w:r w:rsidR="00D22206" w:rsidRPr="00D22206">
        <w:rPr>
          <w:rFonts w:ascii="Times New Roman" w:hAnsi="Times New Roman" w:cs="Times New Roman"/>
          <w:sz w:val="24"/>
          <w:szCs w:val="24"/>
        </w:rPr>
        <w:t xml:space="preserve"> </w:t>
      </w:r>
      <w:r w:rsidR="00D22206">
        <w:rPr>
          <w:rFonts w:ascii="Times New Roman" w:hAnsi="Times New Roman" w:cs="Times New Roman"/>
          <w:sz w:val="24"/>
          <w:szCs w:val="24"/>
        </w:rPr>
        <w:t xml:space="preserve">Швейцария е на второ място след Румъния по </w:t>
      </w:r>
      <w:r w:rsidR="004D4DBB">
        <w:rPr>
          <w:rFonts w:ascii="Times New Roman" w:hAnsi="Times New Roman" w:cs="Times New Roman"/>
          <w:sz w:val="24"/>
          <w:szCs w:val="24"/>
        </w:rPr>
        <w:t xml:space="preserve">най-нисък </w:t>
      </w:r>
      <w:r w:rsidR="00D22206">
        <w:rPr>
          <w:rFonts w:ascii="Times New Roman" w:hAnsi="Times New Roman" w:cs="Times New Roman"/>
          <w:sz w:val="24"/>
          <w:szCs w:val="24"/>
        </w:rPr>
        <w:t xml:space="preserve">процентен спад при броя </w:t>
      </w:r>
      <w:r w:rsidR="004D4DBB">
        <w:rPr>
          <w:rFonts w:ascii="Times New Roman" w:hAnsi="Times New Roman" w:cs="Times New Roman"/>
          <w:sz w:val="24"/>
          <w:szCs w:val="24"/>
        </w:rPr>
        <w:t xml:space="preserve">на </w:t>
      </w:r>
      <w:r w:rsidR="00D22206">
        <w:rPr>
          <w:rFonts w:ascii="Times New Roman" w:hAnsi="Times New Roman" w:cs="Times New Roman"/>
          <w:sz w:val="24"/>
          <w:szCs w:val="24"/>
        </w:rPr>
        <w:t>превозените от автомобилния транспорт пътници, а при обема на извършената работа от автобусния транспорт падаща се на 100 хил. души от населението е втора след Финландия.</w:t>
      </w:r>
    </w:p>
    <w:p w14:paraId="27F12A63" w14:textId="77777777" w:rsidR="00517ADA" w:rsidRDefault="00DA36CD" w:rsidP="00517A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B417D5">
        <w:rPr>
          <w:rFonts w:ascii="Times New Roman" w:hAnsi="Times New Roman" w:cs="Times New Roman"/>
          <w:sz w:val="24"/>
          <w:szCs w:val="24"/>
        </w:rPr>
        <w:t>Швейцария</w:t>
      </w:r>
      <w:r>
        <w:rPr>
          <w:rFonts w:ascii="Times New Roman" w:hAnsi="Times New Roman" w:cs="Times New Roman"/>
          <w:sz w:val="24"/>
          <w:szCs w:val="24"/>
        </w:rPr>
        <w:t xml:space="preserve"> падащи се на един милиард евро от БВП на страната за 2019 и </w:t>
      </w:r>
      <w:r>
        <w:rPr>
          <w:rFonts w:ascii="Times New Roman" w:hAnsi="Times New Roman" w:cs="Times New Roman"/>
          <w:sz w:val="24"/>
          <w:szCs w:val="24"/>
        </w:rPr>
        <w:lastRenderedPageBreak/>
        <w:t>202</w:t>
      </w:r>
      <w:r w:rsidR="00012DA8">
        <w:rPr>
          <w:rFonts w:ascii="Times New Roman" w:hAnsi="Times New Roman" w:cs="Times New Roman"/>
          <w:sz w:val="24"/>
          <w:szCs w:val="24"/>
        </w:rPr>
        <w:t>0 г. са представени на фигура 92</w:t>
      </w:r>
      <w:r>
        <w:rPr>
          <w:rFonts w:ascii="Times New Roman" w:hAnsi="Times New Roman" w:cs="Times New Roman"/>
          <w:sz w:val="24"/>
          <w:szCs w:val="24"/>
        </w:rPr>
        <w:t>.</w:t>
      </w:r>
      <w:r w:rsidR="00517ADA">
        <w:rPr>
          <w:rFonts w:ascii="Times New Roman" w:hAnsi="Times New Roman" w:cs="Times New Roman"/>
          <w:sz w:val="24"/>
          <w:szCs w:val="24"/>
        </w:rPr>
        <w:t xml:space="preserve"> През 2019 г. с товарен железопътен транспорт се превозват по 105 хил. тона товари и се е извършила транспортна работа от 17,9 млн. ткм на един милиард евро от брутния вътрешен продукт на страната, а през 2020 г. се превозват по 98,5 хил. тона товари и се извършва товарна транспортна дейност от 16,8 млн. ткм на един милиард евро от БВП на страната. След началото на пандемията </w:t>
      </w:r>
      <w:r w:rsidR="00517ADA">
        <w:rPr>
          <w:rFonts w:ascii="Times New Roman" w:hAnsi="Times New Roman" w:cs="Times New Roman"/>
          <w:sz w:val="24"/>
          <w:szCs w:val="24"/>
          <w:lang w:val="en-US"/>
        </w:rPr>
        <w:t xml:space="preserve">COVID-19 </w:t>
      </w:r>
      <w:r w:rsidR="00517ADA">
        <w:rPr>
          <w:rFonts w:ascii="Times New Roman" w:hAnsi="Times New Roman" w:cs="Times New Roman"/>
          <w:sz w:val="24"/>
          <w:szCs w:val="24"/>
        </w:rPr>
        <w:t xml:space="preserve">се отчита намаление от 6,5 хил. тона </w:t>
      </w:r>
      <w:r w:rsidR="00517ADA">
        <w:rPr>
          <w:rFonts w:ascii="Times New Roman" w:hAnsi="Times New Roman" w:cs="Times New Roman"/>
          <w:sz w:val="24"/>
          <w:szCs w:val="24"/>
          <w:lang w:val="en-US"/>
        </w:rPr>
        <w:t>(</w:t>
      </w:r>
      <w:r w:rsidR="00517ADA">
        <w:rPr>
          <w:rFonts w:ascii="Times New Roman" w:hAnsi="Times New Roman" w:cs="Times New Roman"/>
          <w:sz w:val="24"/>
          <w:szCs w:val="24"/>
        </w:rPr>
        <w:t>6,21 %</w:t>
      </w:r>
      <w:r w:rsidR="00517ADA">
        <w:rPr>
          <w:rFonts w:ascii="Times New Roman" w:hAnsi="Times New Roman" w:cs="Times New Roman"/>
          <w:sz w:val="24"/>
          <w:szCs w:val="24"/>
          <w:lang w:val="en-US"/>
        </w:rPr>
        <w:t xml:space="preserve">) </w:t>
      </w:r>
      <w:r w:rsidR="00517ADA">
        <w:rPr>
          <w:rFonts w:ascii="Times New Roman" w:hAnsi="Times New Roman" w:cs="Times New Roman"/>
          <w:sz w:val="24"/>
          <w:szCs w:val="24"/>
        </w:rPr>
        <w:t xml:space="preserve">при превозените количества товари и 1,1 млн. ткм </w:t>
      </w:r>
      <w:r w:rsidR="00517ADA">
        <w:rPr>
          <w:rFonts w:ascii="Times New Roman" w:hAnsi="Times New Roman" w:cs="Times New Roman"/>
          <w:sz w:val="24"/>
          <w:szCs w:val="24"/>
          <w:lang w:val="en-US"/>
        </w:rPr>
        <w:t>(</w:t>
      </w:r>
      <w:r w:rsidR="00517ADA">
        <w:rPr>
          <w:rFonts w:ascii="Times New Roman" w:hAnsi="Times New Roman" w:cs="Times New Roman"/>
          <w:sz w:val="24"/>
          <w:szCs w:val="24"/>
        </w:rPr>
        <w:t>6,05 %</w:t>
      </w:r>
      <w:r w:rsidR="00517ADA">
        <w:rPr>
          <w:rFonts w:ascii="Times New Roman" w:hAnsi="Times New Roman" w:cs="Times New Roman"/>
          <w:sz w:val="24"/>
          <w:szCs w:val="24"/>
          <w:lang w:val="en-US"/>
        </w:rPr>
        <w:t>)</w:t>
      </w:r>
      <w:r w:rsidR="00517ADA">
        <w:rPr>
          <w:rFonts w:ascii="Times New Roman" w:hAnsi="Times New Roman" w:cs="Times New Roman"/>
          <w:sz w:val="24"/>
          <w:szCs w:val="24"/>
        </w:rPr>
        <w:t xml:space="preserve"> при извършената товарна транспортна дейност на един милиард евро от БВП.</w:t>
      </w:r>
    </w:p>
    <w:p w14:paraId="69F3E224" w14:textId="77777777" w:rsidR="00DA36CD" w:rsidRDefault="00DA36CD" w:rsidP="00DA36CD">
      <w:pPr>
        <w:jc w:val="both"/>
      </w:pPr>
    </w:p>
    <w:p w14:paraId="4C377889" w14:textId="77777777" w:rsidR="00B417D5" w:rsidRDefault="00B417D5" w:rsidP="00B417D5">
      <w:pPr>
        <w:jc w:val="center"/>
      </w:pPr>
      <w:r>
        <w:rPr>
          <w:noProof/>
          <w:lang w:eastAsia="bg-BG"/>
        </w:rPr>
        <w:drawing>
          <wp:inline distT="0" distB="0" distL="0" distR="0" wp14:anchorId="7BA34FF1" wp14:editId="433ED46D">
            <wp:extent cx="4629150" cy="213360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7180A79" w14:textId="77777777" w:rsidR="00B417D5" w:rsidRPr="0058299A" w:rsidRDefault="00B417D5" w:rsidP="00B417D5">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 xml:space="preserve">Фиг. </w:t>
      </w:r>
      <w:r w:rsidR="00012DA8">
        <w:rPr>
          <w:rFonts w:ascii="Times New Roman" w:hAnsi="Times New Roman" w:cs="Times New Roman"/>
          <w:b/>
          <w:sz w:val="24"/>
          <w:szCs w:val="24"/>
        </w:rPr>
        <w:t>9</w:t>
      </w:r>
      <w:r w:rsidRPr="000B18F7">
        <w:rPr>
          <w:rFonts w:ascii="Times New Roman" w:hAnsi="Times New Roman" w:cs="Times New Roman"/>
          <w:b/>
          <w:sz w:val="24"/>
          <w:szCs w:val="24"/>
        </w:rPr>
        <w:t>2</w:t>
      </w:r>
      <w:r w:rsidRPr="0058299A">
        <w:rPr>
          <w:rFonts w:ascii="Times New Roman" w:hAnsi="Times New Roman" w:cs="Times New Roman"/>
          <w:sz w:val="24"/>
          <w:szCs w:val="24"/>
        </w:rPr>
        <w:t xml:space="preserve"> Превозени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Швейцария падащи се на един милиард евро от БВП на страната за 2019 и 2020 г.</w:t>
      </w:r>
    </w:p>
    <w:p w14:paraId="40566A3F" w14:textId="77777777" w:rsidR="00DA36CD" w:rsidRDefault="00DA36CD" w:rsidP="00DA36CD">
      <w:pPr>
        <w:spacing w:after="0" w:line="360" w:lineRule="auto"/>
        <w:jc w:val="both"/>
        <w:rPr>
          <w:rFonts w:ascii="Times New Roman" w:hAnsi="Times New Roman" w:cs="Times New Roman"/>
          <w:sz w:val="24"/>
          <w:szCs w:val="24"/>
        </w:rPr>
      </w:pPr>
    </w:p>
    <w:p w14:paraId="4E36C5C2" w14:textId="77777777" w:rsidR="00552589" w:rsidRDefault="00012DA8" w:rsidP="00517A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93</w:t>
      </w:r>
      <w:r w:rsidR="00DA36CD">
        <w:rPr>
          <w:rFonts w:ascii="Times New Roman" w:hAnsi="Times New Roman" w:cs="Times New Roman"/>
          <w:sz w:val="24"/>
          <w:szCs w:val="24"/>
        </w:rPr>
        <w:t xml:space="preserve"> представя данни за количеството на п</w:t>
      </w:r>
      <w:r w:rsidR="00DA36CD" w:rsidRPr="0058299A">
        <w:rPr>
          <w:rFonts w:ascii="Times New Roman" w:hAnsi="Times New Roman" w:cs="Times New Roman"/>
          <w:sz w:val="24"/>
          <w:szCs w:val="24"/>
        </w:rPr>
        <w:t>ревозени</w:t>
      </w:r>
      <w:r w:rsidR="00DA36CD">
        <w:rPr>
          <w:rFonts w:ascii="Times New Roman" w:hAnsi="Times New Roman" w:cs="Times New Roman"/>
          <w:sz w:val="24"/>
          <w:szCs w:val="24"/>
        </w:rPr>
        <w:t>те товари</w:t>
      </w:r>
      <w:r w:rsidR="00DA36CD" w:rsidRPr="0058299A">
        <w:rPr>
          <w:rFonts w:ascii="Times New Roman" w:hAnsi="Times New Roman" w:cs="Times New Roman"/>
          <w:sz w:val="24"/>
          <w:szCs w:val="24"/>
        </w:rPr>
        <w:t xml:space="preserve"> и </w:t>
      </w:r>
      <w:r w:rsidR="00DA36CD">
        <w:rPr>
          <w:rFonts w:ascii="Times New Roman" w:hAnsi="Times New Roman" w:cs="Times New Roman"/>
          <w:sz w:val="24"/>
          <w:szCs w:val="24"/>
        </w:rPr>
        <w:t xml:space="preserve">обема на </w:t>
      </w:r>
      <w:r w:rsidR="00DA36CD" w:rsidRPr="0058299A">
        <w:rPr>
          <w:rFonts w:ascii="Times New Roman" w:hAnsi="Times New Roman" w:cs="Times New Roman"/>
          <w:sz w:val="24"/>
          <w:szCs w:val="24"/>
        </w:rPr>
        <w:t>извършена</w:t>
      </w:r>
      <w:r w:rsidR="00DA36CD">
        <w:rPr>
          <w:rFonts w:ascii="Times New Roman" w:hAnsi="Times New Roman" w:cs="Times New Roman"/>
          <w:sz w:val="24"/>
          <w:szCs w:val="24"/>
        </w:rPr>
        <w:t>та</w:t>
      </w:r>
      <w:r w:rsidR="00DA36CD" w:rsidRPr="0058299A">
        <w:rPr>
          <w:rFonts w:ascii="Times New Roman" w:hAnsi="Times New Roman" w:cs="Times New Roman"/>
          <w:sz w:val="24"/>
          <w:szCs w:val="24"/>
        </w:rPr>
        <w:t xml:space="preserve"> работа от </w:t>
      </w:r>
      <w:r w:rsidR="00DA36CD">
        <w:rPr>
          <w:rFonts w:ascii="Times New Roman" w:hAnsi="Times New Roman" w:cs="Times New Roman"/>
          <w:sz w:val="24"/>
          <w:szCs w:val="24"/>
        </w:rPr>
        <w:t>товарния автомобилен</w:t>
      </w:r>
      <w:r w:rsidR="00DA36CD" w:rsidRPr="0058299A">
        <w:rPr>
          <w:rFonts w:ascii="Times New Roman" w:hAnsi="Times New Roman" w:cs="Times New Roman"/>
          <w:sz w:val="24"/>
          <w:szCs w:val="24"/>
        </w:rPr>
        <w:t xml:space="preserve"> транспорт на </w:t>
      </w:r>
      <w:r w:rsidR="000A4DC2">
        <w:rPr>
          <w:rFonts w:ascii="Times New Roman" w:hAnsi="Times New Roman" w:cs="Times New Roman"/>
          <w:sz w:val="24"/>
          <w:szCs w:val="24"/>
        </w:rPr>
        <w:t>Швейцария</w:t>
      </w:r>
      <w:r w:rsidR="00DA36CD">
        <w:rPr>
          <w:rFonts w:ascii="Times New Roman" w:hAnsi="Times New Roman" w:cs="Times New Roman"/>
          <w:sz w:val="24"/>
          <w:szCs w:val="24"/>
        </w:rPr>
        <w:t xml:space="preserve"> падащи се на един милиард евро от брутния вътрешен продук</w:t>
      </w:r>
      <w:r w:rsidR="00552589">
        <w:rPr>
          <w:rFonts w:ascii="Times New Roman" w:hAnsi="Times New Roman" w:cs="Times New Roman"/>
          <w:sz w:val="24"/>
          <w:szCs w:val="24"/>
        </w:rPr>
        <w:t xml:space="preserve">т на страната за 2019 и 2020 г. </w:t>
      </w:r>
    </w:p>
    <w:p w14:paraId="264D7945" w14:textId="77777777" w:rsidR="00552589" w:rsidRDefault="00187232" w:rsidP="001872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Съгласно данните през 2019 г. с товарния автомобилен транспорт на Швейцария са се превозвали по 460,6 хил. тона товари и се е извършвала товарна транспортна работа от 19 млн. ткм на един милиард евро от брутния вътрешен продукт, а през 2020 г. се превозват 479,4 хил. тона и се извършва товарна транспортна дейност от 18,9 млн. ткм на един милиард евро от БВП на страната. Швейцария е на трето място след Черна гора и Ирландия по най-малки количества превозени товари и на второ място по най-малък обем на извършената работа от автомобилния транспорт падащи се на един милиард евро от БВП.</w:t>
      </w:r>
    </w:p>
    <w:p w14:paraId="05322516" w14:textId="77777777" w:rsidR="00187232" w:rsidRPr="00552589" w:rsidRDefault="00187232" w:rsidP="00187232">
      <w:pPr>
        <w:spacing w:after="0" w:line="360" w:lineRule="auto"/>
        <w:jc w:val="both"/>
        <w:rPr>
          <w:rFonts w:ascii="Times New Roman" w:hAnsi="Times New Roman" w:cs="Times New Roman"/>
          <w:sz w:val="24"/>
          <w:szCs w:val="24"/>
        </w:rPr>
      </w:pPr>
    </w:p>
    <w:p w14:paraId="6FC56860" w14:textId="77777777" w:rsidR="000A4DC2" w:rsidRDefault="000A4DC2" w:rsidP="000A4DC2">
      <w:pPr>
        <w:jc w:val="center"/>
      </w:pPr>
      <w:r>
        <w:rPr>
          <w:noProof/>
          <w:lang w:eastAsia="bg-BG"/>
        </w:rPr>
        <w:lastRenderedPageBreak/>
        <w:drawing>
          <wp:inline distT="0" distB="0" distL="0" distR="0" wp14:anchorId="5C682772" wp14:editId="22BE360E">
            <wp:extent cx="4629150" cy="2133600"/>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3420B3D" w14:textId="77777777" w:rsidR="000A4DC2" w:rsidRPr="00590253" w:rsidRDefault="000A4DC2" w:rsidP="000A4DC2">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012DA8">
        <w:rPr>
          <w:rFonts w:ascii="Times New Roman" w:hAnsi="Times New Roman" w:cs="Times New Roman"/>
          <w:b/>
          <w:sz w:val="24"/>
          <w:szCs w:val="24"/>
        </w:rPr>
        <w:t xml:space="preserve"> 93</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Швейцария падащи се на един милиард евро от БВП на страната за 2019 и 2020 г.</w:t>
      </w:r>
    </w:p>
    <w:p w14:paraId="17B5C70E" w14:textId="77777777" w:rsidR="00DA36CD" w:rsidRDefault="00DA36CD" w:rsidP="00DA36CD"/>
    <w:p w14:paraId="33A217CA" w14:textId="77777777" w:rsidR="00517ADA" w:rsidRPr="00517ADA" w:rsidRDefault="00517ADA" w:rsidP="00517A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увеличение от 18,8 хил. тона </w:t>
      </w:r>
      <w:r>
        <w:rPr>
          <w:rFonts w:ascii="Times New Roman" w:hAnsi="Times New Roman" w:cs="Times New Roman"/>
          <w:sz w:val="24"/>
          <w:szCs w:val="24"/>
          <w:lang w:val="en-US"/>
        </w:rPr>
        <w:t>(</w:t>
      </w:r>
      <w:r>
        <w:rPr>
          <w:rFonts w:ascii="Times New Roman" w:hAnsi="Times New Roman" w:cs="Times New Roman"/>
          <w:sz w:val="24"/>
          <w:szCs w:val="24"/>
        </w:rPr>
        <w:t>ръст от 4,09 %%</w:t>
      </w:r>
      <w:r>
        <w:rPr>
          <w:rFonts w:ascii="Times New Roman" w:hAnsi="Times New Roman" w:cs="Times New Roman"/>
          <w:sz w:val="24"/>
          <w:szCs w:val="24"/>
          <w:lang w:val="en-US"/>
        </w:rPr>
        <w:t>)</w:t>
      </w:r>
      <w:r>
        <w:rPr>
          <w:rFonts w:ascii="Times New Roman" w:hAnsi="Times New Roman" w:cs="Times New Roman"/>
          <w:sz w:val="24"/>
          <w:szCs w:val="24"/>
        </w:rPr>
        <w:t xml:space="preserve"> при превозените количества товари</w:t>
      </w:r>
      <w:r>
        <w:rPr>
          <w:rFonts w:ascii="Times New Roman" w:hAnsi="Times New Roman" w:cs="Times New Roman"/>
          <w:sz w:val="24"/>
          <w:szCs w:val="24"/>
          <w:lang w:val="en-US"/>
        </w:rPr>
        <w:t xml:space="preserve">, а при извършената работа се отчита </w:t>
      </w:r>
      <w:r>
        <w:rPr>
          <w:rFonts w:ascii="Times New Roman" w:hAnsi="Times New Roman" w:cs="Times New Roman"/>
          <w:sz w:val="24"/>
          <w:szCs w:val="24"/>
        </w:rPr>
        <w:t>незначително намаление</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от 0,1 млн. ткм </w:t>
      </w:r>
      <w:r>
        <w:rPr>
          <w:rFonts w:ascii="Times New Roman" w:hAnsi="Times New Roman" w:cs="Times New Roman"/>
          <w:sz w:val="24"/>
          <w:szCs w:val="24"/>
          <w:lang w:val="en-US"/>
        </w:rPr>
        <w:t>(</w:t>
      </w:r>
      <w:r>
        <w:rPr>
          <w:rFonts w:ascii="Times New Roman" w:hAnsi="Times New Roman" w:cs="Times New Roman"/>
          <w:sz w:val="24"/>
          <w:szCs w:val="24"/>
        </w:rPr>
        <w:t>спад от 0,21 %</w:t>
      </w:r>
      <w:r>
        <w:rPr>
          <w:rFonts w:ascii="Times New Roman" w:hAnsi="Times New Roman" w:cs="Times New Roman"/>
          <w:sz w:val="24"/>
          <w:szCs w:val="24"/>
          <w:lang w:val="en-US"/>
        </w:rPr>
        <w:t>), падащи се</w:t>
      </w:r>
      <w:r>
        <w:rPr>
          <w:rFonts w:ascii="Times New Roman" w:hAnsi="Times New Roman" w:cs="Times New Roman"/>
          <w:sz w:val="24"/>
          <w:szCs w:val="24"/>
        </w:rPr>
        <w:t xml:space="preserve"> на един милиард евро от БВП на страната.</w:t>
      </w:r>
    </w:p>
    <w:p w14:paraId="6C777799" w14:textId="77777777" w:rsidR="00586D36" w:rsidRPr="008B1560" w:rsidRDefault="00586D36" w:rsidP="00586D3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Швеция</w:t>
      </w:r>
    </w:p>
    <w:p w14:paraId="3E3412E8" w14:textId="77777777" w:rsidR="00586D36" w:rsidRDefault="00586D36" w:rsidP="00586D3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Швеция е скандинавска страна, която се намира в Северна Европа. Член на Европейския съюз от 1995 година. Тя</w:t>
      </w:r>
      <w:r w:rsidR="00D7006D">
        <w:rPr>
          <w:rFonts w:ascii="Times New Roman" w:hAnsi="Times New Roman" w:cs="Times New Roman"/>
          <w:sz w:val="24"/>
          <w:szCs w:val="24"/>
        </w:rPr>
        <w:t xml:space="preserve"> е с територия от 449 964 кв. км</w:t>
      </w:r>
      <w:r>
        <w:rPr>
          <w:rFonts w:ascii="Times New Roman" w:hAnsi="Times New Roman" w:cs="Times New Roman"/>
          <w:sz w:val="24"/>
          <w:szCs w:val="24"/>
        </w:rPr>
        <w:t xml:space="preserve">. Населението и за 2020 г. </w:t>
      </w:r>
      <w:r w:rsidR="00D7006D">
        <w:rPr>
          <w:rFonts w:ascii="Times New Roman" w:hAnsi="Times New Roman" w:cs="Times New Roman"/>
          <w:sz w:val="24"/>
          <w:szCs w:val="24"/>
        </w:rPr>
        <w:t>нараства</w:t>
      </w:r>
      <w:r>
        <w:rPr>
          <w:rFonts w:ascii="Times New Roman" w:hAnsi="Times New Roman" w:cs="Times New Roman"/>
          <w:sz w:val="24"/>
          <w:szCs w:val="24"/>
        </w:rPr>
        <w:t xml:space="preserve"> спрямо 2019 г. </w:t>
      </w:r>
      <w:r w:rsidR="00D7006D">
        <w:rPr>
          <w:rFonts w:ascii="Times New Roman" w:hAnsi="Times New Roman" w:cs="Times New Roman"/>
          <w:sz w:val="24"/>
          <w:szCs w:val="24"/>
        </w:rPr>
        <w:t>с 97 404</w:t>
      </w:r>
      <w:r>
        <w:rPr>
          <w:rFonts w:ascii="Times New Roman" w:hAnsi="Times New Roman" w:cs="Times New Roman"/>
          <w:sz w:val="24"/>
          <w:szCs w:val="24"/>
        </w:rPr>
        <w:t xml:space="preserve"> души </w:t>
      </w:r>
      <w:r w:rsidRPr="0068171A">
        <w:rPr>
          <w:rFonts w:ascii="Times New Roman" w:hAnsi="Times New Roman" w:cs="Times New Roman"/>
          <w:sz w:val="24"/>
          <w:szCs w:val="24"/>
          <w:lang w:val="en-US"/>
        </w:rPr>
        <w:t>(</w:t>
      </w:r>
      <w:r>
        <w:rPr>
          <w:rFonts w:ascii="Times New Roman" w:hAnsi="Times New Roman" w:cs="Times New Roman"/>
          <w:sz w:val="24"/>
          <w:szCs w:val="24"/>
        </w:rPr>
        <w:t xml:space="preserve">от </w:t>
      </w:r>
      <w:r w:rsidR="00D7006D">
        <w:rPr>
          <w:rFonts w:ascii="Times New Roman" w:hAnsi="Times New Roman" w:cs="Times New Roman"/>
          <w:sz w:val="24"/>
          <w:szCs w:val="24"/>
        </w:rPr>
        <w:t>10 230 185</w:t>
      </w:r>
      <w:r>
        <w:rPr>
          <w:rFonts w:ascii="Times New Roman" w:hAnsi="Times New Roman" w:cs="Times New Roman"/>
          <w:sz w:val="24"/>
          <w:szCs w:val="24"/>
        </w:rPr>
        <w:t xml:space="preserve"> души през 2019 на </w:t>
      </w:r>
      <w:r w:rsidR="00D7006D">
        <w:rPr>
          <w:rFonts w:ascii="Times New Roman" w:hAnsi="Times New Roman" w:cs="Times New Roman"/>
          <w:sz w:val="24"/>
          <w:szCs w:val="24"/>
        </w:rPr>
        <w:t>10 327 589</w:t>
      </w:r>
      <w:r>
        <w:rPr>
          <w:rFonts w:ascii="Times New Roman" w:hAnsi="Times New Roman" w:cs="Times New Roman"/>
          <w:sz w:val="24"/>
          <w:szCs w:val="24"/>
        </w:rPr>
        <w:t xml:space="preserve"> души през 2020 г.</w:t>
      </w:r>
      <w:r>
        <w:rPr>
          <w:rFonts w:ascii="Times New Roman" w:hAnsi="Times New Roman" w:cs="Times New Roman"/>
          <w:sz w:val="24"/>
          <w:szCs w:val="24"/>
          <w:lang w:val="en-US"/>
        </w:rPr>
        <w:t>)</w:t>
      </w:r>
      <w:r>
        <w:rPr>
          <w:rFonts w:ascii="Times New Roman" w:hAnsi="Times New Roman" w:cs="Times New Roman"/>
          <w:sz w:val="24"/>
          <w:szCs w:val="24"/>
        </w:rPr>
        <w:t xml:space="preserve">.  Брутния вътрешен продукт на страната </w:t>
      </w:r>
      <w:r w:rsidR="00D7006D">
        <w:rPr>
          <w:rFonts w:ascii="Times New Roman" w:hAnsi="Times New Roman" w:cs="Times New Roman"/>
          <w:sz w:val="24"/>
          <w:szCs w:val="24"/>
        </w:rPr>
        <w:t>се е увеличил</w:t>
      </w:r>
      <w:r>
        <w:rPr>
          <w:rFonts w:ascii="Times New Roman" w:hAnsi="Times New Roman" w:cs="Times New Roman"/>
          <w:sz w:val="24"/>
          <w:szCs w:val="24"/>
        </w:rPr>
        <w:t xml:space="preserve"> </w:t>
      </w:r>
      <w:r w:rsidR="00D7006D">
        <w:rPr>
          <w:rFonts w:ascii="Times New Roman" w:hAnsi="Times New Roman" w:cs="Times New Roman"/>
          <w:sz w:val="24"/>
          <w:szCs w:val="24"/>
        </w:rPr>
        <w:t>с 3,687</w:t>
      </w:r>
      <w:r>
        <w:rPr>
          <w:rFonts w:ascii="Times New Roman" w:hAnsi="Times New Roman" w:cs="Times New Roman"/>
          <w:sz w:val="24"/>
          <w:szCs w:val="24"/>
        </w:rPr>
        <w:t xml:space="preserve"> млрд. евро </w:t>
      </w:r>
      <w:r w:rsidRPr="00E1196E">
        <w:rPr>
          <w:rFonts w:ascii="Times New Roman" w:hAnsi="Times New Roman" w:cs="Times New Roman"/>
          <w:sz w:val="24"/>
          <w:szCs w:val="24"/>
        </w:rPr>
        <w:t xml:space="preserve">от </w:t>
      </w:r>
      <w:r w:rsidR="00D7006D">
        <w:rPr>
          <w:rFonts w:ascii="Times New Roman" w:hAnsi="Times New Roman" w:cs="Times New Roman"/>
          <w:sz w:val="24"/>
          <w:szCs w:val="24"/>
        </w:rPr>
        <w:t>476,869</w:t>
      </w:r>
      <w:r>
        <w:rPr>
          <w:rFonts w:ascii="Times New Roman" w:hAnsi="Times New Roman" w:cs="Times New Roman"/>
          <w:sz w:val="24"/>
          <w:szCs w:val="24"/>
        </w:rPr>
        <w:t xml:space="preserve"> млрд. през 2019 г. на </w:t>
      </w:r>
      <w:r w:rsidR="00D7006D">
        <w:rPr>
          <w:rFonts w:ascii="Times New Roman" w:hAnsi="Times New Roman" w:cs="Times New Roman"/>
          <w:sz w:val="24"/>
          <w:szCs w:val="24"/>
        </w:rPr>
        <w:t>480,556</w:t>
      </w:r>
      <w:r w:rsidRPr="00E1196E">
        <w:rPr>
          <w:rFonts w:ascii="Times New Roman" w:hAnsi="Times New Roman" w:cs="Times New Roman"/>
          <w:sz w:val="24"/>
          <w:szCs w:val="24"/>
        </w:rPr>
        <w:t xml:space="preserve"> млрд. през 2020 година.</w:t>
      </w:r>
    </w:p>
    <w:p w14:paraId="6EC61E87" w14:textId="77777777" w:rsidR="00187232" w:rsidRDefault="00242B33" w:rsidP="001872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94</w:t>
      </w:r>
      <w:r w:rsidR="00586D36">
        <w:rPr>
          <w:rFonts w:ascii="Times New Roman" w:hAnsi="Times New Roman" w:cs="Times New Roman"/>
          <w:sz w:val="24"/>
          <w:szCs w:val="24"/>
        </w:rPr>
        <w:t xml:space="preserve"> представя данни за броя на п</w:t>
      </w:r>
      <w:r w:rsidR="00586D36" w:rsidRPr="0058299A">
        <w:rPr>
          <w:rFonts w:ascii="Times New Roman" w:hAnsi="Times New Roman" w:cs="Times New Roman"/>
          <w:sz w:val="24"/>
          <w:szCs w:val="24"/>
        </w:rPr>
        <w:t>ревозени</w:t>
      </w:r>
      <w:r w:rsidR="00586D36">
        <w:rPr>
          <w:rFonts w:ascii="Times New Roman" w:hAnsi="Times New Roman" w:cs="Times New Roman"/>
          <w:sz w:val="24"/>
          <w:szCs w:val="24"/>
        </w:rPr>
        <w:t>те</w:t>
      </w:r>
      <w:r w:rsidR="00586D36" w:rsidRPr="0058299A">
        <w:rPr>
          <w:rFonts w:ascii="Times New Roman" w:hAnsi="Times New Roman" w:cs="Times New Roman"/>
          <w:sz w:val="24"/>
          <w:szCs w:val="24"/>
        </w:rPr>
        <w:t xml:space="preserve"> пътници и </w:t>
      </w:r>
      <w:r w:rsidR="00586D36">
        <w:rPr>
          <w:rFonts w:ascii="Times New Roman" w:hAnsi="Times New Roman" w:cs="Times New Roman"/>
          <w:sz w:val="24"/>
          <w:szCs w:val="24"/>
        </w:rPr>
        <w:t xml:space="preserve">обема на </w:t>
      </w:r>
      <w:r w:rsidR="00586D36" w:rsidRPr="0058299A">
        <w:rPr>
          <w:rFonts w:ascii="Times New Roman" w:hAnsi="Times New Roman" w:cs="Times New Roman"/>
          <w:sz w:val="24"/>
          <w:szCs w:val="24"/>
        </w:rPr>
        <w:t>извършена</w:t>
      </w:r>
      <w:r w:rsidR="00586D36">
        <w:rPr>
          <w:rFonts w:ascii="Times New Roman" w:hAnsi="Times New Roman" w:cs="Times New Roman"/>
          <w:sz w:val="24"/>
          <w:szCs w:val="24"/>
        </w:rPr>
        <w:t>та</w:t>
      </w:r>
      <w:r w:rsidR="00586D36" w:rsidRPr="0058299A">
        <w:rPr>
          <w:rFonts w:ascii="Times New Roman" w:hAnsi="Times New Roman" w:cs="Times New Roman"/>
          <w:sz w:val="24"/>
          <w:szCs w:val="24"/>
        </w:rPr>
        <w:t xml:space="preserve"> работа от </w:t>
      </w:r>
      <w:r w:rsidR="00586D36">
        <w:rPr>
          <w:rFonts w:ascii="Times New Roman" w:hAnsi="Times New Roman" w:cs="Times New Roman"/>
          <w:sz w:val="24"/>
          <w:szCs w:val="24"/>
        </w:rPr>
        <w:t>пътническия железопътен</w:t>
      </w:r>
      <w:r w:rsidR="00586D36" w:rsidRPr="0058299A">
        <w:rPr>
          <w:rFonts w:ascii="Times New Roman" w:hAnsi="Times New Roman" w:cs="Times New Roman"/>
          <w:sz w:val="24"/>
          <w:szCs w:val="24"/>
        </w:rPr>
        <w:t xml:space="preserve"> транспорт на </w:t>
      </w:r>
      <w:r w:rsidR="00C07E63">
        <w:rPr>
          <w:rFonts w:ascii="Times New Roman" w:hAnsi="Times New Roman" w:cs="Times New Roman"/>
          <w:sz w:val="24"/>
          <w:szCs w:val="24"/>
        </w:rPr>
        <w:t>Швеция</w:t>
      </w:r>
      <w:r w:rsidR="00586D36">
        <w:rPr>
          <w:rFonts w:ascii="Times New Roman" w:hAnsi="Times New Roman" w:cs="Times New Roman"/>
          <w:sz w:val="24"/>
          <w:szCs w:val="24"/>
        </w:rPr>
        <w:t xml:space="preserve"> падащи се на </w:t>
      </w:r>
      <w:r w:rsidR="00586D36" w:rsidRPr="0058299A">
        <w:rPr>
          <w:rFonts w:ascii="Times New Roman" w:hAnsi="Times New Roman" w:cs="Times New Roman"/>
          <w:sz w:val="24"/>
          <w:szCs w:val="24"/>
        </w:rPr>
        <w:t xml:space="preserve">100 хил. души </w:t>
      </w:r>
      <w:r w:rsidR="00586D36">
        <w:rPr>
          <w:rFonts w:ascii="Times New Roman" w:hAnsi="Times New Roman" w:cs="Times New Roman"/>
          <w:sz w:val="24"/>
          <w:szCs w:val="24"/>
        </w:rPr>
        <w:t>от населението на страната за 2019 и 2020 г.</w:t>
      </w:r>
      <w:r w:rsidR="00187232" w:rsidRPr="00187232">
        <w:rPr>
          <w:rFonts w:ascii="Times New Roman" w:hAnsi="Times New Roman" w:cs="Times New Roman"/>
          <w:sz w:val="24"/>
          <w:szCs w:val="24"/>
        </w:rPr>
        <w:t xml:space="preserve"> </w:t>
      </w:r>
      <w:r w:rsidR="00187232">
        <w:rPr>
          <w:rFonts w:ascii="Times New Roman" w:hAnsi="Times New Roman" w:cs="Times New Roman"/>
          <w:sz w:val="24"/>
          <w:szCs w:val="24"/>
        </w:rPr>
        <w:t xml:space="preserve">Съгласно данните през 2019 г. в Швеция с железопътен транспорт се превозват по 2 586,5 хил. пътника и се е извършила 142,9 млн. пкм транспортна работа на 100 хил. души от населението на страната, а през 2020 г. с железниците се превозват по 1 637,9 хил. пътника и се извършват 78,7 млн. пкм транспортна работа на 100 хил. души от общия брой на населението. След началото на кризата предизвикана от пандемията </w:t>
      </w:r>
      <w:r w:rsidR="00187232">
        <w:rPr>
          <w:rFonts w:ascii="Times New Roman" w:hAnsi="Times New Roman" w:cs="Times New Roman"/>
          <w:sz w:val="24"/>
          <w:szCs w:val="24"/>
          <w:lang w:val="en-US"/>
        </w:rPr>
        <w:t xml:space="preserve">COVID-19 </w:t>
      </w:r>
      <w:r w:rsidR="00187232">
        <w:rPr>
          <w:rFonts w:ascii="Times New Roman" w:hAnsi="Times New Roman" w:cs="Times New Roman"/>
          <w:sz w:val="24"/>
          <w:szCs w:val="24"/>
        </w:rPr>
        <w:t>се отчита съществено намаление от 948,6 хил. при превозените пътници и 64,2 млн. пкм при транспортна дейност на 100 хил. души от населението, което се равнява на спад съответно от 36,67 % и 44,91 %.</w:t>
      </w:r>
    </w:p>
    <w:p w14:paraId="418E0F7D" w14:textId="77777777" w:rsidR="00586D36" w:rsidRDefault="00586D36" w:rsidP="00586D36">
      <w:pPr>
        <w:spacing w:after="0" w:line="360" w:lineRule="auto"/>
        <w:ind w:firstLine="708"/>
        <w:jc w:val="both"/>
        <w:rPr>
          <w:rFonts w:ascii="Times New Roman" w:hAnsi="Times New Roman" w:cs="Times New Roman"/>
          <w:sz w:val="24"/>
          <w:szCs w:val="24"/>
        </w:rPr>
      </w:pPr>
    </w:p>
    <w:p w14:paraId="01F4FE5D" w14:textId="77777777" w:rsidR="00586D36" w:rsidRDefault="00586D36" w:rsidP="00586D36">
      <w:pPr>
        <w:spacing w:after="0" w:line="360" w:lineRule="auto"/>
        <w:jc w:val="both"/>
        <w:rPr>
          <w:rFonts w:ascii="Times New Roman" w:hAnsi="Times New Roman" w:cs="Times New Roman"/>
          <w:sz w:val="24"/>
          <w:szCs w:val="24"/>
        </w:rPr>
      </w:pPr>
    </w:p>
    <w:p w14:paraId="2ECEE1FF" w14:textId="77777777" w:rsidR="00C07E63" w:rsidRDefault="00C07E63" w:rsidP="00C07E63">
      <w:pPr>
        <w:jc w:val="center"/>
      </w:pPr>
      <w:r>
        <w:rPr>
          <w:noProof/>
          <w:lang w:eastAsia="bg-BG"/>
        </w:rPr>
        <w:lastRenderedPageBreak/>
        <w:drawing>
          <wp:inline distT="0" distB="0" distL="0" distR="0" wp14:anchorId="762C714D" wp14:editId="22039C59">
            <wp:extent cx="4600575" cy="2162175"/>
            <wp:effectExtent l="0" t="0" r="9525" b="952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1C0AD8F" w14:textId="77777777" w:rsidR="00C07E63" w:rsidRDefault="00242B33" w:rsidP="00C07E6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94</w:t>
      </w:r>
      <w:r w:rsidR="00C07E63" w:rsidRPr="0058299A">
        <w:rPr>
          <w:rFonts w:ascii="Times New Roman" w:hAnsi="Times New Roman" w:cs="Times New Roman"/>
          <w:sz w:val="24"/>
          <w:szCs w:val="24"/>
        </w:rPr>
        <w:t xml:space="preserve"> Превозени пътници и извършена работа от </w:t>
      </w:r>
      <w:r w:rsidR="00C07E63">
        <w:rPr>
          <w:rFonts w:ascii="Times New Roman" w:hAnsi="Times New Roman" w:cs="Times New Roman"/>
          <w:sz w:val="24"/>
          <w:szCs w:val="24"/>
        </w:rPr>
        <w:t>пътническия железопътен</w:t>
      </w:r>
      <w:r w:rsidR="00C07E63" w:rsidRPr="0058299A">
        <w:rPr>
          <w:rFonts w:ascii="Times New Roman" w:hAnsi="Times New Roman" w:cs="Times New Roman"/>
          <w:sz w:val="24"/>
          <w:szCs w:val="24"/>
        </w:rPr>
        <w:t xml:space="preserve"> транспорт на </w:t>
      </w:r>
      <w:r w:rsidR="00C07E63">
        <w:rPr>
          <w:rFonts w:ascii="Times New Roman" w:hAnsi="Times New Roman" w:cs="Times New Roman"/>
          <w:sz w:val="24"/>
          <w:szCs w:val="24"/>
        </w:rPr>
        <w:t xml:space="preserve">Швеция падащи се на </w:t>
      </w:r>
      <w:r w:rsidR="00C07E63" w:rsidRPr="0058299A">
        <w:rPr>
          <w:rFonts w:ascii="Times New Roman" w:hAnsi="Times New Roman" w:cs="Times New Roman"/>
          <w:sz w:val="24"/>
          <w:szCs w:val="24"/>
        </w:rPr>
        <w:t xml:space="preserve">100 хил. души </w:t>
      </w:r>
      <w:r w:rsidR="00C07E63">
        <w:rPr>
          <w:rFonts w:ascii="Times New Roman" w:hAnsi="Times New Roman" w:cs="Times New Roman"/>
          <w:sz w:val="24"/>
          <w:szCs w:val="24"/>
        </w:rPr>
        <w:t>от населението на страната за 2019 и 2020 г.</w:t>
      </w:r>
    </w:p>
    <w:p w14:paraId="67CF2116" w14:textId="77777777" w:rsidR="00586D36" w:rsidRDefault="00586D36" w:rsidP="00586D36">
      <w:pPr>
        <w:spacing w:after="0" w:line="360" w:lineRule="auto"/>
        <w:ind w:firstLine="708"/>
        <w:jc w:val="both"/>
        <w:rPr>
          <w:rFonts w:ascii="Times New Roman" w:hAnsi="Times New Roman" w:cs="Times New Roman"/>
          <w:sz w:val="24"/>
          <w:szCs w:val="24"/>
        </w:rPr>
      </w:pPr>
    </w:p>
    <w:p w14:paraId="1035368A" w14:textId="77777777" w:rsidR="00586D36" w:rsidRPr="0058299A" w:rsidRDefault="00586D36" w:rsidP="00586D3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w:t>
      </w:r>
      <w:r>
        <w:rPr>
          <w:rFonts w:ascii="Times New Roman" w:hAnsi="Times New Roman" w:cs="Times New Roman"/>
          <w:sz w:val="24"/>
          <w:szCs w:val="24"/>
        </w:rPr>
        <w:t>та</w:t>
      </w:r>
      <w:r w:rsidRPr="0058299A">
        <w:rPr>
          <w:rFonts w:ascii="Times New Roman" w:hAnsi="Times New Roman" w:cs="Times New Roman"/>
          <w:sz w:val="24"/>
          <w:szCs w:val="24"/>
        </w:rPr>
        <w:t xml:space="preserve"> работа от </w:t>
      </w:r>
      <w:r>
        <w:rPr>
          <w:rFonts w:ascii="Times New Roman" w:hAnsi="Times New Roman" w:cs="Times New Roman"/>
          <w:sz w:val="24"/>
          <w:szCs w:val="24"/>
        </w:rPr>
        <w:t>товарния железопътен</w:t>
      </w:r>
      <w:r w:rsidRPr="0058299A">
        <w:rPr>
          <w:rFonts w:ascii="Times New Roman" w:hAnsi="Times New Roman" w:cs="Times New Roman"/>
          <w:sz w:val="24"/>
          <w:szCs w:val="24"/>
        </w:rPr>
        <w:t xml:space="preserve"> транспорт на </w:t>
      </w:r>
      <w:r w:rsidR="00C07E63">
        <w:rPr>
          <w:rFonts w:ascii="Times New Roman" w:hAnsi="Times New Roman" w:cs="Times New Roman"/>
          <w:sz w:val="24"/>
          <w:szCs w:val="24"/>
        </w:rPr>
        <w:t>Швеция</w:t>
      </w:r>
      <w:r>
        <w:rPr>
          <w:rFonts w:ascii="Times New Roman" w:hAnsi="Times New Roman" w:cs="Times New Roman"/>
          <w:sz w:val="24"/>
          <w:szCs w:val="24"/>
        </w:rPr>
        <w:t xml:space="preserve"> падащи се на един милиард евро от БВП на страната за 2019 и 202</w:t>
      </w:r>
      <w:r w:rsidR="00242B33">
        <w:rPr>
          <w:rFonts w:ascii="Times New Roman" w:hAnsi="Times New Roman" w:cs="Times New Roman"/>
          <w:sz w:val="24"/>
          <w:szCs w:val="24"/>
        </w:rPr>
        <w:t>0 г. са представени на фигура 95</w:t>
      </w:r>
      <w:r>
        <w:rPr>
          <w:rFonts w:ascii="Times New Roman" w:hAnsi="Times New Roman" w:cs="Times New Roman"/>
          <w:sz w:val="24"/>
          <w:szCs w:val="24"/>
        </w:rPr>
        <w:t>.</w:t>
      </w:r>
    </w:p>
    <w:p w14:paraId="647A1509" w14:textId="77777777" w:rsidR="00586D36" w:rsidRDefault="00586D36" w:rsidP="00586D36">
      <w:pPr>
        <w:jc w:val="both"/>
      </w:pPr>
    </w:p>
    <w:p w14:paraId="3A85F05B" w14:textId="77777777" w:rsidR="00C07E63" w:rsidRDefault="00C07E63" w:rsidP="00C07E63">
      <w:pPr>
        <w:jc w:val="center"/>
      </w:pPr>
      <w:r>
        <w:rPr>
          <w:noProof/>
          <w:lang w:eastAsia="bg-BG"/>
        </w:rPr>
        <w:drawing>
          <wp:inline distT="0" distB="0" distL="0" distR="0" wp14:anchorId="7F91C218" wp14:editId="15D002AA">
            <wp:extent cx="4610100" cy="2228850"/>
            <wp:effectExtent l="0" t="0" r="0" b="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F62B717" w14:textId="77777777" w:rsidR="00C07E63" w:rsidRPr="008977F3" w:rsidRDefault="00242B33" w:rsidP="00C07E6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Фиг. 95</w:t>
      </w:r>
      <w:r w:rsidR="00C07E63" w:rsidRPr="0058299A">
        <w:rPr>
          <w:rFonts w:ascii="Times New Roman" w:hAnsi="Times New Roman" w:cs="Times New Roman"/>
          <w:sz w:val="24"/>
          <w:szCs w:val="24"/>
        </w:rPr>
        <w:t xml:space="preserve"> Превозени </w:t>
      </w:r>
      <w:r w:rsidR="00C07E63">
        <w:rPr>
          <w:rFonts w:ascii="Times New Roman" w:hAnsi="Times New Roman" w:cs="Times New Roman"/>
          <w:sz w:val="24"/>
          <w:szCs w:val="24"/>
        </w:rPr>
        <w:t>количества товари</w:t>
      </w:r>
      <w:r w:rsidR="00C07E63" w:rsidRPr="0058299A">
        <w:rPr>
          <w:rFonts w:ascii="Times New Roman" w:hAnsi="Times New Roman" w:cs="Times New Roman"/>
          <w:sz w:val="24"/>
          <w:szCs w:val="24"/>
        </w:rPr>
        <w:t xml:space="preserve"> и извършена работа от </w:t>
      </w:r>
      <w:r w:rsidR="00C07E63">
        <w:rPr>
          <w:rFonts w:ascii="Times New Roman" w:hAnsi="Times New Roman" w:cs="Times New Roman"/>
          <w:sz w:val="24"/>
          <w:szCs w:val="24"/>
        </w:rPr>
        <w:t>товарния железопътен</w:t>
      </w:r>
      <w:r w:rsidR="00C07E63" w:rsidRPr="0058299A">
        <w:rPr>
          <w:rFonts w:ascii="Times New Roman" w:hAnsi="Times New Roman" w:cs="Times New Roman"/>
          <w:sz w:val="24"/>
          <w:szCs w:val="24"/>
        </w:rPr>
        <w:t xml:space="preserve"> транспорт на </w:t>
      </w:r>
      <w:r w:rsidR="00C07E63">
        <w:rPr>
          <w:rFonts w:ascii="Times New Roman" w:hAnsi="Times New Roman" w:cs="Times New Roman"/>
          <w:sz w:val="24"/>
          <w:szCs w:val="24"/>
        </w:rPr>
        <w:t>Швеция падащи се на един милиард евро от БВП на страната за 2019 и 2020 г.</w:t>
      </w:r>
    </w:p>
    <w:p w14:paraId="4916B3A3" w14:textId="77777777" w:rsidR="00586D36" w:rsidRDefault="00586D36" w:rsidP="00586D36">
      <w:pPr>
        <w:spacing w:after="0" w:line="360" w:lineRule="auto"/>
        <w:ind w:firstLine="708"/>
        <w:jc w:val="both"/>
        <w:rPr>
          <w:rFonts w:ascii="Times New Roman" w:hAnsi="Times New Roman" w:cs="Times New Roman"/>
          <w:sz w:val="24"/>
          <w:szCs w:val="24"/>
        </w:rPr>
      </w:pPr>
    </w:p>
    <w:p w14:paraId="06F65C98" w14:textId="77777777" w:rsidR="00C07E63" w:rsidRDefault="00586D36" w:rsidP="00C07E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 товарния железопътен транспорт </w:t>
      </w:r>
      <w:r w:rsidR="00C07E63">
        <w:rPr>
          <w:rFonts w:ascii="Times New Roman" w:hAnsi="Times New Roman" w:cs="Times New Roman"/>
          <w:sz w:val="24"/>
          <w:szCs w:val="24"/>
        </w:rPr>
        <w:t>на Швеция</w:t>
      </w:r>
      <w:r>
        <w:rPr>
          <w:rFonts w:ascii="Times New Roman" w:hAnsi="Times New Roman" w:cs="Times New Roman"/>
          <w:sz w:val="24"/>
          <w:szCs w:val="24"/>
        </w:rPr>
        <w:t xml:space="preserve"> се превозват по </w:t>
      </w:r>
      <w:r w:rsidR="00C07E63">
        <w:rPr>
          <w:rFonts w:ascii="Times New Roman" w:hAnsi="Times New Roman" w:cs="Times New Roman"/>
          <w:sz w:val="24"/>
          <w:szCs w:val="24"/>
        </w:rPr>
        <w:t>143,1</w:t>
      </w:r>
      <w:r>
        <w:rPr>
          <w:rFonts w:ascii="Times New Roman" w:hAnsi="Times New Roman" w:cs="Times New Roman"/>
          <w:sz w:val="24"/>
          <w:szCs w:val="24"/>
        </w:rPr>
        <w:t xml:space="preserve"> хил. тона товари и се е извършвала транспортна рабо</w:t>
      </w:r>
      <w:r w:rsidR="00C07E63">
        <w:rPr>
          <w:rFonts w:ascii="Times New Roman" w:hAnsi="Times New Roman" w:cs="Times New Roman"/>
          <w:sz w:val="24"/>
          <w:szCs w:val="24"/>
        </w:rPr>
        <w:t>та от 46,6</w:t>
      </w:r>
      <w:r>
        <w:rPr>
          <w:rFonts w:ascii="Times New Roman" w:hAnsi="Times New Roman" w:cs="Times New Roman"/>
          <w:sz w:val="24"/>
          <w:szCs w:val="24"/>
        </w:rPr>
        <w:t xml:space="preserve"> млн. ткм на един милиард евро от брутния вътрешен продукт на страната, а през 2020 г. се превозват </w:t>
      </w:r>
      <w:r w:rsidR="00C07E63">
        <w:rPr>
          <w:rFonts w:ascii="Times New Roman" w:hAnsi="Times New Roman" w:cs="Times New Roman"/>
          <w:sz w:val="24"/>
          <w:szCs w:val="24"/>
        </w:rPr>
        <w:t>145,3</w:t>
      </w:r>
      <w:r>
        <w:rPr>
          <w:rFonts w:ascii="Times New Roman" w:hAnsi="Times New Roman" w:cs="Times New Roman"/>
          <w:sz w:val="24"/>
          <w:szCs w:val="24"/>
        </w:rPr>
        <w:t xml:space="preserve"> хил. тона </w:t>
      </w:r>
      <w:r w:rsidR="00C07E63">
        <w:rPr>
          <w:rFonts w:ascii="Times New Roman" w:hAnsi="Times New Roman" w:cs="Times New Roman"/>
          <w:sz w:val="24"/>
          <w:szCs w:val="24"/>
        </w:rPr>
        <w:t xml:space="preserve">товари </w:t>
      </w:r>
      <w:r>
        <w:rPr>
          <w:rFonts w:ascii="Times New Roman" w:hAnsi="Times New Roman" w:cs="Times New Roman"/>
          <w:sz w:val="24"/>
          <w:szCs w:val="24"/>
        </w:rPr>
        <w:t xml:space="preserve">и се извършва товарна транспортна дейност от </w:t>
      </w:r>
      <w:r w:rsidR="00C07E63">
        <w:rPr>
          <w:rFonts w:ascii="Times New Roman" w:hAnsi="Times New Roman" w:cs="Times New Roman"/>
          <w:sz w:val="24"/>
          <w:szCs w:val="24"/>
        </w:rPr>
        <w:t>46</w:t>
      </w:r>
      <w:r>
        <w:rPr>
          <w:rFonts w:ascii="Times New Roman" w:hAnsi="Times New Roman" w:cs="Times New Roman"/>
          <w:sz w:val="24"/>
          <w:szCs w:val="24"/>
        </w:rPr>
        <w:t xml:space="preserve"> млн. ткм на един милиард евро от БВП на страната. След началото на пандемията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отчита </w:t>
      </w:r>
      <w:r w:rsidR="00C07E63">
        <w:rPr>
          <w:rFonts w:ascii="Times New Roman" w:hAnsi="Times New Roman" w:cs="Times New Roman"/>
          <w:sz w:val="24"/>
          <w:szCs w:val="24"/>
        </w:rPr>
        <w:t>увеличение от 2,2</w:t>
      </w:r>
      <w:r>
        <w:rPr>
          <w:rFonts w:ascii="Times New Roman" w:hAnsi="Times New Roman" w:cs="Times New Roman"/>
          <w:sz w:val="24"/>
          <w:szCs w:val="24"/>
        </w:rPr>
        <w:t xml:space="preserve"> хил. тона </w:t>
      </w:r>
      <w:r w:rsidR="00C07E63">
        <w:rPr>
          <w:rFonts w:ascii="Times New Roman" w:hAnsi="Times New Roman" w:cs="Times New Roman"/>
          <w:sz w:val="24"/>
          <w:szCs w:val="24"/>
          <w:lang w:val="en-US"/>
        </w:rPr>
        <w:t>(</w:t>
      </w:r>
      <w:r w:rsidR="00575924">
        <w:rPr>
          <w:rFonts w:ascii="Times New Roman" w:hAnsi="Times New Roman" w:cs="Times New Roman"/>
          <w:sz w:val="24"/>
          <w:szCs w:val="24"/>
        </w:rPr>
        <w:t xml:space="preserve">ръст от </w:t>
      </w:r>
      <w:r w:rsidR="008B0043">
        <w:rPr>
          <w:rFonts w:ascii="Times New Roman" w:hAnsi="Times New Roman" w:cs="Times New Roman"/>
          <w:sz w:val="24"/>
          <w:szCs w:val="24"/>
        </w:rPr>
        <w:t xml:space="preserve">1,54 </w:t>
      </w:r>
      <w:r w:rsidR="00C07E63">
        <w:rPr>
          <w:rFonts w:ascii="Times New Roman" w:hAnsi="Times New Roman" w:cs="Times New Roman"/>
          <w:sz w:val="24"/>
          <w:szCs w:val="24"/>
        </w:rPr>
        <w:t>%</w:t>
      </w:r>
      <w:r w:rsidR="00C07E63">
        <w:rPr>
          <w:rFonts w:ascii="Times New Roman" w:hAnsi="Times New Roman" w:cs="Times New Roman"/>
          <w:sz w:val="24"/>
          <w:szCs w:val="24"/>
          <w:lang w:val="en-US"/>
        </w:rPr>
        <w:t>)</w:t>
      </w:r>
      <w:r w:rsidR="00C07E63">
        <w:rPr>
          <w:rFonts w:ascii="Times New Roman" w:hAnsi="Times New Roman" w:cs="Times New Roman"/>
          <w:sz w:val="24"/>
          <w:szCs w:val="24"/>
        </w:rPr>
        <w:t xml:space="preserve"> при превозените количества товари</w:t>
      </w:r>
      <w:r w:rsidR="00C07E63">
        <w:rPr>
          <w:rFonts w:ascii="Times New Roman" w:hAnsi="Times New Roman" w:cs="Times New Roman"/>
          <w:sz w:val="24"/>
          <w:szCs w:val="24"/>
          <w:lang w:val="en-US"/>
        </w:rPr>
        <w:t xml:space="preserve">, а при извършената </w:t>
      </w:r>
      <w:r w:rsidR="008B0043">
        <w:rPr>
          <w:rFonts w:ascii="Times New Roman" w:hAnsi="Times New Roman" w:cs="Times New Roman"/>
          <w:sz w:val="24"/>
          <w:szCs w:val="24"/>
        </w:rPr>
        <w:lastRenderedPageBreak/>
        <w:t>товарна транспортна дейност</w:t>
      </w:r>
      <w:r w:rsidR="00C07E63">
        <w:rPr>
          <w:rFonts w:ascii="Times New Roman" w:hAnsi="Times New Roman" w:cs="Times New Roman"/>
          <w:sz w:val="24"/>
          <w:szCs w:val="24"/>
          <w:lang w:val="en-US"/>
        </w:rPr>
        <w:t xml:space="preserve"> се отчита </w:t>
      </w:r>
      <w:r w:rsidR="00C07E63">
        <w:rPr>
          <w:rFonts w:ascii="Times New Roman" w:hAnsi="Times New Roman" w:cs="Times New Roman"/>
          <w:sz w:val="24"/>
          <w:szCs w:val="24"/>
        </w:rPr>
        <w:t>намаление</w:t>
      </w:r>
      <w:r w:rsidR="00C07E63">
        <w:rPr>
          <w:rFonts w:ascii="Times New Roman" w:hAnsi="Times New Roman" w:cs="Times New Roman"/>
          <w:sz w:val="24"/>
          <w:szCs w:val="24"/>
          <w:lang w:val="en-US"/>
        </w:rPr>
        <w:t xml:space="preserve"> </w:t>
      </w:r>
      <w:r w:rsidR="00C07E63">
        <w:rPr>
          <w:rFonts w:ascii="Times New Roman" w:hAnsi="Times New Roman" w:cs="Times New Roman"/>
          <w:sz w:val="24"/>
          <w:szCs w:val="24"/>
        </w:rPr>
        <w:t xml:space="preserve">от 0,6 млн. ткм </w:t>
      </w:r>
      <w:r w:rsidR="00C07E63">
        <w:rPr>
          <w:rFonts w:ascii="Times New Roman" w:hAnsi="Times New Roman" w:cs="Times New Roman"/>
          <w:sz w:val="24"/>
          <w:szCs w:val="24"/>
          <w:lang w:val="en-US"/>
        </w:rPr>
        <w:t>(</w:t>
      </w:r>
      <w:r w:rsidR="00575924">
        <w:rPr>
          <w:rFonts w:ascii="Times New Roman" w:hAnsi="Times New Roman" w:cs="Times New Roman"/>
          <w:sz w:val="24"/>
          <w:szCs w:val="24"/>
        </w:rPr>
        <w:t xml:space="preserve">спад от </w:t>
      </w:r>
      <w:r w:rsidR="008B0043">
        <w:rPr>
          <w:rFonts w:ascii="Times New Roman" w:hAnsi="Times New Roman" w:cs="Times New Roman"/>
          <w:sz w:val="24"/>
          <w:szCs w:val="24"/>
        </w:rPr>
        <w:t xml:space="preserve">1,34 </w:t>
      </w:r>
      <w:r w:rsidR="00C07E63">
        <w:rPr>
          <w:rFonts w:ascii="Times New Roman" w:hAnsi="Times New Roman" w:cs="Times New Roman"/>
          <w:sz w:val="24"/>
          <w:szCs w:val="24"/>
        </w:rPr>
        <w:t>%</w:t>
      </w:r>
      <w:r w:rsidR="00C07E63">
        <w:rPr>
          <w:rFonts w:ascii="Times New Roman" w:hAnsi="Times New Roman" w:cs="Times New Roman"/>
          <w:sz w:val="24"/>
          <w:szCs w:val="24"/>
          <w:lang w:val="en-US"/>
        </w:rPr>
        <w:t>), падащи се</w:t>
      </w:r>
      <w:r w:rsidR="00C07E63">
        <w:rPr>
          <w:rFonts w:ascii="Times New Roman" w:hAnsi="Times New Roman" w:cs="Times New Roman"/>
          <w:sz w:val="24"/>
          <w:szCs w:val="24"/>
        </w:rPr>
        <w:t xml:space="preserve"> на един милиард евро от БВП на страната.</w:t>
      </w:r>
    </w:p>
    <w:p w14:paraId="344AE7AB" w14:textId="77777777" w:rsidR="00586D36" w:rsidRDefault="00242B33" w:rsidP="00AF2C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Фигура 96</w:t>
      </w:r>
      <w:r w:rsidR="00586D36">
        <w:rPr>
          <w:rFonts w:ascii="Times New Roman" w:hAnsi="Times New Roman" w:cs="Times New Roman"/>
          <w:sz w:val="24"/>
          <w:szCs w:val="24"/>
        </w:rPr>
        <w:t xml:space="preserve"> представя данни за количеството на п</w:t>
      </w:r>
      <w:r w:rsidR="00586D36" w:rsidRPr="0058299A">
        <w:rPr>
          <w:rFonts w:ascii="Times New Roman" w:hAnsi="Times New Roman" w:cs="Times New Roman"/>
          <w:sz w:val="24"/>
          <w:szCs w:val="24"/>
        </w:rPr>
        <w:t>ревозени</w:t>
      </w:r>
      <w:r w:rsidR="00586D36">
        <w:rPr>
          <w:rFonts w:ascii="Times New Roman" w:hAnsi="Times New Roman" w:cs="Times New Roman"/>
          <w:sz w:val="24"/>
          <w:szCs w:val="24"/>
        </w:rPr>
        <w:t>те товари</w:t>
      </w:r>
      <w:r w:rsidR="00586D36" w:rsidRPr="0058299A">
        <w:rPr>
          <w:rFonts w:ascii="Times New Roman" w:hAnsi="Times New Roman" w:cs="Times New Roman"/>
          <w:sz w:val="24"/>
          <w:szCs w:val="24"/>
        </w:rPr>
        <w:t xml:space="preserve"> и </w:t>
      </w:r>
      <w:r w:rsidR="00586D36">
        <w:rPr>
          <w:rFonts w:ascii="Times New Roman" w:hAnsi="Times New Roman" w:cs="Times New Roman"/>
          <w:sz w:val="24"/>
          <w:szCs w:val="24"/>
        </w:rPr>
        <w:t xml:space="preserve">обема на </w:t>
      </w:r>
      <w:r w:rsidR="00586D36" w:rsidRPr="0058299A">
        <w:rPr>
          <w:rFonts w:ascii="Times New Roman" w:hAnsi="Times New Roman" w:cs="Times New Roman"/>
          <w:sz w:val="24"/>
          <w:szCs w:val="24"/>
        </w:rPr>
        <w:t>извършена</w:t>
      </w:r>
      <w:r w:rsidR="00586D36">
        <w:rPr>
          <w:rFonts w:ascii="Times New Roman" w:hAnsi="Times New Roman" w:cs="Times New Roman"/>
          <w:sz w:val="24"/>
          <w:szCs w:val="24"/>
        </w:rPr>
        <w:t>та</w:t>
      </w:r>
      <w:r w:rsidR="00586D36" w:rsidRPr="0058299A">
        <w:rPr>
          <w:rFonts w:ascii="Times New Roman" w:hAnsi="Times New Roman" w:cs="Times New Roman"/>
          <w:sz w:val="24"/>
          <w:szCs w:val="24"/>
        </w:rPr>
        <w:t xml:space="preserve"> работа от </w:t>
      </w:r>
      <w:r w:rsidR="00586D36">
        <w:rPr>
          <w:rFonts w:ascii="Times New Roman" w:hAnsi="Times New Roman" w:cs="Times New Roman"/>
          <w:sz w:val="24"/>
          <w:szCs w:val="24"/>
        </w:rPr>
        <w:t xml:space="preserve">товарния автомобилен </w:t>
      </w:r>
      <w:r w:rsidR="00586D36" w:rsidRPr="0058299A">
        <w:rPr>
          <w:rFonts w:ascii="Times New Roman" w:hAnsi="Times New Roman" w:cs="Times New Roman"/>
          <w:sz w:val="24"/>
          <w:szCs w:val="24"/>
        </w:rPr>
        <w:t xml:space="preserve">транспорт на </w:t>
      </w:r>
      <w:r w:rsidR="00C07E63">
        <w:rPr>
          <w:rFonts w:ascii="Times New Roman" w:hAnsi="Times New Roman" w:cs="Times New Roman"/>
          <w:sz w:val="24"/>
          <w:szCs w:val="24"/>
        </w:rPr>
        <w:t>Швеция</w:t>
      </w:r>
      <w:r w:rsidR="00586D36">
        <w:rPr>
          <w:rFonts w:ascii="Times New Roman" w:hAnsi="Times New Roman" w:cs="Times New Roman"/>
          <w:sz w:val="24"/>
          <w:szCs w:val="24"/>
        </w:rPr>
        <w:t xml:space="preserve"> падащи се на един милиард евро от брутния вътрешен продук</w:t>
      </w:r>
      <w:r w:rsidR="00AF2CA0">
        <w:rPr>
          <w:rFonts w:ascii="Times New Roman" w:hAnsi="Times New Roman" w:cs="Times New Roman"/>
          <w:sz w:val="24"/>
          <w:szCs w:val="24"/>
        </w:rPr>
        <w:t xml:space="preserve">т на страната за 2019 и 2020 г. </w:t>
      </w:r>
    </w:p>
    <w:p w14:paraId="38A66AA8" w14:textId="77777777" w:rsidR="00AF2CA0" w:rsidRPr="00AF2CA0" w:rsidRDefault="00AF2CA0" w:rsidP="00AF2CA0">
      <w:pPr>
        <w:spacing w:after="0" w:line="360" w:lineRule="auto"/>
        <w:jc w:val="both"/>
        <w:rPr>
          <w:rFonts w:ascii="Times New Roman" w:hAnsi="Times New Roman" w:cs="Times New Roman"/>
          <w:sz w:val="24"/>
          <w:szCs w:val="24"/>
        </w:rPr>
      </w:pPr>
    </w:p>
    <w:p w14:paraId="63567935" w14:textId="77777777" w:rsidR="00C07E63" w:rsidRDefault="00C07E63" w:rsidP="00C07E63">
      <w:pPr>
        <w:jc w:val="center"/>
      </w:pPr>
      <w:r>
        <w:rPr>
          <w:noProof/>
          <w:lang w:eastAsia="bg-BG"/>
        </w:rPr>
        <w:drawing>
          <wp:inline distT="0" distB="0" distL="0" distR="0" wp14:anchorId="6802F59E" wp14:editId="5495A1A3">
            <wp:extent cx="4733925" cy="2247899"/>
            <wp:effectExtent l="0" t="0" r="9525" b="635"/>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774DFB7" w14:textId="77777777" w:rsidR="00C07E63" w:rsidRPr="00590253" w:rsidRDefault="00C07E63" w:rsidP="00C07E63">
      <w:pPr>
        <w:spacing w:after="0" w:line="240" w:lineRule="auto"/>
        <w:jc w:val="center"/>
        <w:rPr>
          <w:rFonts w:ascii="Times New Roman" w:hAnsi="Times New Roman" w:cs="Times New Roman"/>
          <w:sz w:val="24"/>
          <w:szCs w:val="24"/>
        </w:rPr>
      </w:pPr>
      <w:r w:rsidRPr="000B18F7">
        <w:rPr>
          <w:rFonts w:ascii="Times New Roman" w:hAnsi="Times New Roman" w:cs="Times New Roman"/>
          <w:b/>
          <w:sz w:val="24"/>
          <w:szCs w:val="24"/>
        </w:rPr>
        <w:t>Фиг.</w:t>
      </w:r>
      <w:r w:rsidR="00242B33">
        <w:rPr>
          <w:rFonts w:ascii="Times New Roman" w:hAnsi="Times New Roman" w:cs="Times New Roman"/>
          <w:b/>
          <w:sz w:val="24"/>
          <w:szCs w:val="24"/>
        </w:rPr>
        <w:t xml:space="preserve"> 96</w:t>
      </w:r>
      <w:r>
        <w:rPr>
          <w:rFonts w:ascii="Times New Roman" w:hAnsi="Times New Roman" w:cs="Times New Roman"/>
          <w:sz w:val="24"/>
          <w:szCs w:val="24"/>
        </w:rPr>
        <w:t xml:space="preserve"> Разлика в п</w:t>
      </w:r>
      <w:r w:rsidRPr="0058299A">
        <w:rPr>
          <w:rFonts w:ascii="Times New Roman" w:hAnsi="Times New Roman" w:cs="Times New Roman"/>
          <w:sz w:val="24"/>
          <w:szCs w:val="24"/>
        </w:rPr>
        <w:t>ревозени</w:t>
      </w:r>
      <w:r>
        <w:rPr>
          <w:rFonts w:ascii="Times New Roman" w:hAnsi="Times New Roman" w:cs="Times New Roman"/>
          <w:sz w:val="24"/>
          <w:szCs w:val="24"/>
        </w:rPr>
        <w:t>те</w:t>
      </w:r>
      <w:r w:rsidRPr="0058299A">
        <w:rPr>
          <w:rFonts w:ascii="Times New Roman" w:hAnsi="Times New Roman" w:cs="Times New Roman"/>
          <w:sz w:val="24"/>
          <w:szCs w:val="24"/>
        </w:rPr>
        <w:t xml:space="preserve"> </w:t>
      </w:r>
      <w:r>
        <w:rPr>
          <w:rFonts w:ascii="Times New Roman" w:hAnsi="Times New Roman" w:cs="Times New Roman"/>
          <w:sz w:val="24"/>
          <w:szCs w:val="24"/>
        </w:rPr>
        <w:t>количества товари</w:t>
      </w:r>
      <w:r w:rsidRPr="0058299A">
        <w:rPr>
          <w:rFonts w:ascii="Times New Roman" w:hAnsi="Times New Roman" w:cs="Times New Roman"/>
          <w:sz w:val="24"/>
          <w:szCs w:val="24"/>
        </w:rPr>
        <w:t xml:space="preserve"> и извършена работа от </w:t>
      </w:r>
      <w:r>
        <w:rPr>
          <w:rFonts w:ascii="Times New Roman" w:hAnsi="Times New Roman" w:cs="Times New Roman"/>
          <w:sz w:val="24"/>
          <w:szCs w:val="24"/>
        </w:rPr>
        <w:t>товарния автомобилен</w:t>
      </w:r>
      <w:r w:rsidRPr="0058299A">
        <w:rPr>
          <w:rFonts w:ascii="Times New Roman" w:hAnsi="Times New Roman" w:cs="Times New Roman"/>
          <w:sz w:val="24"/>
          <w:szCs w:val="24"/>
        </w:rPr>
        <w:t xml:space="preserve"> транспорт на </w:t>
      </w:r>
      <w:r>
        <w:rPr>
          <w:rFonts w:ascii="Times New Roman" w:hAnsi="Times New Roman" w:cs="Times New Roman"/>
          <w:sz w:val="24"/>
          <w:szCs w:val="24"/>
        </w:rPr>
        <w:t>Швеция падащи се на един милиард евро от БВП на страната за 2019 и 2020 г.</w:t>
      </w:r>
    </w:p>
    <w:p w14:paraId="29B733D1" w14:textId="77777777" w:rsidR="00C07E63" w:rsidRDefault="00C07E63" w:rsidP="00586D36">
      <w:pPr>
        <w:spacing w:after="0" w:line="360" w:lineRule="auto"/>
        <w:ind w:firstLine="708"/>
        <w:jc w:val="both"/>
        <w:rPr>
          <w:rFonts w:ascii="Times New Roman" w:hAnsi="Times New Roman" w:cs="Times New Roman"/>
          <w:sz w:val="24"/>
          <w:szCs w:val="24"/>
        </w:rPr>
      </w:pPr>
    </w:p>
    <w:p w14:paraId="744BA593" w14:textId="77777777" w:rsidR="00056C6D" w:rsidRPr="00187232" w:rsidRDefault="00187232" w:rsidP="001872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Съгласно данните през 2019 г. с товарния автомобилен транспорт на Швеция се превозват по 942,3 хил. тона товари и се е извършвала транспортна работа от 89,3 млн. ткм на един милиард евро от брутния вътрешен продукт, а през 2020 г. се превозват 988,9 хил. тона и се извършва товарна транспортна дейност от 89,9 млн. ткм на един милиард евро от БВП на страната. </w:t>
      </w:r>
      <w:r w:rsidR="00586D36">
        <w:rPr>
          <w:rFonts w:ascii="Times New Roman" w:hAnsi="Times New Roman" w:cs="Times New Roman"/>
          <w:sz w:val="24"/>
          <w:szCs w:val="24"/>
        </w:rPr>
        <w:t xml:space="preserve">След началото на пандемията </w:t>
      </w:r>
      <w:r w:rsidR="00586D36">
        <w:rPr>
          <w:rFonts w:ascii="Times New Roman" w:hAnsi="Times New Roman" w:cs="Times New Roman"/>
          <w:sz w:val="24"/>
          <w:szCs w:val="24"/>
          <w:lang w:val="en-US"/>
        </w:rPr>
        <w:t xml:space="preserve">COVID-19 </w:t>
      </w:r>
      <w:r w:rsidR="00586D36">
        <w:rPr>
          <w:rFonts w:ascii="Times New Roman" w:hAnsi="Times New Roman" w:cs="Times New Roman"/>
          <w:sz w:val="24"/>
          <w:szCs w:val="24"/>
        </w:rPr>
        <w:t>се отчита нарастване</w:t>
      </w:r>
      <w:r w:rsidR="00C07E63">
        <w:rPr>
          <w:rFonts w:ascii="Times New Roman" w:hAnsi="Times New Roman" w:cs="Times New Roman"/>
          <w:sz w:val="24"/>
          <w:szCs w:val="24"/>
        </w:rPr>
        <w:t xml:space="preserve"> от 46,6</w:t>
      </w:r>
      <w:r w:rsidR="00586D36">
        <w:rPr>
          <w:rFonts w:ascii="Times New Roman" w:hAnsi="Times New Roman" w:cs="Times New Roman"/>
          <w:sz w:val="24"/>
          <w:szCs w:val="24"/>
        </w:rPr>
        <w:t xml:space="preserve"> хил. тона </w:t>
      </w:r>
      <w:r w:rsidR="00586D36">
        <w:rPr>
          <w:rFonts w:ascii="Times New Roman" w:hAnsi="Times New Roman" w:cs="Times New Roman"/>
          <w:sz w:val="24"/>
          <w:szCs w:val="24"/>
          <w:lang w:val="en-US"/>
        </w:rPr>
        <w:t>(</w:t>
      </w:r>
      <w:r w:rsidR="008B0043">
        <w:rPr>
          <w:rFonts w:ascii="Times New Roman" w:hAnsi="Times New Roman" w:cs="Times New Roman"/>
          <w:sz w:val="24"/>
          <w:szCs w:val="24"/>
        </w:rPr>
        <w:t xml:space="preserve">4,95 </w:t>
      </w:r>
      <w:r w:rsidR="00586D36">
        <w:rPr>
          <w:rFonts w:ascii="Times New Roman" w:hAnsi="Times New Roman" w:cs="Times New Roman"/>
          <w:sz w:val="24"/>
          <w:szCs w:val="24"/>
        </w:rPr>
        <w:t>%</w:t>
      </w:r>
      <w:r w:rsidR="00586D36">
        <w:rPr>
          <w:rFonts w:ascii="Times New Roman" w:hAnsi="Times New Roman" w:cs="Times New Roman"/>
          <w:sz w:val="24"/>
          <w:szCs w:val="24"/>
          <w:lang w:val="en-US"/>
        </w:rPr>
        <w:t>)</w:t>
      </w:r>
      <w:r w:rsidR="00586D36">
        <w:rPr>
          <w:rFonts w:ascii="Times New Roman" w:hAnsi="Times New Roman" w:cs="Times New Roman"/>
          <w:sz w:val="24"/>
          <w:szCs w:val="24"/>
        </w:rPr>
        <w:t xml:space="preserve"> при превозените количества товари, а при извършен</w:t>
      </w:r>
      <w:r w:rsidR="00D73B02">
        <w:rPr>
          <w:rFonts w:ascii="Times New Roman" w:hAnsi="Times New Roman" w:cs="Times New Roman"/>
          <w:sz w:val="24"/>
          <w:szCs w:val="24"/>
        </w:rPr>
        <w:t>ата работа увеличението е</w:t>
      </w:r>
      <w:r w:rsidR="00C07E63">
        <w:rPr>
          <w:rFonts w:ascii="Times New Roman" w:hAnsi="Times New Roman" w:cs="Times New Roman"/>
          <w:sz w:val="24"/>
          <w:szCs w:val="24"/>
        </w:rPr>
        <w:t xml:space="preserve"> едва 0,6</w:t>
      </w:r>
      <w:r w:rsidR="00586D36">
        <w:rPr>
          <w:rFonts w:ascii="Times New Roman" w:hAnsi="Times New Roman" w:cs="Times New Roman"/>
          <w:sz w:val="24"/>
          <w:szCs w:val="24"/>
        </w:rPr>
        <w:t xml:space="preserve"> млн. ткм </w:t>
      </w:r>
      <w:r w:rsidR="00586D36">
        <w:rPr>
          <w:rFonts w:ascii="Times New Roman" w:hAnsi="Times New Roman" w:cs="Times New Roman"/>
          <w:sz w:val="24"/>
          <w:szCs w:val="24"/>
          <w:lang w:val="en-US"/>
        </w:rPr>
        <w:t>(</w:t>
      </w:r>
      <w:r w:rsidR="008B0043">
        <w:rPr>
          <w:rFonts w:ascii="Times New Roman" w:hAnsi="Times New Roman" w:cs="Times New Roman"/>
          <w:sz w:val="24"/>
          <w:szCs w:val="24"/>
        </w:rPr>
        <w:t xml:space="preserve">0,59 </w:t>
      </w:r>
      <w:r w:rsidR="00586D36">
        <w:rPr>
          <w:rFonts w:ascii="Times New Roman" w:hAnsi="Times New Roman" w:cs="Times New Roman"/>
          <w:sz w:val="24"/>
          <w:szCs w:val="24"/>
        </w:rPr>
        <w:t>%</w:t>
      </w:r>
      <w:r w:rsidR="00586D36">
        <w:rPr>
          <w:rFonts w:ascii="Times New Roman" w:hAnsi="Times New Roman" w:cs="Times New Roman"/>
          <w:sz w:val="24"/>
          <w:szCs w:val="24"/>
          <w:lang w:val="en-US"/>
        </w:rPr>
        <w:t>)</w:t>
      </w:r>
      <w:r w:rsidR="00586D36">
        <w:rPr>
          <w:rFonts w:ascii="Times New Roman" w:hAnsi="Times New Roman" w:cs="Times New Roman"/>
          <w:sz w:val="24"/>
          <w:szCs w:val="24"/>
        </w:rPr>
        <w:t xml:space="preserve"> на един милиард евро от БВП на страната</w:t>
      </w:r>
      <w:r w:rsidR="00586D36">
        <w:rPr>
          <w:rFonts w:ascii="Times New Roman" w:hAnsi="Times New Roman" w:cs="Times New Roman"/>
          <w:sz w:val="24"/>
          <w:szCs w:val="24"/>
          <w:lang w:val="en-US"/>
        </w:rPr>
        <w:t>.</w:t>
      </w:r>
    </w:p>
    <w:p w14:paraId="151BF1A4" w14:textId="77777777" w:rsidR="00187232" w:rsidRDefault="00187232" w:rsidP="00586D36">
      <w:pPr>
        <w:spacing w:after="0" w:line="360" w:lineRule="auto"/>
        <w:ind w:firstLine="708"/>
        <w:jc w:val="both"/>
        <w:rPr>
          <w:rFonts w:ascii="Times New Roman" w:hAnsi="Times New Roman" w:cs="Times New Roman"/>
          <w:sz w:val="24"/>
          <w:szCs w:val="24"/>
        </w:rPr>
      </w:pPr>
    </w:p>
    <w:sectPr w:rsidR="00187232">
      <w:footerReference w:type="even" r:id="rId113"/>
      <w:footerReference w:type="default" r:id="rId1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0D803" w14:textId="77777777" w:rsidR="003216F3" w:rsidRDefault="003216F3" w:rsidP="00176CF5">
      <w:pPr>
        <w:spacing w:after="0" w:line="240" w:lineRule="auto"/>
      </w:pPr>
      <w:r>
        <w:separator/>
      </w:r>
    </w:p>
  </w:endnote>
  <w:endnote w:type="continuationSeparator" w:id="0">
    <w:p w14:paraId="63BFC3D8" w14:textId="77777777" w:rsidR="003216F3" w:rsidRDefault="003216F3" w:rsidP="0017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7580430"/>
      <w:docPartObj>
        <w:docPartGallery w:val="Page Numbers (Bottom of Page)"/>
        <w:docPartUnique/>
      </w:docPartObj>
    </w:sdtPr>
    <w:sdtContent>
      <w:p w14:paraId="60C017F4" w14:textId="461F88E0" w:rsidR="00176CF5" w:rsidRDefault="00176CF5" w:rsidP="00BA7D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C9A4B1" w14:textId="77777777" w:rsidR="00176CF5" w:rsidRDefault="00176CF5" w:rsidP="00176C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0393259"/>
      <w:docPartObj>
        <w:docPartGallery w:val="Page Numbers (Bottom of Page)"/>
        <w:docPartUnique/>
      </w:docPartObj>
    </w:sdtPr>
    <w:sdtContent>
      <w:p w14:paraId="22D67B6F" w14:textId="28882ED6" w:rsidR="00176CF5" w:rsidRDefault="00176CF5" w:rsidP="00BA7D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C05700" w14:textId="77777777" w:rsidR="00176CF5" w:rsidRDefault="00176CF5" w:rsidP="00176C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668B7" w14:textId="77777777" w:rsidR="003216F3" w:rsidRDefault="003216F3" w:rsidP="00176CF5">
      <w:pPr>
        <w:spacing w:after="0" w:line="240" w:lineRule="auto"/>
      </w:pPr>
      <w:r>
        <w:separator/>
      </w:r>
    </w:p>
  </w:footnote>
  <w:footnote w:type="continuationSeparator" w:id="0">
    <w:p w14:paraId="4A39ED02" w14:textId="77777777" w:rsidR="003216F3" w:rsidRDefault="003216F3" w:rsidP="00176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0B4092"/>
    <w:multiLevelType w:val="hybridMultilevel"/>
    <w:tmpl w:val="B29217F0"/>
    <w:lvl w:ilvl="0" w:tplc="92567FB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6845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F62"/>
    <w:rsid w:val="00005FBA"/>
    <w:rsid w:val="0001087D"/>
    <w:rsid w:val="00012DA8"/>
    <w:rsid w:val="000235C6"/>
    <w:rsid w:val="00025FBC"/>
    <w:rsid w:val="00027D8F"/>
    <w:rsid w:val="000328E8"/>
    <w:rsid w:val="000370A8"/>
    <w:rsid w:val="00041760"/>
    <w:rsid w:val="00041F59"/>
    <w:rsid w:val="000435DE"/>
    <w:rsid w:val="00056C6D"/>
    <w:rsid w:val="00067DF8"/>
    <w:rsid w:val="00075147"/>
    <w:rsid w:val="000801E2"/>
    <w:rsid w:val="00081AA1"/>
    <w:rsid w:val="00082593"/>
    <w:rsid w:val="00086D07"/>
    <w:rsid w:val="00092AAF"/>
    <w:rsid w:val="00096FB4"/>
    <w:rsid w:val="000A2BE3"/>
    <w:rsid w:val="000A4DC2"/>
    <w:rsid w:val="000C1931"/>
    <w:rsid w:val="000C3907"/>
    <w:rsid w:val="000C5EB3"/>
    <w:rsid w:val="000D47B3"/>
    <w:rsid w:val="000D7903"/>
    <w:rsid w:val="000E3F6F"/>
    <w:rsid w:val="000E7F6D"/>
    <w:rsid w:val="000F2887"/>
    <w:rsid w:val="000F40BF"/>
    <w:rsid w:val="00101BF7"/>
    <w:rsid w:val="00106590"/>
    <w:rsid w:val="00112112"/>
    <w:rsid w:val="00113A4A"/>
    <w:rsid w:val="00120CAE"/>
    <w:rsid w:val="0012547A"/>
    <w:rsid w:val="001354A3"/>
    <w:rsid w:val="00141CA5"/>
    <w:rsid w:val="001564C0"/>
    <w:rsid w:val="00156C62"/>
    <w:rsid w:val="0016077A"/>
    <w:rsid w:val="001636A5"/>
    <w:rsid w:val="001712CC"/>
    <w:rsid w:val="001722B6"/>
    <w:rsid w:val="00173D40"/>
    <w:rsid w:val="00174BE8"/>
    <w:rsid w:val="00176CF5"/>
    <w:rsid w:val="00177EA1"/>
    <w:rsid w:val="00180D70"/>
    <w:rsid w:val="00186F62"/>
    <w:rsid w:val="00187232"/>
    <w:rsid w:val="0019153E"/>
    <w:rsid w:val="00193B51"/>
    <w:rsid w:val="00196ECC"/>
    <w:rsid w:val="001A6A7D"/>
    <w:rsid w:val="001B0078"/>
    <w:rsid w:val="001E3146"/>
    <w:rsid w:val="001F42F2"/>
    <w:rsid w:val="00200008"/>
    <w:rsid w:val="00201995"/>
    <w:rsid w:val="00201C0B"/>
    <w:rsid w:val="00205562"/>
    <w:rsid w:val="00210C7A"/>
    <w:rsid w:val="00214077"/>
    <w:rsid w:val="0021717B"/>
    <w:rsid w:val="00222343"/>
    <w:rsid w:val="002378AF"/>
    <w:rsid w:val="00242B33"/>
    <w:rsid w:val="00246BA6"/>
    <w:rsid w:val="0025611D"/>
    <w:rsid w:val="0025665E"/>
    <w:rsid w:val="00257D06"/>
    <w:rsid w:val="00263BC6"/>
    <w:rsid w:val="00272E3D"/>
    <w:rsid w:val="00286F45"/>
    <w:rsid w:val="002A0633"/>
    <w:rsid w:val="002B6B71"/>
    <w:rsid w:val="002D1C57"/>
    <w:rsid w:val="002D3C15"/>
    <w:rsid w:val="002D6E93"/>
    <w:rsid w:val="002E0F9F"/>
    <w:rsid w:val="00306E03"/>
    <w:rsid w:val="00316869"/>
    <w:rsid w:val="003216F3"/>
    <w:rsid w:val="00324162"/>
    <w:rsid w:val="00330F1B"/>
    <w:rsid w:val="00332F43"/>
    <w:rsid w:val="00334142"/>
    <w:rsid w:val="003379A0"/>
    <w:rsid w:val="00346420"/>
    <w:rsid w:val="00346B68"/>
    <w:rsid w:val="00360D2C"/>
    <w:rsid w:val="003679BE"/>
    <w:rsid w:val="00370888"/>
    <w:rsid w:val="0037580D"/>
    <w:rsid w:val="0038415E"/>
    <w:rsid w:val="003924A0"/>
    <w:rsid w:val="003B29F5"/>
    <w:rsid w:val="003C648A"/>
    <w:rsid w:val="003C6772"/>
    <w:rsid w:val="003C7480"/>
    <w:rsid w:val="003D3B8D"/>
    <w:rsid w:val="003E51B6"/>
    <w:rsid w:val="003F6A2E"/>
    <w:rsid w:val="00452D2C"/>
    <w:rsid w:val="0045320F"/>
    <w:rsid w:val="004560DF"/>
    <w:rsid w:val="00471B64"/>
    <w:rsid w:val="00477A0D"/>
    <w:rsid w:val="004820F9"/>
    <w:rsid w:val="00492A47"/>
    <w:rsid w:val="00492D46"/>
    <w:rsid w:val="004936A6"/>
    <w:rsid w:val="004A14FC"/>
    <w:rsid w:val="004A32C6"/>
    <w:rsid w:val="004A4BBC"/>
    <w:rsid w:val="004B534C"/>
    <w:rsid w:val="004C488F"/>
    <w:rsid w:val="004C4BB3"/>
    <w:rsid w:val="004D1355"/>
    <w:rsid w:val="004D18B3"/>
    <w:rsid w:val="004D36FF"/>
    <w:rsid w:val="004D4A16"/>
    <w:rsid w:val="004D4DBB"/>
    <w:rsid w:val="004F71DD"/>
    <w:rsid w:val="0050411F"/>
    <w:rsid w:val="00505260"/>
    <w:rsid w:val="0051189D"/>
    <w:rsid w:val="00512B02"/>
    <w:rsid w:val="00512D00"/>
    <w:rsid w:val="005162B3"/>
    <w:rsid w:val="00517ADA"/>
    <w:rsid w:val="00530CD1"/>
    <w:rsid w:val="0053295D"/>
    <w:rsid w:val="00541D7C"/>
    <w:rsid w:val="00552589"/>
    <w:rsid w:val="005572D1"/>
    <w:rsid w:val="0056481F"/>
    <w:rsid w:val="00565482"/>
    <w:rsid w:val="0057023D"/>
    <w:rsid w:val="00574E80"/>
    <w:rsid w:val="00575924"/>
    <w:rsid w:val="00576101"/>
    <w:rsid w:val="00586D36"/>
    <w:rsid w:val="005B5D93"/>
    <w:rsid w:val="005B6891"/>
    <w:rsid w:val="005C4B94"/>
    <w:rsid w:val="005D1252"/>
    <w:rsid w:val="005D46EB"/>
    <w:rsid w:val="005D5624"/>
    <w:rsid w:val="005F06BF"/>
    <w:rsid w:val="005F08E1"/>
    <w:rsid w:val="005F6F8E"/>
    <w:rsid w:val="005F7AF7"/>
    <w:rsid w:val="00605027"/>
    <w:rsid w:val="00613BCB"/>
    <w:rsid w:val="006142C8"/>
    <w:rsid w:val="00627219"/>
    <w:rsid w:val="00635C04"/>
    <w:rsid w:val="00640975"/>
    <w:rsid w:val="0064786E"/>
    <w:rsid w:val="00662226"/>
    <w:rsid w:val="00665228"/>
    <w:rsid w:val="00665EC7"/>
    <w:rsid w:val="0067276F"/>
    <w:rsid w:val="0068171A"/>
    <w:rsid w:val="00683A2F"/>
    <w:rsid w:val="006974EE"/>
    <w:rsid w:val="006A1EE9"/>
    <w:rsid w:val="006C28F5"/>
    <w:rsid w:val="006C7C28"/>
    <w:rsid w:val="006E69DE"/>
    <w:rsid w:val="006F0226"/>
    <w:rsid w:val="006F0C9B"/>
    <w:rsid w:val="006F0F74"/>
    <w:rsid w:val="006F21F2"/>
    <w:rsid w:val="006F3470"/>
    <w:rsid w:val="006F5DDA"/>
    <w:rsid w:val="00706B32"/>
    <w:rsid w:val="0071132E"/>
    <w:rsid w:val="00712283"/>
    <w:rsid w:val="00732903"/>
    <w:rsid w:val="007350E7"/>
    <w:rsid w:val="00746173"/>
    <w:rsid w:val="007518C4"/>
    <w:rsid w:val="00751B33"/>
    <w:rsid w:val="00756C6C"/>
    <w:rsid w:val="007632EC"/>
    <w:rsid w:val="007646FD"/>
    <w:rsid w:val="007852DB"/>
    <w:rsid w:val="00787A86"/>
    <w:rsid w:val="00787C62"/>
    <w:rsid w:val="007901EC"/>
    <w:rsid w:val="0079698D"/>
    <w:rsid w:val="007B2B24"/>
    <w:rsid w:val="007B7F69"/>
    <w:rsid w:val="007C0679"/>
    <w:rsid w:val="007C2645"/>
    <w:rsid w:val="007C371C"/>
    <w:rsid w:val="007D5881"/>
    <w:rsid w:val="007E0E13"/>
    <w:rsid w:val="0080299B"/>
    <w:rsid w:val="00805189"/>
    <w:rsid w:val="008073E2"/>
    <w:rsid w:val="00822683"/>
    <w:rsid w:val="00822700"/>
    <w:rsid w:val="00832C72"/>
    <w:rsid w:val="0083707F"/>
    <w:rsid w:val="0083789C"/>
    <w:rsid w:val="00837D38"/>
    <w:rsid w:val="00846798"/>
    <w:rsid w:val="008608C8"/>
    <w:rsid w:val="0086244A"/>
    <w:rsid w:val="00864A66"/>
    <w:rsid w:val="008875C0"/>
    <w:rsid w:val="00897165"/>
    <w:rsid w:val="008A2694"/>
    <w:rsid w:val="008A29F6"/>
    <w:rsid w:val="008A5E7C"/>
    <w:rsid w:val="008B0043"/>
    <w:rsid w:val="008B1560"/>
    <w:rsid w:val="008B5E6F"/>
    <w:rsid w:val="008D534D"/>
    <w:rsid w:val="008D53CD"/>
    <w:rsid w:val="008D6608"/>
    <w:rsid w:val="008E24FE"/>
    <w:rsid w:val="008E5BAC"/>
    <w:rsid w:val="009038F0"/>
    <w:rsid w:val="00906261"/>
    <w:rsid w:val="00913E99"/>
    <w:rsid w:val="00923947"/>
    <w:rsid w:val="009336D3"/>
    <w:rsid w:val="009350AB"/>
    <w:rsid w:val="0093690E"/>
    <w:rsid w:val="0094038A"/>
    <w:rsid w:val="00944958"/>
    <w:rsid w:val="00965C17"/>
    <w:rsid w:val="00977A8B"/>
    <w:rsid w:val="009828B6"/>
    <w:rsid w:val="009871FA"/>
    <w:rsid w:val="00995A30"/>
    <w:rsid w:val="009A083F"/>
    <w:rsid w:val="009C422F"/>
    <w:rsid w:val="009E16D1"/>
    <w:rsid w:val="009F0754"/>
    <w:rsid w:val="00A01077"/>
    <w:rsid w:val="00A02A19"/>
    <w:rsid w:val="00A05720"/>
    <w:rsid w:val="00A17187"/>
    <w:rsid w:val="00A23D4B"/>
    <w:rsid w:val="00A24BCF"/>
    <w:rsid w:val="00A3422C"/>
    <w:rsid w:val="00A37460"/>
    <w:rsid w:val="00A407CE"/>
    <w:rsid w:val="00A45244"/>
    <w:rsid w:val="00A51D1E"/>
    <w:rsid w:val="00A532CA"/>
    <w:rsid w:val="00A54D6D"/>
    <w:rsid w:val="00A5706E"/>
    <w:rsid w:val="00A5718D"/>
    <w:rsid w:val="00A71903"/>
    <w:rsid w:val="00A86D5F"/>
    <w:rsid w:val="00A90CF0"/>
    <w:rsid w:val="00A91191"/>
    <w:rsid w:val="00A940C5"/>
    <w:rsid w:val="00AA2615"/>
    <w:rsid w:val="00AB5386"/>
    <w:rsid w:val="00AB6EE2"/>
    <w:rsid w:val="00AB7239"/>
    <w:rsid w:val="00AD3EE8"/>
    <w:rsid w:val="00AD4C61"/>
    <w:rsid w:val="00AD5DA1"/>
    <w:rsid w:val="00AD7FBB"/>
    <w:rsid w:val="00AE3B07"/>
    <w:rsid w:val="00AF2CA0"/>
    <w:rsid w:val="00AF70D7"/>
    <w:rsid w:val="00B00374"/>
    <w:rsid w:val="00B02AF1"/>
    <w:rsid w:val="00B05FFE"/>
    <w:rsid w:val="00B16E90"/>
    <w:rsid w:val="00B2326B"/>
    <w:rsid w:val="00B23699"/>
    <w:rsid w:val="00B23DB2"/>
    <w:rsid w:val="00B25B1D"/>
    <w:rsid w:val="00B33C61"/>
    <w:rsid w:val="00B34663"/>
    <w:rsid w:val="00B417D5"/>
    <w:rsid w:val="00B45711"/>
    <w:rsid w:val="00B60686"/>
    <w:rsid w:val="00B61F46"/>
    <w:rsid w:val="00B7087F"/>
    <w:rsid w:val="00B71FEF"/>
    <w:rsid w:val="00B81100"/>
    <w:rsid w:val="00B82E3F"/>
    <w:rsid w:val="00B900E6"/>
    <w:rsid w:val="00B94116"/>
    <w:rsid w:val="00B95015"/>
    <w:rsid w:val="00B961B2"/>
    <w:rsid w:val="00B966ED"/>
    <w:rsid w:val="00BA4829"/>
    <w:rsid w:val="00BA6578"/>
    <w:rsid w:val="00BB0194"/>
    <w:rsid w:val="00BB16CB"/>
    <w:rsid w:val="00BB1C08"/>
    <w:rsid w:val="00BC42A4"/>
    <w:rsid w:val="00BD163C"/>
    <w:rsid w:val="00BF01DF"/>
    <w:rsid w:val="00BF2EEE"/>
    <w:rsid w:val="00BF7ED7"/>
    <w:rsid w:val="00C000C6"/>
    <w:rsid w:val="00C02E6B"/>
    <w:rsid w:val="00C07E63"/>
    <w:rsid w:val="00C2017A"/>
    <w:rsid w:val="00C24BD8"/>
    <w:rsid w:val="00C27A23"/>
    <w:rsid w:val="00C3435D"/>
    <w:rsid w:val="00C409FE"/>
    <w:rsid w:val="00C40A55"/>
    <w:rsid w:val="00C47CE3"/>
    <w:rsid w:val="00C50B11"/>
    <w:rsid w:val="00C56F77"/>
    <w:rsid w:val="00C66A9E"/>
    <w:rsid w:val="00C7114E"/>
    <w:rsid w:val="00C75423"/>
    <w:rsid w:val="00C769D9"/>
    <w:rsid w:val="00C8744B"/>
    <w:rsid w:val="00C918C6"/>
    <w:rsid w:val="00CA643E"/>
    <w:rsid w:val="00CC1BDB"/>
    <w:rsid w:val="00CC29C3"/>
    <w:rsid w:val="00CD4652"/>
    <w:rsid w:val="00CD7FF2"/>
    <w:rsid w:val="00CE07F2"/>
    <w:rsid w:val="00CE0B07"/>
    <w:rsid w:val="00CE2A18"/>
    <w:rsid w:val="00CE4108"/>
    <w:rsid w:val="00CE770D"/>
    <w:rsid w:val="00D030C2"/>
    <w:rsid w:val="00D06B18"/>
    <w:rsid w:val="00D16FFA"/>
    <w:rsid w:val="00D21687"/>
    <w:rsid w:val="00D22206"/>
    <w:rsid w:val="00D238D4"/>
    <w:rsid w:val="00D378F9"/>
    <w:rsid w:val="00D63404"/>
    <w:rsid w:val="00D63C83"/>
    <w:rsid w:val="00D7006D"/>
    <w:rsid w:val="00D7030F"/>
    <w:rsid w:val="00D73B02"/>
    <w:rsid w:val="00D86D94"/>
    <w:rsid w:val="00D90E70"/>
    <w:rsid w:val="00D9717F"/>
    <w:rsid w:val="00DA11B9"/>
    <w:rsid w:val="00DA36CD"/>
    <w:rsid w:val="00DA3D6C"/>
    <w:rsid w:val="00DA7BE0"/>
    <w:rsid w:val="00DB7B9B"/>
    <w:rsid w:val="00DD14D5"/>
    <w:rsid w:val="00DE0E0C"/>
    <w:rsid w:val="00DE1FBF"/>
    <w:rsid w:val="00DE3BD9"/>
    <w:rsid w:val="00DE4682"/>
    <w:rsid w:val="00DF2DDE"/>
    <w:rsid w:val="00DF5E9B"/>
    <w:rsid w:val="00DF7740"/>
    <w:rsid w:val="00E024AC"/>
    <w:rsid w:val="00E1196E"/>
    <w:rsid w:val="00E16B35"/>
    <w:rsid w:val="00E317AF"/>
    <w:rsid w:val="00E348F8"/>
    <w:rsid w:val="00E436EB"/>
    <w:rsid w:val="00E44128"/>
    <w:rsid w:val="00E5254C"/>
    <w:rsid w:val="00E6216D"/>
    <w:rsid w:val="00E66EF5"/>
    <w:rsid w:val="00E72591"/>
    <w:rsid w:val="00E87547"/>
    <w:rsid w:val="00E956EC"/>
    <w:rsid w:val="00EA14DF"/>
    <w:rsid w:val="00EA4053"/>
    <w:rsid w:val="00EA55A4"/>
    <w:rsid w:val="00EB1AC5"/>
    <w:rsid w:val="00EC5B76"/>
    <w:rsid w:val="00EF485E"/>
    <w:rsid w:val="00F01621"/>
    <w:rsid w:val="00F05A08"/>
    <w:rsid w:val="00F25F07"/>
    <w:rsid w:val="00F26093"/>
    <w:rsid w:val="00F36547"/>
    <w:rsid w:val="00F365B9"/>
    <w:rsid w:val="00F577AC"/>
    <w:rsid w:val="00F57ACD"/>
    <w:rsid w:val="00F60C93"/>
    <w:rsid w:val="00F61D28"/>
    <w:rsid w:val="00F66EAA"/>
    <w:rsid w:val="00F732FD"/>
    <w:rsid w:val="00F75D68"/>
    <w:rsid w:val="00F812A6"/>
    <w:rsid w:val="00F87CD6"/>
    <w:rsid w:val="00F90B96"/>
    <w:rsid w:val="00F911CB"/>
    <w:rsid w:val="00F959FD"/>
    <w:rsid w:val="00F96566"/>
    <w:rsid w:val="00FA7E57"/>
    <w:rsid w:val="00FB16FE"/>
    <w:rsid w:val="00FB4C34"/>
    <w:rsid w:val="00FC2921"/>
    <w:rsid w:val="00FD52D5"/>
    <w:rsid w:val="00FE3616"/>
    <w:rsid w:val="00FE469D"/>
    <w:rsid w:val="00FE5FBF"/>
    <w:rsid w:val="00FF25F4"/>
    <w:rsid w:val="00FF283E"/>
    <w:rsid w:val="00FF319A"/>
    <w:rsid w:val="00FF47BD"/>
    <w:rsid w:val="00FF6548"/>
    <w:rsid w:val="00FF789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C88DE"/>
  <w15:chartTrackingRefBased/>
  <w15:docId w15:val="{549E867B-8776-4251-9335-447EE7F28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F283E"/>
    <w:pPr>
      <w:keepNext/>
      <w:keepLines/>
      <w:numPr>
        <w:numId w:val="1"/>
      </w:numPr>
      <w:spacing w:before="240" w:after="240" w:line="360" w:lineRule="auto"/>
      <w:ind w:left="0" w:firstLine="709"/>
      <w:jc w:val="both"/>
      <w:outlineLvl w:val="0"/>
    </w:pPr>
    <w:rPr>
      <w:rFonts w:ascii="Times New Roman" w:eastAsiaTheme="majorEastAsia" w:hAnsi="Times New Roman"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A55A4"/>
    <w:rPr>
      <w:color w:val="0000FF"/>
      <w:u w:val="single"/>
    </w:rPr>
  </w:style>
  <w:style w:type="paragraph" w:styleId="Footer">
    <w:name w:val="footer"/>
    <w:basedOn w:val="Normal"/>
    <w:link w:val="FooterChar"/>
    <w:uiPriority w:val="99"/>
    <w:unhideWhenUsed/>
    <w:rsid w:val="00176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CF5"/>
  </w:style>
  <w:style w:type="character" w:styleId="PageNumber">
    <w:name w:val="page number"/>
    <w:basedOn w:val="DefaultParagraphFont"/>
    <w:uiPriority w:val="99"/>
    <w:semiHidden/>
    <w:unhideWhenUsed/>
    <w:rsid w:val="00176CF5"/>
  </w:style>
  <w:style w:type="character" w:customStyle="1" w:styleId="Heading1Char">
    <w:name w:val="Heading 1 Char"/>
    <w:basedOn w:val="DefaultParagraphFont"/>
    <w:link w:val="Heading1"/>
    <w:uiPriority w:val="9"/>
    <w:rsid w:val="00FF283E"/>
    <w:rPr>
      <w:rFonts w:ascii="Times New Roman" w:eastAsiaTheme="majorEastAsia" w:hAnsi="Times New Roman" w:cstheme="majorBidi"/>
      <w:b/>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0.xml"/><Relationship Id="rId89" Type="http://schemas.openxmlformats.org/officeDocument/2006/relationships/chart" Target="charts/chart75.xml"/><Relationship Id="rId112" Type="http://schemas.openxmlformats.org/officeDocument/2006/relationships/chart" Target="charts/chart96.xml"/><Relationship Id="rId16" Type="http://schemas.openxmlformats.org/officeDocument/2006/relationships/chart" Target="charts/chart9.xml"/><Relationship Id="rId107" Type="http://schemas.openxmlformats.org/officeDocument/2006/relationships/chart" Target="charts/chart91.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hyperlink" Target="https://bg.wikipedia.org/wiki/%D0%95%D0%B2%D1%80%D0%BE%D0%BF%D0%B5%D0%B9%D1%81%D0%BA%D0%B0_%D0%B0%D1%81%D0%BE%D1%86%D0%B8%D0%B0%D1%86%D0%B8%D1%8F_%D0%B7%D0%B0_%D1%81%D0%B2%D0%BE%D0%B1%D0%BE%D0%B4%D0%BD%D0%B0_%D1%82%D1%8A%D1%80%D0%B3%D0%BE%D0%B2%D0%B8%D1%8F" TargetMode="External"/><Relationship Id="rId58" Type="http://schemas.openxmlformats.org/officeDocument/2006/relationships/chart" Target="charts/chart47.xml"/><Relationship Id="rId74" Type="http://schemas.openxmlformats.org/officeDocument/2006/relationships/chart" Target="charts/chart62.xml"/><Relationship Id="rId79" Type="http://schemas.openxmlformats.org/officeDocument/2006/relationships/chart" Target="charts/chart66.xml"/><Relationship Id="rId102" Type="http://schemas.openxmlformats.org/officeDocument/2006/relationships/chart" Target="charts/chart86.xml"/><Relationship Id="rId5" Type="http://schemas.openxmlformats.org/officeDocument/2006/relationships/webSettings" Target="webSettings.xml"/><Relationship Id="rId90" Type="http://schemas.openxmlformats.org/officeDocument/2006/relationships/hyperlink" Target="https://bg.wikipedia.org/wiki/%D0%95%D0%B2%D1%80%D0%BE%D0%BF%D0%B5%D0%B9%D1%81%D0%BA%D0%B8%D1%8F_%D1%81%D1%8A%D1%8E%D0%B7" TargetMode="External"/><Relationship Id="rId95" Type="http://schemas.openxmlformats.org/officeDocument/2006/relationships/chart" Target="charts/chart80.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3.xml"/><Relationship Id="rId69" Type="http://schemas.openxmlformats.org/officeDocument/2006/relationships/chart" Target="charts/chart58.xml"/><Relationship Id="rId113" Type="http://schemas.openxmlformats.org/officeDocument/2006/relationships/footer" Target="footer1.xml"/><Relationship Id="rId80" Type="http://schemas.openxmlformats.org/officeDocument/2006/relationships/chart" Target="charts/chart67.xml"/><Relationship Id="rId85" Type="http://schemas.openxmlformats.org/officeDocument/2006/relationships/chart" Target="charts/chart71.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6.xml"/><Relationship Id="rId38" Type="http://schemas.openxmlformats.org/officeDocument/2006/relationships/chart" Target="charts/chart31.xml"/><Relationship Id="rId59" Type="http://schemas.openxmlformats.org/officeDocument/2006/relationships/chart" Target="charts/chart48.xml"/><Relationship Id="rId103" Type="http://schemas.openxmlformats.org/officeDocument/2006/relationships/chart" Target="charts/chart87.xml"/><Relationship Id="rId108" Type="http://schemas.openxmlformats.org/officeDocument/2006/relationships/chart" Target="charts/chart92.xml"/><Relationship Id="rId54" Type="http://schemas.openxmlformats.org/officeDocument/2006/relationships/chart" Target="charts/chart44.xml"/><Relationship Id="rId70" Type="http://schemas.openxmlformats.org/officeDocument/2006/relationships/chart" Target="charts/chart59.xml"/><Relationship Id="rId75" Type="http://schemas.openxmlformats.org/officeDocument/2006/relationships/chart" Target="charts/chart63.xml"/><Relationship Id="rId91" Type="http://schemas.openxmlformats.org/officeDocument/2006/relationships/chart" Target="charts/chart76.xml"/><Relationship Id="rId96" Type="http://schemas.openxmlformats.org/officeDocument/2006/relationships/chart" Target="charts/chart8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hyperlink" Target="https://bg.wikipedia.org/wiki/%D0%95%D0%B2%D1%80%D0%BE%D0%BF%D0%B5%D0%B9%D1%81%D0%BA%D0%B8%D1%8F_%D1%81%D1%8A%D1%8E%D0%B7" TargetMode="External"/><Relationship Id="rId106" Type="http://schemas.openxmlformats.org/officeDocument/2006/relationships/chart" Target="charts/chart90.xml"/><Relationship Id="rId114" Type="http://schemas.openxmlformats.org/officeDocument/2006/relationships/footer" Target="footer2.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hyperlink" Target="https://bg.wikipedia.org/wiki/%D0%95%D0%B2%D1%80%D0%BE%D0%BF%D0%B5%D0%B9%D1%81%D0%BA%D0%B0_%D0%B8%D0%BA%D0%BE%D0%BD%D0%BE%D0%BC%D0%B8%D1%87%D0%B5%D1%81%D0%BA%D0%B0_%D0%B7%D0%BE%D0%BD%D0%B0" TargetMode="Externa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1.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chart" Target="charts/chart72.xml"/><Relationship Id="rId94" Type="http://schemas.openxmlformats.org/officeDocument/2006/relationships/chart" Target="charts/chart79.xml"/><Relationship Id="rId99" Type="http://schemas.openxmlformats.org/officeDocument/2006/relationships/chart" Target="charts/chart83.xml"/><Relationship Id="rId101" Type="http://schemas.openxmlformats.org/officeDocument/2006/relationships/chart" Target="charts/chart85.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93.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5.xml"/><Relationship Id="rId76" Type="http://schemas.openxmlformats.org/officeDocument/2006/relationships/hyperlink" Target="https://bg.wikipedia.org/wiki/%D0%95%D0%B2%D1%80%D0%BE%D0%BF%D0%B5%D0%B9%D1%81%D0%BA%D0%B8%D1%8F_%D1%81%D1%8A%D1%8E%D0%B7" TargetMode="External"/><Relationship Id="rId97" Type="http://schemas.openxmlformats.org/officeDocument/2006/relationships/chart" Target="charts/chart82.xml"/><Relationship Id="rId104" Type="http://schemas.openxmlformats.org/officeDocument/2006/relationships/chart" Target="charts/chart88.xml"/><Relationship Id="rId7" Type="http://schemas.openxmlformats.org/officeDocument/2006/relationships/endnotes" Target="endnotes.xml"/><Relationship Id="rId71" Type="http://schemas.openxmlformats.org/officeDocument/2006/relationships/chart" Target="charts/chart60.xml"/><Relationship Id="rId92" Type="http://schemas.openxmlformats.org/officeDocument/2006/relationships/chart" Target="charts/chart77.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5.xml"/><Relationship Id="rId87" Type="http://schemas.openxmlformats.org/officeDocument/2006/relationships/chart" Target="charts/chart73.xml"/><Relationship Id="rId110" Type="http://schemas.openxmlformats.org/officeDocument/2006/relationships/chart" Target="charts/chart94.xml"/><Relationship Id="rId115" Type="http://schemas.openxmlformats.org/officeDocument/2006/relationships/fontTable" Target="fontTable.xml"/><Relationship Id="rId61" Type="http://schemas.openxmlformats.org/officeDocument/2006/relationships/chart" Target="charts/chart50.xml"/><Relationship Id="rId82" Type="http://schemas.openxmlformats.org/officeDocument/2006/relationships/hyperlink" Target="https://bg.wikipedia.org/wiki/%D0%95%D0%B2%D1%80%D0%BE%D0%BF%D0%B5%D0%B9%D1%81%D0%BA%D0%B8%D1%8F_%D1%81%D1%8A%D1%8E%D0%B7" TargetMode="Externa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6.xml"/><Relationship Id="rId77" Type="http://schemas.openxmlformats.org/officeDocument/2006/relationships/chart" Target="charts/chart64.xml"/><Relationship Id="rId100" Type="http://schemas.openxmlformats.org/officeDocument/2006/relationships/chart" Target="charts/chart84.xml"/><Relationship Id="rId105" Type="http://schemas.openxmlformats.org/officeDocument/2006/relationships/chart" Target="charts/chart89.xml"/><Relationship Id="rId8" Type="http://schemas.openxmlformats.org/officeDocument/2006/relationships/chart" Target="charts/chart1.xml"/><Relationship Id="rId51" Type="http://schemas.openxmlformats.org/officeDocument/2006/relationships/hyperlink" Target="https://bg.wikipedia.org/wiki/%D0%95%D0%B2%D1%80%D0%BE%D0%BF%D0%B5%D0%B9%D1%81%D0%BA%D0%B8%D1%8F_%D1%81%D1%8A%D1%8E%D0%B7" TargetMode="External"/><Relationship Id="rId72" Type="http://schemas.openxmlformats.org/officeDocument/2006/relationships/hyperlink" Target="https://bg.wikipedia.org/wiki/%D0%95%D0%B2%D1%80%D0%BE%D0%BF%D0%B5%D0%B9%D1%81%D0%BA%D0%B8%D1%8F_%D1%81%D1%8A%D1%8E%D0%B7" TargetMode="External"/><Relationship Id="rId93" Type="http://schemas.openxmlformats.org/officeDocument/2006/relationships/chart" Target="charts/chart78.xml"/><Relationship Id="rId98" Type="http://schemas.openxmlformats.org/officeDocument/2006/relationships/hyperlink" Target="https://bg.wikipedia.org/wiki/%D0%95%D0%B2%D1%80%D0%BE%D0%BF%D0%B5%D0%B9%D1%81%D0%BA%D0%B8%D1%8F_%D1%81%D1%8A%D1%8E%D0%B7" TargetMode="External"/><Relationship Id="rId3" Type="http://schemas.openxmlformats.org/officeDocument/2006/relationships/styles" Target="styles.xml"/><Relationship Id="rId25" Type="http://schemas.openxmlformats.org/officeDocument/2006/relationships/chart" Target="charts/chart18.xml"/><Relationship Id="rId46" Type="http://schemas.openxmlformats.org/officeDocument/2006/relationships/chart" Target="charts/chart39.xml"/><Relationship Id="rId67" Type="http://schemas.openxmlformats.org/officeDocument/2006/relationships/chart" Target="charts/chart56.xml"/><Relationship Id="rId116" Type="http://schemas.openxmlformats.org/officeDocument/2006/relationships/theme" Target="theme/theme1.xm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chart" Target="charts/chart51.xml"/><Relationship Id="rId83" Type="http://schemas.openxmlformats.org/officeDocument/2006/relationships/chart" Target="charts/chart69.xml"/><Relationship Id="rId88" Type="http://schemas.openxmlformats.org/officeDocument/2006/relationships/chart" Target="charts/chart74.xml"/><Relationship Id="rId111" Type="http://schemas.openxmlformats.org/officeDocument/2006/relationships/chart" Target="charts/chart9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71.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Microsoft_Excel_Worksheet72.xlsx"/></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Microsoft_Excel_Worksheet73.xlsx"/></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package" Target="../embeddings/Microsoft_Excel_Worksheet74.xlsx"/></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Microsoft_Excel_Worksheet75.xlsx"/></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package" Target="../embeddings/Microsoft_Excel_Worksheet76.xlsx"/></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package" Target="../embeddings/Microsoft_Excel_Worksheet77.xlsx"/></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package" Target="../embeddings/Microsoft_Excel_Worksheet78.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package" Target="../embeddings/Microsoft_Excel_Worksheet79.xlsx"/></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package" Target="../embeddings/Microsoft_Excel_Worksheet80.xlsx"/></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81.xlsx"/></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package" Target="../embeddings/Microsoft_Excel_Worksheet82.xlsx"/></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package" Target="../embeddings/Microsoft_Excel_Worksheet83.xlsx"/></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package" Target="../embeddings/Microsoft_Excel_Worksheet84.xlsx"/></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85.xlsx"/></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package" Target="../embeddings/Microsoft_Excel_Worksheet86.xlsx"/></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package" Target="../embeddings/Microsoft_Excel_Worksheet87.xlsx"/></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package" Target="../embeddings/Microsoft_Excel_Worksheet89.xlsx"/></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package" Target="../embeddings/Microsoft_Excel_Worksheet90.xlsx"/></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package" Target="../embeddings/Microsoft_Excel_Worksheet91.xlsx"/></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package" Target="../embeddings/Microsoft_Excel_Worksheet92.xlsx"/></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package" Target="../embeddings/Microsoft_Excel_Worksheet93.xlsx"/></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package" Target="../embeddings/Microsoft_Excel_Worksheet94.xlsx"/></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package" Target="../embeddings/Microsoft_Excel_Worksheet9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Австрия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3554.6</c:v>
                </c:pt>
                <c:pt idx="1">
                  <c:v>2148.9</c:v>
                </c:pt>
                <c:pt idx="2">
                  <c:v>-1405.6999999999998</c:v>
                </c:pt>
              </c:numCache>
            </c:numRef>
          </c:val>
          <c:extLst>
            <c:ext xmlns:c16="http://schemas.microsoft.com/office/drawing/2014/chart" uri="{C3380CC4-5D6E-409C-BE32-E72D297353CC}">
              <c16:uniqueId val="{00000000-1D3D-447A-9ED8-5B24F7ED33AA}"/>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149.6</c:v>
                </c:pt>
                <c:pt idx="1">
                  <c:v>82.9</c:v>
                </c:pt>
                <c:pt idx="2">
                  <c:v>-66.699999999999989</c:v>
                </c:pt>
              </c:numCache>
            </c:numRef>
          </c:val>
          <c:extLst>
            <c:ext xmlns:c16="http://schemas.microsoft.com/office/drawing/2014/chart" uri="{C3380CC4-5D6E-409C-BE32-E72D297353CC}">
              <c16:uniqueId val="{00000001-1D3D-447A-9ED8-5B24F7ED33AA}"/>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Германия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3538.9</c:v>
                </c:pt>
                <c:pt idx="1">
                  <c:v>2171.6999999999998</c:v>
                </c:pt>
                <c:pt idx="2">
                  <c:v>-1367.2000000000003</c:v>
                </c:pt>
              </c:numCache>
            </c:numRef>
          </c:val>
          <c:extLst>
            <c:ext xmlns:c16="http://schemas.microsoft.com/office/drawing/2014/chart" uri="{C3380CC4-5D6E-409C-BE32-E72D297353CC}">
              <c16:uniqueId val="{00000000-15D5-4543-8ABD-CB72FE704B8A}"/>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120.8</c:v>
                </c:pt>
                <c:pt idx="1">
                  <c:v>69.099999999999994</c:v>
                </c:pt>
                <c:pt idx="2">
                  <c:v>-51.7</c:v>
                </c:pt>
              </c:numCache>
            </c:numRef>
          </c:val>
          <c:extLst>
            <c:ext xmlns:c16="http://schemas.microsoft.com/office/drawing/2014/chart" uri="{C3380CC4-5D6E-409C-BE32-E72D297353CC}">
              <c16:uniqueId val="{00000001-15D5-4543-8ABD-CB72FE704B8A}"/>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Германия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6698.6</c:v>
                </c:pt>
                <c:pt idx="1">
                  <c:v>4943.8999999999996</c:v>
                </c:pt>
                <c:pt idx="2">
                  <c:v>-1754.7000000000007</c:v>
                </c:pt>
              </c:numCache>
            </c:numRef>
          </c:val>
          <c:extLst>
            <c:ext xmlns:c16="http://schemas.microsoft.com/office/drawing/2014/chart" uri="{C3380CC4-5D6E-409C-BE32-E72D297353CC}">
              <c16:uniqueId val="{00000000-55D4-46AA-A077-633F7D48AA82}"/>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75.7</c:v>
                </c:pt>
                <c:pt idx="1">
                  <c:v>40.9</c:v>
                </c:pt>
                <c:pt idx="2">
                  <c:v>-34.800000000000004</c:v>
                </c:pt>
              </c:numCache>
            </c:numRef>
          </c:val>
          <c:extLst>
            <c:ext xmlns:c16="http://schemas.microsoft.com/office/drawing/2014/chart" uri="{C3380CC4-5D6E-409C-BE32-E72D297353CC}">
              <c16:uniqueId val="{00000001-55D4-46AA-A077-633F7D48AA82}"/>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Германия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104.8</c:v>
                </c:pt>
                <c:pt idx="1">
                  <c:v>95.5</c:v>
                </c:pt>
                <c:pt idx="2">
                  <c:v>-9.2999999999999972</c:v>
                </c:pt>
              </c:numCache>
            </c:numRef>
          </c:val>
          <c:extLst>
            <c:ext xmlns:c16="http://schemas.microsoft.com/office/drawing/2014/chart" uri="{C3380CC4-5D6E-409C-BE32-E72D297353CC}">
              <c16:uniqueId val="{00000000-A511-41A4-B34E-4071AF9F2D61}"/>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34.4</c:v>
                </c:pt>
                <c:pt idx="1">
                  <c:v>32.1</c:v>
                </c:pt>
                <c:pt idx="2">
                  <c:v>-2.2999999999999972</c:v>
                </c:pt>
              </c:numCache>
            </c:numRef>
          </c:val>
          <c:extLst>
            <c:ext xmlns:c16="http://schemas.microsoft.com/office/drawing/2014/chart" uri="{C3380CC4-5D6E-409C-BE32-E72D297353CC}">
              <c16:uniqueId val="{00000001-A511-41A4-B34E-4071AF9F2D6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Германия</a:t>
            </a:r>
          </a:p>
        </c:rich>
      </c:tx>
      <c:layout>
        <c:manualLayout>
          <c:xMode val="edge"/>
          <c:yMode val="edge"/>
          <c:x val="0.53991729907001063"/>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923.7</c:v>
                </c:pt>
                <c:pt idx="1">
                  <c:v>916.1</c:v>
                </c:pt>
                <c:pt idx="2">
                  <c:v>-7.6000000000000227</c:v>
                </c:pt>
              </c:numCache>
            </c:numRef>
          </c:val>
          <c:extLst>
            <c:ext xmlns:c16="http://schemas.microsoft.com/office/drawing/2014/chart" uri="{C3380CC4-5D6E-409C-BE32-E72D297353CC}">
              <c16:uniqueId val="{00000000-6D18-4350-B6D3-91D32348F565}"/>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89.8</c:v>
                </c:pt>
                <c:pt idx="1">
                  <c:v>89.4</c:v>
                </c:pt>
                <c:pt idx="2">
                  <c:v>-0.39999999999999147</c:v>
                </c:pt>
              </c:numCache>
            </c:numRef>
          </c:val>
          <c:extLst>
            <c:ext xmlns:c16="http://schemas.microsoft.com/office/drawing/2014/chart" uri="{C3380CC4-5D6E-409C-BE32-E72D297353CC}">
              <c16:uniqueId val="{00000001-6D18-4350-B6D3-91D32348F56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Гърция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182.7</c:v>
                </c:pt>
                <c:pt idx="1">
                  <c:v>95.3</c:v>
                </c:pt>
                <c:pt idx="2">
                  <c:v>-87.399999999999991</c:v>
                </c:pt>
              </c:numCache>
            </c:numRef>
          </c:val>
          <c:extLst>
            <c:ext xmlns:c16="http://schemas.microsoft.com/office/drawing/2014/chart" uri="{C3380CC4-5D6E-409C-BE32-E72D297353CC}">
              <c16:uniqueId val="{00000000-0022-4BA7-A915-7AA9527D2A08}"/>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11.7</c:v>
                </c:pt>
                <c:pt idx="1">
                  <c:v>5.9</c:v>
                </c:pt>
                <c:pt idx="2">
                  <c:v>-5.7999999999999989</c:v>
                </c:pt>
              </c:numCache>
            </c:numRef>
          </c:val>
          <c:extLst>
            <c:ext xmlns:c16="http://schemas.microsoft.com/office/drawing/2014/chart" uri="{C3380CC4-5D6E-409C-BE32-E72D297353CC}">
              <c16:uniqueId val="{00000001-0022-4BA7-A915-7AA9527D2A08}"/>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Гърция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1932.2</c:v>
                </c:pt>
                <c:pt idx="1">
                  <c:v>1749.5</c:v>
                </c:pt>
                <c:pt idx="2">
                  <c:v>-182.70000000000005</c:v>
                </c:pt>
              </c:numCache>
            </c:numRef>
          </c:val>
          <c:extLst>
            <c:ext xmlns:c16="http://schemas.microsoft.com/office/drawing/2014/chart" uri="{C3380CC4-5D6E-409C-BE32-E72D297353CC}">
              <c16:uniqueId val="{00000000-3984-48F0-9DE6-B4F376813AB4}"/>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153.9</c:v>
                </c:pt>
                <c:pt idx="1">
                  <c:v>152.19999999999999</c:v>
                </c:pt>
                <c:pt idx="2">
                  <c:v>-1.7000000000000171</c:v>
                </c:pt>
              </c:numCache>
            </c:numRef>
          </c:val>
          <c:extLst>
            <c:ext xmlns:c16="http://schemas.microsoft.com/office/drawing/2014/chart" uri="{C3380CC4-5D6E-409C-BE32-E72D297353CC}">
              <c16:uniqueId val="{00000001-3984-48F0-9DE6-B4F376813AB4}"/>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Дания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3558.3</c:v>
                </c:pt>
                <c:pt idx="1">
                  <c:v>2299.6</c:v>
                </c:pt>
                <c:pt idx="2">
                  <c:v>-1258.7000000000003</c:v>
                </c:pt>
              </c:numCache>
            </c:numRef>
          </c:val>
          <c:extLst>
            <c:ext xmlns:c16="http://schemas.microsoft.com/office/drawing/2014/chart" uri="{C3380CC4-5D6E-409C-BE32-E72D297353CC}">
              <c16:uniqueId val="{00000000-9749-4FFB-A4AA-984B00BF4759}"/>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106.3</c:v>
                </c:pt>
                <c:pt idx="1">
                  <c:v>67.7</c:v>
                </c:pt>
                <c:pt idx="2">
                  <c:v>-38.599999999999994</c:v>
                </c:pt>
              </c:numCache>
            </c:numRef>
          </c:val>
          <c:extLst>
            <c:ext xmlns:c16="http://schemas.microsoft.com/office/drawing/2014/chart" uri="{C3380CC4-5D6E-409C-BE32-E72D297353CC}">
              <c16:uniqueId val="{00000001-9749-4FFB-A4AA-984B00BF4759}"/>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Дания</a:t>
            </a:r>
          </a:p>
        </c:rich>
      </c:tx>
      <c:layout>
        <c:manualLayout>
          <c:xMode val="edge"/>
          <c:yMode val="edge"/>
          <c:x val="0.35810764395191341"/>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1942970091701501"/>
          <c:y val="0.12357283464566926"/>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27.5</c:v>
                </c:pt>
                <c:pt idx="1">
                  <c:v>27.6</c:v>
                </c:pt>
                <c:pt idx="2">
                  <c:v>0.10000000000000142</c:v>
                </c:pt>
              </c:numCache>
            </c:numRef>
          </c:val>
          <c:extLst>
            <c:ext xmlns:c16="http://schemas.microsoft.com/office/drawing/2014/chart" uri="{C3380CC4-5D6E-409C-BE32-E72D297353CC}">
              <c16:uniqueId val="{00000000-BD70-4D76-A3A6-3F544B5650BD}"/>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8.1999999999999993</c:v>
                </c:pt>
                <c:pt idx="1">
                  <c:v>7.9</c:v>
                </c:pt>
                <c:pt idx="2">
                  <c:v>-0.29999999999999893</c:v>
                </c:pt>
              </c:numCache>
            </c:numRef>
          </c:val>
          <c:extLst>
            <c:ext xmlns:c16="http://schemas.microsoft.com/office/drawing/2014/chart" uri="{C3380CC4-5D6E-409C-BE32-E72D297353CC}">
              <c16:uniqueId val="{00000001-BD70-4D76-A3A6-3F544B5650B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Дания</a:t>
            </a:r>
          </a:p>
        </c:rich>
      </c:tx>
      <c:layout>
        <c:manualLayout>
          <c:xMode val="edge"/>
          <c:yMode val="edge"/>
          <c:x val="0.35810764395191341"/>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1942970091701501"/>
          <c:y val="0.12357283464566926"/>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541.9</c:v>
                </c:pt>
                <c:pt idx="1">
                  <c:v>571.29999999999995</c:v>
                </c:pt>
                <c:pt idx="2">
                  <c:v>29.399999999999977</c:v>
                </c:pt>
              </c:numCache>
            </c:numRef>
          </c:val>
          <c:extLst>
            <c:ext xmlns:c16="http://schemas.microsoft.com/office/drawing/2014/chart" uri="{C3380CC4-5D6E-409C-BE32-E72D297353CC}">
              <c16:uniqueId val="{00000000-783F-412C-9048-4206226AB3A5}"/>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48.4</c:v>
                </c:pt>
                <c:pt idx="1">
                  <c:v>47.1</c:v>
                </c:pt>
                <c:pt idx="2">
                  <c:v>-1.2999999999999972</c:v>
                </c:pt>
              </c:numCache>
            </c:numRef>
          </c:val>
          <c:extLst>
            <c:ext xmlns:c16="http://schemas.microsoft.com/office/drawing/2014/chart" uri="{C3380CC4-5D6E-409C-BE32-E72D297353CC}">
              <c16:uniqueId val="{00000001-783F-412C-9048-4206226AB3A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Естония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632.1</c:v>
                </c:pt>
                <c:pt idx="1">
                  <c:v>450.3</c:v>
                </c:pt>
                <c:pt idx="2">
                  <c:v>-181.8</c:v>
                </c:pt>
              </c:numCache>
            </c:numRef>
          </c:val>
          <c:extLst>
            <c:ext xmlns:c16="http://schemas.microsoft.com/office/drawing/2014/chart" uri="{C3380CC4-5D6E-409C-BE32-E72D297353CC}">
              <c16:uniqueId val="{00000000-AD49-436E-9663-2654D7D85204}"/>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29.6</c:v>
                </c:pt>
                <c:pt idx="1">
                  <c:v>19.8</c:v>
                </c:pt>
                <c:pt idx="2">
                  <c:v>-9.8000000000000007</c:v>
                </c:pt>
              </c:numCache>
            </c:numRef>
          </c:val>
          <c:extLst>
            <c:ext xmlns:c16="http://schemas.microsoft.com/office/drawing/2014/chart" uri="{C3380CC4-5D6E-409C-BE32-E72D297353CC}">
              <c16:uniqueId val="{00000001-AD49-436E-9663-2654D7D85204}"/>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Австрия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258</c:v>
                </c:pt>
                <c:pt idx="1">
                  <c:v>257.10000000000002</c:v>
                </c:pt>
                <c:pt idx="2">
                  <c:v>-0.89999999999997726</c:v>
                </c:pt>
              </c:numCache>
            </c:numRef>
          </c:val>
          <c:extLst>
            <c:ext xmlns:c16="http://schemas.microsoft.com/office/drawing/2014/chart" uri="{C3380CC4-5D6E-409C-BE32-E72D297353CC}">
              <c16:uniqueId val="{00000000-5AB6-4B1C-9D02-F0576241DAD8}"/>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54.7</c:v>
                </c:pt>
                <c:pt idx="1">
                  <c:v>54</c:v>
                </c:pt>
                <c:pt idx="2">
                  <c:v>-0.70000000000000284</c:v>
                </c:pt>
              </c:numCache>
            </c:numRef>
          </c:val>
          <c:extLst>
            <c:ext xmlns:c16="http://schemas.microsoft.com/office/drawing/2014/chart" uri="{C3380CC4-5D6E-409C-BE32-E72D297353CC}">
              <c16:uniqueId val="{00000001-5AB6-4B1C-9D02-F0576241DAD8}"/>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Естония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12212.9</c:v>
                </c:pt>
                <c:pt idx="1">
                  <c:v>8218.5</c:v>
                </c:pt>
                <c:pt idx="2">
                  <c:v>-3994.3999999999996</c:v>
                </c:pt>
              </c:numCache>
            </c:numRef>
          </c:val>
          <c:extLst>
            <c:ext xmlns:c16="http://schemas.microsoft.com/office/drawing/2014/chart" uri="{C3380CC4-5D6E-409C-BE32-E72D297353CC}">
              <c16:uniqueId val="{00000000-EB68-441D-B4E5-9633E58F71C0}"/>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233.9</c:v>
                </c:pt>
                <c:pt idx="1">
                  <c:v>117.2</c:v>
                </c:pt>
                <c:pt idx="2">
                  <c:v>-116.7</c:v>
                </c:pt>
              </c:numCache>
            </c:numRef>
          </c:val>
          <c:extLst>
            <c:ext xmlns:c16="http://schemas.microsoft.com/office/drawing/2014/chart" uri="{C3380CC4-5D6E-409C-BE32-E72D297353CC}">
              <c16:uniqueId val="{00000001-EB68-441D-B4E5-9633E58F71C0}"/>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Естония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769.5</c:v>
                </c:pt>
                <c:pt idx="1">
                  <c:v>588.79999999999995</c:v>
                </c:pt>
                <c:pt idx="2">
                  <c:v>-180.70000000000005</c:v>
                </c:pt>
              </c:numCache>
            </c:numRef>
          </c:val>
          <c:extLst>
            <c:ext xmlns:c16="http://schemas.microsoft.com/office/drawing/2014/chart" uri="{C3380CC4-5D6E-409C-BE32-E72D297353CC}">
              <c16:uniqueId val="{00000000-BC07-4B74-9EF9-67EB4B614184}"/>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77.7</c:v>
                </c:pt>
                <c:pt idx="1">
                  <c:v>64.400000000000006</c:v>
                </c:pt>
                <c:pt idx="2">
                  <c:v>-13.299999999999997</c:v>
                </c:pt>
              </c:numCache>
            </c:numRef>
          </c:val>
          <c:extLst>
            <c:ext xmlns:c16="http://schemas.microsoft.com/office/drawing/2014/chart" uri="{C3380CC4-5D6E-409C-BE32-E72D297353CC}">
              <c16:uniqueId val="{00000001-BC07-4B74-9EF9-67EB4B614184}"/>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Естония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1023.1</c:v>
                </c:pt>
                <c:pt idx="1">
                  <c:v>867.6</c:v>
                </c:pt>
                <c:pt idx="2">
                  <c:v>-155.5</c:v>
                </c:pt>
              </c:numCache>
            </c:numRef>
          </c:val>
          <c:extLst>
            <c:ext xmlns:c16="http://schemas.microsoft.com/office/drawing/2014/chart" uri="{C3380CC4-5D6E-409C-BE32-E72D297353CC}">
              <c16:uniqueId val="{00000000-888F-4979-B70A-E874C5F2F63C}"/>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172.9</c:v>
                </c:pt>
                <c:pt idx="1">
                  <c:v>159.5</c:v>
                </c:pt>
                <c:pt idx="2">
                  <c:v>-13.400000000000006</c:v>
                </c:pt>
              </c:numCache>
            </c:numRef>
          </c:val>
          <c:extLst>
            <c:ext xmlns:c16="http://schemas.microsoft.com/office/drawing/2014/chart" uri="{C3380CC4-5D6E-409C-BE32-E72D297353CC}">
              <c16:uniqueId val="{00000001-888F-4979-B70A-E874C5F2F63C}"/>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Ирландия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1020.7</c:v>
                </c:pt>
                <c:pt idx="1">
                  <c:v>361.2</c:v>
                </c:pt>
                <c:pt idx="2">
                  <c:v>-659.5</c:v>
                </c:pt>
              </c:numCache>
            </c:numRef>
          </c:val>
          <c:extLst>
            <c:ext xmlns:c16="http://schemas.microsoft.com/office/drawing/2014/chart" uri="{C3380CC4-5D6E-409C-BE32-E72D297353CC}">
              <c16:uniqueId val="{00000000-EDDE-45A7-BF7E-5FDE42EC8F12}"/>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48.9</c:v>
                </c:pt>
                <c:pt idx="1">
                  <c:v>16.8</c:v>
                </c:pt>
                <c:pt idx="2">
                  <c:v>-32.099999999999994</c:v>
                </c:pt>
              </c:numCache>
            </c:numRef>
          </c:val>
          <c:extLst>
            <c:ext xmlns:c16="http://schemas.microsoft.com/office/drawing/2014/chart" uri="{C3380CC4-5D6E-409C-BE32-E72D297353CC}">
              <c16:uniqueId val="{00000001-EDDE-45A7-BF7E-5FDE42EC8F12}"/>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Ирландия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0.96899999999999997</c:v>
                </c:pt>
                <c:pt idx="1">
                  <c:v>1.204</c:v>
                </c:pt>
                <c:pt idx="2">
                  <c:v>0.23499999999999999</c:v>
                </c:pt>
              </c:numCache>
            </c:numRef>
          </c:val>
          <c:extLst>
            <c:ext xmlns:c16="http://schemas.microsoft.com/office/drawing/2014/chart" uri="{C3380CC4-5D6E-409C-BE32-E72D297353CC}">
              <c16:uniqueId val="{00000000-49CF-46E9-80AD-05664EAA1A51}"/>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0.20200000000000001</c:v>
                </c:pt>
                <c:pt idx="1">
                  <c:v>0.19800000000000001</c:v>
                </c:pt>
                <c:pt idx="2">
                  <c:v>-4.0000000000000036E-3</c:v>
                </c:pt>
              </c:numCache>
            </c:numRef>
          </c:val>
          <c:extLst>
            <c:ext xmlns:c16="http://schemas.microsoft.com/office/drawing/2014/chart" uri="{C3380CC4-5D6E-409C-BE32-E72D297353CC}">
              <c16:uniqueId val="{00000001-49CF-46E9-80AD-05664EAA1A5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Ирландия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444.1</c:v>
                </c:pt>
                <c:pt idx="1">
                  <c:v>375.5</c:v>
                </c:pt>
                <c:pt idx="2">
                  <c:v>-68.600000000000023</c:v>
                </c:pt>
              </c:numCache>
            </c:numRef>
          </c:val>
          <c:extLst>
            <c:ext xmlns:c16="http://schemas.microsoft.com/office/drawing/2014/chart" uri="{C3380CC4-5D6E-409C-BE32-E72D297353CC}">
              <c16:uniqueId val="{00000000-DF91-49C2-B065-CBB2B2535803}"/>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34.9</c:v>
                </c:pt>
                <c:pt idx="1">
                  <c:v>30.6</c:v>
                </c:pt>
                <c:pt idx="2">
                  <c:v>-4.2999999999999972</c:v>
                </c:pt>
              </c:numCache>
            </c:numRef>
          </c:val>
          <c:extLst>
            <c:ext xmlns:c16="http://schemas.microsoft.com/office/drawing/2014/chart" uri="{C3380CC4-5D6E-409C-BE32-E72D297353CC}">
              <c16:uniqueId val="{00000001-DF91-49C2-B065-CBB2B2535803}"/>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Испания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1352.8</c:v>
                </c:pt>
                <c:pt idx="1">
                  <c:v>704.4</c:v>
                </c:pt>
                <c:pt idx="2">
                  <c:v>-648.4</c:v>
                </c:pt>
              </c:numCache>
            </c:numRef>
          </c:val>
          <c:extLst>
            <c:ext xmlns:c16="http://schemas.microsoft.com/office/drawing/2014/chart" uri="{C3380CC4-5D6E-409C-BE32-E72D297353CC}">
              <c16:uniqueId val="{00000000-4B34-4906-B7DB-61DE5425EF33}"/>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61.4</c:v>
                </c:pt>
                <c:pt idx="1">
                  <c:v>25.5</c:v>
                </c:pt>
                <c:pt idx="2">
                  <c:v>-35.9</c:v>
                </c:pt>
              </c:numCache>
            </c:numRef>
          </c:val>
          <c:extLst>
            <c:ext xmlns:c16="http://schemas.microsoft.com/office/drawing/2014/chart" uri="{C3380CC4-5D6E-409C-BE32-E72D297353CC}">
              <c16:uniqueId val="{00000001-4B34-4906-B7DB-61DE5425EF33}"/>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Испания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21.1</c:v>
                </c:pt>
                <c:pt idx="1">
                  <c:v>19.8</c:v>
                </c:pt>
                <c:pt idx="2">
                  <c:v>-1.3000000000000007</c:v>
                </c:pt>
              </c:numCache>
            </c:numRef>
          </c:val>
          <c:extLst>
            <c:ext xmlns:c16="http://schemas.microsoft.com/office/drawing/2014/chart" uri="{C3380CC4-5D6E-409C-BE32-E72D297353CC}">
              <c16:uniqueId val="{00000000-B131-4889-888D-256B01AFB15A}"/>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8.6</c:v>
                </c:pt>
                <c:pt idx="1">
                  <c:v>7.9</c:v>
                </c:pt>
                <c:pt idx="2">
                  <c:v>-0.69999999999999929</c:v>
                </c:pt>
              </c:numCache>
            </c:numRef>
          </c:val>
          <c:extLst>
            <c:ext xmlns:c16="http://schemas.microsoft.com/office/drawing/2014/chart" uri="{C3380CC4-5D6E-409C-BE32-E72D297353CC}">
              <c16:uniqueId val="{00000001-B131-4889-888D-256B01AFB15A}"/>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Испания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1239.3</c:v>
                </c:pt>
                <c:pt idx="1">
                  <c:v>1308.2</c:v>
                </c:pt>
                <c:pt idx="2">
                  <c:v>68.900000000000091</c:v>
                </c:pt>
              </c:numCache>
            </c:numRef>
          </c:val>
          <c:extLst>
            <c:ext xmlns:c16="http://schemas.microsoft.com/office/drawing/2014/chart" uri="{C3380CC4-5D6E-409C-BE32-E72D297353CC}">
              <c16:uniqueId val="{00000000-D385-4CDB-8D76-1594AB027134}"/>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200.6</c:v>
                </c:pt>
                <c:pt idx="1">
                  <c:v>215.9</c:v>
                </c:pt>
                <c:pt idx="2">
                  <c:v>15.300000000000011</c:v>
                </c:pt>
              </c:numCache>
            </c:numRef>
          </c:val>
          <c:extLst>
            <c:ext xmlns:c16="http://schemas.microsoft.com/office/drawing/2014/chart" uri="{C3380CC4-5D6E-409C-BE32-E72D297353CC}">
              <c16:uniqueId val="{00000001-D385-4CDB-8D76-1594AB027134}"/>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Италия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1502.1</c:v>
                </c:pt>
                <c:pt idx="1">
                  <c:v>653.70000000000005</c:v>
                </c:pt>
                <c:pt idx="2">
                  <c:v>-848.39999999999986</c:v>
                </c:pt>
              </c:numCache>
            </c:numRef>
          </c:val>
          <c:extLst>
            <c:ext xmlns:c16="http://schemas.microsoft.com/office/drawing/2014/chart" uri="{C3380CC4-5D6E-409C-BE32-E72D297353CC}">
              <c16:uniqueId val="{00000000-11B0-46B2-AEF5-80CB27D71621}"/>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94.6</c:v>
                </c:pt>
                <c:pt idx="1">
                  <c:v>37.299999999999997</c:v>
                </c:pt>
                <c:pt idx="2">
                  <c:v>-57.3</c:v>
                </c:pt>
              </c:numCache>
            </c:numRef>
          </c:val>
          <c:extLst>
            <c:ext xmlns:c16="http://schemas.microsoft.com/office/drawing/2014/chart" uri="{C3380CC4-5D6E-409C-BE32-E72D297353CC}">
              <c16:uniqueId val="{00000001-11B0-46B2-AEF5-80CB27D7162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Австрия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1011.5</c:v>
                </c:pt>
                <c:pt idx="1">
                  <c:v>983.5</c:v>
                </c:pt>
                <c:pt idx="2">
                  <c:v>-28</c:v>
                </c:pt>
              </c:numCache>
            </c:numRef>
          </c:val>
          <c:extLst>
            <c:ext xmlns:c16="http://schemas.microsoft.com/office/drawing/2014/chart" uri="{C3380CC4-5D6E-409C-BE32-E72D297353CC}">
              <c16:uniqueId val="{00000000-E888-4970-9E27-C24AE3E210CD}"/>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66.5</c:v>
                </c:pt>
                <c:pt idx="1">
                  <c:v>68.3</c:v>
                </c:pt>
                <c:pt idx="2">
                  <c:v>1.7999999999999972</c:v>
                </c:pt>
              </c:numCache>
            </c:numRef>
          </c:val>
          <c:extLst>
            <c:ext xmlns:c16="http://schemas.microsoft.com/office/drawing/2014/chart" uri="{C3380CC4-5D6E-409C-BE32-E72D297353CC}">
              <c16:uniqueId val="{00000001-E888-4970-9E27-C24AE3E210C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Италия</a:t>
            </a:r>
          </a:p>
        </c:rich>
      </c:tx>
      <c:layout>
        <c:manualLayout>
          <c:xMode val="edge"/>
          <c:yMode val="edge"/>
          <c:x val="0.3658097085690375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52.5</c:v>
                </c:pt>
                <c:pt idx="1">
                  <c:v>54.6</c:v>
                </c:pt>
                <c:pt idx="2">
                  <c:v>2.1000000000000014</c:v>
                </c:pt>
              </c:numCache>
            </c:numRef>
          </c:val>
          <c:extLst>
            <c:ext xmlns:c16="http://schemas.microsoft.com/office/drawing/2014/chart" uri="{C3380CC4-5D6E-409C-BE32-E72D297353CC}">
              <c16:uniqueId val="{00000000-4EF7-47AE-A0D1-F26EC1C0173C}"/>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11.9</c:v>
                </c:pt>
                <c:pt idx="1">
                  <c:v>12.5</c:v>
                </c:pt>
                <c:pt idx="2">
                  <c:v>0.59999999999999964</c:v>
                </c:pt>
              </c:numCache>
            </c:numRef>
          </c:val>
          <c:extLst>
            <c:ext xmlns:c16="http://schemas.microsoft.com/office/drawing/2014/chart" uri="{C3380CC4-5D6E-409C-BE32-E72D297353CC}">
              <c16:uniqueId val="{00000001-4EF7-47AE-A0D1-F26EC1C0173C}"/>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Италия</a:t>
            </a:r>
          </a:p>
        </c:rich>
      </c:tx>
      <c:layout>
        <c:manualLayout>
          <c:xMode val="edge"/>
          <c:yMode val="edge"/>
          <c:x val="0.34372551257179806"/>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544.79999999999995</c:v>
                </c:pt>
                <c:pt idx="1">
                  <c:v>563.4</c:v>
                </c:pt>
                <c:pt idx="2">
                  <c:v>18.600000000000023</c:v>
                </c:pt>
              </c:numCache>
            </c:numRef>
          </c:val>
          <c:extLst>
            <c:ext xmlns:c16="http://schemas.microsoft.com/office/drawing/2014/chart" uri="{C3380CC4-5D6E-409C-BE32-E72D297353CC}">
              <c16:uniqueId val="{00000000-391A-4AEE-957B-B6B0B7733D85}"/>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76.8</c:v>
                </c:pt>
                <c:pt idx="1">
                  <c:v>80.400000000000006</c:v>
                </c:pt>
                <c:pt idx="2">
                  <c:v>3.6000000000000085</c:v>
                </c:pt>
              </c:numCache>
            </c:numRef>
          </c:val>
          <c:extLst>
            <c:ext xmlns:c16="http://schemas.microsoft.com/office/drawing/2014/chart" uri="{C3380CC4-5D6E-409C-BE32-E72D297353CC}">
              <c16:uniqueId val="{00000001-391A-4AEE-957B-B6B0B7733D8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Латвия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969.9</c:v>
                </c:pt>
                <c:pt idx="1">
                  <c:v>674.2</c:v>
                </c:pt>
                <c:pt idx="2">
                  <c:v>-295.69999999999993</c:v>
                </c:pt>
              </c:numCache>
            </c:numRef>
          </c:val>
          <c:extLst>
            <c:ext xmlns:c16="http://schemas.microsoft.com/office/drawing/2014/chart" uri="{C3380CC4-5D6E-409C-BE32-E72D297353CC}">
              <c16:uniqueId val="{00000000-D160-4191-9E35-814CA3009B3E}"/>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33.5</c:v>
                </c:pt>
                <c:pt idx="1">
                  <c:v>21.6</c:v>
                </c:pt>
                <c:pt idx="2">
                  <c:v>-11.899999999999999</c:v>
                </c:pt>
              </c:numCache>
            </c:numRef>
          </c:val>
          <c:extLst>
            <c:ext xmlns:c16="http://schemas.microsoft.com/office/drawing/2014/chart" uri="{C3380CC4-5D6E-409C-BE32-E72D297353CC}">
              <c16:uniqueId val="{00000001-D160-4191-9E35-814CA3009B3E}"/>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Латвия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1353.8</c:v>
                </c:pt>
                <c:pt idx="1">
                  <c:v>816.7</c:v>
                </c:pt>
                <c:pt idx="2">
                  <c:v>-537.09999999999991</c:v>
                </c:pt>
              </c:numCache>
            </c:numRef>
          </c:val>
          <c:extLst>
            <c:ext xmlns:c16="http://schemas.microsoft.com/office/drawing/2014/chart" uri="{C3380CC4-5D6E-409C-BE32-E72D297353CC}">
              <c16:uniqueId val="{00000000-1C2F-46BF-B788-0D4EF1476DA5}"/>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490.1</c:v>
                </c:pt>
                <c:pt idx="1">
                  <c:v>270.89999999999998</c:v>
                </c:pt>
                <c:pt idx="2">
                  <c:v>-219.20000000000005</c:v>
                </c:pt>
              </c:numCache>
            </c:numRef>
          </c:val>
          <c:extLst>
            <c:ext xmlns:c16="http://schemas.microsoft.com/office/drawing/2014/chart" uri="{C3380CC4-5D6E-409C-BE32-E72D297353CC}">
              <c16:uniqueId val="{00000001-1C2F-46BF-B788-0D4EF1476DA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Латвия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2406.6</c:v>
                </c:pt>
                <c:pt idx="1">
                  <c:v>2568.6</c:v>
                </c:pt>
                <c:pt idx="2">
                  <c:v>162</c:v>
                </c:pt>
              </c:numCache>
            </c:numRef>
          </c:val>
          <c:extLst>
            <c:ext xmlns:c16="http://schemas.microsoft.com/office/drawing/2014/chart" uri="{C3380CC4-5D6E-409C-BE32-E72D297353CC}">
              <c16:uniqueId val="{00000000-BFB1-41F4-B2D4-E19D496BBE11}"/>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488.3</c:v>
                </c:pt>
                <c:pt idx="1">
                  <c:v>465.2</c:v>
                </c:pt>
                <c:pt idx="2">
                  <c:v>-23.100000000000023</c:v>
                </c:pt>
              </c:numCache>
            </c:numRef>
          </c:val>
          <c:extLst>
            <c:ext xmlns:c16="http://schemas.microsoft.com/office/drawing/2014/chart" uri="{C3380CC4-5D6E-409C-BE32-E72D297353CC}">
              <c16:uniqueId val="{00000001-BFB1-41F4-B2D4-E19D496BBE1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Литва</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178.6</c:v>
                </c:pt>
                <c:pt idx="1">
                  <c:v>115.9</c:v>
                </c:pt>
                <c:pt idx="2">
                  <c:v>-62.699999999999989</c:v>
                </c:pt>
              </c:numCache>
            </c:numRef>
          </c:val>
          <c:extLst>
            <c:ext xmlns:c16="http://schemas.microsoft.com/office/drawing/2014/chart" uri="{C3380CC4-5D6E-409C-BE32-E72D297353CC}">
              <c16:uniqueId val="{00000000-8ADB-48F6-B2BD-9D439BE1C307}"/>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12.8</c:v>
                </c:pt>
                <c:pt idx="1">
                  <c:v>8.5</c:v>
                </c:pt>
                <c:pt idx="2">
                  <c:v>-4.3000000000000007</c:v>
                </c:pt>
              </c:numCache>
            </c:numRef>
          </c:val>
          <c:extLst>
            <c:ext xmlns:c16="http://schemas.microsoft.com/office/drawing/2014/chart" uri="{C3380CC4-5D6E-409C-BE32-E72D297353CC}">
              <c16:uniqueId val="{00000001-8ADB-48F6-B2BD-9D439BE1C307}"/>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Литва</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10382.5</c:v>
                </c:pt>
                <c:pt idx="1">
                  <c:v>6527</c:v>
                </c:pt>
                <c:pt idx="2">
                  <c:v>-3855.5</c:v>
                </c:pt>
              </c:numCache>
            </c:numRef>
          </c:val>
          <c:extLst>
            <c:ext xmlns:c16="http://schemas.microsoft.com/office/drawing/2014/chart" uri="{C3380CC4-5D6E-409C-BE32-E72D297353CC}">
              <c16:uniqueId val="{00000000-B2CF-451D-A614-4DAE36006455}"/>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94.7</c:v>
                </c:pt>
                <c:pt idx="1">
                  <c:v>53.2</c:v>
                </c:pt>
                <c:pt idx="2">
                  <c:v>-41.5</c:v>
                </c:pt>
              </c:numCache>
            </c:numRef>
          </c:val>
          <c:extLst>
            <c:ext xmlns:c16="http://schemas.microsoft.com/office/drawing/2014/chart" uri="{C3380CC4-5D6E-409C-BE32-E72D297353CC}">
              <c16:uniqueId val="{00000001-B2CF-451D-A614-4DAE3600645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Литва</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1129.9000000000001</c:v>
                </c:pt>
                <c:pt idx="1">
                  <c:v>1079.2</c:v>
                </c:pt>
                <c:pt idx="2">
                  <c:v>-50.700000000000045</c:v>
                </c:pt>
              </c:numCache>
            </c:numRef>
          </c:val>
          <c:extLst>
            <c:ext xmlns:c16="http://schemas.microsoft.com/office/drawing/2014/chart" uri="{C3380CC4-5D6E-409C-BE32-E72D297353CC}">
              <c16:uniqueId val="{00000000-F079-4644-B825-FCDAD7836416}"/>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331.2</c:v>
                </c:pt>
                <c:pt idx="1">
                  <c:v>320.5</c:v>
                </c:pt>
                <c:pt idx="2">
                  <c:v>-10.699999999999989</c:v>
                </c:pt>
              </c:numCache>
            </c:numRef>
          </c:val>
          <c:extLst>
            <c:ext xmlns:c16="http://schemas.microsoft.com/office/drawing/2014/chart" uri="{C3380CC4-5D6E-409C-BE32-E72D297353CC}">
              <c16:uniqueId val="{00000001-F079-4644-B825-FCDAD7836416}"/>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Литва</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2063.1</c:v>
                </c:pt>
                <c:pt idx="1">
                  <c:v>2162.1999999999998</c:v>
                </c:pt>
                <c:pt idx="2">
                  <c:v>99.099999999999909</c:v>
                </c:pt>
              </c:numCache>
            </c:numRef>
          </c:val>
          <c:extLst>
            <c:ext xmlns:c16="http://schemas.microsoft.com/office/drawing/2014/chart" uri="{C3380CC4-5D6E-409C-BE32-E72D297353CC}">
              <c16:uniqueId val="{00000000-A343-4131-9EC6-29F8BAE7901F}"/>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1087.0999999999999</c:v>
                </c:pt>
                <c:pt idx="1">
                  <c:v>1116.8</c:v>
                </c:pt>
                <c:pt idx="2">
                  <c:v>29.700000000000045</c:v>
                </c:pt>
              </c:numCache>
            </c:numRef>
          </c:val>
          <c:extLst>
            <c:ext xmlns:c16="http://schemas.microsoft.com/office/drawing/2014/chart" uri="{C3380CC4-5D6E-409C-BE32-E72D297353CC}">
              <c16:uniqueId val="{00000001-A343-4131-9EC6-29F8BAE7901F}"/>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Люксембург</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4074.9</c:v>
                </c:pt>
                <c:pt idx="1">
                  <c:v>2320.1999999999998</c:v>
                </c:pt>
                <c:pt idx="2">
                  <c:v>-1754.7000000000003</c:v>
                </c:pt>
              </c:numCache>
            </c:numRef>
          </c:val>
          <c:extLst>
            <c:ext xmlns:c16="http://schemas.microsoft.com/office/drawing/2014/chart" uri="{C3380CC4-5D6E-409C-BE32-E72D297353CC}">
              <c16:uniqueId val="{00000000-E250-4109-9B99-9EED5769114A}"/>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75.400000000000006</c:v>
                </c:pt>
                <c:pt idx="1">
                  <c:v>42.8</c:v>
                </c:pt>
                <c:pt idx="2">
                  <c:v>-32.600000000000009</c:v>
                </c:pt>
              </c:numCache>
            </c:numRef>
          </c:val>
          <c:extLst>
            <c:ext xmlns:c16="http://schemas.microsoft.com/office/drawing/2014/chart" uri="{C3380CC4-5D6E-409C-BE32-E72D297353CC}">
              <c16:uniqueId val="{00000001-E250-4109-9B99-9EED5769114A}"/>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Босна</a:t>
            </a:r>
            <a:r>
              <a:rPr lang="bg-BG" b="0" baseline="0"/>
              <a:t> и Херцеговина</a:t>
            </a:r>
            <a:endParaRPr lang="bg-BG" b="0"/>
          </a:p>
        </c:rich>
      </c:tx>
      <c:layout>
        <c:manualLayout>
          <c:xMode val="edge"/>
          <c:yMode val="edge"/>
          <c:x val="0.3492465615711079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19.2</c:v>
                </c:pt>
                <c:pt idx="1">
                  <c:v>5.3</c:v>
                </c:pt>
                <c:pt idx="2">
                  <c:v>-13.899999999999999</c:v>
                </c:pt>
              </c:numCache>
            </c:numRef>
          </c:val>
          <c:extLst>
            <c:ext xmlns:c16="http://schemas.microsoft.com/office/drawing/2014/chart" uri="{C3380CC4-5D6E-409C-BE32-E72D297353CC}">
              <c16:uniqueId val="{00000000-4293-4582-AF42-B1FAEB29F145}"/>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1.6</c:v>
                </c:pt>
                <c:pt idx="1">
                  <c:v>0.4</c:v>
                </c:pt>
                <c:pt idx="2">
                  <c:v>-1.2000000000000002</c:v>
                </c:pt>
              </c:numCache>
            </c:numRef>
          </c:val>
          <c:extLst>
            <c:ext xmlns:c16="http://schemas.microsoft.com/office/drawing/2014/chart" uri="{C3380CC4-5D6E-409C-BE32-E72D297353CC}">
              <c16:uniqueId val="{00000001-4293-4582-AF42-B1FAEB29F14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Люксембург</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70.3</c:v>
                </c:pt>
                <c:pt idx="1">
                  <c:v>56.5</c:v>
                </c:pt>
                <c:pt idx="2">
                  <c:v>-13.799999999999997</c:v>
                </c:pt>
              </c:numCache>
            </c:numRef>
          </c:val>
          <c:extLst>
            <c:ext xmlns:c16="http://schemas.microsoft.com/office/drawing/2014/chart" uri="{C3380CC4-5D6E-409C-BE32-E72D297353CC}">
              <c16:uniqueId val="{00000000-C6E0-4A5A-9315-8B13152B53FD}"/>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c:v>
                </c:pt>
                <c:pt idx="1">
                  <c:v>2.5</c:v>
                </c:pt>
                <c:pt idx="2">
                  <c:v>-0.5</c:v>
                </c:pt>
              </c:numCache>
            </c:numRef>
          </c:val>
          <c:extLst>
            <c:ext xmlns:c16="http://schemas.microsoft.com/office/drawing/2014/chart" uri="{C3380CC4-5D6E-409C-BE32-E72D297353CC}">
              <c16:uniqueId val="{00000001-C6E0-4A5A-9315-8B13152B53F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Люксембург</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881.9</c:v>
                </c:pt>
                <c:pt idx="1">
                  <c:v>699.6</c:v>
                </c:pt>
                <c:pt idx="2">
                  <c:v>-182.29999999999995</c:v>
                </c:pt>
              </c:numCache>
            </c:numRef>
          </c:val>
          <c:extLst>
            <c:ext xmlns:c16="http://schemas.microsoft.com/office/drawing/2014/chart" uri="{C3380CC4-5D6E-409C-BE32-E72D297353CC}">
              <c16:uniqueId val="{00000000-FF2B-4282-A1DE-C3C4DDEC72AB}"/>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117.7</c:v>
                </c:pt>
                <c:pt idx="1">
                  <c:v>96.2</c:v>
                </c:pt>
                <c:pt idx="2">
                  <c:v>-21.5</c:v>
                </c:pt>
              </c:numCache>
            </c:numRef>
          </c:val>
          <c:extLst>
            <c:ext xmlns:c16="http://schemas.microsoft.com/office/drawing/2014/chart" uri="{C3380CC4-5D6E-409C-BE32-E72D297353CC}">
              <c16:uniqueId val="{00000001-FF2B-4282-A1DE-C3C4DDEC72AB}"/>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Нидерландия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52.5</c:v>
                </c:pt>
                <c:pt idx="1">
                  <c:v>50.2</c:v>
                </c:pt>
                <c:pt idx="2">
                  <c:v>-2.2999999999999972</c:v>
                </c:pt>
              </c:numCache>
            </c:numRef>
          </c:val>
          <c:extLst>
            <c:ext xmlns:c16="http://schemas.microsoft.com/office/drawing/2014/chart" uri="{C3380CC4-5D6E-409C-BE32-E72D297353CC}">
              <c16:uniqueId val="{00000000-3FD8-4AD3-9B53-983693DE4426}"/>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8.6999999999999993</c:v>
                </c:pt>
                <c:pt idx="1">
                  <c:v>8.4</c:v>
                </c:pt>
                <c:pt idx="2">
                  <c:v>-0.29999999999999893</c:v>
                </c:pt>
              </c:numCache>
            </c:numRef>
          </c:val>
          <c:extLst>
            <c:ext xmlns:c16="http://schemas.microsoft.com/office/drawing/2014/chart" uri="{C3380CC4-5D6E-409C-BE32-E72D297353CC}">
              <c16:uniqueId val="{00000001-3FD8-4AD3-9B53-983693DE4426}"/>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Нидерландия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847.2</c:v>
                </c:pt>
                <c:pt idx="1">
                  <c:v>861.6</c:v>
                </c:pt>
                <c:pt idx="2">
                  <c:v>14.399999999999977</c:v>
                </c:pt>
              </c:numCache>
            </c:numRef>
          </c:val>
          <c:extLst>
            <c:ext xmlns:c16="http://schemas.microsoft.com/office/drawing/2014/chart" uri="{C3380CC4-5D6E-409C-BE32-E72D297353CC}">
              <c16:uniqueId val="{00000000-AC24-4904-9A95-B59B9D844E1E}"/>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84.8</c:v>
                </c:pt>
                <c:pt idx="1">
                  <c:v>84.4</c:v>
                </c:pt>
                <c:pt idx="2">
                  <c:v>-0.39999999999999147</c:v>
                </c:pt>
              </c:numCache>
            </c:numRef>
          </c:val>
          <c:extLst>
            <c:ext xmlns:c16="http://schemas.microsoft.com/office/drawing/2014/chart" uri="{C3380CC4-5D6E-409C-BE32-E72D297353CC}">
              <c16:uniqueId val="{00000001-AC24-4904-9A95-B59B9D844E1E}"/>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Норвегия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5603484347062"/>
          <c:y val="9.9763489032663882E-2"/>
          <c:w val="0.84728821940735677"/>
          <c:h val="0.68413935042260687"/>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1508.9</c:v>
                </c:pt>
                <c:pt idx="1">
                  <c:v>793.6</c:v>
                </c:pt>
                <c:pt idx="2">
                  <c:v>-715.30000000000007</c:v>
                </c:pt>
              </c:numCache>
            </c:numRef>
          </c:val>
          <c:extLst>
            <c:ext xmlns:c16="http://schemas.microsoft.com/office/drawing/2014/chart" uri="{C3380CC4-5D6E-409C-BE32-E72D297353CC}">
              <c16:uniqueId val="{00000000-0301-4C20-947E-9DB417293C1E}"/>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69.7</c:v>
                </c:pt>
                <c:pt idx="1">
                  <c:v>33.6</c:v>
                </c:pt>
                <c:pt idx="2">
                  <c:v>-36.1</c:v>
                </c:pt>
              </c:numCache>
            </c:numRef>
          </c:val>
          <c:extLst>
            <c:ext xmlns:c16="http://schemas.microsoft.com/office/drawing/2014/chart" uri="{C3380CC4-5D6E-409C-BE32-E72D297353CC}">
              <c16:uniqueId val="{00000001-0301-4C20-947E-9DB417293C1E}"/>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Норвегия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0882005946439793"/>
          <c:y val="9.4113659021157092E-2"/>
          <c:w val="0.86062432336802974"/>
          <c:h val="0.6995207524893244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95.5</c:v>
                </c:pt>
                <c:pt idx="1">
                  <c:v>115.8</c:v>
                </c:pt>
                <c:pt idx="2">
                  <c:v>20.299999999999997</c:v>
                </c:pt>
              </c:numCache>
            </c:numRef>
          </c:val>
          <c:extLst>
            <c:ext xmlns:c16="http://schemas.microsoft.com/office/drawing/2014/chart" uri="{C3380CC4-5D6E-409C-BE32-E72D297353CC}">
              <c16:uniqueId val="{00000000-452E-4715-AB20-18CA4AA7A509}"/>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10.8</c:v>
                </c:pt>
                <c:pt idx="1">
                  <c:v>12.9</c:v>
                </c:pt>
                <c:pt idx="2">
                  <c:v>2.0999999999999996</c:v>
                </c:pt>
              </c:numCache>
            </c:numRef>
          </c:val>
          <c:extLst>
            <c:ext xmlns:c16="http://schemas.microsoft.com/office/drawing/2014/chart" uri="{C3380CC4-5D6E-409C-BE32-E72D297353CC}">
              <c16:uniqueId val="{00000001-452E-4715-AB20-18CA4AA7A509}"/>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Норвегия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0882005946439793"/>
          <c:y val="9.4113659021157092E-2"/>
          <c:w val="0.86062432336802974"/>
          <c:h val="0.6995207524893244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675.4</c:v>
                </c:pt>
                <c:pt idx="1">
                  <c:v>764.8</c:v>
                </c:pt>
                <c:pt idx="2">
                  <c:v>89.399999999999977</c:v>
                </c:pt>
              </c:numCache>
            </c:numRef>
          </c:val>
          <c:extLst>
            <c:ext xmlns:c16="http://schemas.microsoft.com/office/drawing/2014/chart" uri="{C3380CC4-5D6E-409C-BE32-E72D297353CC}">
              <c16:uniqueId val="{00000000-80EF-453A-8DE6-5E61FDD93565}"/>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59.3</c:v>
                </c:pt>
                <c:pt idx="1">
                  <c:v>67.2</c:v>
                </c:pt>
                <c:pt idx="2">
                  <c:v>7.9000000000000057</c:v>
                </c:pt>
              </c:numCache>
            </c:numRef>
          </c:val>
          <c:extLst>
            <c:ext xmlns:c16="http://schemas.microsoft.com/office/drawing/2014/chart" uri="{C3380CC4-5D6E-409C-BE32-E72D297353CC}">
              <c16:uniqueId val="{00000001-80EF-453A-8DE6-5E61FDD9356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Полша</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5603484347062"/>
          <c:y val="9.9763489032663882E-2"/>
          <c:w val="0.84728821940735677"/>
          <c:h val="0.68413935042260687"/>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11040.4</c:v>
                </c:pt>
                <c:pt idx="1">
                  <c:v>6403.1</c:v>
                </c:pt>
                <c:pt idx="2">
                  <c:v>-4637.2999999999993</c:v>
                </c:pt>
              </c:numCache>
            </c:numRef>
          </c:val>
          <c:extLst>
            <c:ext xmlns:c16="http://schemas.microsoft.com/office/drawing/2014/chart" uri="{C3380CC4-5D6E-409C-BE32-E72D297353CC}">
              <c16:uniqueId val="{00000000-1FFA-4A52-849A-3F0A082E8881}"/>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52.4</c:v>
                </c:pt>
                <c:pt idx="1">
                  <c:v>18.899999999999999</c:v>
                </c:pt>
                <c:pt idx="2">
                  <c:v>-33.5</c:v>
                </c:pt>
              </c:numCache>
            </c:numRef>
          </c:val>
          <c:extLst>
            <c:ext xmlns:c16="http://schemas.microsoft.com/office/drawing/2014/chart" uri="{C3380CC4-5D6E-409C-BE32-E72D297353CC}">
              <c16:uniqueId val="{00000001-1FFA-4A52-849A-3F0A082E888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Полша</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438.1</c:v>
                </c:pt>
                <c:pt idx="1">
                  <c:v>414.8</c:v>
                </c:pt>
                <c:pt idx="2">
                  <c:v>-23.300000000000011</c:v>
                </c:pt>
              </c:numCache>
            </c:numRef>
          </c:val>
          <c:extLst>
            <c:ext xmlns:c16="http://schemas.microsoft.com/office/drawing/2014/chart" uri="{C3380CC4-5D6E-409C-BE32-E72D297353CC}">
              <c16:uniqueId val="{00000000-E345-4059-944D-1191E90D2E26}"/>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102.3</c:v>
                </c:pt>
                <c:pt idx="1">
                  <c:v>97.1</c:v>
                </c:pt>
                <c:pt idx="2">
                  <c:v>-5.2000000000000028</c:v>
                </c:pt>
              </c:numCache>
            </c:numRef>
          </c:val>
          <c:extLst>
            <c:ext xmlns:c16="http://schemas.microsoft.com/office/drawing/2014/chart" uri="{C3380CC4-5D6E-409C-BE32-E72D297353CC}">
              <c16:uniqueId val="{00000001-E345-4059-944D-1191E90D2E26}"/>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Полша</a:t>
            </a:r>
          </a:p>
        </c:rich>
      </c:tx>
      <c:layout>
        <c:manualLayout>
          <c:xMode val="edge"/>
          <c:yMode val="edge"/>
          <c:x val="0.55601387854687179"/>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2823.2</c:v>
                </c:pt>
                <c:pt idx="1">
                  <c:v>2849.5</c:v>
                </c:pt>
                <c:pt idx="2">
                  <c:v>26.300000000000182</c:v>
                </c:pt>
              </c:numCache>
            </c:numRef>
          </c:val>
          <c:extLst>
            <c:ext xmlns:c16="http://schemas.microsoft.com/office/drawing/2014/chart" uri="{C3380CC4-5D6E-409C-BE32-E72D297353CC}">
              <c16:uniqueId val="{00000000-28E3-4B0E-9EB0-4259854598E1}"/>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653.9</c:v>
                </c:pt>
                <c:pt idx="1">
                  <c:v>674.2</c:v>
                </c:pt>
                <c:pt idx="2">
                  <c:v>20.300000000000068</c:v>
                </c:pt>
              </c:numCache>
            </c:numRef>
          </c:val>
          <c:extLst>
            <c:ext xmlns:c16="http://schemas.microsoft.com/office/drawing/2014/chart" uri="{C3380CC4-5D6E-409C-BE32-E72D297353CC}">
              <c16:uniqueId val="{00000001-28E3-4B0E-9EB0-4259854598E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Босна</a:t>
            </a:r>
            <a:r>
              <a:rPr lang="bg-BG" b="0" baseline="0"/>
              <a:t> и Херцеговина</a:t>
            </a:r>
            <a:endParaRPr lang="bg-BG" b="0"/>
          </a:p>
        </c:rich>
      </c:tx>
      <c:layout>
        <c:manualLayout>
          <c:xMode val="edge"/>
          <c:yMode val="edge"/>
          <c:x val="0.36285492482453779"/>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758.8</c:v>
                </c:pt>
                <c:pt idx="1">
                  <c:v>651.70000000000005</c:v>
                </c:pt>
                <c:pt idx="2">
                  <c:v>-107.09999999999991</c:v>
                </c:pt>
              </c:numCache>
            </c:numRef>
          </c:val>
          <c:extLst>
            <c:ext xmlns:c16="http://schemas.microsoft.com/office/drawing/2014/chart" uri="{C3380CC4-5D6E-409C-BE32-E72D297353CC}">
              <c16:uniqueId val="{00000000-B879-4F9A-A1C6-7137B07992BF}"/>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70.7</c:v>
                </c:pt>
                <c:pt idx="1">
                  <c:v>58.8</c:v>
                </c:pt>
                <c:pt idx="2">
                  <c:v>-11.900000000000006</c:v>
                </c:pt>
              </c:numCache>
            </c:numRef>
          </c:val>
          <c:extLst>
            <c:ext xmlns:c16="http://schemas.microsoft.com/office/drawing/2014/chart" uri="{C3380CC4-5D6E-409C-BE32-E72D297353CC}">
              <c16:uniqueId val="{00000001-B879-4F9A-A1C6-7137B07992BF}"/>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Португалия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1707.9</c:v>
                </c:pt>
                <c:pt idx="1">
                  <c:v>993.1</c:v>
                </c:pt>
                <c:pt idx="2">
                  <c:v>-714.80000000000007</c:v>
                </c:pt>
              </c:numCache>
            </c:numRef>
          </c:val>
          <c:extLst>
            <c:ext xmlns:c16="http://schemas.microsoft.com/office/drawing/2014/chart" uri="{C3380CC4-5D6E-409C-BE32-E72D297353CC}">
              <c16:uniqueId val="{00000000-BAF0-4296-B6E3-7CE331716463}"/>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49.2</c:v>
                </c:pt>
                <c:pt idx="1">
                  <c:v>24.9</c:v>
                </c:pt>
                <c:pt idx="2">
                  <c:v>-24.300000000000004</c:v>
                </c:pt>
              </c:numCache>
            </c:numRef>
          </c:val>
          <c:extLst>
            <c:ext xmlns:c16="http://schemas.microsoft.com/office/drawing/2014/chart" uri="{C3380CC4-5D6E-409C-BE32-E72D297353CC}">
              <c16:uniqueId val="{00000001-BAF0-4296-B6E3-7CE331716463}"/>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Португалия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5506.8</c:v>
                </c:pt>
                <c:pt idx="1">
                  <c:v>3187.4</c:v>
                </c:pt>
                <c:pt idx="2">
                  <c:v>-2319.4</c:v>
                </c:pt>
              </c:numCache>
            </c:numRef>
          </c:val>
          <c:extLst>
            <c:ext xmlns:c16="http://schemas.microsoft.com/office/drawing/2014/chart" uri="{C3380CC4-5D6E-409C-BE32-E72D297353CC}">
              <c16:uniqueId val="{00000000-B524-4880-8A70-A6FD7D00B808}"/>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77.3</c:v>
                </c:pt>
                <c:pt idx="1">
                  <c:v>38.200000000000003</c:v>
                </c:pt>
                <c:pt idx="2">
                  <c:v>-39.099999999999994</c:v>
                </c:pt>
              </c:numCache>
            </c:numRef>
          </c:val>
          <c:extLst>
            <c:ext xmlns:c16="http://schemas.microsoft.com/office/drawing/2014/chart" uri="{C3380CC4-5D6E-409C-BE32-E72D297353CC}">
              <c16:uniqueId val="{00000001-B524-4880-8A70-A6FD7D00B808}"/>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Португалия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7318514198071"/>
          <c:y val="9.9763489032663882E-2"/>
          <c:w val="0.84727131330805872"/>
          <c:h val="0.67873781402324707"/>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43.7</c:v>
                </c:pt>
                <c:pt idx="1">
                  <c:v>42.1</c:v>
                </c:pt>
                <c:pt idx="2">
                  <c:v>-1.6000000000000014</c:v>
                </c:pt>
              </c:numCache>
            </c:numRef>
          </c:val>
          <c:extLst>
            <c:ext xmlns:c16="http://schemas.microsoft.com/office/drawing/2014/chart" uri="{C3380CC4-5D6E-409C-BE32-E72D297353CC}">
              <c16:uniqueId val="{00000000-2796-47A3-A995-C02986D5BAC5}"/>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11.6</c:v>
                </c:pt>
                <c:pt idx="1">
                  <c:v>11.5</c:v>
                </c:pt>
                <c:pt idx="2">
                  <c:v>-9.9999999999999645E-2</c:v>
                </c:pt>
              </c:numCache>
            </c:numRef>
          </c:val>
          <c:extLst>
            <c:ext xmlns:c16="http://schemas.microsoft.com/office/drawing/2014/chart" uri="{C3380CC4-5D6E-409C-BE32-E72D297353CC}">
              <c16:uniqueId val="{00000001-2796-47A3-A995-C02986D5BAC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Португалия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7318514198071"/>
          <c:y val="9.9763489032663882E-2"/>
          <c:w val="0.84727131330805872"/>
          <c:h val="0.67873781402324707"/>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727.1</c:v>
                </c:pt>
                <c:pt idx="1">
                  <c:v>655.29999999999995</c:v>
                </c:pt>
                <c:pt idx="2">
                  <c:v>-71.800000000000068</c:v>
                </c:pt>
              </c:numCache>
            </c:numRef>
          </c:val>
          <c:extLst>
            <c:ext xmlns:c16="http://schemas.microsoft.com/office/drawing/2014/chart" uri="{C3380CC4-5D6E-409C-BE32-E72D297353CC}">
              <c16:uniqueId val="{00000000-3313-4C6F-A268-7540DEC10FC3}"/>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144.69999999999999</c:v>
                </c:pt>
                <c:pt idx="1">
                  <c:v>121.2</c:v>
                </c:pt>
                <c:pt idx="2">
                  <c:v>-23.499999999999986</c:v>
                </c:pt>
              </c:numCache>
            </c:numRef>
          </c:val>
          <c:extLst>
            <c:ext xmlns:c16="http://schemas.microsoft.com/office/drawing/2014/chart" uri="{C3380CC4-5D6E-409C-BE32-E72D297353CC}">
              <c16:uniqueId val="{00000001-3313-4C6F-A268-7540DEC10FC3}"/>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Румъния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359.1</c:v>
                </c:pt>
                <c:pt idx="1">
                  <c:v>261.60000000000002</c:v>
                </c:pt>
                <c:pt idx="2">
                  <c:v>-97.5</c:v>
                </c:pt>
              </c:numCache>
            </c:numRef>
          </c:val>
          <c:extLst>
            <c:ext xmlns:c16="http://schemas.microsoft.com/office/drawing/2014/chart" uri="{C3380CC4-5D6E-409C-BE32-E72D297353CC}">
              <c16:uniqueId val="{00000000-2303-4916-A0CD-87B2064E7B2D}"/>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30.4</c:v>
                </c:pt>
                <c:pt idx="1">
                  <c:v>19.2</c:v>
                </c:pt>
                <c:pt idx="2">
                  <c:v>-11.2</c:v>
                </c:pt>
              </c:numCache>
            </c:numRef>
          </c:val>
          <c:extLst>
            <c:ext xmlns:c16="http://schemas.microsoft.com/office/drawing/2014/chart" uri="{C3380CC4-5D6E-409C-BE32-E72D297353CC}">
              <c16:uniqueId val="{00000001-2303-4916-A0CD-87B2064E7B2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Румъния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6788.2</c:v>
                </c:pt>
                <c:pt idx="1">
                  <c:v>5427.3</c:v>
                </c:pt>
                <c:pt idx="2">
                  <c:v>-1360.8999999999996</c:v>
                </c:pt>
              </c:numCache>
            </c:numRef>
          </c:val>
          <c:extLst>
            <c:ext xmlns:c16="http://schemas.microsoft.com/office/drawing/2014/chart" uri="{C3380CC4-5D6E-409C-BE32-E72D297353CC}">
              <c16:uniqueId val="{00000000-94CA-4049-85B2-7DDAD894FC3F}"/>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132.9</c:v>
                </c:pt>
                <c:pt idx="1">
                  <c:v>92.4</c:v>
                </c:pt>
                <c:pt idx="2">
                  <c:v>-40.5</c:v>
                </c:pt>
              </c:numCache>
            </c:numRef>
          </c:val>
          <c:extLst>
            <c:ext xmlns:c16="http://schemas.microsoft.com/office/drawing/2014/chart" uri="{C3380CC4-5D6E-409C-BE32-E72D297353CC}">
              <c16:uniqueId val="{00000001-94CA-4049-85B2-7DDAD894FC3F}"/>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Румъния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0882005946439793"/>
          <c:y val="9.4113659021157092E-2"/>
          <c:w val="0.86062432336802974"/>
          <c:h val="0.6995207524893244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263.5</c:v>
                </c:pt>
                <c:pt idx="1">
                  <c:v>226.9</c:v>
                </c:pt>
                <c:pt idx="2">
                  <c:v>-36.599999999999994</c:v>
                </c:pt>
              </c:numCache>
            </c:numRef>
          </c:val>
          <c:extLst>
            <c:ext xmlns:c16="http://schemas.microsoft.com/office/drawing/2014/chart" uri="{C3380CC4-5D6E-409C-BE32-E72D297353CC}">
              <c16:uniqueId val="{00000000-F1AF-41AB-83B5-06C35EB8A620}"/>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59.6</c:v>
                </c:pt>
                <c:pt idx="1">
                  <c:v>56.2</c:v>
                </c:pt>
                <c:pt idx="2">
                  <c:v>-3.3999999999999986</c:v>
                </c:pt>
              </c:numCache>
            </c:numRef>
          </c:val>
          <c:extLst>
            <c:ext xmlns:c16="http://schemas.microsoft.com/office/drawing/2014/chart" uri="{C3380CC4-5D6E-409C-BE32-E72D297353CC}">
              <c16:uniqueId val="{00000001-F1AF-41AB-83B5-06C35EB8A620}"/>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Румъния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0882005946439793"/>
          <c:y val="9.4113659021157092E-2"/>
          <c:w val="0.86062432336802974"/>
          <c:h val="0.6995207524893244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1150</c:v>
                </c:pt>
                <c:pt idx="1">
                  <c:v>1217.9000000000001</c:v>
                </c:pt>
                <c:pt idx="2">
                  <c:v>67.900000000000091</c:v>
                </c:pt>
              </c:numCache>
            </c:numRef>
          </c:val>
          <c:extLst>
            <c:ext xmlns:c16="http://schemas.microsoft.com/office/drawing/2014/chart" uri="{C3380CC4-5D6E-409C-BE32-E72D297353CC}">
              <c16:uniqueId val="{00000000-5453-4CDF-9036-4211EF63397D}"/>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273.5</c:v>
                </c:pt>
                <c:pt idx="1">
                  <c:v>251.4</c:v>
                </c:pt>
                <c:pt idx="2">
                  <c:v>-22.099999999999994</c:v>
                </c:pt>
              </c:numCache>
            </c:numRef>
          </c:val>
          <c:extLst>
            <c:ext xmlns:c16="http://schemas.microsoft.com/office/drawing/2014/chart" uri="{C3380CC4-5D6E-409C-BE32-E72D297353CC}">
              <c16:uniqueId val="{00000001-5453-4CDF-9036-4211EF63397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Северна Македония</a:t>
            </a:r>
          </a:p>
        </c:rich>
      </c:tx>
      <c:layout>
        <c:manualLayout>
          <c:xMode val="edge"/>
          <c:yMode val="edge"/>
          <c:x val="0.36857023306869247"/>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7826563529779038"/>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26.4</c:v>
                </c:pt>
                <c:pt idx="1">
                  <c:v>12.2</c:v>
                </c:pt>
                <c:pt idx="2">
                  <c:v>-14.2</c:v>
                </c:pt>
              </c:numCache>
            </c:numRef>
          </c:val>
          <c:extLst>
            <c:ext xmlns:c16="http://schemas.microsoft.com/office/drawing/2014/chart" uri="{C3380CC4-5D6E-409C-BE32-E72D297353CC}">
              <c16:uniqueId val="{00000000-E7BF-401D-BB89-EDD4ADA50599}"/>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2.9</c:v>
                </c:pt>
                <c:pt idx="1">
                  <c:v>1.2</c:v>
                </c:pt>
                <c:pt idx="2">
                  <c:v>-1.7</c:v>
                </c:pt>
              </c:numCache>
            </c:numRef>
          </c:val>
          <c:extLst>
            <c:ext xmlns:c16="http://schemas.microsoft.com/office/drawing/2014/chart" uri="{C3380CC4-5D6E-409C-BE32-E72D297353CC}">
              <c16:uniqueId val="{00000001-E7BF-401D-BB89-EDD4ADA50599}"/>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Северна Македония</a:t>
            </a:r>
          </a:p>
        </c:rich>
      </c:tx>
      <c:layout>
        <c:manualLayout>
          <c:xMode val="edge"/>
          <c:yMode val="edge"/>
          <c:x val="0.35536415972694774"/>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7318514198071"/>
          <c:y val="9.9763489032663882E-2"/>
          <c:w val="0.84727131330805872"/>
          <c:h val="0.64302346256702414"/>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3779.8</c:v>
                </c:pt>
                <c:pt idx="1">
                  <c:v>2093.1</c:v>
                </c:pt>
                <c:pt idx="2">
                  <c:v>-1686.7000000000003</c:v>
                </c:pt>
              </c:numCache>
            </c:numRef>
          </c:val>
          <c:extLst>
            <c:ext xmlns:c16="http://schemas.microsoft.com/office/drawing/2014/chart" uri="{C3380CC4-5D6E-409C-BE32-E72D297353CC}">
              <c16:uniqueId val="{00000000-FB1C-45AB-BC04-223891EAEC48}"/>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97.6</c:v>
                </c:pt>
                <c:pt idx="1">
                  <c:v>31.9</c:v>
                </c:pt>
                <c:pt idx="2">
                  <c:v>-65.699999999999989</c:v>
                </c:pt>
              </c:numCache>
            </c:numRef>
          </c:val>
          <c:extLst>
            <c:ext xmlns:c16="http://schemas.microsoft.com/office/drawing/2014/chart" uri="{C3380CC4-5D6E-409C-BE32-E72D297353CC}">
              <c16:uniqueId val="{00000001-FB1C-45AB-BC04-223891EAEC48}"/>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България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304.7</c:v>
                </c:pt>
                <c:pt idx="1">
                  <c:v>241.8</c:v>
                </c:pt>
                <c:pt idx="2">
                  <c:v>-62.899999999999977</c:v>
                </c:pt>
              </c:numCache>
            </c:numRef>
          </c:val>
          <c:extLst>
            <c:ext xmlns:c16="http://schemas.microsoft.com/office/drawing/2014/chart" uri="{C3380CC4-5D6E-409C-BE32-E72D297353CC}">
              <c16:uniqueId val="{00000000-9F09-47EF-B0C5-9089FD1D93BB}"/>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21.7</c:v>
                </c:pt>
                <c:pt idx="1">
                  <c:v>16.100000000000001</c:v>
                </c:pt>
                <c:pt idx="2">
                  <c:v>-5.5999999999999979</c:v>
                </c:pt>
              </c:numCache>
            </c:numRef>
          </c:val>
          <c:extLst>
            <c:ext xmlns:c16="http://schemas.microsoft.com/office/drawing/2014/chart" uri="{C3380CC4-5D6E-409C-BE32-E72D297353CC}">
              <c16:uniqueId val="{00000001-9F09-47EF-B0C5-9089FD1D93BB}"/>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Северна Македония</a:t>
            </a:r>
          </a:p>
        </c:rich>
      </c:tx>
      <c:layout>
        <c:manualLayout>
          <c:xMode val="edge"/>
          <c:yMode val="edge"/>
          <c:x val="0.35536415972694774"/>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7318514198071"/>
          <c:y val="9.9763489032663882E-2"/>
          <c:w val="0.84727131330805872"/>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163.30000000000001</c:v>
                </c:pt>
                <c:pt idx="1">
                  <c:v>164.5</c:v>
                </c:pt>
                <c:pt idx="2">
                  <c:v>1.1999999999999886</c:v>
                </c:pt>
              </c:numCache>
            </c:numRef>
          </c:val>
          <c:extLst>
            <c:ext xmlns:c16="http://schemas.microsoft.com/office/drawing/2014/chart" uri="{C3380CC4-5D6E-409C-BE32-E72D297353CC}">
              <c16:uniqueId val="{00000000-68DC-4F29-8314-0E15AD925405}"/>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31.1</c:v>
                </c:pt>
                <c:pt idx="1">
                  <c:v>32.200000000000003</c:v>
                </c:pt>
                <c:pt idx="2">
                  <c:v>1.1000000000000014</c:v>
                </c:pt>
              </c:numCache>
            </c:numRef>
          </c:val>
          <c:extLst>
            <c:ext xmlns:c16="http://schemas.microsoft.com/office/drawing/2014/chart" uri="{C3380CC4-5D6E-409C-BE32-E72D297353CC}">
              <c16:uniqueId val="{00000001-68DC-4F29-8314-0E15AD92540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Словакия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1480.1</c:v>
                </c:pt>
                <c:pt idx="1">
                  <c:v>905.5</c:v>
                </c:pt>
                <c:pt idx="2">
                  <c:v>-574.59999999999991</c:v>
                </c:pt>
              </c:numCache>
            </c:numRef>
          </c:val>
          <c:extLst>
            <c:ext xmlns:c16="http://schemas.microsoft.com/office/drawing/2014/chart" uri="{C3380CC4-5D6E-409C-BE32-E72D297353CC}">
              <c16:uniqueId val="{00000000-5E22-4A05-9FBD-0785E54A3EE3}"/>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72.599999999999994</c:v>
                </c:pt>
                <c:pt idx="1">
                  <c:v>39.1</c:v>
                </c:pt>
                <c:pt idx="2">
                  <c:v>-33.499999999999993</c:v>
                </c:pt>
              </c:numCache>
            </c:numRef>
          </c:val>
          <c:extLst>
            <c:ext xmlns:c16="http://schemas.microsoft.com/office/drawing/2014/chart" uri="{C3380CC4-5D6E-409C-BE32-E72D297353CC}">
              <c16:uniqueId val="{00000001-5E22-4A05-9FBD-0785E54A3EE3}"/>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Словакия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493.5</c:v>
                </c:pt>
                <c:pt idx="1">
                  <c:v>451.5</c:v>
                </c:pt>
                <c:pt idx="2">
                  <c:v>-42</c:v>
                </c:pt>
              </c:numCache>
            </c:numRef>
          </c:val>
          <c:extLst>
            <c:ext xmlns:c16="http://schemas.microsoft.com/office/drawing/2014/chart" uri="{C3380CC4-5D6E-409C-BE32-E72D297353CC}">
              <c16:uniqueId val="{00000000-E0A9-478E-96D3-F5B65A83B28D}"/>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86.5</c:v>
                </c:pt>
                <c:pt idx="1">
                  <c:v>75</c:v>
                </c:pt>
                <c:pt idx="2">
                  <c:v>-11.5</c:v>
                </c:pt>
              </c:numCache>
            </c:numRef>
          </c:val>
          <c:extLst>
            <c:ext xmlns:c16="http://schemas.microsoft.com/office/drawing/2014/chart" uri="{C3380CC4-5D6E-409C-BE32-E72D297353CC}">
              <c16:uniqueId val="{00000001-E0A9-478E-96D3-F5B65A83B28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Словакия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1990.3</c:v>
                </c:pt>
                <c:pt idx="1">
                  <c:v>1831.6</c:v>
                </c:pt>
                <c:pt idx="2">
                  <c:v>-158.70000000000005</c:v>
                </c:pt>
              </c:numCache>
            </c:numRef>
          </c:val>
          <c:extLst>
            <c:ext xmlns:c16="http://schemas.microsoft.com/office/drawing/2014/chart" uri="{C3380CC4-5D6E-409C-BE32-E72D297353CC}">
              <c16:uniqueId val="{00000000-5C17-43A9-8AAF-87923D1B53A8}"/>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360.9</c:v>
                </c:pt>
                <c:pt idx="1">
                  <c:v>343.6</c:v>
                </c:pt>
                <c:pt idx="2">
                  <c:v>-17.299999999999955</c:v>
                </c:pt>
              </c:numCache>
            </c:numRef>
          </c:val>
          <c:extLst>
            <c:ext xmlns:c16="http://schemas.microsoft.com/office/drawing/2014/chart" uri="{C3380CC4-5D6E-409C-BE32-E72D297353CC}">
              <c16:uniqueId val="{00000001-5C17-43A9-8AAF-87923D1B53A8}"/>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Словения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5603484347062"/>
          <c:y val="9.9763489032663882E-2"/>
          <c:w val="0.84728821940735677"/>
          <c:h val="0.68413935042260687"/>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637.20000000000005</c:v>
                </c:pt>
                <c:pt idx="1">
                  <c:v>378.1</c:v>
                </c:pt>
                <c:pt idx="2">
                  <c:v>-259.10000000000002</c:v>
                </c:pt>
              </c:numCache>
            </c:numRef>
          </c:val>
          <c:extLst>
            <c:ext xmlns:c16="http://schemas.microsoft.com/office/drawing/2014/chart" uri="{C3380CC4-5D6E-409C-BE32-E72D297353CC}">
              <c16:uniqueId val="{00000000-7AD3-49ED-8F24-4E8573C30E86}"/>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27.5</c:v>
                </c:pt>
                <c:pt idx="1">
                  <c:v>16.100000000000001</c:v>
                </c:pt>
                <c:pt idx="2">
                  <c:v>-11.399999999999999</c:v>
                </c:pt>
              </c:numCache>
            </c:numRef>
          </c:val>
          <c:extLst>
            <c:ext xmlns:c16="http://schemas.microsoft.com/office/drawing/2014/chart" uri="{C3380CC4-5D6E-409C-BE32-E72D297353CC}">
              <c16:uniqueId val="{00000001-7AD3-49ED-8F24-4E8573C30E86}"/>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Словения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452.6</c:v>
                </c:pt>
                <c:pt idx="1">
                  <c:v>413.4</c:v>
                </c:pt>
                <c:pt idx="2">
                  <c:v>-39.200000000000045</c:v>
                </c:pt>
              </c:numCache>
            </c:numRef>
          </c:val>
          <c:extLst>
            <c:ext xmlns:c16="http://schemas.microsoft.com/office/drawing/2014/chart" uri="{C3380CC4-5D6E-409C-BE32-E72D297353CC}">
              <c16:uniqueId val="{00000000-A295-42B4-BB90-7D46D6B4505C}"/>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109.3</c:v>
                </c:pt>
                <c:pt idx="1">
                  <c:v>100.7</c:v>
                </c:pt>
                <c:pt idx="2">
                  <c:v>-8.5999999999999943</c:v>
                </c:pt>
              </c:numCache>
            </c:numRef>
          </c:val>
          <c:extLst>
            <c:ext xmlns:c16="http://schemas.microsoft.com/office/drawing/2014/chart" uri="{C3380CC4-5D6E-409C-BE32-E72D297353CC}">
              <c16:uniqueId val="{00000001-A295-42B4-BB90-7D46D6B4505C}"/>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Словения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1896.3</c:v>
                </c:pt>
                <c:pt idx="1">
                  <c:v>1936.8</c:v>
                </c:pt>
                <c:pt idx="2">
                  <c:v>40.5</c:v>
                </c:pt>
              </c:numCache>
            </c:numRef>
          </c:val>
          <c:extLst>
            <c:ext xmlns:c16="http://schemas.microsoft.com/office/drawing/2014/chart" uri="{C3380CC4-5D6E-409C-BE32-E72D297353CC}">
              <c16:uniqueId val="{00000000-AF7F-4DDD-8ED6-FC017DDFF080}"/>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496.1</c:v>
                </c:pt>
                <c:pt idx="1">
                  <c:v>483</c:v>
                </c:pt>
                <c:pt idx="2">
                  <c:v>-13.100000000000023</c:v>
                </c:pt>
              </c:numCache>
            </c:numRef>
          </c:val>
          <c:extLst>
            <c:ext xmlns:c16="http://schemas.microsoft.com/office/drawing/2014/chart" uri="{C3380CC4-5D6E-409C-BE32-E72D297353CC}">
              <c16:uniqueId val="{00000001-AF7F-4DDD-8ED6-FC017DDFF080}"/>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Турция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7826563529779038"/>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200.9</c:v>
                </c:pt>
                <c:pt idx="1">
                  <c:v>119.6</c:v>
                </c:pt>
                <c:pt idx="2">
                  <c:v>-81.300000000000011</c:v>
                </c:pt>
              </c:numCache>
            </c:numRef>
          </c:val>
          <c:extLst>
            <c:ext xmlns:c16="http://schemas.microsoft.com/office/drawing/2014/chart" uri="{C3380CC4-5D6E-409C-BE32-E72D297353CC}">
              <c16:uniqueId val="{00000000-858C-4459-A679-6A509676A96B}"/>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13.5</c:v>
                </c:pt>
                <c:pt idx="1">
                  <c:v>7.3</c:v>
                </c:pt>
                <c:pt idx="2">
                  <c:v>-6.2</c:v>
                </c:pt>
              </c:numCache>
            </c:numRef>
          </c:val>
          <c:extLst>
            <c:ext xmlns:c16="http://schemas.microsoft.com/office/drawing/2014/chart" uri="{C3380CC4-5D6E-409C-BE32-E72D297353CC}">
              <c16:uniqueId val="{00000001-858C-4459-A679-6A509676A96B}"/>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83792754980517314"/>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Турция</a:t>
            </a:r>
          </a:p>
        </c:rich>
      </c:tx>
      <c:layout>
        <c:manualLayout>
          <c:xMode val="edge"/>
          <c:yMode val="edge"/>
          <c:x val="0.35810764395191341"/>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7318514198071"/>
          <c:y val="9.9763489032663882E-2"/>
          <c:w val="0.84727131330805872"/>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49</c:v>
                </c:pt>
                <c:pt idx="1">
                  <c:v>54.9</c:v>
                </c:pt>
                <c:pt idx="2">
                  <c:v>5.8999999999999986</c:v>
                </c:pt>
              </c:numCache>
            </c:numRef>
          </c:val>
          <c:extLst>
            <c:ext xmlns:c16="http://schemas.microsoft.com/office/drawing/2014/chart" uri="{C3380CC4-5D6E-409C-BE32-E72D297353CC}">
              <c16:uniqueId val="{00000000-733B-4299-BFE5-DA61FF1C32EE}"/>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21.7</c:v>
                </c:pt>
                <c:pt idx="1">
                  <c:v>24.5</c:v>
                </c:pt>
                <c:pt idx="2">
                  <c:v>2.8000000000000007</c:v>
                </c:pt>
              </c:numCache>
            </c:numRef>
          </c:val>
          <c:extLst>
            <c:ext xmlns:c16="http://schemas.microsoft.com/office/drawing/2014/chart" uri="{C3380CC4-5D6E-409C-BE32-E72D297353CC}">
              <c16:uniqueId val="{00000001-733B-4299-BFE5-DA61FF1C32EE}"/>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Унгария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16248</c:v>
                </c:pt>
                <c:pt idx="1">
                  <c:v>11378.5</c:v>
                </c:pt>
                <c:pt idx="2">
                  <c:v>-4869.5</c:v>
                </c:pt>
              </c:numCache>
            </c:numRef>
          </c:val>
          <c:extLst>
            <c:ext xmlns:c16="http://schemas.microsoft.com/office/drawing/2014/chart" uri="{C3380CC4-5D6E-409C-BE32-E72D297353CC}">
              <c16:uniqueId val="{00000000-51CB-4659-8120-7695E84E4A69}"/>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191.6</c:v>
                </c:pt>
                <c:pt idx="1">
                  <c:v>127.2</c:v>
                </c:pt>
                <c:pt idx="2">
                  <c:v>-64.399999999999991</c:v>
                </c:pt>
              </c:numCache>
            </c:numRef>
          </c:val>
          <c:extLst>
            <c:ext xmlns:c16="http://schemas.microsoft.com/office/drawing/2014/chart" uri="{C3380CC4-5D6E-409C-BE32-E72D297353CC}">
              <c16:uniqueId val="{00000001-51CB-4659-8120-7695E84E4A69}"/>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България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6374</c:v>
                </c:pt>
                <c:pt idx="1">
                  <c:v>4343.8</c:v>
                </c:pt>
                <c:pt idx="2">
                  <c:v>-2030.1999999999998</c:v>
                </c:pt>
              </c:numCache>
            </c:numRef>
          </c:val>
          <c:extLst>
            <c:ext xmlns:c16="http://schemas.microsoft.com/office/drawing/2014/chart" uri="{C3380CC4-5D6E-409C-BE32-E72D297353CC}">
              <c16:uniqueId val="{00000000-FCB0-46D2-ABD1-4CBC43AA8BA5}"/>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154.80000000000001</c:v>
                </c:pt>
                <c:pt idx="1">
                  <c:v>72.5</c:v>
                </c:pt>
                <c:pt idx="2">
                  <c:v>-82.300000000000011</c:v>
                </c:pt>
              </c:numCache>
            </c:numRef>
          </c:val>
          <c:extLst>
            <c:ext xmlns:c16="http://schemas.microsoft.com/office/drawing/2014/chart" uri="{C3380CC4-5D6E-409C-BE32-E72D297353CC}">
              <c16:uniqueId val="{00000001-FCB0-46D2-ABD1-4CBC43AA8BA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Унгария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1955111244897204"/>
          <c:y val="0.13366169921335433"/>
          <c:w val="0.84989327038345563"/>
          <c:h val="0.60912523205001656"/>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357.7</c:v>
                </c:pt>
                <c:pt idx="1">
                  <c:v>377.6</c:v>
                </c:pt>
                <c:pt idx="2">
                  <c:v>19.900000000000034</c:v>
                </c:pt>
              </c:numCache>
            </c:numRef>
          </c:val>
          <c:extLst>
            <c:ext xmlns:c16="http://schemas.microsoft.com/office/drawing/2014/chart" uri="{C3380CC4-5D6E-409C-BE32-E72D297353CC}">
              <c16:uniqueId val="{00000000-2763-42C6-B851-0F038EF1637A}"/>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72.7</c:v>
                </c:pt>
                <c:pt idx="1">
                  <c:v>84.4</c:v>
                </c:pt>
                <c:pt idx="2">
                  <c:v>11.700000000000003</c:v>
                </c:pt>
              </c:numCache>
            </c:numRef>
          </c:val>
          <c:extLst>
            <c:ext xmlns:c16="http://schemas.microsoft.com/office/drawing/2014/chart" uri="{C3380CC4-5D6E-409C-BE32-E72D297353CC}">
              <c16:uniqueId val="{00000001-2763-42C6-B851-0F038EF1637A}"/>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Унгария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1955111244897204"/>
          <c:y val="0.13366169921335433"/>
          <c:w val="0.84989327038345563"/>
          <c:h val="0.60912523205001656"/>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1386.8</c:v>
                </c:pt>
                <c:pt idx="1">
                  <c:v>1368.7</c:v>
                </c:pt>
                <c:pt idx="2">
                  <c:v>-18.099999999999909</c:v>
                </c:pt>
              </c:numCache>
            </c:numRef>
          </c:val>
          <c:extLst>
            <c:ext xmlns:c16="http://schemas.microsoft.com/office/drawing/2014/chart" uri="{C3380CC4-5D6E-409C-BE32-E72D297353CC}">
              <c16:uniqueId val="{00000000-8023-4FC5-B5D3-568A9723BB50}"/>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252.9</c:v>
                </c:pt>
                <c:pt idx="1">
                  <c:v>234.4</c:v>
                </c:pt>
                <c:pt idx="2">
                  <c:v>-18.5</c:v>
                </c:pt>
              </c:numCache>
            </c:numRef>
          </c:val>
          <c:extLst>
            <c:ext xmlns:c16="http://schemas.microsoft.com/office/drawing/2014/chart" uri="{C3380CC4-5D6E-409C-BE32-E72D297353CC}">
              <c16:uniqueId val="{00000001-8023-4FC5-B5D3-568A9723BB50}"/>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Финландия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1681.8</c:v>
                </c:pt>
                <c:pt idx="1">
                  <c:v>1077.7</c:v>
                </c:pt>
                <c:pt idx="2">
                  <c:v>-604.09999999999991</c:v>
                </c:pt>
              </c:numCache>
            </c:numRef>
          </c:val>
          <c:extLst>
            <c:ext xmlns:c16="http://schemas.microsoft.com/office/drawing/2014/chart" uri="{C3380CC4-5D6E-409C-BE32-E72D297353CC}">
              <c16:uniqueId val="{00000000-A74F-4204-9F83-3E24FC7A5413}"/>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89.2</c:v>
                </c:pt>
                <c:pt idx="1">
                  <c:v>51</c:v>
                </c:pt>
                <c:pt idx="2">
                  <c:v>-38.200000000000003</c:v>
                </c:pt>
              </c:numCache>
            </c:numRef>
          </c:val>
          <c:extLst>
            <c:ext xmlns:c16="http://schemas.microsoft.com/office/drawing/2014/chart" uri="{C3380CC4-5D6E-409C-BE32-E72D297353CC}">
              <c16:uniqueId val="{00000001-A74F-4204-9F83-3E24FC7A5413}"/>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Финландия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6308.9</c:v>
                </c:pt>
                <c:pt idx="1">
                  <c:v>4143.7</c:v>
                </c:pt>
                <c:pt idx="2">
                  <c:v>-2165.1999999999998</c:v>
                </c:pt>
              </c:numCache>
            </c:numRef>
          </c:val>
          <c:extLst>
            <c:ext xmlns:c16="http://schemas.microsoft.com/office/drawing/2014/chart" uri="{C3380CC4-5D6E-409C-BE32-E72D297353CC}">
              <c16:uniqueId val="{00000000-365C-456B-83A5-580CC8A414A1}"/>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143.19999999999999</c:v>
                </c:pt>
                <c:pt idx="1">
                  <c:v>123.1</c:v>
                </c:pt>
                <c:pt idx="2">
                  <c:v>-20.099999999999994</c:v>
                </c:pt>
              </c:numCache>
            </c:numRef>
          </c:val>
          <c:extLst>
            <c:ext xmlns:c16="http://schemas.microsoft.com/office/drawing/2014/chart" uri="{C3380CC4-5D6E-409C-BE32-E72D297353CC}">
              <c16:uniqueId val="{00000001-365C-456B-83A5-580CC8A414A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Финландия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160.30000000000001</c:v>
                </c:pt>
                <c:pt idx="1">
                  <c:v>161.4</c:v>
                </c:pt>
                <c:pt idx="2">
                  <c:v>1.0999999999999943</c:v>
                </c:pt>
              </c:numCache>
            </c:numRef>
          </c:val>
          <c:extLst>
            <c:ext xmlns:c16="http://schemas.microsoft.com/office/drawing/2014/chart" uri="{C3380CC4-5D6E-409C-BE32-E72D297353CC}">
              <c16:uniqueId val="{00000000-BD8A-4D67-BDD8-24BC6DCF566B}"/>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42.8</c:v>
                </c:pt>
                <c:pt idx="1">
                  <c:v>42.6</c:v>
                </c:pt>
                <c:pt idx="2">
                  <c:v>-0.19999999999999574</c:v>
                </c:pt>
              </c:numCache>
            </c:numRef>
          </c:val>
          <c:extLst>
            <c:ext xmlns:c16="http://schemas.microsoft.com/office/drawing/2014/chart" uri="{C3380CC4-5D6E-409C-BE32-E72D297353CC}">
              <c16:uniqueId val="{00000001-BD8A-4D67-BDD8-24BC6DCF566B}"/>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Финландия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1127.5999999999999</c:v>
                </c:pt>
                <c:pt idx="1">
                  <c:v>1100.5</c:v>
                </c:pt>
                <c:pt idx="2">
                  <c:v>-27.099999999999909</c:v>
                </c:pt>
              </c:numCache>
            </c:numRef>
          </c:val>
          <c:extLst>
            <c:ext xmlns:c16="http://schemas.microsoft.com/office/drawing/2014/chart" uri="{C3380CC4-5D6E-409C-BE32-E72D297353CC}">
              <c16:uniqueId val="{00000000-9079-44E1-9FA1-F72B12203EF6}"/>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120.3</c:v>
                </c:pt>
                <c:pt idx="1">
                  <c:v>124.7</c:v>
                </c:pt>
                <c:pt idx="2">
                  <c:v>4.4000000000000057</c:v>
                </c:pt>
              </c:numCache>
            </c:numRef>
          </c:val>
          <c:extLst>
            <c:ext xmlns:c16="http://schemas.microsoft.com/office/drawing/2014/chart" uri="{C3380CC4-5D6E-409C-BE32-E72D297353CC}">
              <c16:uniqueId val="{00000001-9079-44E1-9FA1-F72B12203EF6}"/>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Франция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1883.6</c:v>
                </c:pt>
                <c:pt idx="1">
                  <c:v>1075.2</c:v>
                </c:pt>
                <c:pt idx="2">
                  <c:v>-808.39999999999986</c:v>
                </c:pt>
              </c:numCache>
            </c:numRef>
          </c:val>
          <c:extLst>
            <c:ext xmlns:c16="http://schemas.microsoft.com/office/drawing/2014/chart" uri="{C3380CC4-5D6E-409C-BE32-E72D297353CC}">
              <c16:uniqueId val="{00000000-31D0-4243-9AD2-83FDACB51BB7}"/>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143.69999999999999</c:v>
                </c:pt>
                <c:pt idx="1">
                  <c:v>84.1</c:v>
                </c:pt>
                <c:pt idx="2">
                  <c:v>-59.599999999999994</c:v>
                </c:pt>
              </c:numCache>
            </c:numRef>
          </c:val>
          <c:extLst>
            <c:ext xmlns:c16="http://schemas.microsoft.com/office/drawing/2014/chart" uri="{C3380CC4-5D6E-409C-BE32-E72D297353CC}">
              <c16:uniqueId val="{00000001-31D0-4243-9AD2-83FDACB51BB7}"/>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Франция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0.12236225915844083"/>
          <c:w val="0.84452777777777777"/>
          <c:h val="0.64867327224221372"/>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37.700000000000003</c:v>
                </c:pt>
                <c:pt idx="1">
                  <c:v>35.9</c:v>
                </c:pt>
                <c:pt idx="2">
                  <c:v>-1.8000000000000043</c:v>
                </c:pt>
              </c:numCache>
            </c:numRef>
          </c:val>
          <c:extLst>
            <c:ext xmlns:c16="http://schemas.microsoft.com/office/drawing/2014/chart" uri="{C3380CC4-5D6E-409C-BE32-E72D297353CC}">
              <c16:uniqueId val="{00000000-278B-4048-9CE6-CF9C8505F7FD}"/>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13.8</c:v>
                </c:pt>
                <c:pt idx="1">
                  <c:v>13.7</c:v>
                </c:pt>
                <c:pt idx="2">
                  <c:v>-0.10000000000000142</c:v>
                </c:pt>
              </c:numCache>
            </c:numRef>
          </c:val>
          <c:extLst>
            <c:ext xmlns:c16="http://schemas.microsoft.com/office/drawing/2014/chart" uri="{C3380CC4-5D6E-409C-BE32-E72D297353CC}">
              <c16:uniqueId val="{00000001-278B-4048-9CE6-CF9C8505F7F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Франция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0.12236225915844083"/>
          <c:w val="0.84452777777777777"/>
          <c:h val="0.64867327224221372"/>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670.7</c:v>
                </c:pt>
                <c:pt idx="1">
                  <c:v>652.6</c:v>
                </c:pt>
                <c:pt idx="2">
                  <c:v>-18.100000000000023</c:v>
                </c:pt>
              </c:numCache>
            </c:numRef>
          </c:val>
          <c:extLst>
            <c:ext xmlns:c16="http://schemas.microsoft.com/office/drawing/2014/chart" uri="{C3380CC4-5D6E-409C-BE32-E72D297353CC}">
              <c16:uniqueId val="{00000000-C0FE-4B41-9C40-3D210DAF87E4}"/>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71.400000000000006</c:v>
                </c:pt>
                <c:pt idx="1">
                  <c:v>73.400000000000006</c:v>
                </c:pt>
                <c:pt idx="2">
                  <c:v>2</c:v>
                </c:pt>
              </c:numCache>
            </c:numRef>
          </c:val>
          <c:extLst>
            <c:ext xmlns:c16="http://schemas.microsoft.com/office/drawing/2014/chart" uri="{C3380CC4-5D6E-409C-BE32-E72D297353CC}">
              <c16:uniqueId val="{00000001-C0FE-4B41-9C40-3D210DAF87E4}"/>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Хърватия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486.4</c:v>
                </c:pt>
                <c:pt idx="1">
                  <c:v>322.8</c:v>
                </c:pt>
                <c:pt idx="2">
                  <c:v>-163.59999999999997</c:v>
                </c:pt>
              </c:numCache>
            </c:numRef>
          </c:val>
          <c:extLst>
            <c:ext xmlns:c16="http://schemas.microsoft.com/office/drawing/2014/chart" uri="{C3380CC4-5D6E-409C-BE32-E72D297353CC}">
              <c16:uniqueId val="{00000000-FE43-4218-A313-66E2EB71493B}"/>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17.8</c:v>
                </c:pt>
                <c:pt idx="1">
                  <c:v>11</c:v>
                </c:pt>
                <c:pt idx="2">
                  <c:v>-6.8000000000000007</c:v>
                </c:pt>
              </c:numCache>
            </c:numRef>
          </c:val>
          <c:extLst>
            <c:ext xmlns:c16="http://schemas.microsoft.com/office/drawing/2014/chart" uri="{C3380CC4-5D6E-409C-BE32-E72D297353CC}">
              <c16:uniqueId val="{00000001-FE43-4218-A313-66E2EB71493B}"/>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България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242.8</c:v>
                </c:pt>
                <c:pt idx="1">
                  <c:v>266.89999999999998</c:v>
                </c:pt>
                <c:pt idx="2">
                  <c:v>24.099999999999966</c:v>
                </c:pt>
              </c:numCache>
            </c:numRef>
          </c:val>
          <c:extLst>
            <c:ext xmlns:c16="http://schemas.microsoft.com/office/drawing/2014/chart" uri="{C3380CC4-5D6E-409C-BE32-E72D297353CC}">
              <c16:uniqueId val="{00000000-AB71-466F-A6DC-4B1FB4249081}"/>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63.4</c:v>
                </c:pt>
                <c:pt idx="1">
                  <c:v>73.400000000000006</c:v>
                </c:pt>
                <c:pt idx="2">
                  <c:v>10.000000000000007</c:v>
                </c:pt>
              </c:numCache>
            </c:numRef>
          </c:val>
          <c:extLst>
            <c:ext xmlns:c16="http://schemas.microsoft.com/office/drawing/2014/chart" uri="{C3380CC4-5D6E-409C-BE32-E72D297353CC}">
              <c16:uniqueId val="{00000001-AB71-466F-A6DC-4B1FB424908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Хърватия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5688.5</c:v>
                </c:pt>
                <c:pt idx="1">
                  <c:v>3742.4</c:v>
                </c:pt>
                <c:pt idx="2">
                  <c:v>-1946.1</c:v>
                </c:pt>
              </c:numCache>
            </c:numRef>
          </c:val>
          <c:extLst>
            <c:ext xmlns:c16="http://schemas.microsoft.com/office/drawing/2014/chart" uri="{C3380CC4-5D6E-409C-BE32-E72D297353CC}">
              <c16:uniqueId val="{00000000-88A1-4C50-94D4-976C5E7B5971}"/>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98.7</c:v>
                </c:pt>
                <c:pt idx="1">
                  <c:v>51.2</c:v>
                </c:pt>
                <c:pt idx="2">
                  <c:v>-47.5</c:v>
                </c:pt>
              </c:numCache>
            </c:numRef>
          </c:val>
          <c:extLst>
            <c:ext xmlns:c16="http://schemas.microsoft.com/office/drawing/2014/chart" uri="{C3380CC4-5D6E-409C-BE32-E72D297353CC}">
              <c16:uniqueId val="{00000001-88A1-4C50-94D4-976C5E7B597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Хърватия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260</c:v>
                </c:pt>
                <c:pt idx="1">
                  <c:v>298.7</c:v>
                </c:pt>
                <c:pt idx="2">
                  <c:v>38.699999999999989</c:v>
                </c:pt>
              </c:numCache>
            </c:numRef>
          </c:val>
          <c:extLst>
            <c:ext xmlns:c16="http://schemas.microsoft.com/office/drawing/2014/chart" uri="{C3380CC4-5D6E-409C-BE32-E72D297353CC}">
              <c16:uniqueId val="{00000000-8BFD-4FE6-9244-B2CCC827EE0E}"/>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52.4</c:v>
                </c:pt>
                <c:pt idx="1">
                  <c:v>65.3</c:v>
                </c:pt>
                <c:pt idx="2">
                  <c:v>12.899999999999999</c:v>
                </c:pt>
              </c:numCache>
            </c:numRef>
          </c:val>
          <c:extLst>
            <c:ext xmlns:c16="http://schemas.microsoft.com/office/drawing/2014/chart" uri="{C3380CC4-5D6E-409C-BE32-E72D297353CC}">
              <c16:uniqueId val="{00000001-8BFD-4FE6-9244-B2CCC827EE0E}"/>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Хърватия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1459.8</c:v>
                </c:pt>
                <c:pt idx="1">
                  <c:v>1608.1</c:v>
                </c:pt>
                <c:pt idx="2">
                  <c:v>148.29999999999995</c:v>
                </c:pt>
              </c:numCache>
            </c:numRef>
          </c:val>
          <c:extLst>
            <c:ext xmlns:c16="http://schemas.microsoft.com/office/drawing/2014/chart" uri="{C3380CC4-5D6E-409C-BE32-E72D297353CC}">
              <c16:uniqueId val="{00000000-96AA-4BB1-8DEE-499160B6FE60}"/>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224.5</c:v>
                </c:pt>
                <c:pt idx="1">
                  <c:v>244.2</c:v>
                </c:pt>
                <c:pt idx="2">
                  <c:v>19.699999999999989</c:v>
                </c:pt>
              </c:numCache>
            </c:numRef>
          </c:val>
          <c:extLst>
            <c:ext xmlns:c16="http://schemas.microsoft.com/office/drawing/2014/chart" uri="{C3380CC4-5D6E-409C-BE32-E72D297353CC}">
              <c16:uniqueId val="{00000001-96AA-4BB1-8DEE-499160B6FE60}"/>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Черна</a:t>
            </a:r>
            <a:r>
              <a:rPr lang="bg-BG" b="0" baseline="0"/>
              <a:t> гора</a:t>
            </a:r>
            <a:endParaRPr lang="bg-BG" b="0"/>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158.5</c:v>
                </c:pt>
                <c:pt idx="1">
                  <c:v>76.099999999999994</c:v>
                </c:pt>
                <c:pt idx="2">
                  <c:v>-82.4</c:v>
                </c:pt>
              </c:numCache>
            </c:numRef>
          </c:val>
          <c:extLst>
            <c:ext xmlns:c16="http://schemas.microsoft.com/office/drawing/2014/chart" uri="{C3380CC4-5D6E-409C-BE32-E72D297353CC}">
              <c16:uniqueId val="{00000000-DE7E-45D9-AD01-41F43AC5F44B}"/>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10.6</c:v>
                </c:pt>
                <c:pt idx="1">
                  <c:v>4.5</c:v>
                </c:pt>
                <c:pt idx="2">
                  <c:v>-6.1</c:v>
                </c:pt>
              </c:numCache>
            </c:numRef>
          </c:val>
          <c:extLst>
            <c:ext xmlns:c16="http://schemas.microsoft.com/office/drawing/2014/chart" uri="{C3380CC4-5D6E-409C-BE32-E72D297353CC}">
              <c16:uniqueId val="{00000001-DE7E-45D9-AD01-41F43AC5F44B}"/>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Черна</a:t>
            </a:r>
            <a:r>
              <a:rPr lang="bg-BG" b="0" baseline="0"/>
              <a:t> гора</a:t>
            </a:r>
            <a:endParaRPr lang="bg-BG" b="0"/>
          </a:p>
        </c:rich>
      </c:tx>
      <c:layout>
        <c:manualLayout>
          <c:xMode val="edge"/>
          <c:yMode val="edge"/>
          <c:x val="0.3087249279025307"/>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766015359191213"/>
          <c:y val="9.9763489032663882E-2"/>
          <c:w val="0.84178434485812725"/>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228.5</c:v>
                </c:pt>
                <c:pt idx="1">
                  <c:v>275.7</c:v>
                </c:pt>
                <c:pt idx="2">
                  <c:v>47.199999999999989</c:v>
                </c:pt>
              </c:numCache>
            </c:numRef>
          </c:val>
          <c:extLst>
            <c:ext xmlns:c16="http://schemas.microsoft.com/office/drawing/2014/chart" uri="{C3380CC4-5D6E-409C-BE32-E72D297353CC}">
              <c16:uniqueId val="{00000000-51AB-41CF-8C79-5D7FCD406343}"/>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26.2</c:v>
                </c:pt>
                <c:pt idx="1">
                  <c:v>31.1</c:v>
                </c:pt>
                <c:pt idx="2">
                  <c:v>4.9000000000000021</c:v>
                </c:pt>
              </c:numCache>
            </c:numRef>
          </c:val>
          <c:extLst>
            <c:ext xmlns:c16="http://schemas.microsoft.com/office/drawing/2014/chart" uri="{C3380CC4-5D6E-409C-BE32-E72D297353CC}">
              <c16:uniqueId val="{00000001-51AB-41CF-8C79-5D7FCD406343}"/>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Черна</a:t>
            </a:r>
            <a:r>
              <a:rPr lang="bg-BG" b="0" baseline="0"/>
              <a:t> гора</a:t>
            </a:r>
            <a:endParaRPr lang="bg-BG" b="0"/>
          </a:p>
        </c:rich>
      </c:tx>
      <c:layout>
        <c:manualLayout>
          <c:xMode val="edge"/>
          <c:yMode val="edge"/>
          <c:x val="0.39925990732639899"/>
          <c:y val="5.9523809523809521E-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766015359191213"/>
          <c:y val="9.9763489032663882E-2"/>
          <c:w val="0.84178434485812725"/>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178.8</c:v>
                </c:pt>
                <c:pt idx="1">
                  <c:v>191.2</c:v>
                </c:pt>
                <c:pt idx="2">
                  <c:v>12.399999999999977</c:v>
                </c:pt>
              </c:numCache>
            </c:numRef>
          </c:val>
          <c:extLst>
            <c:ext xmlns:c16="http://schemas.microsoft.com/office/drawing/2014/chart" uri="{C3380CC4-5D6E-409C-BE32-E72D297353CC}">
              <c16:uniqueId val="{00000000-09EE-4C8D-A7C5-1D46C48FEA0E}"/>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16.399999999999999</c:v>
                </c:pt>
                <c:pt idx="1">
                  <c:v>21.7</c:v>
                </c:pt>
                <c:pt idx="2">
                  <c:v>5.3000000000000007</c:v>
                </c:pt>
              </c:numCache>
            </c:numRef>
          </c:val>
          <c:extLst>
            <c:ext xmlns:c16="http://schemas.microsoft.com/office/drawing/2014/chart" uri="{C3380CC4-5D6E-409C-BE32-E72D297353CC}">
              <c16:uniqueId val="{00000001-09EE-4C8D-A7C5-1D46C48FEA0E}"/>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Чехия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1817.6</c:v>
                </c:pt>
                <c:pt idx="1">
                  <c:v>1209.0999999999999</c:v>
                </c:pt>
                <c:pt idx="2">
                  <c:v>-608.5</c:v>
                </c:pt>
              </c:numCache>
            </c:numRef>
          </c:val>
          <c:extLst>
            <c:ext xmlns:c16="http://schemas.microsoft.com/office/drawing/2014/chart" uri="{C3380CC4-5D6E-409C-BE32-E72D297353CC}">
              <c16:uniqueId val="{00000000-17C7-42F3-A957-E4DB46D5CA68}"/>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101.9</c:v>
                </c:pt>
                <c:pt idx="1">
                  <c:v>61.9</c:v>
                </c:pt>
                <c:pt idx="2">
                  <c:v>-40.000000000000007</c:v>
                </c:pt>
              </c:numCache>
            </c:numRef>
          </c:val>
          <c:extLst>
            <c:ext xmlns:c16="http://schemas.microsoft.com/office/drawing/2014/chart" uri="{C3380CC4-5D6E-409C-BE32-E72D297353CC}">
              <c16:uniqueId val="{00000001-17C7-42F3-A957-E4DB46D5CA68}"/>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Чехия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11623.9</c:v>
                </c:pt>
                <c:pt idx="1">
                  <c:v>8162.7</c:v>
                </c:pt>
                <c:pt idx="2">
                  <c:v>-3461.2</c:v>
                </c:pt>
              </c:numCache>
            </c:numRef>
          </c:val>
          <c:extLst>
            <c:ext xmlns:c16="http://schemas.microsoft.com/office/drawing/2014/chart" uri="{C3380CC4-5D6E-409C-BE32-E72D297353CC}">
              <c16:uniqueId val="{00000000-2E24-4C08-A67C-F564A373F4C6}"/>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160.19999999999999</c:v>
                </c:pt>
                <c:pt idx="1">
                  <c:v>80.400000000000006</c:v>
                </c:pt>
                <c:pt idx="2">
                  <c:v>-79.799999999999983</c:v>
                </c:pt>
              </c:numCache>
            </c:numRef>
          </c:val>
          <c:extLst>
            <c:ext xmlns:c16="http://schemas.microsoft.com/office/drawing/2014/chart" uri="{C3380CC4-5D6E-409C-BE32-E72D297353CC}">
              <c16:uniqueId val="{00000001-2E24-4C08-A67C-F564A373F4C6}"/>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Чехия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437.9</c:v>
                </c:pt>
                <c:pt idx="1">
                  <c:v>421.2</c:v>
                </c:pt>
                <c:pt idx="2">
                  <c:v>-16.699999999999989</c:v>
                </c:pt>
              </c:numCache>
            </c:numRef>
          </c:val>
          <c:extLst>
            <c:ext xmlns:c16="http://schemas.microsoft.com/office/drawing/2014/chart" uri="{C3380CC4-5D6E-409C-BE32-E72D297353CC}">
              <c16:uniqueId val="{00000000-2D04-4858-9643-0F613D504399}"/>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71.7</c:v>
                </c:pt>
                <c:pt idx="1">
                  <c:v>70.599999999999994</c:v>
                </c:pt>
                <c:pt idx="2">
                  <c:v>-1.1000000000000085</c:v>
                </c:pt>
              </c:numCache>
            </c:numRef>
          </c:val>
          <c:extLst>
            <c:ext xmlns:c16="http://schemas.microsoft.com/office/drawing/2014/chart" uri="{C3380CC4-5D6E-409C-BE32-E72D297353CC}">
              <c16:uniqueId val="{00000001-2D04-4858-9643-0F613D504399}"/>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Чехия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2234.4</c:v>
                </c:pt>
                <c:pt idx="1">
                  <c:v>2130.1999999999998</c:v>
                </c:pt>
                <c:pt idx="2">
                  <c:v>-104.20000000000027</c:v>
                </c:pt>
              </c:numCache>
            </c:numRef>
          </c:val>
          <c:extLst>
            <c:ext xmlns:c16="http://schemas.microsoft.com/office/drawing/2014/chart" uri="{C3380CC4-5D6E-409C-BE32-E72D297353CC}">
              <c16:uniqueId val="{00000000-E7EE-406E-8107-FD57EB04DFA6}"/>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173.1</c:v>
                </c:pt>
                <c:pt idx="1">
                  <c:v>259.89999999999998</c:v>
                </c:pt>
                <c:pt idx="2">
                  <c:v>86.799999999999983</c:v>
                </c:pt>
              </c:numCache>
            </c:numRef>
          </c:val>
          <c:extLst>
            <c:ext xmlns:c16="http://schemas.microsoft.com/office/drawing/2014/chart" uri="{C3380CC4-5D6E-409C-BE32-E72D297353CC}">
              <c16:uniqueId val="{00000001-E7EE-406E-8107-FD57EB04DFA6}"/>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България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1861.2</c:v>
                </c:pt>
                <c:pt idx="1">
                  <c:v>2221.3000000000002</c:v>
                </c:pt>
                <c:pt idx="2">
                  <c:v>360.10000000000014</c:v>
                </c:pt>
              </c:numCache>
            </c:numRef>
          </c:val>
          <c:extLst>
            <c:ext xmlns:c16="http://schemas.microsoft.com/office/drawing/2014/chart" uri="{C3380CC4-5D6E-409C-BE32-E72D297353CC}">
              <c16:uniqueId val="{00000000-1323-486D-A601-1AEA00942D75}"/>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333.8</c:v>
                </c:pt>
                <c:pt idx="1">
                  <c:v>530.9</c:v>
                </c:pt>
                <c:pt idx="2">
                  <c:v>197.09999999999997</c:v>
                </c:pt>
              </c:numCache>
            </c:numRef>
          </c:val>
          <c:extLst>
            <c:ext xmlns:c16="http://schemas.microsoft.com/office/drawing/2014/chart" uri="{C3380CC4-5D6E-409C-BE32-E72D297353CC}">
              <c16:uniqueId val="{00000001-1323-486D-A601-1AEA00942D75}"/>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Швейцария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7438.6</c:v>
                </c:pt>
                <c:pt idx="1">
                  <c:v>4680.3</c:v>
                </c:pt>
                <c:pt idx="2">
                  <c:v>-2758.3</c:v>
                </c:pt>
              </c:numCache>
            </c:numRef>
          </c:val>
          <c:extLst>
            <c:ext xmlns:c16="http://schemas.microsoft.com/office/drawing/2014/chart" uri="{C3380CC4-5D6E-409C-BE32-E72D297353CC}">
              <c16:uniqueId val="{00000000-37CA-4E7C-A999-1F8A8E3E0F3A}"/>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252.3</c:v>
                </c:pt>
                <c:pt idx="1">
                  <c:v>154.19999999999999</c:v>
                </c:pt>
                <c:pt idx="2">
                  <c:v>-98.100000000000023</c:v>
                </c:pt>
              </c:numCache>
            </c:numRef>
          </c:val>
          <c:extLst>
            <c:ext xmlns:c16="http://schemas.microsoft.com/office/drawing/2014/chart" uri="{C3380CC4-5D6E-409C-BE32-E72D297353CC}">
              <c16:uniqueId val="{00000001-37CA-4E7C-A999-1F8A8E3E0F3A}"/>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Швейцария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3002483885"/>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9852.2000000000007</c:v>
                </c:pt>
                <c:pt idx="1">
                  <c:v>7154.5</c:v>
                </c:pt>
                <c:pt idx="2">
                  <c:v>-2697.7000000000007</c:v>
                </c:pt>
              </c:numCache>
            </c:numRef>
          </c:val>
          <c:extLst>
            <c:ext xmlns:c16="http://schemas.microsoft.com/office/drawing/2014/chart" uri="{C3380CC4-5D6E-409C-BE32-E72D297353CC}">
              <c16:uniqueId val="{00000000-51C1-4E33-A227-BD99178C5BBD}"/>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70.400000000000006</c:v>
                </c:pt>
                <c:pt idx="1">
                  <c:v>58.3</c:v>
                </c:pt>
                <c:pt idx="2">
                  <c:v>-12.100000000000009</c:v>
                </c:pt>
              </c:numCache>
            </c:numRef>
          </c:val>
          <c:extLst>
            <c:ext xmlns:c16="http://schemas.microsoft.com/office/drawing/2014/chart" uri="{C3380CC4-5D6E-409C-BE32-E72D297353CC}">
              <c16:uniqueId val="{00000001-51C1-4E33-A227-BD99178C5BB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Швейцария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7318514198071"/>
          <c:y val="9.9763489032663882E-2"/>
          <c:w val="0.84727131330805872"/>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105</c:v>
                </c:pt>
                <c:pt idx="1">
                  <c:v>98.5</c:v>
                </c:pt>
                <c:pt idx="2">
                  <c:v>-6.5</c:v>
                </c:pt>
              </c:numCache>
            </c:numRef>
          </c:val>
          <c:extLst>
            <c:ext xmlns:c16="http://schemas.microsoft.com/office/drawing/2014/chart" uri="{C3380CC4-5D6E-409C-BE32-E72D297353CC}">
              <c16:uniqueId val="{00000000-94DA-4C6F-9A36-94439524CB14}"/>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17.899999999999999</c:v>
                </c:pt>
                <c:pt idx="1">
                  <c:v>16.8</c:v>
                </c:pt>
                <c:pt idx="2">
                  <c:v>-1.0999999999999979</c:v>
                </c:pt>
              </c:numCache>
            </c:numRef>
          </c:val>
          <c:extLst>
            <c:ext xmlns:c16="http://schemas.microsoft.com/office/drawing/2014/chart" uri="{C3380CC4-5D6E-409C-BE32-E72D297353CC}">
              <c16:uniqueId val="{00000001-94DA-4C6F-9A36-94439524CB14}"/>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Швейцария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217318514198071"/>
          <c:y val="9.9763489032663882E-2"/>
          <c:w val="0.84727131330805872"/>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460.6</c:v>
                </c:pt>
                <c:pt idx="1">
                  <c:v>479.4</c:v>
                </c:pt>
                <c:pt idx="2">
                  <c:v>18.799999999999955</c:v>
                </c:pt>
              </c:numCache>
            </c:numRef>
          </c:val>
          <c:extLst>
            <c:ext xmlns:c16="http://schemas.microsoft.com/office/drawing/2014/chart" uri="{C3380CC4-5D6E-409C-BE32-E72D297353CC}">
              <c16:uniqueId val="{00000000-3874-48EC-9119-9DFF6B18F5BA}"/>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19</c:v>
                </c:pt>
                <c:pt idx="1">
                  <c:v>18.899999999999999</c:v>
                </c:pt>
                <c:pt idx="2">
                  <c:v>-0.10000000000000142</c:v>
                </c:pt>
              </c:numCache>
            </c:numRef>
          </c:val>
          <c:extLst>
            <c:ext xmlns:c16="http://schemas.microsoft.com/office/drawing/2014/chart" uri="{C3380CC4-5D6E-409C-BE32-E72D297353CC}">
              <c16:uniqueId val="{00000001-3874-48EC-9119-9DFF6B18F5BA}"/>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19635116598079561"/>
              <c:y val="0.7888831083614548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Швеция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7826563529779038"/>
        </c:manualLayout>
      </c:layout>
      <c:barChart>
        <c:barDir val="col"/>
        <c:grouping val="clustered"/>
        <c:varyColors val="0"/>
        <c:ser>
          <c:idx val="0"/>
          <c:order val="0"/>
          <c:tx>
            <c:strRef>
              <c:f>Sheet2!$B$4:$B$5</c:f>
              <c:strCache>
                <c:ptCount val="2"/>
                <c:pt idx="0">
                  <c:v>Превозени пътници - хил. 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2586.5</c:v>
                </c:pt>
                <c:pt idx="1">
                  <c:v>1637.9</c:v>
                </c:pt>
                <c:pt idx="2">
                  <c:v>-948.59999999999991</c:v>
                </c:pt>
              </c:numCache>
            </c:numRef>
          </c:val>
          <c:extLst>
            <c:ext xmlns:c16="http://schemas.microsoft.com/office/drawing/2014/chart" uri="{C3380CC4-5D6E-409C-BE32-E72D297353CC}">
              <c16:uniqueId val="{00000000-F51E-41A8-A926-51AFB96BC511}"/>
            </c:ext>
          </c:extLst>
        </c:ser>
        <c:ser>
          <c:idx val="2"/>
          <c:order val="1"/>
          <c:tx>
            <c:strRef>
              <c:f>Sheet2!$C$4:$C$5</c:f>
              <c:strCache>
                <c:ptCount val="2"/>
                <c:pt idx="0">
                  <c:v>Извършена работа - млн. пкм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142.9</c:v>
                </c:pt>
                <c:pt idx="1">
                  <c:v>78.7</c:v>
                </c:pt>
                <c:pt idx="2">
                  <c:v>-64.2</c:v>
                </c:pt>
              </c:numCache>
            </c:numRef>
          </c:val>
          <c:extLst>
            <c:ext xmlns:c16="http://schemas.microsoft.com/office/drawing/2014/chart" uri="{C3380CC4-5D6E-409C-BE32-E72D297353CC}">
              <c16:uniqueId val="{00000001-F51E-41A8-A926-51AFB96BC511}"/>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sz="900"/>
                  <a:t>2019</a:t>
                </a:r>
                <a:r>
                  <a:rPr lang="bg-BG" sz="900" baseline="0"/>
                  <a:t>                                       2020                        разлика м/у 2020</a:t>
                </a:r>
                <a:r>
                  <a:rPr lang="en-US" sz="900" baseline="0"/>
                  <a:t> </a:t>
                </a:r>
                <a:r>
                  <a:rPr lang="bg-BG" sz="900" baseline="0"/>
                  <a:t>г. и 2019 г.</a:t>
                </a:r>
                <a:endParaRPr lang="en-US" sz="900"/>
              </a:p>
            </c:rich>
          </c:tx>
          <c:layout>
            <c:manualLayout>
              <c:xMode val="edge"/>
              <c:yMode val="edge"/>
              <c:x val="0.21711938181640339"/>
              <c:y val="0.7968115439314579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2745363351E-3"/>
          <c:y val="0.89852347751685235"/>
          <c:w val="0.99125326678918879"/>
          <c:h val="0.10147645337436269"/>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Швеция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143.1</c:v>
                </c:pt>
                <c:pt idx="1">
                  <c:v>145.30000000000001</c:v>
                </c:pt>
                <c:pt idx="2">
                  <c:v>2.2000000000000171</c:v>
                </c:pt>
              </c:numCache>
            </c:numRef>
          </c:val>
          <c:extLst>
            <c:ext xmlns:c16="http://schemas.microsoft.com/office/drawing/2014/chart" uri="{C3380CC4-5D6E-409C-BE32-E72D297353CC}">
              <c16:uniqueId val="{00000000-FC3E-447D-A294-7CBF907EC4AD}"/>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46.6</c:v>
                </c:pt>
                <c:pt idx="1">
                  <c:v>46</c:v>
                </c:pt>
                <c:pt idx="2">
                  <c:v>-0.60000000000000142</c:v>
                </c:pt>
              </c:numCache>
            </c:numRef>
          </c:val>
          <c:extLst>
            <c:ext xmlns:c16="http://schemas.microsoft.com/office/drawing/2014/chart" uri="{C3380CC4-5D6E-409C-BE32-E72D297353CC}">
              <c16:uniqueId val="{00000001-FC3E-447D-A294-7CBF907EC4AD}"/>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bg-BG" b="0"/>
              <a:t>Швеция</a:t>
            </a:r>
          </a:p>
        </c:rich>
      </c:tx>
      <c:layout>
        <c:manualLayout>
          <c:xMode val="edge"/>
          <c:yMode val="edge"/>
          <c:x val="0.45138607167004735"/>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BG"/>
        </a:p>
      </c:txPr>
    </c:title>
    <c:autoTitleDeleted val="0"/>
    <c:plotArea>
      <c:layout>
        <c:manualLayout>
          <c:layoutTarget val="inner"/>
          <c:xMode val="edge"/>
          <c:yMode val="edge"/>
          <c:x val="0.12491666666666666"/>
          <c:y val="9.9763489032663882E-2"/>
          <c:w val="0.84452777777777777"/>
          <c:h val="0.64302346256702414"/>
        </c:manualLayout>
      </c:layout>
      <c:barChart>
        <c:barDir val="col"/>
        <c:grouping val="clustered"/>
        <c:varyColors val="0"/>
        <c:ser>
          <c:idx val="0"/>
          <c:order val="0"/>
          <c:tx>
            <c:strRef>
              <c:f>Sheet2!$B$4:$B$5</c:f>
              <c:strCache>
                <c:ptCount val="2"/>
                <c:pt idx="0">
                  <c:v>Превозени товари - хил. 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Sheet2!$B$6:$B$8</c:f>
              <c:numCache>
                <c:formatCode>General</c:formatCode>
                <c:ptCount val="3"/>
                <c:pt idx="0">
                  <c:v>942.3</c:v>
                </c:pt>
                <c:pt idx="1">
                  <c:v>988.9</c:v>
                </c:pt>
                <c:pt idx="2">
                  <c:v>46.600000000000023</c:v>
                </c:pt>
              </c:numCache>
            </c:numRef>
          </c:val>
          <c:extLst>
            <c:ext xmlns:c16="http://schemas.microsoft.com/office/drawing/2014/chart" uri="{C3380CC4-5D6E-409C-BE32-E72D297353CC}">
              <c16:uniqueId val="{00000000-8D75-4572-8203-1CA094B3A110}"/>
            </c:ext>
          </c:extLst>
        </c:ser>
        <c:ser>
          <c:idx val="2"/>
          <c:order val="1"/>
          <c:tx>
            <c:strRef>
              <c:f>Sheet2!$C$4:$C$5</c:f>
              <c:strCache>
                <c:ptCount val="2"/>
                <c:pt idx="0">
                  <c:v>Извършена работа - млн. ткм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00"/>
                    </a:solidFill>
                    <a:latin typeface="Calibri"/>
                    <a:ea typeface="Calibri"/>
                    <a:cs typeface="Calibri"/>
                  </a:defRPr>
                </a:pPr>
                <a:endParaRPr lang="en-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Sheet2!$A$6:$A$8</c:f>
              <c:strCache>
                <c:ptCount val="3"/>
                <c:pt idx="0">
                  <c:v>2019</c:v>
                </c:pt>
                <c:pt idx="1">
                  <c:v>2020</c:v>
                </c:pt>
                <c:pt idx="2">
                  <c:v>2020-2019</c:v>
                </c:pt>
              </c:strCache>
            </c:strRef>
          </c:cat>
          <c:val>
            <c:numRef>
              <c:f>Sheet2!$C$6:$C$8</c:f>
              <c:numCache>
                <c:formatCode>General</c:formatCode>
                <c:ptCount val="3"/>
                <c:pt idx="0">
                  <c:v>89.3</c:v>
                </c:pt>
                <c:pt idx="1">
                  <c:v>89.9</c:v>
                </c:pt>
                <c:pt idx="2">
                  <c:v>0.60000000000000853</c:v>
                </c:pt>
              </c:numCache>
            </c:numRef>
          </c:val>
          <c:extLst>
            <c:ext xmlns:c16="http://schemas.microsoft.com/office/drawing/2014/chart" uri="{C3380CC4-5D6E-409C-BE32-E72D297353CC}">
              <c16:uniqueId val="{00000001-8D75-4572-8203-1CA094B3A110}"/>
            </c:ext>
          </c:extLst>
        </c:ser>
        <c:dLbls>
          <c:dLblPos val="outEnd"/>
          <c:showLegendKey val="0"/>
          <c:showVal val="1"/>
          <c:showCatName val="0"/>
          <c:showSerName val="0"/>
          <c:showPercent val="0"/>
          <c:showBubbleSize val="0"/>
        </c:dLbls>
        <c:gapWidth val="150"/>
        <c:axId val="221562552"/>
        <c:axId val="1"/>
      </c:barChart>
      <c:catAx>
        <c:axId val="221562552"/>
        <c:scaling>
          <c:orientation val="minMax"/>
        </c:scaling>
        <c:delete val="1"/>
        <c:axPos val="b"/>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bg-BG"/>
                  <a:t>2019</a:t>
                </a:r>
                <a:r>
                  <a:rPr lang="bg-BG" baseline="0"/>
                  <a:t>                                      2020              разлика м/у 2020</a:t>
                </a:r>
                <a:r>
                  <a:rPr lang="en-US" baseline="0"/>
                  <a:t> </a:t>
                </a:r>
                <a:r>
                  <a:rPr lang="bg-BG" baseline="0"/>
                  <a:t>г. и 2019 г.</a:t>
                </a:r>
                <a:endParaRPr lang="en-US"/>
              </a:p>
            </c:rich>
          </c:tx>
          <c:layout>
            <c:manualLayout>
              <c:xMode val="edge"/>
              <c:yMode val="edge"/>
              <c:x val="0.2093628437290409"/>
              <c:y val="0.7888828635094371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BG"/>
            </a:p>
          </c:txPr>
        </c:title>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crossAx val="221562552"/>
        <c:crosses val="autoZero"/>
        <c:crossBetween val="between"/>
      </c:valAx>
      <c:spPr>
        <a:solidFill>
          <a:schemeClr val="bg1"/>
        </a:solidFill>
        <a:ln>
          <a:noFill/>
        </a:ln>
        <a:effectLst/>
      </c:spPr>
    </c:plotArea>
    <c:legend>
      <c:legendPos val="b"/>
      <c:layout>
        <c:manualLayout>
          <c:xMode val="edge"/>
          <c:yMode val="edge"/>
          <c:x val="8.7467332108111893E-3"/>
          <c:y val="0.90122910326487093"/>
          <c:w val="0.99125326678918879"/>
          <c:h val="7.3586936067857142E-2"/>
        </c:manualLayout>
      </c:layout>
      <c:overlay val="0"/>
      <c:spPr>
        <a:noFill/>
        <a:ln>
          <a:noFill/>
        </a:ln>
        <a:effectLst/>
      </c:spPr>
      <c:txPr>
        <a:bodyPr rot="0" spcFirstLastPara="1" vertOverflow="ellipsis" vert="horz" wrap="square" anchor="ctr" anchorCtr="1"/>
        <a:lstStyle/>
        <a:p>
          <a:pPr>
            <a:defRPr sz="920" b="0" i="0" u="none" strike="noStrike" kern="1200" baseline="0">
              <a:solidFill>
                <a:srgbClr val="000000"/>
              </a:solidFill>
              <a:latin typeface="Times New Roman"/>
              <a:ea typeface="Times New Roman"/>
              <a:cs typeface="Times New Roman"/>
            </a:defRPr>
          </a:pPr>
          <a:endParaRPr lang="en-BG"/>
        </a:p>
      </c:txPr>
    </c:legend>
    <c:plotVisOnly val="1"/>
    <c:dispBlanksAs val="gap"/>
    <c:showDLblsOverMax val="0"/>
  </c:chart>
  <c:spPr>
    <a:solidFill>
      <a:schemeClr val="bg1">
        <a:lumMod val="85000"/>
      </a:schemeClr>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BG"/>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70A62-EEDA-4DAF-A618-8A52EB8CA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2341</TotalTime>
  <Pages>112</Pages>
  <Words>31895</Words>
  <Characters>181805</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 Димитров</dc:creator>
  <cp:keywords/>
  <dc:description/>
  <cp:lastModifiedBy>Христина Николова</cp:lastModifiedBy>
  <cp:revision>719</cp:revision>
  <dcterms:created xsi:type="dcterms:W3CDTF">2022-09-09T20:48:00Z</dcterms:created>
  <dcterms:modified xsi:type="dcterms:W3CDTF">2023-04-05T08:17:00Z</dcterms:modified>
</cp:coreProperties>
</file>